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16B9E" w14:textId="46B3618D" w:rsidR="00497329" w:rsidRDefault="00D27A7F" w:rsidP="00D26347">
      <w:pPr>
        <w:spacing w:line="480" w:lineRule="auto"/>
        <w:jc w:val="center"/>
        <w:rPr>
          <w:rFonts w:ascii="Times New Roman" w:hAnsi="Times New Roman" w:cs="Times New Roman"/>
          <w:b/>
          <w:sz w:val="28"/>
          <w:szCs w:val="28"/>
        </w:rPr>
      </w:pPr>
      <w:r w:rsidRPr="00BE6D40">
        <w:rPr>
          <w:rFonts w:ascii="Times New Roman" w:hAnsi="Times New Roman" w:cs="Times New Roman"/>
          <w:b/>
          <w:sz w:val="28"/>
          <w:szCs w:val="28"/>
        </w:rPr>
        <w:t>Exploring health behaviours: Understanding drinking practice using the lens of practice theory</w:t>
      </w:r>
    </w:p>
    <w:p w14:paraId="39E734A0" w14:textId="77777777" w:rsidR="003061C6" w:rsidRPr="00BE6D40" w:rsidRDefault="003061C6" w:rsidP="003061C6">
      <w:pPr>
        <w:spacing w:line="480" w:lineRule="auto"/>
        <w:rPr>
          <w:rFonts w:ascii="Times New Roman" w:hAnsi="Times New Roman" w:cs="Times New Roman"/>
          <w:b/>
          <w:sz w:val="28"/>
          <w:szCs w:val="28"/>
        </w:rPr>
      </w:pPr>
      <w:r w:rsidRPr="00BE6D40">
        <w:rPr>
          <w:rFonts w:ascii="Times New Roman" w:hAnsi="Times New Roman" w:cs="Times New Roman"/>
          <w:b/>
          <w:sz w:val="28"/>
          <w:szCs w:val="28"/>
        </w:rPr>
        <w:t>Abstract</w:t>
      </w:r>
    </w:p>
    <w:p w14:paraId="6AB23A3B" w14:textId="5F6AFAEE" w:rsidR="003061C6" w:rsidRDefault="003061C6" w:rsidP="003061C6">
      <w:pPr>
        <w:spacing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Research suggests that there is no safe amount of alcohol but despite this alcohol consumption remains an important part of many [young] people’s lives. Viewed as an inherently social activity drinking alcohol provides an opportunity for socialising and connecting with friends. This study is one of the first to draw on practice theory to explore one type of intoxicated drinking </w:t>
      </w:r>
      <w:r w:rsidR="0044444D">
        <w:rPr>
          <w:rFonts w:ascii="Times New Roman" w:hAnsi="Times New Roman" w:cs="Times New Roman"/>
          <w:sz w:val="28"/>
          <w:szCs w:val="28"/>
        </w:rPr>
        <w:t>occasion</w:t>
      </w:r>
      <w:r w:rsidRPr="00BE6D40">
        <w:rPr>
          <w:rFonts w:ascii="Times New Roman" w:hAnsi="Times New Roman" w:cs="Times New Roman"/>
          <w:sz w:val="28"/>
          <w:szCs w:val="28"/>
        </w:rPr>
        <w:t xml:space="preserve"> engaged in by young people; framed in this paper as a ‘proper night out’. This article argues that this </w:t>
      </w:r>
      <w:r>
        <w:rPr>
          <w:rFonts w:ascii="Times New Roman" w:hAnsi="Times New Roman" w:cs="Times New Roman"/>
          <w:sz w:val="28"/>
          <w:szCs w:val="28"/>
        </w:rPr>
        <w:t xml:space="preserve">hybrid entity is made up of a series of interconnected social </w:t>
      </w:r>
      <w:r w:rsidRPr="00BE6D40">
        <w:rPr>
          <w:rFonts w:ascii="Times New Roman" w:hAnsi="Times New Roman" w:cs="Times New Roman"/>
          <w:sz w:val="28"/>
          <w:szCs w:val="28"/>
        </w:rPr>
        <w:t>practice</w:t>
      </w:r>
      <w:r>
        <w:rPr>
          <w:rFonts w:ascii="Times New Roman" w:hAnsi="Times New Roman" w:cs="Times New Roman"/>
          <w:sz w:val="28"/>
          <w:szCs w:val="28"/>
        </w:rPr>
        <w:t>s</w:t>
      </w:r>
      <w:r w:rsidRPr="00BE6D40">
        <w:rPr>
          <w:rFonts w:ascii="Times New Roman" w:hAnsi="Times New Roman" w:cs="Times New Roman"/>
          <w:sz w:val="28"/>
          <w:szCs w:val="28"/>
        </w:rPr>
        <w:t xml:space="preserve"> that have come </w:t>
      </w:r>
      <w:r>
        <w:rPr>
          <w:rFonts w:ascii="Times New Roman" w:hAnsi="Times New Roman" w:cs="Times New Roman"/>
          <w:sz w:val="28"/>
          <w:szCs w:val="28"/>
        </w:rPr>
        <w:t xml:space="preserve">and now hang </w:t>
      </w:r>
      <w:r w:rsidRPr="00BE6D40">
        <w:rPr>
          <w:rFonts w:ascii="Times New Roman" w:hAnsi="Times New Roman" w:cs="Times New Roman"/>
          <w:sz w:val="28"/>
          <w:szCs w:val="28"/>
        </w:rPr>
        <w:t xml:space="preserve">together </w:t>
      </w:r>
      <w:r>
        <w:rPr>
          <w:rFonts w:ascii="Times New Roman" w:hAnsi="Times New Roman" w:cs="Times New Roman"/>
          <w:sz w:val="28"/>
          <w:szCs w:val="28"/>
        </w:rPr>
        <w:t>to</w:t>
      </w:r>
      <w:r w:rsidRPr="00BE6D40">
        <w:rPr>
          <w:rFonts w:ascii="Times New Roman" w:hAnsi="Times New Roman" w:cs="Times New Roman"/>
          <w:sz w:val="28"/>
          <w:szCs w:val="28"/>
        </w:rPr>
        <w:t xml:space="preserve"> serve to normalise and routinize intoxicated drinking </w:t>
      </w:r>
      <w:r>
        <w:rPr>
          <w:rFonts w:ascii="Times New Roman" w:hAnsi="Times New Roman" w:cs="Times New Roman"/>
          <w:sz w:val="28"/>
          <w:szCs w:val="28"/>
        </w:rPr>
        <w:t>occasions</w:t>
      </w:r>
      <w:r w:rsidRPr="00BE6D40">
        <w:rPr>
          <w:rFonts w:ascii="Times New Roman" w:hAnsi="Times New Roman" w:cs="Times New Roman"/>
          <w:sz w:val="28"/>
          <w:szCs w:val="28"/>
        </w:rPr>
        <w:t xml:space="preserve">. The operationalisation of practice theory has enabled an in-depth exploration of </w:t>
      </w:r>
      <w:r>
        <w:rPr>
          <w:rFonts w:ascii="Times New Roman" w:hAnsi="Times New Roman" w:cs="Times New Roman"/>
          <w:sz w:val="28"/>
          <w:szCs w:val="28"/>
        </w:rPr>
        <w:t>intoxicated</w:t>
      </w:r>
      <w:r w:rsidRPr="00BE6D40">
        <w:rPr>
          <w:rFonts w:ascii="Times New Roman" w:hAnsi="Times New Roman" w:cs="Times New Roman"/>
          <w:sz w:val="28"/>
          <w:szCs w:val="28"/>
        </w:rPr>
        <w:t xml:space="preserve"> drinking</w:t>
      </w:r>
      <w:r w:rsidR="00905C73">
        <w:rPr>
          <w:rFonts w:ascii="Times New Roman" w:hAnsi="Times New Roman" w:cs="Times New Roman"/>
          <w:sz w:val="28"/>
          <w:szCs w:val="28"/>
        </w:rPr>
        <w:t xml:space="preserve"> </w:t>
      </w:r>
      <w:r w:rsidR="00766050" w:rsidRPr="00BE6D40">
        <w:rPr>
          <w:rFonts w:ascii="Times New Roman" w:hAnsi="Times New Roman" w:cs="Times New Roman"/>
          <w:sz w:val="28"/>
          <w:szCs w:val="28"/>
        </w:rPr>
        <w:t xml:space="preserve">and provides the potential for new ways of intervening in harmful drinking practices by refocusing attention away from individual level decision making to drinking practices.  </w:t>
      </w:r>
    </w:p>
    <w:p w14:paraId="123E7F1A" w14:textId="77777777" w:rsidR="008024EF" w:rsidRDefault="008024EF" w:rsidP="00D26347">
      <w:pPr>
        <w:spacing w:after="120" w:line="480" w:lineRule="auto"/>
        <w:jc w:val="both"/>
        <w:rPr>
          <w:rFonts w:ascii="Times New Roman" w:hAnsi="Times New Roman" w:cs="Times New Roman"/>
          <w:sz w:val="28"/>
          <w:szCs w:val="28"/>
        </w:rPr>
      </w:pPr>
    </w:p>
    <w:p w14:paraId="09095D68" w14:textId="5856BA86" w:rsidR="008024EF" w:rsidRDefault="008024EF" w:rsidP="00D26347">
      <w:pPr>
        <w:spacing w:after="120" w:line="480" w:lineRule="auto"/>
        <w:jc w:val="both"/>
        <w:rPr>
          <w:rFonts w:ascii="Times New Roman" w:hAnsi="Times New Roman" w:cs="Times New Roman"/>
          <w:sz w:val="28"/>
          <w:szCs w:val="28"/>
        </w:rPr>
      </w:pPr>
      <w:r w:rsidRPr="008024EF">
        <w:rPr>
          <w:rFonts w:ascii="Times New Roman" w:hAnsi="Times New Roman" w:cs="Times New Roman"/>
          <w:sz w:val="28"/>
          <w:szCs w:val="28"/>
        </w:rPr>
        <w:t>Authors; Dr Kath Hennell, Liverpool Hope University (UK), Professor Maria Piacentini, Lancaster University (UK) and Dr Mark Limmer, Lancaster University (UK)</w:t>
      </w:r>
    </w:p>
    <w:p w14:paraId="1E3D42AD" w14:textId="77777777" w:rsidR="008024EF" w:rsidRDefault="008024EF" w:rsidP="00D26347">
      <w:pPr>
        <w:spacing w:after="120" w:line="480" w:lineRule="auto"/>
        <w:jc w:val="both"/>
        <w:rPr>
          <w:rFonts w:ascii="Times New Roman" w:hAnsi="Times New Roman" w:cs="Times New Roman"/>
          <w:b/>
          <w:sz w:val="28"/>
          <w:szCs w:val="28"/>
        </w:rPr>
      </w:pPr>
    </w:p>
    <w:p w14:paraId="2D5F3D61" w14:textId="029EB974" w:rsidR="000C786B" w:rsidRPr="00BE6D40" w:rsidRDefault="000C786B" w:rsidP="00D26347">
      <w:pPr>
        <w:spacing w:after="120" w:line="480" w:lineRule="auto"/>
        <w:jc w:val="both"/>
        <w:rPr>
          <w:rFonts w:ascii="Times New Roman" w:hAnsi="Times New Roman" w:cs="Times New Roman"/>
          <w:b/>
          <w:sz w:val="28"/>
          <w:szCs w:val="28"/>
        </w:rPr>
      </w:pPr>
      <w:bookmarkStart w:id="0" w:name="_GoBack"/>
      <w:bookmarkEnd w:id="0"/>
      <w:r w:rsidRPr="00BE6D40">
        <w:rPr>
          <w:rFonts w:ascii="Times New Roman" w:hAnsi="Times New Roman" w:cs="Times New Roman"/>
          <w:b/>
          <w:sz w:val="28"/>
          <w:szCs w:val="28"/>
        </w:rPr>
        <w:lastRenderedPageBreak/>
        <w:t>Introduction</w:t>
      </w:r>
    </w:p>
    <w:p w14:paraId="17301F88" w14:textId="1D58AD04" w:rsidR="0066792A" w:rsidRPr="00BE6D40" w:rsidRDefault="009F2565" w:rsidP="0066792A">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N</w:t>
      </w:r>
      <w:r w:rsidR="000C786B" w:rsidRPr="00BE6D40">
        <w:rPr>
          <w:rFonts w:ascii="Times New Roman" w:hAnsi="Times New Roman" w:cs="Times New Roman"/>
          <w:sz w:val="28"/>
          <w:szCs w:val="28"/>
        </w:rPr>
        <w:t xml:space="preserve">on-communicable diseases such as cancer and heart disease </w:t>
      </w:r>
      <w:r w:rsidR="00157AAE">
        <w:rPr>
          <w:rFonts w:ascii="Times New Roman" w:hAnsi="Times New Roman" w:cs="Times New Roman"/>
          <w:sz w:val="28"/>
          <w:szCs w:val="28"/>
        </w:rPr>
        <w:t>a</w:t>
      </w:r>
      <w:r w:rsidR="00157AAE" w:rsidRPr="00BE6D40">
        <w:rPr>
          <w:rFonts w:ascii="Times New Roman" w:hAnsi="Times New Roman" w:cs="Times New Roman"/>
          <w:sz w:val="28"/>
          <w:szCs w:val="28"/>
        </w:rPr>
        <w:t>ssociat</w:t>
      </w:r>
      <w:r w:rsidR="00157AAE">
        <w:rPr>
          <w:rFonts w:ascii="Times New Roman" w:hAnsi="Times New Roman" w:cs="Times New Roman"/>
          <w:sz w:val="28"/>
          <w:szCs w:val="28"/>
        </w:rPr>
        <w:t>ed</w:t>
      </w:r>
      <w:r w:rsidR="001E008F" w:rsidRPr="00BE6D40">
        <w:rPr>
          <w:rFonts w:ascii="Times New Roman" w:hAnsi="Times New Roman" w:cs="Times New Roman"/>
          <w:sz w:val="28"/>
          <w:szCs w:val="28"/>
        </w:rPr>
        <w:t xml:space="preserve"> with</w:t>
      </w:r>
      <w:r>
        <w:rPr>
          <w:rFonts w:ascii="Times New Roman" w:hAnsi="Times New Roman" w:cs="Times New Roman"/>
          <w:sz w:val="28"/>
          <w:szCs w:val="28"/>
        </w:rPr>
        <w:t xml:space="preserve"> individual</w:t>
      </w:r>
      <w:r w:rsidR="001E008F" w:rsidRPr="00BE6D40">
        <w:rPr>
          <w:rFonts w:ascii="Times New Roman" w:hAnsi="Times New Roman" w:cs="Times New Roman"/>
          <w:sz w:val="28"/>
          <w:szCs w:val="28"/>
        </w:rPr>
        <w:t xml:space="preserve"> </w:t>
      </w:r>
      <w:r w:rsidR="00157AAE">
        <w:rPr>
          <w:rFonts w:ascii="Times New Roman" w:hAnsi="Times New Roman" w:cs="Times New Roman"/>
          <w:sz w:val="28"/>
          <w:szCs w:val="28"/>
        </w:rPr>
        <w:t>lifestyles and</w:t>
      </w:r>
      <w:r>
        <w:rPr>
          <w:rFonts w:ascii="Times New Roman" w:hAnsi="Times New Roman" w:cs="Times New Roman"/>
          <w:sz w:val="28"/>
          <w:szCs w:val="28"/>
        </w:rPr>
        <w:t xml:space="preserve"> </w:t>
      </w:r>
      <w:r w:rsidRPr="00BE6D40">
        <w:rPr>
          <w:rFonts w:ascii="Times New Roman" w:hAnsi="Times New Roman" w:cs="Times New Roman"/>
          <w:sz w:val="28"/>
          <w:szCs w:val="28"/>
        </w:rPr>
        <w:t xml:space="preserve">health </w:t>
      </w:r>
      <w:r>
        <w:rPr>
          <w:rFonts w:ascii="Times New Roman" w:hAnsi="Times New Roman" w:cs="Times New Roman"/>
          <w:sz w:val="28"/>
          <w:szCs w:val="28"/>
        </w:rPr>
        <w:t>related</w:t>
      </w:r>
      <w:r w:rsidR="00157AAE">
        <w:rPr>
          <w:rFonts w:ascii="Times New Roman" w:hAnsi="Times New Roman" w:cs="Times New Roman"/>
          <w:sz w:val="28"/>
          <w:szCs w:val="28"/>
        </w:rPr>
        <w:t xml:space="preserve"> beha</w:t>
      </w:r>
      <w:r w:rsidR="001E008F" w:rsidRPr="00BE6D40">
        <w:rPr>
          <w:rFonts w:ascii="Times New Roman" w:hAnsi="Times New Roman" w:cs="Times New Roman"/>
          <w:sz w:val="28"/>
          <w:szCs w:val="28"/>
        </w:rPr>
        <w:t xml:space="preserve">viours, such as smoking, alcohol consumption, </w:t>
      </w:r>
      <w:r>
        <w:rPr>
          <w:rFonts w:ascii="Times New Roman" w:hAnsi="Times New Roman" w:cs="Times New Roman"/>
          <w:sz w:val="28"/>
          <w:szCs w:val="28"/>
        </w:rPr>
        <w:t>lack of physical exercise</w:t>
      </w:r>
      <w:r w:rsidR="001E008F" w:rsidRPr="00BE6D40">
        <w:rPr>
          <w:rFonts w:ascii="Times New Roman" w:hAnsi="Times New Roman" w:cs="Times New Roman"/>
          <w:sz w:val="28"/>
          <w:szCs w:val="28"/>
        </w:rPr>
        <w:t xml:space="preserve"> and poor diet  </w:t>
      </w:r>
      <w:r w:rsidR="001E008F" w:rsidRPr="00BE6D40">
        <w:rPr>
          <w:rFonts w:ascii="Times New Roman" w:hAnsi="Times New Roman" w:cs="Times New Roman"/>
          <w:sz w:val="28"/>
          <w:szCs w:val="28"/>
        </w:rPr>
        <w:fldChar w:fldCharType="begin"/>
      </w:r>
      <w:r w:rsidR="001E008F">
        <w:rPr>
          <w:rFonts w:ascii="Times New Roman" w:hAnsi="Times New Roman" w:cs="Times New Roman"/>
          <w:sz w:val="28"/>
          <w:szCs w:val="28"/>
        </w:rPr>
        <w:instrText xml:space="preserve"> ADDIN EN.CITE &lt;EndNote&gt;&lt;Cite&gt;&lt;Author&gt;Holman&lt;/Author&gt;&lt;Year&gt;2016&lt;/Year&gt;&lt;IDText&gt;Applying social theory to understand health-related behaviours&lt;/IDText&gt;&lt;DisplayText&gt;(Holman and Borgstrom, 2016; Blue&lt;style face="italic"&gt; et al.&lt;/style&gt;, 2016)&lt;/DisplayText&gt;&lt;record&gt;&lt;isbn&gt;1473-4265&lt;/isbn&gt;&lt;titles&gt;&lt;title&gt;Applying social theory to understand health-related behaviours&lt;/title&gt;&lt;secondary-title&gt;Medical humanities&lt;/secondary-title&gt;&lt;/titles&gt;&lt;pages&gt;143-5&lt;/pages&gt;&lt;number&gt;2&lt;/number&gt;&lt;contributors&gt;&lt;authors&gt;&lt;author&gt;Holman, Daniel&lt;/author&gt;&lt;author&gt;Borgstrom, Erica&lt;/author&gt;&lt;/authors&gt;&lt;/contributors&gt;&lt;added-date format="utc"&gt;1465920335&lt;/added-date&gt;&lt;ref-type name="Journal Article"&gt;17&lt;/ref-type&gt;&lt;dates&gt;&lt;year&gt;2016&lt;/year&gt;&lt;/dates&gt;&lt;rec-number&gt;644&lt;/rec-number&gt;&lt;last-updated-date format="utc"&gt;1472737788&lt;/last-updated-date&gt;&lt;volume&gt;42&lt;/volume&gt;&lt;/record&gt;&lt;/Cite&gt;&lt;Cite&gt;&lt;Author&gt;Blue&lt;/Author&gt;&lt;Year&gt;2016&lt;/Year&gt;&lt;IDText&gt;Theories of practice and public health: understanding (un)healthy practices&lt;/IDText&gt;&lt;record&gt;&lt;isbn&gt;0958-1596&lt;/isbn&gt;&lt;titles&gt;&lt;title&gt;Theories of practice and public health: understanding (un)healthy practices&lt;/title&gt;&lt;secondary-title&gt;Critical Public Health&lt;/secondary-title&gt;&lt;/titles&gt;&lt;pages&gt;36-50&lt;/pages&gt;&lt;number&gt;1&lt;/number&gt;&lt;contributors&gt;&lt;authors&gt;&lt;author&gt;Blue, Stanley&lt;/author&gt;&lt;author&gt;Shove, Elizabeth&lt;/author&gt;&lt;author&gt;Carmona, Chris&lt;/author&gt;&lt;author&gt;Kelly, Michael&lt;/author&gt;&lt;/authors&gt;&lt;/contributors&gt;&lt;added-date format="utc"&gt;1416581708&lt;/added-date&gt;&lt;ref-type name="Journal Article"&gt;17&lt;/ref-type&gt;&lt;dates&gt;&lt;year&gt;2016&lt;/year&gt;&lt;/dates&gt;&lt;rec-number&gt;203&lt;/rec-number&gt;&lt;last-updated-date format="utc"&gt;1535638558&lt;/last-updated-date&gt;&lt;volume&gt;26&lt;/volume&gt;&lt;/record&gt;&lt;/Cite&gt;&lt;/EndNote&gt;</w:instrText>
      </w:r>
      <w:r w:rsidR="001E008F" w:rsidRPr="00BE6D40">
        <w:rPr>
          <w:rFonts w:ascii="Times New Roman" w:hAnsi="Times New Roman" w:cs="Times New Roman"/>
          <w:sz w:val="28"/>
          <w:szCs w:val="28"/>
        </w:rPr>
        <w:fldChar w:fldCharType="separate"/>
      </w:r>
      <w:r w:rsidR="001E008F">
        <w:rPr>
          <w:rFonts w:ascii="Times New Roman" w:hAnsi="Times New Roman" w:cs="Times New Roman"/>
          <w:noProof/>
          <w:sz w:val="28"/>
          <w:szCs w:val="28"/>
        </w:rPr>
        <w:t>(Holman and Borgstrom, 2016; Blue</w:t>
      </w:r>
      <w:r w:rsidR="001E008F" w:rsidRPr="00AA1172">
        <w:rPr>
          <w:rFonts w:ascii="Times New Roman" w:hAnsi="Times New Roman" w:cs="Times New Roman"/>
          <w:i/>
          <w:noProof/>
          <w:sz w:val="28"/>
          <w:szCs w:val="28"/>
        </w:rPr>
        <w:t xml:space="preserve"> </w:t>
      </w:r>
      <w:r w:rsidR="001E008F" w:rsidRPr="00F35AE8">
        <w:rPr>
          <w:rFonts w:ascii="Times New Roman" w:hAnsi="Times New Roman" w:cs="Times New Roman"/>
          <w:noProof/>
          <w:sz w:val="28"/>
          <w:szCs w:val="28"/>
        </w:rPr>
        <w:t>et al.</w:t>
      </w:r>
      <w:r w:rsidR="001E008F">
        <w:rPr>
          <w:rFonts w:ascii="Times New Roman" w:hAnsi="Times New Roman" w:cs="Times New Roman"/>
          <w:noProof/>
          <w:sz w:val="28"/>
          <w:szCs w:val="28"/>
        </w:rPr>
        <w:t>, 2016)</w:t>
      </w:r>
      <w:r w:rsidR="001E008F" w:rsidRPr="00BE6D40">
        <w:rPr>
          <w:rFonts w:ascii="Times New Roman" w:hAnsi="Times New Roman" w:cs="Times New Roman"/>
          <w:sz w:val="28"/>
          <w:szCs w:val="28"/>
        </w:rPr>
        <w:fldChar w:fldCharType="end"/>
      </w:r>
      <w:r w:rsidR="001E008F">
        <w:rPr>
          <w:rFonts w:ascii="Times New Roman" w:hAnsi="Times New Roman" w:cs="Times New Roman"/>
          <w:sz w:val="28"/>
          <w:szCs w:val="28"/>
        </w:rPr>
        <w:t xml:space="preserve"> are a leading cause of</w:t>
      </w:r>
      <w:r w:rsidR="000C786B" w:rsidRPr="00BE6D40">
        <w:rPr>
          <w:rFonts w:ascii="Times New Roman" w:hAnsi="Times New Roman" w:cs="Times New Roman"/>
          <w:sz w:val="28"/>
          <w:szCs w:val="28"/>
        </w:rPr>
        <w:t xml:space="preserve"> mortality and disability </w:t>
      </w:r>
      <w:r w:rsidR="001E008F">
        <w:rPr>
          <w:rFonts w:ascii="Times New Roman" w:hAnsi="Times New Roman" w:cs="Times New Roman"/>
          <w:sz w:val="28"/>
          <w:szCs w:val="28"/>
        </w:rPr>
        <w:t xml:space="preserve">worldwide </w:t>
      </w:r>
      <w:r w:rsidR="000C786B" w:rsidRPr="00BE6D40">
        <w:rPr>
          <w:rFonts w:ascii="Times New Roman" w:hAnsi="Times New Roman" w:cs="Times New Roman"/>
          <w:sz w:val="28"/>
          <w:szCs w:val="28"/>
        </w:rPr>
        <w:fldChar w:fldCharType="begin"/>
      </w:r>
      <w:r w:rsidR="00410285">
        <w:rPr>
          <w:rFonts w:ascii="Times New Roman" w:hAnsi="Times New Roman" w:cs="Times New Roman"/>
          <w:sz w:val="28"/>
          <w:szCs w:val="28"/>
        </w:rPr>
        <w:instrText xml:space="preserve"> ADDIN EN.CITE &lt;EndNote&gt;&lt;Cite&gt;&lt;Author&gt;World Health Organization&lt;/Author&gt;&lt;Year&gt;2012&lt;/Year&gt;&lt;IDText&gt;Action Plan for implementation of the European Strategy for the Prevention and Control of Noncommunicable Diseases 2012-2016&lt;/IDText&gt;&lt;DisplayText&gt;(WHO, 2012)&lt;/DisplayText&gt;&lt;record&gt;&lt;titles&gt;&lt;title&gt;Action Plan for implementation of the European Strategy for the Prevention and Control of Noncommunicable Diseases 2012-2016&lt;/title&gt;&lt;/titles&gt;&lt;contributors&gt;&lt;authors&gt;&lt;author&gt;WHO,&lt;/author&gt;&lt;/authors&gt;&lt;/contributors&gt;&lt;added-date format="utc"&gt;1468411457&lt;/added-date&gt;&lt;pub-location&gt;Copenhagen&lt;/pub-location&gt;&lt;ref-type name="Report"&gt;27&lt;/ref-type&gt;&lt;dates&gt;&lt;year&gt;2012&lt;/year&gt;&lt;/dates&gt;&lt;rec-number&gt;712&lt;/rec-number&gt;&lt;last-updated-date format="utc"&gt;1489677303&lt;/last-updated-date&gt;&lt;urls&gt;&lt;related-urls&gt;&lt;url&gt;http://www.euro.who.int/__data/assets/pdf_file/0003/147729/wd12E_NCDs_111360_revision.pdf?ua=1&lt;/url&gt;&lt;/related-urls&gt;&lt;/urls&gt;&lt;publisher&gt;World Health Organization&lt;/publisher&gt;&lt;access-date&gt;13/07/2016&lt;/access-date&gt;&lt;/record&gt;&lt;/Cite&gt;&lt;/EndNote&gt;</w:instrText>
      </w:r>
      <w:r w:rsidR="000C786B" w:rsidRPr="00BE6D40">
        <w:rPr>
          <w:rFonts w:ascii="Times New Roman" w:hAnsi="Times New Roman" w:cs="Times New Roman"/>
          <w:sz w:val="28"/>
          <w:szCs w:val="28"/>
        </w:rPr>
        <w:fldChar w:fldCharType="separate"/>
      </w:r>
      <w:r w:rsidR="00410285">
        <w:rPr>
          <w:rFonts w:ascii="Times New Roman" w:hAnsi="Times New Roman" w:cs="Times New Roman"/>
          <w:noProof/>
          <w:sz w:val="28"/>
          <w:szCs w:val="28"/>
        </w:rPr>
        <w:t>(WHO, 2012)</w:t>
      </w:r>
      <w:r w:rsidR="000C786B" w:rsidRPr="00BE6D40">
        <w:rPr>
          <w:rFonts w:ascii="Times New Roman" w:hAnsi="Times New Roman" w:cs="Times New Roman"/>
          <w:sz w:val="28"/>
          <w:szCs w:val="28"/>
        </w:rPr>
        <w:fldChar w:fldCharType="end"/>
      </w:r>
      <w:r w:rsidR="00DD252A">
        <w:rPr>
          <w:rFonts w:ascii="Times New Roman" w:hAnsi="Times New Roman" w:cs="Times New Roman"/>
          <w:sz w:val="28"/>
          <w:szCs w:val="28"/>
        </w:rPr>
        <w:t>.</w:t>
      </w:r>
      <w:r w:rsidR="000C786B" w:rsidRPr="00BE6D40">
        <w:rPr>
          <w:rFonts w:ascii="Times New Roman" w:hAnsi="Times New Roman" w:cs="Times New Roman"/>
          <w:sz w:val="28"/>
          <w:szCs w:val="28"/>
        </w:rPr>
        <w:t xml:space="preserve"> </w:t>
      </w:r>
      <w:r w:rsidR="001E008F">
        <w:rPr>
          <w:rFonts w:ascii="Times New Roman" w:hAnsi="Times New Roman" w:cs="Times New Roman"/>
          <w:sz w:val="28"/>
          <w:szCs w:val="28"/>
        </w:rPr>
        <w:t>A</w:t>
      </w:r>
      <w:r w:rsidR="000C786B" w:rsidRPr="00BE6D40">
        <w:rPr>
          <w:rFonts w:ascii="Times New Roman" w:hAnsi="Times New Roman" w:cs="Times New Roman"/>
          <w:sz w:val="28"/>
          <w:szCs w:val="28"/>
        </w:rPr>
        <w:t xml:space="preserve">lcohol consumption in particular has been associated with a considerable social, economic and disease burden in Western societies </w:t>
      </w:r>
      <w:r w:rsidR="00733D02" w:rsidRPr="00BE6D40">
        <w:rPr>
          <w:rFonts w:ascii="Times New Roman" w:hAnsi="Times New Roman" w:cs="Times New Roman"/>
          <w:sz w:val="28"/>
          <w:szCs w:val="28"/>
        </w:rPr>
        <w:fldChar w:fldCharType="begin"/>
      </w:r>
      <w:r w:rsidR="00464D1E">
        <w:rPr>
          <w:rFonts w:ascii="Times New Roman" w:hAnsi="Times New Roman" w:cs="Times New Roman"/>
          <w:sz w:val="28"/>
          <w:szCs w:val="28"/>
        </w:rPr>
        <w:instrText xml:space="preserve"> ADDIN EN.CITE &lt;EndNote&gt;&lt;Cite&gt;&lt;Author&gt;WHO&lt;/Author&gt;&lt;Year&gt;2018&lt;/Year&gt;&lt;IDText&gt;Global status report on alcohol and health 2018&lt;/IDText&gt;&lt;DisplayText&gt;(WHO, 2018)&lt;/DisplayText&gt;&lt;record&gt;&lt;urls&gt;&lt;related-urls&gt;&lt;url&gt;https://www.who.int/substance_abuse/publications/global_alcohol_report/en/&lt;/url&gt;&lt;/related-urls&gt;&lt;/urls&gt;&lt;titles&gt;&lt;title&gt;Global status report on alcohol and health 2018&lt;/title&gt;&lt;/titles&gt;&lt;access-date&gt;22/10/2018&lt;/access-date&gt;&lt;contributors&gt;&lt;authors&gt;&lt;author&gt;WHO&lt;/author&gt;&lt;/authors&gt;&lt;/contributors&gt;&lt;added-date format="utc"&gt;1474394288&lt;/added-date&gt;&lt;pub-location&gt;Geneva&lt;/pub-location&gt;&lt;ref-type name="Report"&gt;27&lt;/ref-type&gt;&lt;dates&gt;&lt;year&gt;2018&lt;/year&gt;&lt;/dates&gt;&lt;rec-number&gt;777&lt;/rec-number&gt;&lt;publisher&gt;WHO&lt;/publisher&gt;&lt;last-updated-date format="utc"&gt;1557474029&lt;/last-updated-date&gt;&lt;/record&gt;&lt;/Cite&gt;&lt;/EndNote&gt;</w:instrText>
      </w:r>
      <w:r w:rsidR="00733D02" w:rsidRPr="00BE6D40">
        <w:rPr>
          <w:rFonts w:ascii="Times New Roman" w:hAnsi="Times New Roman" w:cs="Times New Roman"/>
          <w:sz w:val="28"/>
          <w:szCs w:val="28"/>
        </w:rPr>
        <w:fldChar w:fldCharType="separate"/>
      </w:r>
      <w:r w:rsidR="00464D1E">
        <w:rPr>
          <w:rFonts w:ascii="Times New Roman" w:hAnsi="Times New Roman" w:cs="Times New Roman"/>
          <w:noProof/>
          <w:sz w:val="28"/>
          <w:szCs w:val="28"/>
        </w:rPr>
        <w:t>(WHO, 2018)</w:t>
      </w:r>
      <w:r w:rsidR="00733D02" w:rsidRPr="00BE6D40">
        <w:rPr>
          <w:rFonts w:ascii="Times New Roman" w:hAnsi="Times New Roman" w:cs="Times New Roman"/>
          <w:sz w:val="28"/>
          <w:szCs w:val="28"/>
        </w:rPr>
        <w:fldChar w:fldCharType="end"/>
      </w:r>
      <w:r w:rsidR="000C786B" w:rsidRPr="00BE6D40">
        <w:rPr>
          <w:rFonts w:ascii="Times New Roman" w:hAnsi="Times New Roman" w:cs="Times New Roman"/>
          <w:sz w:val="28"/>
          <w:szCs w:val="28"/>
        </w:rPr>
        <w:t>.</w:t>
      </w:r>
      <w:r w:rsidR="0066792A">
        <w:rPr>
          <w:rFonts w:ascii="Times New Roman" w:hAnsi="Times New Roman" w:cs="Times New Roman"/>
          <w:sz w:val="28"/>
          <w:szCs w:val="28"/>
        </w:rPr>
        <w:t xml:space="preserve"> </w:t>
      </w:r>
      <w:r w:rsidR="0066792A" w:rsidRPr="0066792A">
        <w:rPr>
          <w:rFonts w:ascii="Times New Roman" w:hAnsi="Times New Roman" w:cs="Times New Roman"/>
          <w:sz w:val="28"/>
          <w:szCs w:val="28"/>
        </w:rPr>
        <w:t xml:space="preserve">While alcohol data suggests a complex consumption picture, especially among 16-24-year-olds, intoxicated drinking remains a concern in countries where alcohol consumption is </w:t>
      </w:r>
      <w:r w:rsidR="00B649A1">
        <w:rPr>
          <w:rFonts w:ascii="Times New Roman" w:hAnsi="Times New Roman" w:cs="Times New Roman"/>
          <w:sz w:val="28"/>
          <w:szCs w:val="28"/>
        </w:rPr>
        <w:t>high such as European countries including the UK, Australia, Canada and New Zealand</w:t>
      </w:r>
      <w:r w:rsidR="0066792A">
        <w:rPr>
          <w:rFonts w:ascii="Times New Roman" w:hAnsi="Times New Roman" w:cs="Times New Roman"/>
          <w:sz w:val="28"/>
          <w:szCs w:val="28"/>
        </w:rPr>
        <w:t xml:space="preserve"> </w:t>
      </w:r>
      <w:r w:rsidR="00947F01">
        <w:rPr>
          <w:rFonts w:ascii="Times New Roman" w:hAnsi="Times New Roman" w:cs="Times New Roman"/>
          <w:sz w:val="28"/>
          <w:szCs w:val="28"/>
        </w:rPr>
        <w:fldChar w:fldCharType="begin"/>
      </w:r>
      <w:r w:rsidR="00947F01">
        <w:rPr>
          <w:rFonts w:ascii="Times New Roman" w:hAnsi="Times New Roman" w:cs="Times New Roman"/>
          <w:sz w:val="28"/>
          <w:szCs w:val="28"/>
        </w:rPr>
        <w:instrText xml:space="preserve"> ADDIN EN.CITE &lt;EndNote&gt;&lt;Cite&gt;&lt;Author&gt;WHO&lt;/Author&gt;&lt;Year&gt;2018&lt;/Year&gt;&lt;IDText&gt;Global status report on alcohol and health 2018&lt;/IDText&gt;&lt;DisplayText&gt;(WHO, 2018)&lt;/DisplayText&gt;&lt;record&gt;&lt;urls&gt;&lt;related-urls&gt;&lt;url&gt;https://www.who.int/substance_abuse/publications/global_alcohol_report/en/&lt;/url&gt;&lt;/related-urls&gt;&lt;/urls&gt;&lt;titles&gt;&lt;title&gt;Global status report on alcohol and health 2018&lt;/title&gt;&lt;/titles&gt;&lt;access-date&gt;22/10/2018&lt;/access-date&gt;&lt;contributors&gt;&lt;authors&gt;&lt;author&gt;WHO&lt;/author&gt;&lt;/authors&gt;&lt;/contributors&gt;&lt;added-date format="utc"&gt;1474394288&lt;/added-date&gt;&lt;pub-location&gt;Geneva&lt;/pub-location&gt;&lt;ref-type name="Report"&gt;27&lt;/ref-type&gt;&lt;dates&gt;&lt;year&gt;2018&lt;/year&gt;&lt;/dates&gt;&lt;rec-number&gt;777&lt;/rec-number&gt;&lt;publisher&gt;WHO&lt;/publisher&gt;&lt;last-updated-date format="utc"&gt;1557474029&lt;/last-updated-date&gt;&lt;/record&gt;&lt;/Cite&gt;&lt;/EndNote&gt;</w:instrText>
      </w:r>
      <w:r w:rsidR="00947F01">
        <w:rPr>
          <w:rFonts w:ascii="Times New Roman" w:hAnsi="Times New Roman" w:cs="Times New Roman"/>
          <w:sz w:val="28"/>
          <w:szCs w:val="28"/>
        </w:rPr>
        <w:fldChar w:fldCharType="separate"/>
      </w:r>
      <w:r w:rsidR="00947F01">
        <w:rPr>
          <w:rFonts w:ascii="Times New Roman" w:hAnsi="Times New Roman" w:cs="Times New Roman"/>
          <w:noProof/>
          <w:sz w:val="28"/>
          <w:szCs w:val="28"/>
        </w:rPr>
        <w:t>(WHO, 2018)</w:t>
      </w:r>
      <w:r w:rsidR="00947F01">
        <w:rPr>
          <w:rFonts w:ascii="Times New Roman" w:hAnsi="Times New Roman" w:cs="Times New Roman"/>
          <w:sz w:val="28"/>
          <w:szCs w:val="28"/>
        </w:rPr>
        <w:fldChar w:fldCharType="end"/>
      </w:r>
      <w:r w:rsidR="0066792A">
        <w:rPr>
          <w:rFonts w:ascii="Times New Roman" w:hAnsi="Times New Roman" w:cs="Times New Roman"/>
          <w:sz w:val="28"/>
          <w:szCs w:val="28"/>
        </w:rPr>
        <w:t xml:space="preserve">. </w:t>
      </w:r>
      <w:proofErr w:type="spellStart"/>
      <w:r w:rsidR="00DD252A" w:rsidRPr="00DD252A">
        <w:rPr>
          <w:rFonts w:ascii="Times New Roman" w:hAnsi="Times New Roman" w:cs="Times New Roman"/>
          <w:sz w:val="28"/>
          <w:szCs w:val="28"/>
        </w:rPr>
        <w:t>Measham</w:t>
      </w:r>
      <w:proofErr w:type="spellEnd"/>
      <w:r w:rsidR="00DD252A" w:rsidRPr="00DD252A">
        <w:rPr>
          <w:rFonts w:ascii="Times New Roman" w:hAnsi="Times New Roman" w:cs="Times New Roman"/>
          <w:sz w:val="28"/>
          <w:szCs w:val="28"/>
        </w:rPr>
        <w:t xml:space="preserve"> and Brain</w:t>
      </w:r>
      <w:r w:rsidR="00C75E5A">
        <w:rPr>
          <w:rFonts w:ascii="Times New Roman" w:hAnsi="Times New Roman" w:cs="Times New Roman"/>
          <w:sz w:val="28"/>
          <w:szCs w:val="28"/>
        </w:rPr>
        <w:t>’s</w:t>
      </w:r>
      <w:r w:rsidR="00DD252A" w:rsidRPr="0067301F">
        <w:rPr>
          <w:rFonts w:ascii="Times New Roman" w:hAnsi="Times New Roman" w:cs="Times New Roman"/>
          <w:sz w:val="28"/>
          <w:szCs w:val="28"/>
        </w:rPr>
        <w:t xml:space="preserve"> </w:t>
      </w:r>
      <w:r w:rsidR="00DD252A">
        <w:rPr>
          <w:rFonts w:ascii="Times New Roman" w:hAnsi="Times New Roman" w:cs="Times New Roman"/>
          <w:sz w:val="28"/>
          <w:szCs w:val="28"/>
        </w:rPr>
        <w:fldChar w:fldCharType="begin"/>
      </w:r>
      <w:r w:rsidR="00DD252A">
        <w:rPr>
          <w:rFonts w:ascii="Times New Roman" w:hAnsi="Times New Roman" w:cs="Times New Roman"/>
          <w:sz w:val="28"/>
          <w:szCs w:val="28"/>
        </w:rPr>
        <w:instrText xml:space="preserve"> ADDIN EN.CITE &lt;EndNote&gt;&lt;Cite ExcludeAuth="1"&gt;&lt;Author&gt;Measham&lt;/Author&gt;&lt;Year&gt;2005&lt;/Year&gt;&lt;IDText&gt;‘Binge’ drinking, British alcohol policy and the new culture of intoxication&lt;/IDText&gt;&lt;DisplayText&gt;(2005)&lt;/DisplayText&gt;&lt;record&gt;&lt;isbn&gt;1741-6590&lt;/isbn&gt;&lt;titles&gt;&lt;title&gt;‘Binge’ drinking, British alcohol policy and the new culture of intoxication&lt;/title&gt;&lt;secondary-title&gt;Crime, media, culture&lt;/secondary-title&gt;&lt;/titles&gt;&lt;pages&gt;262-283&lt;/pages&gt;&lt;number&gt;3&lt;/number&gt;&lt;contributors&gt;&lt;authors&gt;&lt;author&gt;Measham, Fiona&lt;/author&gt;&lt;author&gt;Brain, Kevin&lt;/author&gt;&lt;/authors&gt;&lt;/contributors&gt;&lt;added-date format="utc"&gt;1401987011&lt;/added-date&gt;&lt;ref-type name="Journal Article"&gt;17&lt;/ref-type&gt;&lt;dates&gt;&lt;year&gt;2005&lt;/year&gt;&lt;/dates&gt;&lt;rec-number&gt;47&lt;/rec-number&gt;&lt;last-updated-date format="utc"&gt;1463401880&lt;/last-updated-date&gt;&lt;volume&gt;1&lt;/volume&gt;&lt;/record&gt;&lt;/Cite&gt;&lt;/EndNote&gt;</w:instrText>
      </w:r>
      <w:r w:rsidR="00DD252A">
        <w:rPr>
          <w:rFonts w:ascii="Times New Roman" w:hAnsi="Times New Roman" w:cs="Times New Roman"/>
          <w:sz w:val="28"/>
          <w:szCs w:val="28"/>
        </w:rPr>
        <w:fldChar w:fldCharType="separate"/>
      </w:r>
      <w:r w:rsidR="00DD252A">
        <w:rPr>
          <w:rFonts w:ascii="Times New Roman" w:hAnsi="Times New Roman" w:cs="Times New Roman"/>
          <w:noProof/>
          <w:sz w:val="28"/>
          <w:szCs w:val="28"/>
        </w:rPr>
        <w:t>(2005)</w:t>
      </w:r>
      <w:r w:rsidR="00DD252A">
        <w:rPr>
          <w:rFonts w:ascii="Times New Roman" w:hAnsi="Times New Roman" w:cs="Times New Roman"/>
          <w:sz w:val="28"/>
          <w:szCs w:val="28"/>
        </w:rPr>
        <w:fldChar w:fldCharType="end"/>
      </w:r>
      <w:r w:rsidR="00DD252A">
        <w:rPr>
          <w:rFonts w:ascii="Times New Roman" w:hAnsi="Times New Roman" w:cs="Times New Roman"/>
          <w:sz w:val="28"/>
          <w:szCs w:val="28"/>
        </w:rPr>
        <w:t xml:space="preserve"> concept of </w:t>
      </w:r>
      <w:r w:rsidR="00351BD7">
        <w:rPr>
          <w:rFonts w:ascii="Times New Roman" w:hAnsi="Times New Roman" w:cs="Times New Roman"/>
          <w:sz w:val="28"/>
          <w:szCs w:val="28"/>
        </w:rPr>
        <w:t>a</w:t>
      </w:r>
      <w:r w:rsidR="0066792A" w:rsidRPr="0067301F">
        <w:rPr>
          <w:rFonts w:ascii="Times New Roman" w:hAnsi="Times New Roman" w:cs="Times New Roman"/>
          <w:sz w:val="28"/>
          <w:szCs w:val="28"/>
        </w:rPr>
        <w:t xml:space="preserve"> </w:t>
      </w:r>
      <w:r w:rsidR="00C75E5A">
        <w:rPr>
          <w:rFonts w:ascii="Times New Roman" w:hAnsi="Times New Roman" w:cs="Times New Roman"/>
          <w:sz w:val="28"/>
          <w:szCs w:val="28"/>
        </w:rPr>
        <w:t>‘</w:t>
      </w:r>
      <w:r w:rsidR="0066792A" w:rsidRPr="0067301F">
        <w:rPr>
          <w:rFonts w:ascii="Times New Roman" w:hAnsi="Times New Roman" w:cs="Times New Roman"/>
          <w:sz w:val="28"/>
          <w:szCs w:val="28"/>
        </w:rPr>
        <w:t>culture of intoxication</w:t>
      </w:r>
      <w:r w:rsidR="00C75E5A">
        <w:rPr>
          <w:rFonts w:ascii="Times New Roman" w:hAnsi="Times New Roman" w:cs="Times New Roman"/>
          <w:sz w:val="28"/>
          <w:szCs w:val="28"/>
        </w:rPr>
        <w:t>’ is useful in</w:t>
      </w:r>
      <w:r w:rsidR="00DD252A">
        <w:rPr>
          <w:rFonts w:ascii="Times New Roman" w:hAnsi="Times New Roman" w:cs="Times New Roman"/>
          <w:sz w:val="28"/>
          <w:szCs w:val="28"/>
        </w:rPr>
        <w:t xml:space="preserve"> understanding the determined</w:t>
      </w:r>
      <w:r w:rsidR="00B649A1">
        <w:rPr>
          <w:rFonts w:ascii="Times New Roman" w:hAnsi="Times New Roman" w:cs="Times New Roman"/>
          <w:sz w:val="28"/>
          <w:szCs w:val="28"/>
        </w:rPr>
        <w:t>ness of</w:t>
      </w:r>
      <w:r w:rsidR="00DD252A">
        <w:rPr>
          <w:rFonts w:ascii="Times New Roman" w:hAnsi="Times New Roman" w:cs="Times New Roman"/>
          <w:sz w:val="28"/>
          <w:szCs w:val="28"/>
        </w:rPr>
        <w:t xml:space="preserve"> </w:t>
      </w:r>
      <w:r w:rsidR="0066792A" w:rsidRPr="0067301F">
        <w:rPr>
          <w:rFonts w:ascii="Times New Roman" w:hAnsi="Times New Roman" w:cs="Times New Roman"/>
          <w:sz w:val="28"/>
          <w:szCs w:val="28"/>
        </w:rPr>
        <w:t>drunkenness</w:t>
      </w:r>
      <w:r w:rsidR="00DD252A">
        <w:rPr>
          <w:rFonts w:ascii="Times New Roman" w:hAnsi="Times New Roman" w:cs="Times New Roman"/>
          <w:sz w:val="28"/>
          <w:szCs w:val="28"/>
        </w:rPr>
        <w:t xml:space="preserve"> </w:t>
      </w:r>
      <w:r w:rsidR="00B649A1">
        <w:rPr>
          <w:rFonts w:ascii="Times New Roman" w:hAnsi="Times New Roman" w:cs="Times New Roman"/>
          <w:sz w:val="28"/>
          <w:szCs w:val="28"/>
        </w:rPr>
        <w:t xml:space="preserve">where the aim of a night out is to become intoxicated </w:t>
      </w:r>
      <w:r w:rsidR="00B649A1">
        <w:rPr>
          <w:rFonts w:ascii="Times New Roman" w:hAnsi="Times New Roman" w:cs="Times New Roman"/>
          <w:sz w:val="28"/>
          <w:szCs w:val="28"/>
        </w:rPr>
        <w:fldChar w:fldCharType="begin"/>
      </w:r>
      <w:r w:rsidR="00B649A1">
        <w:rPr>
          <w:rFonts w:ascii="Times New Roman" w:hAnsi="Times New Roman" w:cs="Times New Roman"/>
          <w:sz w:val="28"/>
          <w:szCs w:val="28"/>
        </w:rPr>
        <w:instrText xml:space="preserve"> ADDIN EN.CITE &lt;EndNote&gt;&lt;Cite&gt;&lt;Author&gt;Fry&lt;/Author&gt;&lt;Year&gt;2011&lt;/Year&gt;&lt;IDText&gt;Seeking the pleasure zone: Understanding young adult’s intoxication culture&lt;/IDText&gt;&lt;DisplayText&gt;(Fry, 2011)&lt;/DisplayText&gt;&lt;record&gt;&lt;isbn&gt;1441-3582&lt;/isbn&gt;&lt;titles&gt;&lt;title&gt;Seeking the pleasure zone: Understanding young adult’s intoxication culture&lt;/title&gt;&lt;secondary-title&gt;Australasian Marketing Journal (AMJ)&lt;/secondary-title&gt;&lt;/titles&gt;&lt;pages&gt;65-70&lt;/pages&gt;&lt;number&gt;1&lt;/number&gt;&lt;contributors&gt;&lt;authors&gt;&lt;author&gt;Fry, Marie-Louise&lt;/author&gt;&lt;/authors&gt;&lt;/contributors&gt;&lt;added-date format="utc"&gt;1401987423&lt;/added-date&gt;&lt;ref-type name="Journal Article"&gt;17&lt;/ref-type&gt;&lt;dates&gt;&lt;year&gt;2011&lt;/year&gt;&lt;/dates&gt;&lt;rec-number&gt;49&lt;/rec-number&gt;&lt;last-updated-date format="utc"&gt;1401987423&lt;/last-updated-date&gt;&lt;volume&gt;19&lt;/volume&gt;&lt;/record&gt;&lt;/Cite&gt;&lt;/EndNote&gt;</w:instrText>
      </w:r>
      <w:r w:rsidR="00B649A1">
        <w:rPr>
          <w:rFonts w:ascii="Times New Roman" w:hAnsi="Times New Roman" w:cs="Times New Roman"/>
          <w:sz w:val="28"/>
          <w:szCs w:val="28"/>
        </w:rPr>
        <w:fldChar w:fldCharType="separate"/>
      </w:r>
      <w:r w:rsidR="00B649A1">
        <w:rPr>
          <w:rFonts w:ascii="Times New Roman" w:hAnsi="Times New Roman" w:cs="Times New Roman"/>
          <w:noProof/>
          <w:sz w:val="28"/>
          <w:szCs w:val="28"/>
        </w:rPr>
        <w:t>(Fry, 2011)</w:t>
      </w:r>
      <w:r w:rsidR="00B649A1">
        <w:rPr>
          <w:rFonts w:ascii="Times New Roman" w:hAnsi="Times New Roman" w:cs="Times New Roman"/>
          <w:sz w:val="28"/>
          <w:szCs w:val="28"/>
        </w:rPr>
        <w:fldChar w:fldCharType="end"/>
      </w:r>
      <w:r w:rsidR="00B649A1">
        <w:rPr>
          <w:rFonts w:ascii="Times New Roman" w:hAnsi="Times New Roman" w:cs="Times New Roman"/>
          <w:sz w:val="28"/>
          <w:szCs w:val="28"/>
        </w:rPr>
        <w:t xml:space="preserve"> and this</w:t>
      </w:r>
      <w:r w:rsidR="0066792A" w:rsidRPr="0067301F">
        <w:rPr>
          <w:rFonts w:ascii="Times New Roman" w:hAnsi="Times New Roman" w:cs="Times New Roman"/>
          <w:sz w:val="28"/>
          <w:szCs w:val="28"/>
        </w:rPr>
        <w:t xml:space="preserve"> is not only accepted</w:t>
      </w:r>
      <w:r w:rsidR="00FE779D">
        <w:rPr>
          <w:rFonts w:ascii="Times New Roman" w:hAnsi="Times New Roman" w:cs="Times New Roman"/>
          <w:sz w:val="28"/>
          <w:szCs w:val="28"/>
        </w:rPr>
        <w:t>,</w:t>
      </w:r>
      <w:r w:rsidR="0066792A" w:rsidRPr="0067301F">
        <w:rPr>
          <w:rFonts w:ascii="Times New Roman" w:hAnsi="Times New Roman" w:cs="Times New Roman"/>
          <w:sz w:val="28"/>
          <w:szCs w:val="28"/>
        </w:rPr>
        <w:t xml:space="preserve"> but </w:t>
      </w:r>
      <w:r w:rsidR="00FE779D">
        <w:rPr>
          <w:rFonts w:ascii="Times New Roman" w:hAnsi="Times New Roman" w:cs="Times New Roman"/>
          <w:sz w:val="28"/>
          <w:szCs w:val="28"/>
        </w:rPr>
        <w:t xml:space="preserve">also </w:t>
      </w:r>
      <w:r w:rsidR="0066792A" w:rsidRPr="0067301F">
        <w:rPr>
          <w:rFonts w:ascii="Times New Roman" w:hAnsi="Times New Roman" w:cs="Times New Roman"/>
          <w:sz w:val="28"/>
          <w:szCs w:val="28"/>
        </w:rPr>
        <w:t xml:space="preserve">expected and normalised within </w:t>
      </w:r>
      <w:r w:rsidR="00C01346">
        <w:rPr>
          <w:rFonts w:ascii="Times New Roman" w:hAnsi="Times New Roman" w:cs="Times New Roman"/>
          <w:sz w:val="28"/>
          <w:szCs w:val="28"/>
        </w:rPr>
        <w:t xml:space="preserve">many </w:t>
      </w:r>
      <w:r w:rsidR="0066792A" w:rsidRPr="0067301F">
        <w:rPr>
          <w:rFonts w:ascii="Times New Roman" w:hAnsi="Times New Roman" w:cs="Times New Roman"/>
          <w:sz w:val="28"/>
          <w:szCs w:val="28"/>
        </w:rPr>
        <w:t>young people’s social lives</w:t>
      </w:r>
      <w:r w:rsidR="00B77C19">
        <w:rPr>
          <w:rFonts w:ascii="Times New Roman" w:hAnsi="Times New Roman" w:cs="Times New Roman"/>
          <w:sz w:val="28"/>
          <w:szCs w:val="28"/>
        </w:rPr>
        <w:t xml:space="preserve"> </w:t>
      </w:r>
      <w:r w:rsidR="00B77C19">
        <w:rPr>
          <w:rFonts w:ascii="Times New Roman" w:hAnsi="Times New Roman" w:cs="Times New Roman"/>
          <w:sz w:val="28"/>
          <w:szCs w:val="28"/>
        </w:rPr>
        <w:fldChar w:fldCharType="begin"/>
      </w:r>
      <w:r w:rsidR="00DD252A">
        <w:rPr>
          <w:rFonts w:ascii="Times New Roman" w:hAnsi="Times New Roman" w:cs="Times New Roman"/>
          <w:sz w:val="28"/>
          <w:szCs w:val="28"/>
        </w:rPr>
        <w:instrText xml:space="preserve"> ADDIN EN.CITE &lt;EndNote&gt;&lt;Cite&gt;&lt;Author&gt;Mackiewicz&lt;/Author&gt;&lt;Year&gt;2015&lt;/Year&gt;&lt;IDText&gt;Alcohol, young women’s culture and gender hierarchies&lt;/IDText&gt;&lt;DisplayText&gt;(Mackiewicz, 2015)&lt;/DisplayText&gt;&lt;record&gt;&lt;isbn&gt;1447318889&lt;/isbn&gt;&lt;titles&gt;&lt;title&gt;Alcohol, young women’s culture and gender hierarchies&lt;/title&gt;&lt;secondary-title&gt;Women and Alcohol: Social Perspectives&lt;/secondary-title&gt;&lt;/titles&gt;&lt;pages&gt;65&lt;/pages&gt;&lt;contributors&gt;&lt;authors&gt;&lt;author&gt;Mackiewicz, Alison&lt;/author&gt;&lt;/authors&gt;&lt;/contributors&gt;&lt;added-date format="utc"&gt;1497978155&lt;/added-date&gt;&lt;pub-location&gt;Bristol&lt;/pub-location&gt;&lt;ref-type name="Book Section"&gt;5&lt;/ref-type&gt;&lt;dates&gt;&lt;year&gt;2015&lt;/year&gt;&lt;/dates&gt;&lt;rec-number&gt;856&lt;/rec-number&gt;&lt;publisher&gt;Policy press&lt;/publisher&gt;&lt;last-updated-date format="utc"&gt;1497978317&lt;/last-updated-date&gt;&lt;contributors&gt;&lt;secondary-authors&gt;&lt;author&gt;Staddon, P&lt;/author&gt;&lt;/secondary-authors&gt;&lt;/contributors&gt;&lt;/record&gt;&lt;/Cite&gt;&lt;/EndNote&gt;</w:instrText>
      </w:r>
      <w:r w:rsidR="00B77C19">
        <w:rPr>
          <w:rFonts w:ascii="Times New Roman" w:hAnsi="Times New Roman" w:cs="Times New Roman"/>
          <w:sz w:val="28"/>
          <w:szCs w:val="28"/>
        </w:rPr>
        <w:fldChar w:fldCharType="separate"/>
      </w:r>
      <w:r w:rsidR="00DD252A">
        <w:rPr>
          <w:rFonts w:ascii="Times New Roman" w:hAnsi="Times New Roman" w:cs="Times New Roman"/>
          <w:noProof/>
          <w:sz w:val="28"/>
          <w:szCs w:val="28"/>
        </w:rPr>
        <w:t>(Mackiewicz, 2015)</w:t>
      </w:r>
      <w:r w:rsidR="00B77C19">
        <w:rPr>
          <w:rFonts w:ascii="Times New Roman" w:hAnsi="Times New Roman" w:cs="Times New Roman"/>
          <w:sz w:val="28"/>
          <w:szCs w:val="28"/>
        </w:rPr>
        <w:fldChar w:fldCharType="end"/>
      </w:r>
      <w:r w:rsidR="0066792A" w:rsidRPr="0067301F">
        <w:rPr>
          <w:rFonts w:ascii="Times New Roman" w:hAnsi="Times New Roman" w:cs="Times New Roman"/>
          <w:sz w:val="28"/>
          <w:szCs w:val="28"/>
        </w:rPr>
        <w:t>. However, it is also a space where gender and class distinctions inter</w:t>
      </w:r>
      <w:r w:rsidR="00FE779D">
        <w:rPr>
          <w:rFonts w:ascii="Times New Roman" w:hAnsi="Times New Roman" w:cs="Times New Roman"/>
          <w:sz w:val="28"/>
          <w:szCs w:val="28"/>
        </w:rPr>
        <w:t>sect</w:t>
      </w:r>
      <w:r w:rsidR="0066792A" w:rsidRPr="0067301F">
        <w:rPr>
          <w:rFonts w:ascii="Times New Roman" w:hAnsi="Times New Roman" w:cs="Times New Roman"/>
          <w:sz w:val="28"/>
          <w:szCs w:val="28"/>
        </w:rPr>
        <w:t xml:space="preserve"> to shape notions of suitable and acceptable performance</w:t>
      </w:r>
      <w:r w:rsidR="00C01346">
        <w:rPr>
          <w:rFonts w:ascii="Times New Roman" w:hAnsi="Times New Roman" w:cs="Times New Roman"/>
          <w:sz w:val="28"/>
          <w:szCs w:val="28"/>
        </w:rPr>
        <w:t xml:space="preserve"> of intoxication</w:t>
      </w:r>
      <w:r w:rsidR="00B77C19">
        <w:rPr>
          <w:rFonts w:ascii="Times New Roman" w:hAnsi="Times New Roman" w:cs="Times New Roman"/>
          <w:sz w:val="28"/>
          <w:szCs w:val="28"/>
        </w:rPr>
        <w:t xml:space="preserve"> </w:t>
      </w:r>
      <w:r w:rsidR="00B77C19">
        <w:rPr>
          <w:rFonts w:ascii="Times New Roman" w:hAnsi="Times New Roman" w:cs="Times New Roman"/>
          <w:sz w:val="28"/>
          <w:szCs w:val="28"/>
        </w:rPr>
        <w:fldChar w:fldCharType="begin"/>
      </w:r>
      <w:r w:rsidR="00C75E5A">
        <w:rPr>
          <w:rFonts w:ascii="Times New Roman" w:hAnsi="Times New Roman" w:cs="Times New Roman"/>
          <w:sz w:val="28"/>
          <w:szCs w:val="28"/>
        </w:rPr>
        <w:instrText xml:space="preserve"> ADDIN EN.CITE &lt;EndNote&gt;&lt;Cite&gt;&lt;Author&gt;Mackiewicz&lt;/Author&gt;&lt;Year&gt;2015&lt;/Year&gt;&lt;IDText&gt;Alcohol, young women’s culture and gender hierarchies&lt;/IDText&gt;&lt;DisplayText&gt;(Mackiewicz, 2015; Waitt and De Jong, 2014)&lt;/DisplayText&gt;&lt;record&gt;&lt;isbn&gt;1447318889&lt;/isbn&gt;&lt;titles&gt;&lt;title&gt;Alcohol, young women’s culture and gender hierarchies&lt;/title&gt;&lt;secondary-title&gt;Women and Alcohol: Social Perspectives&lt;/secondary-title&gt;&lt;/titles&gt;&lt;pages&gt;65&lt;/pages&gt;&lt;contributors&gt;&lt;authors&gt;&lt;author&gt;Mackiewicz, Alison&lt;/author&gt;&lt;/authors&gt;&lt;/contributors&gt;&lt;added-date format="utc"&gt;1497978155&lt;/added-date&gt;&lt;pub-location&gt;Bristol&lt;/pub-location&gt;&lt;ref-type name="Book Section"&gt;5&lt;/ref-type&gt;&lt;dates&gt;&lt;year&gt;2015&lt;/year&gt;&lt;/dates&gt;&lt;rec-number&gt;856&lt;/rec-number&gt;&lt;publisher&gt;Policy press&lt;/publisher&gt;&lt;last-updated-date format="utc"&gt;1497978317&lt;/last-updated-date&gt;&lt;contributors&gt;&lt;secondary-authors&gt;&lt;author&gt;Staddon, P&lt;/author&gt;&lt;/secondary-authors&gt;&lt;/contributors&gt;&lt;/record&gt;&lt;/Cite&gt;&lt;Cite&gt;&lt;Author&gt;Waitt&lt;/Author&gt;&lt;Year&gt;2014&lt;/Year&gt;&lt;IDText&gt;Embodied geographies of alcohol and the weekend in the Bega Valley, New South Wales, Australia&lt;/IDText&gt;&lt;record&gt;&lt;isbn&gt;0261-4367&lt;/isbn&gt;&lt;titles&gt;&lt;title&gt;Embodied geographies of alcohol and the weekend in the Bega Valley, New South Wales, Australia&lt;/title&gt;&lt;secondary-title&gt;Leisure Studies&lt;/secondary-title&gt;&lt;/titles&gt;&lt;pages&gt;116-132&lt;/pages&gt;&lt;number&gt;2&lt;/number&gt;&lt;contributors&gt;&lt;authors&gt;&lt;author&gt;Waitt, Gordon&lt;/author&gt;&lt;author&gt;De Jong, Anna&lt;/author&gt;&lt;/authors&gt;&lt;/contributors&gt;&lt;added-date format="utc"&gt;1460729653&lt;/added-date&gt;&lt;ref-type name="Journal Article"&gt;17&lt;/ref-type&gt;&lt;dates&gt;&lt;year&gt;2014&lt;/year&gt;&lt;/dates&gt;&lt;rec-number&gt;618&lt;/rec-number&gt;&lt;last-updated-date format="utc"&gt;1460729653&lt;/last-updated-date&gt;&lt;volume&gt;33&lt;/volume&gt;&lt;/record&gt;&lt;/Cite&gt;&lt;/EndNote&gt;</w:instrText>
      </w:r>
      <w:r w:rsidR="00B77C19">
        <w:rPr>
          <w:rFonts w:ascii="Times New Roman" w:hAnsi="Times New Roman" w:cs="Times New Roman"/>
          <w:sz w:val="28"/>
          <w:szCs w:val="28"/>
        </w:rPr>
        <w:fldChar w:fldCharType="separate"/>
      </w:r>
      <w:r w:rsidR="00C75E5A">
        <w:rPr>
          <w:rFonts w:ascii="Times New Roman" w:hAnsi="Times New Roman" w:cs="Times New Roman"/>
          <w:noProof/>
          <w:sz w:val="28"/>
          <w:szCs w:val="28"/>
        </w:rPr>
        <w:t>(Mackiewicz, 2015; Waitt and De Jong, 2014)</w:t>
      </w:r>
      <w:r w:rsidR="00B77C19">
        <w:rPr>
          <w:rFonts w:ascii="Times New Roman" w:hAnsi="Times New Roman" w:cs="Times New Roman"/>
          <w:sz w:val="28"/>
          <w:szCs w:val="28"/>
        </w:rPr>
        <w:fldChar w:fldCharType="end"/>
      </w:r>
      <w:r w:rsidR="0066792A" w:rsidRPr="0067301F">
        <w:rPr>
          <w:rFonts w:ascii="Times New Roman" w:hAnsi="Times New Roman" w:cs="Times New Roman"/>
          <w:sz w:val="28"/>
          <w:szCs w:val="28"/>
        </w:rPr>
        <w:t>.</w:t>
      </w:r>
      <w:r w:rsidR="0066792A">
        <w:rPr>
          <w:rFonts w:ascii="Times New Roman" w:hAnsi="Times New Roman" w:cs="Times New Roman"/>
          <w:sz w:val="28"/>
          <w:szCs w:val="28"/>
        </w:rPr>
        <w:t xml:space="preserve"> </w:t>
      </w:r>
    </w:p>
    <w:p w14:paraId="73126026" w14:textId="7EEF246E" w:rsidR="002F78C5" w:rsidRDefault="000C786B"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Interventions to prevent harmful health behaviour</w:t>
      </w:r>
      <w:r w:rsidR="00C01346">
        <w:rPr>
          <w:rFonts w:ascii="Times New Roman" w:hAnsi="Times New Roman" w:cs="Times New Roman"/>
          <w:sz w:val="28"/>
          <w:szCs w:val="28"/>
        </w:rPr>
        <w:t>s</w:t>
      </w:r>
      <w:r w:rsidRPr="00BE6D40">
        <w:rPr>
          <w:rFonts w:ascii="Times New Roman" w:hAnsi="Times New Roman" w:cs="Times New Roman"/>
          <w:sz w:val="28"/>
          <w:szCs w:val="28"/>
        </w:rPr>
        <w:t xml:space="preserve"> </w:t>
      </w:r>
      <w:r w:rsidR="0077412D">
        <w:rPr>
          <w:rFonts w:ascii="Times New Roman" w:hAnsi="Times New Roman" w:cs="Times New Roman"/>
          <w:sz w:val="28"/>
          <w:szCs w:val="28"/>
        </w:rPr>
        <w:t xml:space="preserve">including the consumption of alcohol </w:t>
      </w:r>
      <w:r w:rsidR="00F17FA6" w:rsidRPr="00BE6D40">
        <w:rPr>
          <w:rFonts w:ascii="Times New Roman" w:hAnsi="Times New Roman" w:cs="Times New Roman"/>
          <w:sz w:val="28"/>
          <w:szCs w:val="28"/>
        </w:rPr>
        <w:t>have</w:t>
      </w:r>
      <w:r w:rsidRPr="00BE6D40">
        <w:rPr>
          <w:rFonts w:ascii="Times New Roman" w:hAnsi="Times New Roman" w:cs="Times New Roman"/>
          <w:sz w:val="28"/>
          <w:szCs w:val="28"/>
        </w:rPr>
        <w:t xml:space="preserve"> frequently </w:t>
      </w:r>
      <w:r w:rsidR="00F17FA6" w:rsidRPr="00BE6D40">
        <w:rPr>
          <w:rFonts w:ascii="Times New Roman" w:hAnsi="Times New Roman" w:cs="Times New Roman"/>
          <w:sz w:val="28"/>
          <w:szCs w:val="28"/>
        </w:rPr>
        <w:t xml:space="preserve">been </w:t>
      </w:r>
      <w:r w:rsidRPr="00BE6D40">
        <w:rPr>
          <w:rFonts w:ascii="Times New Roman" w:hAnsi="Times New Roman" w:cs="Times New Roman"/>
          <w:sz w:val="28"/>
          <w:szCs w:val="28"/>
        </w:rPr>
        <w:t>reduced to the individual level</w:t>
      </w:r>
      <w:r w:rsidR="004905FE" w:rsidRPr="00BE6D40">
        <w:rPr>
          <w:rFonts w:ascii="Times New Roman" w:hAnsi="Times New Roman" w:cs="Times New Roman"/>
          <w:sz w:val="28"/>
          <w:szCs w:val="28"/>
        </w:rPr>
        <w:t xml:space="preserve"> </w:t>
      </w:r>
      <w:r w:rsidR="00733D02" w:rsidRPr="00BE6D40">
        <w:rPr>
          <w:rFonts w:ascii="Times New Roman" w:hAnsi="Times New Roman" w:cs="Times New Roman"/>
          <w:sz w:val="28"/>
          <w:szCs w:val="28"/>
        </w:rPr>
        <w:fldChar w:fldCharType="begin">
          <w:fldData xml:space="preserve">PEVuZE5vdGU+PENpdGU+PEF1dGhvcj5LZWxseTwvQXV0aG9yPjxZZWFyPjIwMTY8L1llYXI+PElE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</w:fldData>
        </w:fldChar>
      </w:r>
      <w:r w:rsidR="00CF7280">
        <w:rPr>
          <w:rFonts w:ascii="Times New Roman" w:hAnsi="Times New Roman" w:cs="Times New Roman"/>
          <w:sz w:val="28"/>
          <w:szCs w:val="28"/>
        </w:rPr>
        <w:instrText xml:space="preserve"> ADDIN EN.CITE </w:instrText>
      </w:r>
      <w:r w:rsidR="00CF7280">
        <w:rPr>
          <w:rFonts w:ascii="Times New Roman" w:hAnsi="Times New Roman" w:cs="Times New Roman"/>
          <w:sz w:val="28"/>
          <w:szCs w:val="28"/>
        </w:rPr>
        <w:fldChar w:fldCharType="begin">
          <w:fldData xml:space="preserve">PEVuZE5vdGU+PENpdGU+PEF1dGhvcj5LZWxseTwvQXV0aG9yPjxZZWFyPjIwMTY8L1llYXI+PElE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</w:fldData>
        </w:fldChar>
      </w:r>
      <w:r w:rsidR="00CF7280">
        <w:rPr>
          <w:rFonts w:ascii="Times New Roman" w:hAnsi="Times New Roman" w:cs="Times New Roman"/>
          <w:sz w:val="28"/>
          <w:szCs w:val="28"/>
        </w:rPr>
        <w:instrText xml:space="preserve"> ADDIN EN.CITE.DATA </w:instrText>
      </w:r>
      <w:r w:rsidR="00CF7280">
        <w:rPr>
          <w:rFonts w:ascii="Times New Roman" w:hAnsi="Times New Roman" w:cs="Times New Roman"/>
          <w:sz w:val="28"/>
          <w:szCs w:val="28"/>
        </w:rPr>
      </w:r>
      <w:r w:rsidR="00CF7280">
        <w:rPr>
          <w:rFonts w:ascii="Times New Roman" w:hAnsi="Times New Roman" w:cs="Times New Roman"/>
          <w:sz w:val="28"/>
          <w:szCs w:val="28"/>
        </w:rPr>
        <w:fldChar w:fldCharType="end"/>
      </w:r>
      <w:r w:rsidR="00733D02" w:rsidRPr="00BE6D40">
        <w:rPr>
          <w:rFonts w:ascii="Times New Roman" w:hAnsi="Times New Roman" w:cs="Times New Roman"/>
          <w:sz w:val="28"/>
          <w:szCs w:val="28"/>
        </w:rPr>
      </w:r>
      <w:r w:rsidR="00733D02" w:rsidRPr="00BE6D40">
        <w:rPr>
          <w:rFonts w:ascii="Times New Roman" w:hAnsi="Times New Roman" w:cs="Times New Roman"/>
          <w:sz w:val="28"/>
          <w:szCs w:val="28"/>
        </w:rPr>
        <w:fldChar w:fldCharType="separate"/>
      </w:r>
      <w:r w:rsidR="00CF7280">
        <w:rPr>
          <w:rFonts w:ascii="Times New Roman" w:hAnsi="Times New Roman" w:cs="Times New Roman"/>
          <w:noProof/>
          <w:sz w:val="28"/>
          <w:szCs w:val="28"/>
        </w:rPr>
        <w:t>(Kelly and Barker, 2016; Blue</w:t>
      </w:r>
      <w:r w:rsidR="00CF7280" w:rsidRPr="004D1CBF">
        <w:rPr>
          <w:rFonts w:ascii="Times New Roman" w:hAnsi="Times New Roman" w:cs="Times New Roman"/>
          <w:noProof/>
          <w:sz w:val="28"/>
          <w:szCs w:val="28"/>
        </w:rPr>
        <w:t xml:space="preserve"> et al</w:t>
      </w:r>
      <w:r w:rsidR="00CF7280" w:rsidRPr="00CF7280">
        <w:rPr>
          <w:rFonts w:ascii="Times New Roman" w:hAnsi="Times New Roman" w:cs="Times New Roman"/>
          <w:i/>
          <w:noProof/>
          <w:sz w:val="28"/>
          <w:szCs w:val="28"/>
        </w:rPr>
        <w:t>.</w:t>
      </w:r>
      <w:r w:rsidR="00CF7280">
        <w:rPr>
          <w:rFonts w:ascii="Times New Roman" w:hAnsi="Times New Roman" w:cs="Times New Roman"/>
          <w:noProof/>
          <w:sz w:val="28"/>
          <w:szCs w:val="28"/>
        </w:rPr>
        <w:t>, 2016; Maller, 2015)</w:t>
      </w:r>
      <w:r w:rsidR="00733D02" w:rsidRPr="00BE6D40">
        <w:rPr>
          <w:rFonts w:ascii="Times New Roman" w:hAnsi="Times New Roman" w:cs="Times New Roman"/>
          <w:sz w:val="28"/>
          <w:szCs w:val="28"/>
        </w:rPr>
        <w:fldChar w:fldCharType="end"/>
      </w:r>
      <w:r w:rsidRPr="00BE6D40">
        <w:rPr>
          <w:rFonts w:ascii="Times New Roman" w:hAnsi="Times New Roman" w:cs="Times New Roman"/>
          <w:sz w:val="28"/>
          <w:szCs w:val="28"/>
        </w:rPr>
        <w:t>.</w:t>
      </w:r>
      <w:r w:rsidR="004D2E1A" w:rsidRPr="00BE6D40">
        <w:rPr>
          <w:rFonts w:ascii="Times New Roman" w:hAnsi="Times New Roman" w:cs="Times New Roman"/>
          <w:sz w:val="28"/>
          <w:szCs w:val="28"/>
        </w:rPr>
        <w:t xml:space="preserve"> </w:t>
      </w:r>
      <w:r w:rsidR="0016151E">
        <w:rPr>
          <w:rFonts w:ascii="Times New Roman" w:hAnsi="Times New Roman" w:cs="Times New Roman"/>
          <w:sz w:val="28"/>
          <w:szCs w:val="28"/>
        </w:rPr>
        <w:t>D</w:t>
      </w:r>
      <w:r w:rsidR="004D2E1A" w:rsidRPr="00BE6D40">
        <w:rPr>
          <w:rFonts w:ascii="Times New Roman" w:hAnsi="Times New Roman" w:cs="Times New Roman"/>
          <w:sz w:val="28"/>
          <w:szCs w:val="28"/>
        </w:rPr>
        <w:t xml:space="preserve">espite there being little evidence to </w:t>
      </w:r>
      <w:r w:rsidR="004D2E1A" w:rsidRPr="00BE6D40">
        <w:rPr>
          <w:rFonts w:ascii="Times New Roman" w:hAnsi="Times New Roman" w:cs="Times New Roman"/>
          <w:sz w:val="28"/>
          <w:szCs w:val="28"/>
        </w:rPr>
        <w:lastRenderedPageBreak/>
        <w:t xml:space="preserve">suggest that these </w:t>
      </w:r>
      <w:r w:rsidR="0016151E">
        <w:rPr>
          <w:rFonts w:ascii="Times New Roman" w:hAnsi="Times New Roman" w:cs="Times New Roman"/>
          <w:sz w:val="28"/>
          <w:szCs w:val="28"/>
        </w:rPr>
        <w:t>such</w:t>
      </w:r>
      <w:r w:rsidR="004D2E1A" w:rsidRPr="00BE6D40">
        <w:rPr>
          <w:rFonts w:ascii="Times New Roman" w:hAnsi="Times New Roman" w:cs="Times New Roman"/>
          <w:sz w:val="28"/>
          <w:szCs w:val="28"/>
        </w:rPr>
        <w:t xml:space="preserve"> interventions </w:t>
      </w:r>
      <w:r w:rsidR="00F51031" w:rsidRPr="00BE6D40">
        <w:rPr>
          <w:rFonts w:ascii="Times New Roman" w:hAnsi="Times New Roman" w:cs="Times New Roman"/>
          <w:sz w:val="28"/>
          <w:szCs w:val="28"/>
        </w:rPr>
        <w:t xml:space="preserve">have </w:t>
      </w:r>
      <w:r w:rsidR="00D874A7" w:rsidRPr="00BE6D40">
        <w:rPr>
          <w:rFonts w:ascii="Times New Roman" w:hAnsi="Times New Roman" w:cs="Times New Roman"/>
          <w:sz w:val="28"/>
          <w:szCs w:val="28"/>
        </w:rPr>
        <w:t xml:space="preserve">made </w:t>
      </w:r>
      <w:r w:rsidR="00F51031" w:rsidRPr="00BE6D40">
        <w:rPr>
          <w:rFonts w:ascii="Times New Roman" w:hAnsi="Times New Roman" w:cs="Times New Roman"/>
          <w:sz w:val="28"/>
          <w:szCs w:val="28"/>
        </w:rPr>
        <w:t>large scale health gains</w:t>
      </w:r>
      <w:r w:rsidR="00C75E5A">
        <w:rPr>
          <w:rFonts w:ascii="Times New Roman" w:hAnsi="Times New Roman" w:cs="Times New Roman"/>
          <w:sz w:val="28"/>
          <w:szCs w:val="28"/>
        </w:rPr>
        <w:t xml:space="preserve"> </w:t>
      </w:r>
      <w:r w:rsidR="00733D02" w:rsidRPr="00BE6D40">
        <w:rPr>
          <w:rFonts w:ascii="Times New Roman" w:hAnsi="Times New Roman" w:cs="Times New Roman"/>
          <w:sz w:val="28"/>
          <w:szCs w:val="28"/>
        </w:rPr>
        <w:t xml:space="preserve"> </w:t>
      </w:r>
      <w:r w:rsidR="00733D02" w:rsidRPr="00BE6D40">
        <w:rPr>
          <w:rFonts w:ascii="Times New Roman" w:hAnsi="Times New Roman" w:cs="Times New Roman"/>
          <w:sz w:val="28"/>
          <w:szCs w:val="28"/>
        </w:rPr>
        <w:fldChar w:fldCharType="begin"/>
      </w:r>
      <w:r w:rsidR="00C31024">
        <w:rPr>
          <w:rFonts w:ascii="Times New Roman" w:hAnsi="Times New Roman" w:cs="Times New Roman"/>
          <w:sz w:val="28"/>
          <w:szCs w:val="28"/>
        </w:rPr>
        <w:instrText xml:space="preserve"> ADDIN EN.CITE &lt;EndNote&gt;&lt;Cite&gt;&lt;Author&gt;Martin&lt;/Author&gt;&lt;Year&gt;2013&lt;/Year&gt;&lt;IDText&gt;Effectiveness of school-based life-skills and alcohol education programmes: A review of the literature&lt;/IDText&gt;&lt;DisplayText&gt;(Martin, Nelson and Lynch, 2013; Meier, Warde and Holmes, 2018)&lt;/DisplayText&gt;&lt;record&gt;&lt;contributors&gt;&lt;tertiary-authors&gt;&lt;author&gt;NFER&lt;/author&gt;&lt;/tertiary-authors&gt;&lt;/contributors&gt;&lt;dates&gt;&lt;pub-dates&gt;&lt;date&gt;06/04/2014&lt;/date&gt;&lt;/pub-dates&gt;&lt;year&gt;2013&lt;/year&gt;&lt;/dates&gt;&lt;urls&gt;&lt;related-urls&gt;&lt;url&gt;http://www.nfer.ac.uk/publications/AETT01/AETT01_home.cfm&lt;/url&gt;&lt;/related-urls&gt;&lt;/urls&gt;&lt;titles&gt;&lt;title&gt;Effectiveness of school-based life-skills and alcohol education programmes: A review of the literature&lt;/title&gt;&lt;/titles&gt;&lt;contributors&gt;&lt;authors&gt;&lt;author&gt;Martin, Kerry&lt;/author&gt;&lt;author&gt;Nelson, Julie&lt;/author&gt;&lt;author&gt;Lynch, Sarah&lt;/author&gt;&lt;/authors&gt;&lt;/contributors&gt;&lt;added-date format="utc"&gt;1402054628&lt;/added-date&gt;&lt;ref-type name="Electronic Article"&gt;43&lt;/ref-type&gt;&lt;rec-number&gt;67&lt;/rec-number&gt;&lt;last-updated-date format="utc"&gt;1489763833&lt;/last-updated-date&gt;&lt;/record&gt;&lt;/Cite&gt;&lt;Cite&gt;&lt;Author&gt;Meier&lt;/Author&gt;&lt;Year&gt;2018&lt;/Year&gt;&lt;IDText&gt;All drinking is not equal: how a social practice theory lens could enhance public health research on alcohol and other health behaviours&lt;/IDText&gt;&lt;record&gt;&lt;isbn&gt;1360-0443&lt;/isbn&gt;&lt;titles&gt;&lt;title&gt;All drinking is not equal: how a social practice theory lens could enhance public health research on alcohol and other health behaviours&lt;/title&gt;&lt;secondary-title&gt;Addiction&lt;/secondary-title&gt;&lt;/titles&gt;&lt;pages&gt;206-213&lt;/pages&gt;&lt;number&gt;2&lt;/number&gt;&lt;contributors&gt;&lt;authors&gt;&lt;author&gt;Meier, Petra&lt;/author&gt;&lt;author&gt;Warde, Alan&lt;/author&gt;&lt;author&gt;Holmes, John&lt;/author&gt;&lt;/authors&gt;&lt;/contributors&gt;&lt;added-date format="utc"&gt;1527083614&lt;/added-date&gt;&lt;ref-type name="Journal Article"&gt;17&lt;/ref-type&gt;&lt;dates&gt;&lt;year&gt;2018&lt;/year&gt;&lt;/dates&gt;&lt;rec-number&gt;920&lt;/rec-number&gt;&lt;last-updated-date format="utc"&gt;1542722072&lt;/last-updated-date&gt;&lt;volume&gt;113&lt;/volume&gt;&lt;/record&gt;&lt;/Cite&gt;&lt;/EndNote&gt;</w:instrText>
      </w:r>
      <w:r w:rsidR="00733D02" w:rsidRPr="00BE6D40">
        <w:rPr>
          <w:rFonts w:ascii="Times New Roman" w:hAnsi="Times New Roman" w:cs="Times New Roman"/>
          <w:sz w:val="28"/>
          <w:szCs w:val="28"/>
        </w:rPr>
        <w:fldChar w:fldCharType="separate"/>
      </w:r>
      <w:r w:rsidR="00C31024">
        <w:rPr>
          <w:rFonts w:ascii="Times New Roman" w:hAnsi="Times New Roman" w:cs="Times New Roman"/>
          <w:noProof/>
          <w:sz w:val="28"/>
          <w:szCs w:val="28"/>
        </w:rPr>
        <w:t>(Martin, Nelson and Lynch, 2013; Meier</w:t>
      </w:r>
      <w:r w:rsidR="00737504">
        <w:rPr>
          <w:rFonts w:ascii="Times New Roman" w:hAnsi="Times New Roman" w:cs="Times New Roman"/>
          <w:noProof/>
          <w:sz w:val="28"/>
          <w:szCs w:val="28"/>
        </w:rPr>
        <w:t xml:space="preserve"> et al.</w:t>
      </w:r>
      <w:r w:rsidR="00C31024">
        <w:rPr>
          <w:rFonts w:ascii="Times New Roman" w:hAnsi="Times New Roman" w:cs="Times New Roman"/>
          <w:noProof/>
          <w:sz w:val="28"/>
          <w:szCs w:val="28"/>
        </w:rPr>
        <w:t>, 2018)</w:t>
      </w:r>
      <w:r w:rsidR="00733D02" w:rsidRPr="00BE6D40">
        <w:rPr>
          <w:rFonts w:ascii="Times New Roman" w:hAnsi="Times New Roman" w:cs="Times New Roman"/>
          <w:sz w:val="28"/>
          <w:szCs w:val="28"/>
        </w:rPr>
        <w:fldChar w:fldCharType="end"/>
      </w:r>
      <w:r w:rsidR="004D2E1A" w:rsidRPr="00BE6D40">
        <w:rPr>
          <w:rFonts w:ascii="Times New Roman" w:hAnsi="Times New Roman" w:cs="Times New Roman"/>
          <w:sz w:val="28"/>
          <w:szCs w:val="28"/>
        </w:rPr>
        <w:t>.</w:t>
      </w:r>
      <w:r w:rsidRPr="00BE6D40">
        <w:rPr>
          <w:rFonts w:ascii="Times New Roman" w:hAnsi="Times New Roman" w:cs="Times New Roman"/>
          <w:sz w:val="28"/>
          <w:szCs w:val="28"/>
        </w:rPr>
        <w:t xml:space="preserve"> </w:t>
      </w:r>
      <w:r w:rsidR="00D33444" w:rsidRPr="00BE6D40">
        <w:rPr>
          <w:rFonts w:ascii="Times New Roman" w:hAnsi="Times New Roman" w:cs="Times New Roman"/>
          <w:sz w:val="28"/>
          <w:szCs w:val="28"/>
        </w:rPr>
        <w:t>Internationally, p</w:t>
      </w:r>
      <w:r w:rsidR="0058370E" w:rsidRPr="00BE6D40">
        <w:rPr>
          <w:rFonts w:ascii="Times New Roman" w:hAnsi="Times New Roman" w:cs="Times New Roman"/>
          <w:sz w:val="28"/>
          <w:szCs w:val="28"/>
        </w:rPr>
        <w:t>ublic health groups</w:t>
      </w:r>
      <w:r w:rsidR="00387BF8" w:rsidRPr="00BE6D40">
        <w:rPr>
          <w:rFonts w:ascii="Times New Roman" w:hAnsi="Times New Roman" w:cs="Times New Roman"/>
          <w:sz w:val="28"/>
          <w:szCs w:val="28"/>
        </w:rPr>
        <w:t>, sociologists</w:t>
      </w:r>
      <w:r w:rsidR="0058370E" w:rsidRPr="00BE6D40">
        <w:rPr>
          <w:rFonts w:ascii="Times New Roman" w:hAnsi="Times New Roman" w:cs="Times New Roman"/>
          <w:sz w:val="28"/>
          <w:szCs w:val="28"/>
        </w:rPr>
        <w:t xml:space="preserve"> and </w:t>
      </w:r>
      <w:r w:rsidR="00387BF8" w:rsidRPr="00BE6D40">
        <w:rPr>
          <w:rFonts w:ascii="Times New Roman" w:hAnsi="Times New Roman" w:cs="Times New Roman"/>
          <w:sz w:val="28"/>
          <w:szCs w:val="28"/>
        </w:rPr>
        <w:t>anthropologists</w:t>
      </w:r>
      <w:r w:rsidR="0058370E" w:rsidRPr="00BE6D40">
        <w:rPr>
          <w:rFonts w:ascii="Times New Roman" w:hAnsi="Times New Roman" w:cs="Times New Roman"/>
          <w:sz w:val="28"/>
          <w:szCs w:val="28"/>
        </w:rPr>
        <w:t xml:space="preserve"> </w:t>
      </w:r>
      <w:r w:rsidR="00F17FA6" w:rsidRPr="00BE6D40">
        <w:rPr>
          <w:rFonts w:ascii="Times New Roman" w:hAnsi="Times New Roman" w:cs="Times New Roman"/>
          <w:sz w:val="28"/>
          <w:szCs w:val="28"/>
        </w:rPr>
        <w:t>have</w:t>
      </w:r>
      <w:r w:rsidR="0058370E" w:rsidRPr="00BE6D40">
        <w:rPr>
          <w:rFonts w:ascii="Times New Roman" w:hAnsi="Times New Roman" w:cs="Times New Roman"/>
          <w:sz w:val="28"/>
          <w:szCs w:val="28"/>
        </w:rPr>
        <w:t xml:space="preserve"> </w:t>
      </w:r>
      <w:r w:rsidR="001B75A8">
        <w:rPr>
          <w:rFonts w:ascii="Times New Roman" w:hAnsi="Times New Roman" w:cs="Times New Roman"/>
          <w:sz w:val="28"/>
          <w:szCs w:val="28"/>
        </w:rPr>
        <w:t>repeatedly</w:t>
      </w:r>
      <w:r w:rsidR="0058370E" w:rsidRPr="00BE6D40">
        <w:rPr>
          <w:rFonts w:ascii="Times New Roman" w:hAnsi="Times New Roman" w:cs="Times New Roman"/>
          <w:sz w:val="28"/>
          <w:szCs w:val="28"/>
        </w:rPr>
        <w:t xml:space="preserve"> call</w:t>
      </w:r>
      <w:r w:rsidR="00F17FA6" w:rsidRPr="00BE6D40">
        <w:rPr>
          <w:rFonts w:ascii="Times New Roman" w:hAnsi="Times New Roman" w:cs="Times New Roman"/>
          <w:sz w:val="28"/>
          <w:szCs w:val="28"/>
        </w:rPr>
        <w:t>ed</w:t>
      </w:r>
      <w:r w:rsidR="0058370E" w:rsidRPr="00BE6D40">
        <w:rPr>
          <w:rFonts w:ascii="Times New Roman" w:hAnsi="Times New Roman" w:cs="Times New Roman"/>
          <w:sz w:val="28"/>
          <w:szCs w:val="28"/>
        </w:rPr>
        <w:t xml:space="preserve"> for a broader understanding of </w:t>
      </w:r>
      <w:r w:rsidR="00DD252A">
        <w:rPr>
          <w:rFonts w:ascii="Times New Roman" w:hAnsi="Times New Roman" w:cs="Times New Roman"/>
          <w:sz w:val="28"/>
          <w:szCs w:val="28"/>
        </w:rPr>
        <w:t xml:space="preserve">those </w:t>
      </w:r>
      <w:r w:rsidR="0077412D">
        <w:rPr>
          <w:rFonts w:ascii="Times New Roman" w:hAnsi="Times New Roman" w:cs="Times New Roman"/>
          <w:sz w:val="28"/>
          <w:szCs w:val="28"/>
        </w:rPr>
        <w:t xml:space="preserve">harmful </w:t>
      </w:r>
      <w:r w:rsidR="0058370E" w:rsidRPr="00BE6D40">
        <w:rPr>
          <w:rFonts w:ascii="Times New Roman" w:hAnsi="Times New Roman" w:cs="Times New Roman"/>
          <w:sz w:val="28"/>
          <w:szCs w:val="28"/>
        </w:rPr>
        <w:t>health behaviours</w:t>
      </w:r>
      <w:r w:rsidR="0053791E" w:rsidRPr="00BE6D40">
        <w:rPr>
          <w:rFonts w:ascii="Times New Roman" w:hAnsi="Times New Roman" w:cs="Times New Roman"/>
          <w:sz w:val="28"/>
          <w:szCs w:val="28"/>
        </w:rPr>
        <w:t xml:space="preserve"> </w:t>
      </w:r>
      <w:r w:rsidR="0077412D">
        <w:rPr>
          <w:rFonts w:ascii="Times New Roman" w:hAnsi="Times New Roman" w:cs="Times New Roman"/>
          <w:sz w:val="28"/>
          <w:szCs w:val="28"/>
        </w:rPr>
        <w:t>surrounding</w:t>
      </w:r>
      <w:r w:rsidR="0053791E" w:rsidRPr="00BE6D40">
        <w:rPr>
          <w:rFonts w:ascii="Times New Roman" w:hAnsi="Times New Roman" w:cs="Times New Roman"/>
          <w:sz w:val="28"/>
          <w:szCs w:val="28"/>
        </w:rPr>
        <w:t xml:space="preserve"> alcohol consumption</w:t>
      </w:r>
      <w:r w:rsidR="00F35AE8">
        <w:rPr>
          <w:rFonts w:ascii="Times New Roman" w:hAnsi="Times New Roman" w:cs="Times New Roman"/>
          <w:sz w:val="28"/>
          <w:szCs w:val="28"/>
        </w:rPr>
        <w:t xml:space="preserve"> including heavy episodic drinking, consumption above low risk guidelines and daily drinking</w:t>
      </w:r>
      <w:r w:rsidR="0058370E" w:rsidRPr="00BE6D40">
        <w:rPr>
          <w:rFonts w:ascii="Times New Roman" w:hAnsi="Times New Roman" w:cs="Times New Roman"/>
          <w:sz w:val="28"/>
          <w:szCs w:val="28"/>
        </w:rPr>
        <w:t xml:space="preserve"> </w:t>
      </w:r>
      <w:r w:rsidR="00C45D75" w:rsidRPr="00BE6D40">
        <w:rPr>
          <w:rFonts w:ascii="Times New Roman" w:hAnsi="Times New Roman" w:cs="Times New Roman"/>
          <w:sz w:val="28"/>
          <w:szCs w:val="28"/>
        </w:rPr>
        <w:fldChar w:fldCharType="begin">
          <w:fldData xml:space="preserve">PEVuZE5vdGU+PENpdGU+PEF1dGhvcj5UaG9tPC9BdXRob3I+PFllYXI+MjAxNjwvWWVhcj48SURU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</w:fldData>
        </w:fldChar>
      </w:r>
      <w:r w:rsidR="001B75A8">
        <w:rPr>
          <w:rFonts w:ascii="Times New Roman" w:hAnsi="Times New Roman" w:cs="Times New Roman"/>
          <w:sz w:val="28"/>
          <w:szCs w:val="28"/>
        </w:rPr>
        <w:instrText xml:space="preserve"> ADDIN EN.CITE </w:instrText>
      </w:r>
      <w:r w:rsidR="001B75A8">
        <w:rPr>
          <w:rFonts w:ascii="Times New Roman" w:hAnsi="Times New Roman" w:cs="Times New Roman"/>
          <w:sz w:val="28"/>
          <w:szCs w:val="28"/>
        </w:rPr>
        <w:fldChar w:fldCharType="begin">
          <w:fldData xml:space="preserve">PEVuZE5vdGU+PENpdGU+PEF1dGhvcj5UaG9tPC9BdXRob3I+PFllYXI+MjAxNjwvWWVhcj48SURU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</w:fldData>
        </w:fldChar>
      </w:r>
      <w:r w:rsidR="001B75A8">
        <w:rPr>
          <w:rFonts w:ascii="Times New Roman" w:hAnsi="Times New Roman" w:cs="Times New Roman"/>
          <w:sz w:val="28"/>
          <w:szCs w:val="28"/>
        </w:rPr>
        <w:instrText xml:space="preserve"> ADDIN EN.CITE.DATA </w:instrText>
      </w:r>
      <w:r w:rsidR="001B75A8">
        <w:rPr>
          <w:rFonts w:ascii="Times New Roman" w:hAnsi="Times New Roman" w:cs="Times New Roman"/>
          <w:sz w:val="28"/>
          <w:szCs w:val="28"/>
        </w:rPr>
      </w:r>
      <w:r w:rsidR="001B75A8">
        <w:rPr>
          <w:rFonts w:ascii="Times New Roman" w:hAnsi="Times New Roman" w:cs="Times New Roman"/>
          <w:sz w:val="28"/>
          <w:szCs w:val="28"/>
        </w:rPr>
        <w:fldChar w:fldCharType="end"/>
      </w:r>
      <w:r w:rsidR="00C45D75" w:rsidRPr="00BE6D40">
        <w:rPr>
          <w:rFonts w:ascii="Times New Roman" w:hAnsi="Times New Roman" w:cs="Times New Roman"/>
          <w:sz w:val="28"/>
          <w:szCs w:val="28"/>
        </w:rPr>
      </w:r>
      <w:r w:rsidR="00C45D75" w:rsidRPr="00BE6D40">
        <w:rPr>
          <w:rFonts w:ascii="Times New Roman" w:hAnsi="Times New Roman" w:cs="Times New Roman"/>
          <w:sz w:val="28"/>
          <w:szCs w:val="28"/>
        </w:rPr>
        <w:fldChar w:fldCharType="separate"/>
      </w:r>
      <w:r w:rsidR="001B75A8">
        <w:rPr>
          <w:rFonts w:ascii="Times New Roman" w:hAnsi="Times New Roman" w:cs="Times New Roman"/>
          <w:noProof/>
          <w:sz w:val="28"/>
          <w:szCs w:val="28"/>
        </w:rPr>
        <w:t>(Thom</w:t>
      </w:r>
      <w:r w:rsidR="001B75A8" w:rsidRPr="001B75A8">
        <w:rPr>
          <w:rFonts w:ascii="Times New Roman" w:hAnsi="Times New Roman" w:cs="Times New Roman"/>
          <w:i/>
          <w:noProof/>
          <w:sz w:val="28"/>
          <w:szCs w:val="28"/>
        </w:rPr>
        <w:t xml:space="preserve"> </w:t>
      </w:r>
      <w:r w:rsidR="001B75A8" w:rsidRPr="004D1CBF">
        <w:rPr>
          <w:rFonts w:ascii="Times New Roman" w:hAnsi="Times New Roman" w:cs="Times New Roman"/>
          <w:noProof/>
          <w:sz w:val="28"/>
          <w:szCs w:val="28"/>
        </w:rPr>
        <w:t>et al.</w:t>
      </w:r>
      <w:r w:rsidR="001B75A8">
        <w:rPr>
          <w:rFonts w:ascii="Times New Roman" w:hAnsi="Times New Roman" w:cs="Times New Roman"/>
          <w:noProof/>
          <w:sz w:val="28"/>
          <w:szCs w:val="28"/>
        </w:rPr>
        <w:t>, 2016; Fraser, 2018; Maller, 2015)</w:t>
      </w:r>
      <w:r w:rsidR="00C45D75" w:rsidRPr="00BE6D40">
        <w:rPr>
          <w:rFonts w:ascii="Times New Roman" w:hAnsi="Times New Roman" w:cs="Times New Roman"/>
          <w:sz w:val="28"/>
          <w:szCs w:val="28"/>
        </w:rPr>
        <w:fldChar w:fldCharType="end"/>
      </w:r>
      <w:r w:rsidR="0016151E">
        <w:rPr>
          <w:rFonts w:ascii="Times New Roman" w:hAnsi="Times New Roman" w:cs="Times New Roman"/>
          <w:sz w:val="28"/>
          <w:szCs w:val="28"/>
        </w:rPr>
        <w:t>. Within this context t</w:t>
      </w:r>
      <w:r w:rsidR="0094689C">
        <w:rPr>
          <w:rFonts w:ascii="Times New Roman" w:hAnsi="Times New Roman" w:cs="Times New Roman"/>
          <w:sz w:val="28"/>
          <w:szCs w:val="28"/>
        </w:rPr>
        <w:t>here is</w:t>
      </w:r>
      <w:r w:rsidR="00DD252A">
        <w:rPr>
          <w:rFonts w:ascii="Times New Roman" w:hAnsi="Times New Roman" w:cs="Times New Roman"/>
          <w:sz w:val="28"/>
          <w:szCs w:val="28"/>
        </w:rPr>
        <w:t xml:space="preserve"> a</w:t>
      </w:r>
      <w:r w:rsidR="0094689C">
        <w:rPr>
          <w:rFonts w:ascii="Times New Roman" w:hAnsi="Times New Roman" w:cs="Times New Roman"/>
          <w:sz w:val="28"/>
          <w:szCs w:val="28"/>
        </w:rPr>
        <w:t xml:space="preserve"> growing recognition that a pract</w:t>
      </w:r>
      <w:r w:rsidR="0077412D">
        <w:rPr>
          <w:rFonts w:ascii="Times New Roman" w:hAnsi="Times New Roman" w:cs="Times New Roman"/>
          <w:sz w:val="28"/>
          <w:szCs w:val="28"/>
        </w:rPr>
        <w:t xml:space="preserve">ice framework can contribute to this wider understanding </w:t>
      </w:r>
      <w:r w:rsidR="001B75A8">
        <w:rPr>
          <w:rFonts w:ascii="Times New Roman" w:hAnsi="Times New Roman" w:cs="Times New Roman"/>
          <w:sz w:val="28"/>
          <w:szCs w:val="28"/>
        </w:rPr>
        <w:fldChar w:fldCharType="begin"/>
      </w:r>
      <w:r w:rsidR="001B75A8">
        <w:rPr>
          <w:rFonts w:ascii="Times New Roman" w:hAnsi="Times New Roman" w:cs="Times New Roman"/>
          <w:sz w:val="28"/>
          <w:szCs w:val="28"/>
        </w:rPr>
        <w:instrText xml:space="preserve"> ADDIN EN.CITE &lt;EndNote&gt;&lt;Cite&gt;&lt;Author&gt;Maller&lt;/Author&gt;&lt;Year&gt;2015&lt;/Year&gt;&lt;IDText&gt;Understanding health through social practices: performance and materiality in everyday life&lt;/IDText&gt;&lt;DisplayText&gt;(Maller, 2015)&lt;/DisplayText&gt;&lt;record&gt;&lt;isbn&gt;1467-9566&lt;/isbn&gt;&lt;titles&gt;&lt;title&gt;Understanding health through social practices: performance and materiality in everyday life&lt;/title&gt;&lt;secondary-title&gt;Sociology of health &amp;amp; illness&lt;/secondary-title&gt;&lt;/titles&gt;&lt;pages&gt;52-66&lt;/pages&gt;&lt;number&gt;1&lt;/number&gt;&lt;contributors&gt;&lt;authors&gt;&lt;author&gt;Maller, C&lt;/author&gt;&lt;/authors&gt;&lt;/contributors&gt;&lt;added-date format="utc"&gt;1442248840&lt;/added-date&gt;&lt;ref-type name="Journal Article"&gt;17&lt;/ref-type&gt;&lt;dates&gt;&lt;year&gt;2015&lt;/year&gt;&lt;/dates&gt;&lt;rec-number&gt;393&lt;/rec-number&gt;&lt;last-updated-date format="utc"&gt;1469727857&lt;/last-updated-date&gt;&lt;volume&gt;37&lt;/volume&gt;&lt;/record&gt;&lt;/Cite&gt;&lt;/EndNote&gt;</w:instrText>
      </w:r>
      <w:r w:rsidR="001B75A8">
        <w:rPr>
          <w:rFonts w:ascii="Times New Roman" w:hAnsi="Times New Roman" w:cs="Times New Roman"/>
          <w:sz w:val="28"/>
          <w:szCs w:val="28"/>
        </w:rPr>
        <w:fldChar w:fldCharType="separate"/>
      </w:r>
      <w:r w:rsidR="001B75A8">
        <w:rPr>
          <w:rFonts w:ascii="Times New Roman" w:hAnsi="Times New Roman" w:cs="Times New Roman"/>
          <w:noProof/>
          <w:sz w:val="28"/>
          <w:szCs w:val="28"/>
        </w:rPr>
        <w:t>(Maller, 2015)</w:t>
      </w:r>
      <w:r w:rsidR="001B75A8">
        <w:rPr>
          <w:rFonts w:ascii="Times New Roman" w:hAnsi="Times New Roman" w:cs="Times New Roman"/>
          <w:sz w:val="28"/>
          <w:szCs w:val="28"/>
        </w:rPr>
        <w:fldChar w:fldCharType="end"/>
      </w:r>
      <w:r w:rsidR="0094689C">
        <w:rPr>
          <w:rFonts w:ascii="Times New Roman" w:hAnsi="Times New Roman" w:cs="Times New Roman"/>
          <w:sz w:val="28"/>
          <w:szCs w:val="28"/>
        </w:rPr>
        <w:t xml:space="preserve">. </w:t>
      </w:r>
    </w:p>
    <w:p w14:paraId="0A1396B4" w14:textId="0B8DC733" w:rsidR="003869A4" w:rsidRPr="00BE6D40" w:rsidRDefault="003869A4" w:rsidP="003869A4">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P</w:t>
      </w:r>
      <w:r w:rsidRPr="00BE6D40">
        <w:rPr>
          <w:rFonts w:ascii="Times New Roman" w:hAnsi="Times New Roman" w:cs="Times New Roman"/>
          <w:sz w:val="28"/>
          <w:szCs w:val="28"/>
        </w:rPr>
        <w:t xml:space="preserve">ractice theory </w:t>
      </w:r>
      <w:r>
        <w:rPr>
          <w:rFonts w:ascii="Times New Roman" w:hAnsi="Times New Roman" w:cs="Times New Roman"/>
          <w:sz w:val="28"/>
          <w:szCs w:val="28"/>
        </w:rPr>
        <w:t xml:space="preserve">encompasses a range of theorists who offer an alternative way </w:t>
      </w:r>
      <w:r w:rsidR="0016151E">
        <w:rPr>
          <w:rFonts w:ascii="Times New Roman" w:hAnsi="Times New Roman" w:cs="Times New Roman"/>
          <w:sz w:val="28"/>
          <w:szCs w:val="28"/>
        </w:rPr>
        <w:t>of understanding human action, shifting the focus away from the</w:t>
      </w:r>
      <w:r w:rsidRPr="00BE6D40">
        <w:rPr>
          <w:rFonts w:ascii="Times New Roman" w:hAnsi="Times New Roman" w:cs="Times New Roman"/>
          <w:sz w:val="28"/>
          <w:szCs w:val="28"/>
        </w:rPr>
        <w:t xml:space="preserve"> individual</w:t>
      </w:r>
      <w:r>
        <w:rPr>
          <w:rFonts w:ascii="Times New Roman" w:hAnsi="Times New Roman" w:cs="Times New Roman"/>
          <w:sz w:val="28"/>
          <w:szCs w:val="28"/>
        </w:rPr>
        <w:t xml:space="preserve"> </w:t>
      </w:r>
      <w:r w:rsidR="0016151E">
        <w:rPr>
          <w:rFonts w:ascii="Times New Roman" w:hAnsi="Times New Roman" w:cs="Times New Roman"/>
          <w:sz w:val="28"/>
          <w:szCs w:val="28"/>
        </w:rPr>
        <w:t xml:space="preserve">on to </w:t>
      </w:r>
      <w:r>
        <w:rPr>
          <w:rFonts w:ascii="Times New Roman" w:hAnsi="Times New Roman" w:cs="Times New Roman"/>
          <w:sz w:val="28"/>
          <w:szCs w:val="28"/>
        </w:rPr>
        <w:t>the practice</w:t>
      </w:r>
      <w:r w:rsidR="0016151E">
        <w:rPr>
          <w:rFonts w:ascii="Times New Roman" w:hAnsi="Times New Roman" w:cs="Times New Roman"/>
          <w:sz w:val="28"/>
          <w:szCs w:val="28"/>
        </w:rPr>
        <w:t xml:space="preserve"> itself</w:t>
      </w:r>
      <w:r w:rsidRPr="00BE6D40">
        <w:rPr>
          <w:rFonts w:ascii="Times New Roman" w:hAnsi="Times New Roman" w:cs="Times New Roman"/>
          <w:sz w:val="28"/>
          <w:szCs w:val="28"/>
        </w:rPr>
        <w:t xml:space="preserve"> </w:t>
      </w:r>
      <w:r w:rsidRPr="00BE6D40">
        <w:rPr>
          <w:rFonts w:ascii="Times New Roman" w:hAnsi="Times New Roman" w:cs="Times New Roman"/>
          <w:sz w:val="28"/>
          <w:szCs w:val="28"/>
        </w:rPr>
        <w:fldChar w:fldCharType="begin">
          <w:fldData xml:space="preserve">PEVuZE5vdGU+PENpdGU+PEF1dGhvcj5TaG92ZTwvQXV0aG9yPjxZZWFyPjIwMTI8L1llYXI+PElE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</w:fldData>
        </w:fldChar>
      </w:r>
      <w:r w:rsidR="00C31024">
        <w:rPr>
          <w:rFonts w:ascii="Times New Roman" w:hAnsi="Times New Roman" w:cs="Times New Roman"/>
          <w:sz w:val="28"/>
          <w:szCs w:val="28"/>
        </w:rPr>
        <w:instrText xml:space="preserve"> ADDIN EN.CITE </w:instrText>
      </w:r>
      <w:r w:rsidR="00C31024">
        <w:rPr>
          <w:rFonts w:ascii="Times New Roman" w:hAnsi="Times New Roman" w:cs="Times New Roman"/>
          <w:sz w:val="28"/>
          <w:szCs w:val="28"/>
        </w:rPr>
        <w:fldChar w:fldCharType="begin">
          <w:fldData xml:space="preserve">PEVuZE5vdGU+PENpdGU+PEF1dGhvcj5TaG92ZTwvQXV0aG9yPjxZZWFyPjIwMTI8L1llYXI+PElE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</w:fldData>
        </w:fldChar>
      </w:r>
      <w:r w:rsidR="00C31024">
        <w:rPr>
          <w:rFonts w:ascii="Times New Roman" w:hAnsi="Times New Roman" w:cs="Times New Roman"/>
          <w:sz w:val="28"/>
          <w:szCs w:val="28"/>
        </w:rPr>
        <w:instrText xml:space="preserve"> ADDIN EN.CITE.DATA </w:instrText>
      </w:r>
      <w:r w:rsidR="00C31024">
        <w:rPr>
          <w:rFonts w:ascii="Times New Roman" w:hAnsi="Times New Roman" w:cs="Times New Roman"/>
          <w:sz w:val="28"/>
          <w:szCs w:val="28"/>
        </w:rPr>
      </w:r>
      <w:r w:rsidR="00C31024">
        <w:rPr>
          <w:rFonts w:ascii="Times New Roman" w:hAnsi="Times New Roman" w:cs="Times New Roman"/>
          <w:sz w:val="28"/>
          <w:szCs w:val="28"/>
        </w:rPr>
        <w:fldChar w:fldCharType="end"/>
      </w:r>
      <w:r w:rsidRPr="00BE6D40">
        <w:rPr>
          <w:rFonts w:ascii="Times New Roman" w:hAnsi="Times New Roman" w:cs="Times New Roman"/>
          <w:sz w:val="28"/>
          <w:szCs w:val="28"/>
        </w:rPr>
      </w:r>
      <w:r w:rsidRPr="00BE6D40">
        <w:rPr>
          <w:rFonts w:ascii="Times New Roman" w:hAnsi="Times New Roman" w:cs="Times New Roman"/>
          <w:sz w:val="28"/>
          <w:szCs w:val="28"/>
        </w:rPr>
        <w:fldChar w:fldCharType="separate"/>
      </w:r>
      <w:r w:rsidR="00737504">
        <w:rPr>
          <w:rFonts w:ascii="Times New Roman" w:hAnsi="Times New Roman" w:cs="Times New Roman"/>
          <w:noProof/>
          <w:sz w:val="28"/>
          <w:szCs w:val="28"/>
        </w:rPr>
        <w:t>(Shove et al.</w:t>
      </w:r>
      <w:r w:rsidR="00C31024">
        <w:rPr>
          <w:rFonts w:ascii="Times New Roman" w:hAnsi="Times New Roman" w:cs="Times New Roman"/>
          <w:noProof/>
          <w:sz w:val="28"/>
          <w:szCs w:val="28"/>
        </w:rPr>
        <w:t>, 2012; Reckwitz, 2002; Hargreaves, 2011)</w:t>
      </w:r>
      <w:r w:rsidRPr="00BE6D40">
        <w:rPr>
          <w:rFonts w:ascii="Times New Roman" w:hAnsi="Times New Roman" w:cs="Times New Roman"/>
          <w:sz w:val="28"/>
          <w:szCs w:val="28"/>
        </w:rPr>
        <w:fldChar w:fldCharType="end"/>
      </w:r>
      <w:r w:rsidRPr="00BE6D40">
        <w:rPr>
          <w:rFonts w:ascii="Times New Roman" w:hAnsi="Times New Roman" w:cs="Times New Roman"/>
          <w:sz w:val="28"/>
          <w:szCs w:val="28"/>
        </w:rPr>
        <w:t xml:space="preserve">. A practice in this sense is an activity, a ‘doing’ or an entity </w:t>
      </w:r>
      <w:r w:rsidRPr="00BE6D40">
        <w:rPr>
          <w:rFonts w:ascii="Times New Roman" w:hAnsi="Times New Roman" w:cs="Times New Roman"/>
          <w:sz w:val="28"/>
          <w:szCs w:val="28"/>
        </w:rPr>
        <w:fldChar w:fldCharType="begin"/>
      </w:r>
      <w:r w:rsidRPr="00BE6D40">
        <w:rPr>
          <w:rFonts w:ascii="Times New Roman" w:hAnsi="Times New Roman" w:cs="Times New Roman"/>
          <w:sz w:val="28"/>
          <w:szCs w:val="28"/>
        </w:rPr>
        <w:instrText xml:space="preserve"> ADDIN EN.CITE &lt;EndNote&gt;&lt;Cite&gt;&lt;Author&gt;Schatzki&lt;/Author&gt;&lt;Year&gt;2012&lt;/Year&gt;&lt;IDText&gt;A primer on practices&lt;/IDText&gt;&lt;DisplayText&gt;(Schatzki, 2012)&lt;/DisplayText&gt;&lt;record&gt;&lt;isbn&gt;9462091285&lt;/isbn&gt;&lt;titles&gt;&lt;title&gt;A primer on practices&lt;/title&gt;&lt;secondary-title&gt;Practice-based education&lt;/secondary-title&gt;&lt;/titles&gt;&lt;pages&gt;13-26&lt;/pages&gt;&lt;contributors&gt;&lt;authors&gt;&lt;author&gt;Schatzki, Theodore&lt;/author&gt;&lt;/authors&gt;&lt;/contributors&gt;&lt;added-date format="utc"&gt;1441213446&lt;/added-date&gt;&lt;pub-location&gt;Rotterdam&lt;/pub-location&gt;&lt;ref-type name="Book Section"&gt;5&lt;/ref-type&gt;&lt;dates&gt;&lt;year&gt;2012&lt;/year&gt;&lt;/dates&gt;&lt;rec-number&gt;364&lt;/rec-number&gt;&lt;publisher&gt;Sense publishers&lt;/publisher&gt;&lt;last-updated-date format="utc"&gt;1542721232&lt;/last-updated-date&gt;&lt;contributors&gt;&lt;secondary-authors&gt;&lt;author&gt;Higgs, J&lt;/author&gt;&lt;author&gt;Barnett, J&lt;/author&gt;&lt;author&gt;Billett, S&lt;/author&gt;&lt;author&gt;Hutchings, M&lt;/author&gt;&lt;author&gt;Trede, F&lt;/author&gt;&lt;/secondary-authors&gt;&lt;/contributors&gt;&lt;/record&gt;&lt;/Cite&gt;&lt;/EndNote&gt;</w:instrText>
      </w:r>
      <w:r w:rsidRPr="00BE6D40">
        <w:rPr>
          <w:rFonts w:ascii="Times New Roman" w:hAnsi="Times New Roman" w:cs="Times New Roman"/>
          <w:sz w:val="28"/>
          <w:szCs w:val="28"/>
        </w:rPr>
        <w:fldChar w:fldCharType="separate"/>
      </w:r>
      <w:r w:rsidRPr="00BE6D40">
        <w:rPr>
          <w:rFonts w:ascii="Times New Roman" w:hAnsi="Times New Roman" w:cs="Times New Roman"/>
          <w:noProof/>
          <w:sz w:val="28"/>
          <w:szCs w:val="28"/>
        </w:rPr>
        <w:t>(Schatzki, 2012)</w:t>
      </w:r>
      <w:r w:rsidRPr="00BE6D40">
        <w:rPr>
          <w:rFonts w:ascii="Times New Roman" w:hAnsi="Times New Roman" w:cs="Times New Roman"/>
          <w:sz w:val="28"/>
          <w:szCs w:val="28"/>
        </w:rPr>
        <w:fldChar w:fldCharType="end"/>
      </w:r>
      <w:r w:rsidRPr="00BE6D40">
        <w:rPr>
          <w:rFonts w:ascii="Times New Roman" w:hAnsi="Times New Roman" w:cs="Times New Roman"/>
          <w:sz w:val="28"/>
          <w:szCs w:val="28"/>
        </w:rPr>
        <w:t xml:space="preserve"> which emerges from the social organisation of everyday life </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ADDIN EN.CITE &lt;EndNote&gt;&lt;Cite&gt;&lt;Author&gt;Reckwitz&lt;/Author&gt;&lt;Year&gt;2002&lt;/Year&gt;&lt;IDText&gt;Toward a Theory of Social Practices: A development in culturalist theorizing&lt;/IDText&gt;&lt;DisplayText&gt;(Reckwitz, 2002)&lt;/DisplayText&gt;&lt;record&gt;&lt;isbn&gt;1368-4310&lt;/isbn&gt;&lt;titles&gt;&lt;title&gt;Toward a Theory of Social Practices: A development in culturalist theorizing&lt;/title&gt;&lt;secondary-title&gt;European journal of social theory&lt;/secondary-title&gt;&lt;/titles&gt;&lt;pages&gt;243-263&lt;/pages&gt;&lt;number&gt;2&lt;/number&gt;&lt;contributors&gt;&lt;authors&gt;&lt;author&gt;Reckwitz, Andreas&lt;/author&gt;&lt;/authors&gt;&lt;/contributors&gt;&lt;added-date format="utc"&gt;1402403951&lt;/added-date&gt;&lt;ref-type name="Journal Article"&gt;17&lt;/ref-type&gt;&lt;dates&gt;&lt;year&gt;2002&lt;/year&gt;&lt;/dates&gt;&lt;rec-number&gt;89&lt;/rec-number&gt;&lt;last-updated-date format="utc"&gt;1489768094&lt;/last-updated-date&gt;&lt;volume&gt;5&lt;/volume&gt;&lt;/record&gt;&lt;/Cite&gt;&lt;/EndNote&gt;</w:instrText>
      </w:r>
      <w:r>
        <w:rPr>
          <w:rFonts w:ascii="Times New Roman" w:hAnsi="Times New Roman" w:cs="Times New Roman"/>
          <w:sz w:val="28"/>
          <w:szCs w:val="28"/>
        </w:rPr>
        <w:fldChar w:fldCharType="separate"/>
      </w:r>
      <w:r>
        <w:rPr>
          <w:rFonts w:ascii="Times New Roman" w:hAnsi="Times New Roman" w:cs="Times New Roman"/>
          <w:noProof/>
          <w:sz w:val="28"/>
          <w:szCs w:val="28"/>
        </w:rPr>
        <w:t>(Reckwitz, 2002)</w:t>
      </w:r>
      <w:r>
        <w:rPr>
          <w:rFonts w:ascii="Times New Roman" w:hAnsi="Times New Roman" w:cs="Times New Roman"/>
          <w:sz w:val="28"/>
          <w:szCs w:val="28"/>
        </w:rPr>
        <w:fldChar w:fldCharType="end"/>
      </w:r>
      <w:r w:rsidRPr="00BE6D40">
        <w:rPr>
          <w:rFonts w:ascii="Times New Roman" w:hAnsi="Times New Roman" w:cs="Times New Roman"/>
          <w:sz w:val="28"/>
          <w:szCs w:val="28"/>
        </w:rPr>
        <w:t xml:space="preserve">. Schatzki </w:t>
      </w:r>
      <w:r w:rsidRPr="00BE6D40">
        <w:rPr>
          <w:rFonts w:ascii="Times New Roman" w:hAnsi="Times New Roman" w:cs="Times New Roman"/>
          <w:sz w:val="28"/>
          <w:szCs w:val="28"/>
        </w:rPr>
        <w:fldChar w:fldCharType="begin"/>
      </w:r>
      <w:r w:rsidRPr="00BE6D40">
        <w:rPr>
          <w:rFonts w:ascii="Times New Roman" w:hAnsi="Times New Roman" w:cs="Times New Roman"/>
          <w:sz w:val="28"/>
          <w:szCs w:val="28"/>
        </w:rPr>
        <w:instrText xml:space="preserve"> ADDIN EN.CITE &lt;EndNote&gt;&lt;Cite ExcludeAuth="1"&gt;&lt;Author&gt;Schatzki&lt;/Author&gt;&lt;Year&gt;2012&lt;/Year&gt;&lt;IDText&gt;A primer on practices&lt;/IDText&gt;&lt;Suffix&gt;: p14&lt;/Suffix&gt;&lt;DisplayText&gt;(2012: p14)&lt;/DisplayText&gt;&lt;record&gt;&lt;isbn&gt;9462091285&lt;/isbn&gt;&lt;titles&gt;&lt;title&gt;A primer on practices&lt;/title&gt;&lt;secondary-title&gt;Practice-based education&lt;/secondary-title&gt;&lt;/titles&gt;&lt;pages&gt;13-26&lt;/pages&gt;&lt;contributors&gt;&lt;authors&gt;&lt;author&gt;Schatzki, Theodore&lt;/author&gt;&lt;/authors&gt;&lt;/contributors&gt;&lt;added-date format="utc"&gt;1441213446&lt;/added-date&gt;&lt;pub-location&gt;Rotterdam&lt;/pub-location&gt;&lt;ref-type name="Book Section"&gt;5&lt;/ref-type&gt;&lt;dates&gt;&lt;year&gt;2012&lt;/year&gt;&lt;/dates&gt;&lt;rec-number&gt;364&lt;/rec-number&gt;&lt;publisher&gt;Sense publishers&lt;/publisher&gt;&lt;last-updated-date format="utc"&gt;1542721232&lt;/last-updated-date&gt;&lt;contributors&gt;&lt;secondary-authors&gt;&lt;author&gt;Higgs, J&lt;/author&gt;&lt;author&gt;Barnett, J&lt;/author&gt;&lt;author&gt;Billett, S&lt;/author&gt;&lt;author&gt;Hutchings, M&lt;/author&gt;&lt;author&gt;Trede, F&lt;/author&gt;&lt;/secondary-authors&gt;&lt;/contributors&gt;&lt;/record&gt;&lt;/Cite&gt;&lt;/EndNote&gt;</w:instrText>
      </w:r>
      <w:r w:rsidRPr="00BE6D40">
        <w:rPr>
          <w:rFonts w:ascii="Times New Roman" w:hAnsi="Times New Roman" w:cs="Times New Roman"/>
          <w:sz w:val="28"/>
          <w:szCs w:val="28"/>
        </w:rPr>
        <w:fldChar w:fldCharType="separate"/>
      </w:r>
      <w:r w:rsidRPr="00BE6D40">
        <w:rPr>
          <w:rFonts w:ascii="Times New Roman" w:hAnsi="Times New Roman" w:cs="Times New Roman"/>
          <w:noProof/>
          <w:sz w:val="28"/>
          <w:szCs w:val="28"/>
        </w:rPr>
        <w:t>(2012: p14)</w:t>
      </w:r>
      <w:r w:rsidRPr="00BE6D40">
        <w:rPr>
          <w:rFonts w:ascii="Times New Roman" w:hAnsi="Times New Roman" w:cs="Times New Roman"/>
          <w:sz w:val="28"/>
          <w:szCs w:val="28"/>
        </w:rPr>
        <w:fldChar w:fldCharType="end"/>
      </w:r>
      <w:r w:rsidRPr="00BE6D40">
        <w:rPr>
          <w:rFonts w:ascii="Times New Roman" w:hAnsi="Times New Roman" w:cs="Times New Roman"/>
          <w:sz w:val="28"/>
          <w:szCs w:val="28"/>
        </w:rPr>
        <w:t xml:space="preserve"> describes a practice as an “open ended, spatially-temporally dispersed nexus of doings and sayings”.</w:t>
      </w:r>
      <w:r>
        <w:rPr>
          <w:rFonts w:ascii="Times New Roman" w:hAnsi="Times New Roman" w:cs="Times New Roman"/>
          <w:sz w:val="28"/>
          <w:szCs w:val="28"/>
        </w:rPr>
        <w:t xml:space="preserve"> I</w:t>
      </w:r>
      <w:r w:rsidRPr="00BE6D40">
        <w:rPr>
          <w:rFonts w:ascii="Times New Roman" w:hAnsi="Times New Roman" w:cs="Times New Roman"/>
          <w:sz w:val="28"/>
          <w:szCs w:val="28"/>
        </w:rPr>
        <w:t>ndividuals are conceptualised as carriers of the practice who facilitate the existence of practices through their performance</w:t>
      </w:r>
      <w:r w:rsidR="00DD252A">
        <w:rPr>
          <w:rFonts w:ascii="Times New Roman" w:hAnsi="Times New Roman" w:cs="Times New Roman"/>
          <w:sz w:val="28"/>
          <w:szCs w:val="28"/>
        </w:rPr>
        <w:t xml:space="preserve">s </w:t>
      </w:r>
      <w:r w:rsidR="0077412D">
        <w:rPr>
          <w:rFonts w:ascii="Times New Roman" w:hAnsi="Times New Roman" w:cs="Times New Roman"/>
          <w:sz w:val="28"/>
          <w:szCs w:val="28"/>
        </w:rPr>
        <w:t xml:space="preserve">in </w:t>
      </w:r>
      <w:r w:rsidRPr="00BE6D40">
        <w:rPr>
          <w:rFonts w:ascii="Times New Roman" w:hAnsi="Times New Roman" w:cs="Times New Roman"/>
          <w:sz w:val="28"/>
          <w:szCs w:val="28"/>
        </w:rPr>
        <w:t xml:space="preserve">their everyday lives </w:t>
      </w:r>
      <w:r w:rsidRPr="00BE6D40">
        <w:rPr>
          <w:rFonts w:ascii="Times New Roman" w:hAnsi="Times New Roman" w:cs="Times New Roman"/>
          <w:sz w:val="28"/>
          <w:szCs w:val="28"/>
        </w:rPr>
        <w:fldChar w:fldCharType="begin"/>
      </w:r>
      <w:r w:rsidR="00C31024">
        <w:rPr>
          <w:rFonts w:ascii="Times New Roman" w:hAnsi="Times New Roman" w:cs="Times New Roman"/>
          <w:sz w:val="28"/>
          <w:szCs w:val="28"/>
        </w:rPr>
        <w:instrText xml:space="preserve"> ADDIN EN.CITE &lt;EndNote&gt;&lt;Cite&gt;&lt;Author&gt;Shove&lt;/Author&gt;&lt;Year&gt;2012&lt;/Year&gt;&lt;IDText&gt;The dynamics of social practice: everyday life and how it changes&lt;/IDText&gt;&lt;DisplayText&gt;(Shove, Pantzar and Watson, 2012; Warde, 2005)&lt;/DisplayText&gt;&lt;record&gt;&lt;isbn&gt;1446258173&lt;/isbn&gt;&lt;titles&gt;&lt;title&gt;The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format="utc"&gt;1402389332&lt;/added-date&gt;&lt;pub-location&gt;London&lt;/pub-location&gt;&lt;ref-type name="Book"&gt;6&lt;/ref-type&gt;&lt;dates&gt;&lt;year&gt;2012&lt;/year&gt;&lt;/dates&gt;&lt;rec-number&gt;87&lt;/rec-number&gt;&lt;publisher&gt;Sage&lt;/publisher&gt;&lt;last-updated-date format="utc"&gt;1489680292&lt;/last-updated-date&gt;&lt;/record&gt;&lt;/Cite&gt;&lt;Cite&gt;&lt;Author&gt;Warde&lt;/Author&gt;&lt;Year&gt;2005&lt;/Year&gt;&lt;IDText&gt;Consumption and theories of practice&lt;/IDText&gt;&lt;record&gt;&lt;isbn&gt;1469-5405&lt;/isbn&gt;&lt;titles&gt;&lt;title&gt;Consumption and theories of practice&lt;/title&gt;&lt;secondary-title&gt;Journal of consumer culture&lt;/secondary-title&gt;&lt;/titles&gt;&lt;pages&gt;131-153&lt;/pages&gt;&lt;number&gt;2&lt;/number&gt;&lt;contributors&gt;&lt;authors&gt;&lt;author&gt;Warde, Alan&lt;/author&gt;&lt;/authors&gt;&lt;/contributors&gt;&lt;added-date format="utc"&gt;1402390300&lt;/added-date&gt;&lt;ref-type name="Journal Article"&gt;17&lt;/ref-type&gt;&lt;dates&gt;&lt;year&gt;2005&lt;/year&gt;&lt;/dates&gt;&lt;rec-number&gt;93&lt;/rec-number&gt;&lt;last-updated-date format="utc"&gt;1402390300&lt;/last-updated-date&gt;&lt;volume&gt;5&lt;/volume&gt;&lt;/record&gt;&lt;/Cite&gt;&lt;/EndNote&gt;</w:instrText>
      </w:r>
      <w:r w:rsidRPr="00BE6D40">
        <w:rPr>
          <w:rFonts w:ascii="Times New Roman" w:hAnsi="Times New Roman" w:cs="Times New Roman"/>
          <w:sz w:val="28"/>
          <w:szCs w:val="28"/>
        </w:rPr>
        <w:fldChar w:fldCharType="separate"/>
      </w:r>
      <w:r w:rsidR="00C31024">
        <w:rPr>
          <w:rFonts w:ascii="Times New Roman" w:hAnsi="Times New Roman" w:cs="Times New Roman"/>
          <w:noProof/>
          <w:sz w:val="28"/>
          <w:szCs w:val="28"/>
        </w:rPr>
        <w:t>(Shove</w:t>
      </w:r>
      <w:r w:rsidR="00737504" w:rsidRPr="00737504">
        <w:rPr>
          <w:rFonts w:ascii="Times New Roman" w:hAnsi="Times New Roman" w:cs="Times New Roman"/>
          <w:noProof/>
          <w:sz w:val="28"/>
          <w:szCs w:val="28"/>
        </w:rPr>
        <w:t xml:space="preserve"> </w:t>
      </w:r>
      <w:r w:rsidR="00737504">
        <w:rPr>
          <w:rFonts w:ascii="Times New Roman" w:hAnsi="Times New Roman" w:cs="Times New Roman"/>
          <w:noProof/>
          <w:sz w:val="28"/>
          <w:szCs w:val="28"/>
        </w:rPr>
        <w:t>et al.,</w:t>
      </w:r>
      <w:r w:rsidR="00C31024">
        <w:rPr>
          <w:rFonts w:ascii="Times New Roman" w:hAnsi="Times New Roman" w:cs="Times New Roman"/>
          <w:noProof/>
          <w:sz w:val="28"/>
          <w:szCs w:val="28"/>
        </w:rPr>
        <w:t xml:space="preserve"> 2012; Warde, 2005)</w:t>
      </w:r>
      <w:r w:rsidRPr="00BE6D40">
        <w:rPr>
          <w:rFonts w:ascii="Times New Roman" w:hAnsi="Times New Roman" w:cs="Times New Roman"/>
          <w:sz w:val="28"/>
          <w:szCs w:val="28"/>
        </w:rPr>
        <w:fldChar w:fldCharType="end"/>
      </w:r>
      <w:r w:rsidRPr="00BE6D40">
        <w:rPr>
          <w:rFonts w:ascii="Times New Roman" w:hAnsi="Times New Roman" w:cs="Times New Roman"/>
          <w:sz w:val="28"/>
          <w:szCs w:val="28"/>
        </w:rPr>
        <w:t>.</w:t>
      </w:r>
      <w:r w:rsidR="0016151E">
        <w:rPr>
          <w:rFonts w:ascii="Times New Roman" w:hAnsi="Times New Roman" w:cs="Times New Roman"/>
          <w:sz w:val="28"/>
          <w:szCs w:val="28"/>
        </w:rPr>
        <w:t xml:space="preserve"> </w:t>
      </w:r>
    </w:p>
    <w:p w14:paraId="3ED987C5" w14:textId="75EC503F" w:rsidR="00FF0360" w:rsidRPr="00BE6D40" w:rsidRDefault="0077412D" w:rsidP="00D26347">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P</w:t>
      </w:r>
      <w:r w:rsidR="00FF0360" w:rsidRPr="00BE6D40">
        <w:rPr>
          <w:rFonts w:ascii="Times New Roman" w:hAnsi="Times New Roman" w:cs="Times New Roman"/>
          <w:sz w:val="28"/>
          <w:szCs w:val="28"/>
        </w:rPr>
        <w:t xml:space="preserve">ractice theories have been used </w:t>
      </w:r>
      <w:r>
        <w:rPr>
          <w:rFonts w:ascii="Times New Roman" w:hAnsi="Times New Roman" w:cs="Times New Roman"/>
          <w:sz w:val="28"/>
          <w:szCs w:val="28"/>
        </w:rPr>
        <w:t>primarily</w:t>
      </w:r>
      <w:r w:rsidR="00FF0360" w:rsidRPr="00BE6D40">
        <w:rPr>
          <w:rFonts w:ascii="Times New Roman" w:hAnsi="Times New Roman" w:cs="Times New Roman"/>
          <w:sz w:val="28"/>
          <w:szCs w:val="28"/>
        </w:rPr>
        <w:t xml:space="preserve"> </w:t>
      </w:r>
      <w:r w:rsidR="0016151E">
        <w:rPr>
          <w:rFonts w:ascii="Times New Roman" w:hAnsi="Times New Roman" w:cs="Times New Roman"/>
          <w:sz w:val="28"/>
          <w:szCs w:val="28"/>
        </w:rPr>
        <w:t>in the development of an</w:t>
      </w:r>
      <w:r w:rsidR="003015A6" w:rsidRPr="00BE6D40">
        <w:rPr>
          <w:rFonts w:ascii="Times New Roman" w:hAnsi="Times New Roman" w:cs="Times New Roman"/>
          <w:sz w:val="28"/>
          <w:szCs w:val="28"/>
        </w:rPr>
        <w:t xml:space="preserve"> international</w:t>
      </w:r>
      <w:r w:rsidR="00FF0360" w:rsidRPr="00BE6D40">
        <w:rPr>
          <w:rFonts w:ascii="Times New Roman" w:hAnsi="Times New Roman" w:cs="Times New Roman"/>
          <w:sz w:val="28"/>
          <w:szCs w:val="28"/>
        </w:rPr>
        <w:t xml:space="preserve"> body of work on sustainability that </w:t>
      </w:r>
      <w:r w:rsidR="00E64061" w:rsidRPr="00BE6D40">
        <w:rPr>
          <w:rFonts w:ascii="Times New Roman" w:hAnsi="Times New Roman" w:cs="Times New Roman"/>
          <w:sz w:val="28"/>
          <w:szCs w:val="28"/>
        </w:rPr>
        <w:t xml:space="preserve">have </w:t>
      </w:r>
      <w:r w:rsidR="00FF0360" w:rsidRPr="00BE6D40">
        <w:rPr>
          <w:rFonts w:ascii="Times New Roman" w:hAnsi="Times New Roman" w:cs="Times New Roman"/>
          <w:sz w:val="28"/>
          <w:szCs w:val="28"/>
        </w:rPr>
        <w:t>challenge</w:t>
      </w:r>
      <w:r w:rsidR="00E64061" w:rsidRPr="00BE6D40">
        <w:rPr>
          <w:rFonts w:ascii="Times New Roman" w:hAnsi="Times New Roman" w:cs="Times New Roman"/>
          <w:sz w:val="28"/>
          <w:szCs w:val="28"/>
        </w:rPr>
        <w:t>d</w:t>
      </w:r>
      <w:r w:rsidR="00FF0360" w:rsidRPr="00BE6D40">
        <w:rPr>
          <w:rFonts w:ascii="Times New Roman" w:hAnsi="Times New Roman" w:cs="Times New Roman"/>
          <w:sz w:val="28"/>
          <w:szCs w:val="28"/>
        </w:rPr>
        <w:t xml:space="preserve"> the dominant discourses around environmental and climate change policy</w:t>
      </w:r>
      <w:r w:rsidR="00C45D75" w:rsidRPr="00BE6D40">
        <w:rPr>
          <w:rFonts w:ascii="Times New Roman" w:hAnsi="Times New Roman" w:cs="Times New Roman"/>
          <w:sz w:val="28"/>
          <w:szCs w:val="28"/>
        </w:rPr>
        <w:t xml:space="preserve"> </w:t>
      </w:r>
      <w:r w:rsidR="00C45D75" w:rsidRPr="00BE6D40">
        <w:rPr>
          <w:rFonts w:ascii="Times New Roman" w:hAnsi="Times New Roman" w:cs="Times New Roman"/>
          <w:sz w:val="28"/>
          <w:szCs w:val="28"/>
        </w:rPr>
        <w:fldChar w:fldCharType="begin"/>
      </w:r>
      <w:r w:rsidR="00AA1172">
        <w:rPr>
          <w:rFonts w:ascii="Times New Roman" w:hAnsi="Times New Roman" w:cs="Times New Roman"/>
          <w:sz w:val="28"/>
          <w:szCs w:val="28"/>
        </w:rPr>
        <w:instrText xml:space="preserve"> ADDIN EN.CITE &lt;EndNote&gt;&lt;Cite&gt;&lt;Author&gt;Hargreaves&lt;/Author&gt;&lt;Year&gt;2011&lt;/Year&gt;&lt;IDText&gt;Practice-ing behaviour change: Applying social practice theory to pro-environmental behaviour change&lt;/IDText&gt;&lt;DisplayText&gt;(Hargreaves, 2011; Gram-Hanssen, 2011)&lt;/DisplayText&gt;&lt;record&gt;&lt;isbn&gt;1469-5405&lt;/isbn&gt;&lt;titles&gt;&lt;title&gt;Practice-ing behaviour change: Applying social practice theory to pro-environmental behaviour change&lt;/title&gt;&lt;secondary-title&gt;Journal of Consumer Culture&lt;/secondary-title&gt;&lt;/titles&gt;&lt;pages&gt;79-99&lt;/pages&gt;&lt;number&gt;1&lt;/number&gt;&lt;contributors&gt;&lt;authors&gt;&lt;author&gt;Hargreaves, Tom&lt;/author&gt;&lt;/authors&gt;&lt;/contributors&gt;&lt;added-date format="utc"&gt;1402060169&lt;/added-date&gt;&lt;ref-type name="Journal Article"&gt;17&lt;/ref-type&gt;&lt;dates&gt;&lt;year&gt;2011&lt;/year&gt;&lt;/dates&gt;&lt;rec-number&gt;85&lt;/rec-number&gt;&lt;last-updated-date format="utc"&gt;1402060169&lt;/last-updated-date&gt;&lt;volume&gt;11&lt;/volume&gt;&lt;/record&gt;&lt;/Cite&gt;&lt;Cite&gt;&lt;Author&gt;Gram-Hanssen&lt;/Author&gt;&lt;Year&gt;2011&lt;/Year&gt;&lt;IDText&gt;Understanding change and continuity in residential energy consumption&lt;/IDText&gt;&lt;record&gt;&lt;isbn&gt;1469-5405&lt;/isbn&gt;&lt;titles&gt;&lt;title&gt;Understanding change and continuity in residential energy consumption&lt;/title&gt;&lt;secondary-title&gt;Journal of Consumer Culture&lt;/secondary-title&gt;&lt;/titles&gt;&lt;pages&gt;61-78&lt;/pages&gt;&lt;number&gt;1&lt;/number&gt;&lt;contributors&gt;&lt;authors&gt;&lt;author&gt;Gram-Hanssen, Kirsten&lt;/author&gt;&lt;/authors&gt;&lt;/contributors&gt;&lt;added-date format="utc"&gt;1440766443&lt;/added-date&gt;&lt;ref-type name="Journal Article"&gt;17&lt;/ref-type&gt;&lt;dates&gt;&lt;year&gt;2011&lt;/year&gt;&lt;/dates&gt;&lt;rec-number&gt;360&lt;/rec-number&gt;&lt;last-updated-date format="utc"&gt;1440766443&lt;/last-updated-date&gt;&lt;volume&gt;11&lt;/volume&gt;&lt;/record&gt;&lt;/Cite&gt;&lt;/EndNote&gt;</w:instrText>
      </w:r>
      <w:r w:rsidR="00C45D75" w:rsidRPr="00BE6D40">
        <w:rPr>
          <w:rFonts w:ascii="Times New Roman" w:hAnsi="Times New Roman" w:cs="Times New Roman"/>
          <w:sz w:val="28"/>
          <w:szCs w:val="28"/>
        </w:rPr>
        <w:fldChar w:fldCharType="separate"/>
      </w:r>
      <w:r w:rsidR="00AA1172">
        <w:rPr>
          <w:rFonts w:ascii="Times New Roman" w:hAnsi="Times New Roman" w:cs="Times New Roman"/>
          <w:noProof/>
          <w:sz w:val="28"/>
          <w:szCs w:val="28"/>
        </w:rPr>
        <w:t>(Hargreaves, 2011; Gram-Hanssen, 2011)</w:t>
      </w:r>
      <w:r w:rsidR="00C45D75" w:rsidRPr="00BE6D40">
        <w:rPr>
          <w:rFonts w:ascii="Times New Roman" w:hAnsi="Times New Roman" w:cs="Times New Roman"/>
          <w:sz w:val="28"/>
          <w:szCs w:val="28"/>
        </w:rPr>
        <w:fldChar w:fldCharType="end"/>
      </w:r>
      <w:r w:rsidR="00DF1BDC" w:rsidRPr="00BE6D40">
        <w:rPr>
          <w:rFonts w:ascii="Times New Roman" w:hAnsi="Times New Roman" w:cs="Times New Roman"/>
          <w:sz w:val="28"/>
          <w:szCs w:val="28"/>
        </w:rPr>
        <w:t xml:space="preserve">. </w:t>
      </w:r>
      <w:r w:rsidR="00DD252A">
        <w:rPr>
          <w:rFonts w:ascii="Times New Roman" w:hAnsi="Times New Roman" w:cs="Times New Roman"/>
          <w:sz w:val="28"/>
          <w:szCs w:val="28"/>
        </w:rPr>
        <w:t>M</w:t>
      </w:r>
      <w:r w:rsidR="00041EC3">
        <w:rPr>
          <w:rFonts w:ascii="Times New Roman" w:hAnsi="Times New Roman" w:cs="Times New Roman"/>
          <w:sz w:val="28"/>
          <w:szCs w:val="28"/>
        </w:rPr>
        <w:t>ore recently</w:t>
      </w:r>
      <w:r w:rsidR="00521971">
        <w:rPr>
          <w:rFonts w:ascii="Times New Roman" w:hAnsi="Times New Roman" w:cs="Times New Roman"/>
          <w:sz w:val="28"/>
          <w:szCs w:val="28"/>
        </w:rPr>
        <w:t>,</w:t>
      </w:r>
      <w:r w:rsidR="00041EC3">
        <w:rPr>
          <w:rFonts w:ascii="Times New Roman" w:hAnsi="Times New Roman" w:cs="Times New Roman"/>
          <w:sz w:val="28"/>
          <w:szCs w:val="28"/>
        </w:rPr>
        <w:t xml:space="preserve"> practice scholars</w:t>
      </w:r>
      <w:r w:rsidR="00A62D67" w:rsidRPr="00BE6D40">
        <w:rPr>
          <w:rFonts w:ascii="Times New Roman" w:hAnsi="Times New Roman" w:cs="Times New Roman"/>
          <w:sz w:val="28"/>
          <w:szCs w:val="28"/>
        </w:rPr>
        <w:t xml:space="preserve"> have applied this theoretical </w:t>
      </w:r>
      <w:r w:rsidR="00A62D67" w:rsidRPr="00BE6D40">
        <w:rPr>
          <w:rFonts w:ascii="Times New Roman" w:hAnsi="Times New Roman" w:cs="Times New Roman"/>
          <w:sz w:val="28"/>
          <w:szCs w:val="28"/>
        </w:rPr>
        <w:lastRenderedPageBreak/>
        <w:t xml:space="preserve">lens to a wide range of </w:t>
      </w:r>
      <w:r>
        <w:rPr>
          <w:rFonts w:ascii="Times New Roman" w:hAnsi="Times New Roman" w:cs="Times New Roman"/>
          <w:sz w:val="28"/>
          <w:szCs w:val="28"/>
        </w:rPr>
        <w:t xml:space="preserve">activities related to </w:t>
      </w:r>
      <w:r w:rsidR="003565F2">
        <w:rPr>
          <w:rFonts w:ascii="Times New Roman" w:hAnsi="Times New Roman" w:cs="Times New Roman"/>
          <w:sz w:val="28"/>
          <w:szCs w:val="28"/>
        </w:rPr>
        <w:t>health</w:t>
      </w:r>
      <w:r w:rsidR="00041EC3">
        <w:rPr>
          <w:rFonts w:ascii="Times New Roman" w:hAnsi="Times New Roman" w:cs="Times New Roman"/>
          <w:sz w:val="28"/>
          <w:szCs w:val="28"/>
        </w:rPr>
        <w:t xml:space="preserve"> globally</w:t>
      </w:r>
      <w:r w:rsidR="003565F2">
        <w:rPr>
          <w:rFonts w:ascii="Times New Roman" w:hAnsi="Times New Roman" w:cs="Times New Roman"/>
          <w:sz w:val="28"/>
          <w:szCs w:val="28"/>
        </w:rPr>
        <w:t xml:space="preserve"> </w:t>
      </w:r>
      <w:r w:rsidR="00FF0360" w:rsidRPr="00BE6D40">
        <w:rPr>
          <w:rFonts w:ascii="Times New Roman" w:hAnsi="Times New Roman" w:cs="Times New Roman"/>
          <w:sz w:val="28"/>
          <w:szCs w:val="28"/>
        </w:rPr>
        <w:t xml:space="preserve">such as smoking, snacking and cycling </w:t>
      </w:r>
      <w:r w:rsidR="00C45D75" w:rsidRPr="00BE6D40">
        <w:rPr>
          <w:rFonts w:ascii="Times New Roman" w:hAnsi="Times New Roman" w:cs="Times New Roman"/>
          <w:sz w:val="28"/>
          <w:szCs w:val="28"/>
        </w:rPr>
        <w:fldChar w:fldCharType="begin">
          <w:fldData xml:space="preserve">PEVuZE5vdGU+PENpdGU+PEF1dGhvcj5TcG90c3dvb2Q8L0F1dGhvcj48WWVhcj4yMDE1PC9ZZWFy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</w:fldData>
        </w:fldChar>
      </w:r>
      <w:r w:rsidR="00AA1172">
        <w:rPr>
          <w:rFonts w:ascii="Times New Roman" w:hAnsi="Times New Roman" w:cs="Times New Roman"/>
          <w:sz w:val="28"/>
          <w:szCs w:val="28"/>
        </w:rPr>
        <w:instrText xml:space="preserve"> ADDIN EN.CITE </w:instrText>
      </w:r>
      <w:r w:rsidR="00AA1172">
        <w:rPr>
          <w:rFonts w:ascii="Times New Roman" w:hAnsi="Times New Roman" w:cs="Times New Roman"/>
          <w:sz w:val="28"/>
          <w:szCs w:val="28"/>
        </w:rPr>
        <w:fldChar w:fldCharType="begin">
          <w:fldData xml:space="preserve">PEVuZE5vdGU+PENpdGU+PEF1dGhvcj5TcG90c3dvb2Q8L0F1dGhvcj48WWVhcj4yMDE1PC9ZZWFy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</w:fldData>
        </w:fldChar>
      </w:r>
      <w:r w:rsidR="00AA1172">
        <w:rPr>
          <w:rFonts w:ascii="Times New Roman" w:hAnsi="Times New Roman" w:cs="Times New Roman"/>
          <w:sz w:val="28"/>
          <w:szCs w:val="28"/>
        </w:rPr>
        <w:instrText xml:space="preserve"> ADDIN EN.CITE.DATA </w:instrText>
      </w:r>
      <w:r w:rsidR="00AA1172">
        <w:rPr>
          <w:rFonts w:ascii="Times New Roman" w:hAnsi="Times New Roman" w:cs="Times New Roman"/>
          <w:sz w:val="28"/>
          <w:szCs w:val="28"/>
        </w:rPr>
      </w:r>
      <w:r w:rsidR="00AA1172">
        <w:rPr>
          <w:rFonts w:ascii="Times New Roman" w:hAnsi="Times New Roman" w:cs="Times New Roman"/>
          <w:sz w:val="28"/>
          <w:szCs w:val="28"/>
        </w:rPr>
        <w:fldChar w:fldCharType="end"/>
      </w:r>
      <w:r w:rsidR="00C45D75" w:rsidRPr="00BE6D40">
        <w:rPr>
          <w:rFonts w:ascii="Times New Roman" w:hAnsi="Times New Roman" w:cs="Times New Roman"/>
          <w:sz w:val="28"/>
          <w:szCs w:val="28"/>
        </w:rPr>
      </w:r>
      <w:r w:rsidR="00C45D75" w:rsidRPr="00BE6D40">
        <w:rPr>
          <w:rFonts w:ascii="Times New Roman" w:hAnsi="Times New Roman" w:cs="Times New Roman"/>
          <w:sz w:val="28"/>
          <w:szCs w:val="28"/>
        </w:rPr>
        <w:fldChar w:fldCharType="separate"/>
      </w:r>
      <w:r w:rsidR="00AA1172">
        <w:rPr>
          <w:rFonts w:ascii="Times New Roman" w:hAnsi="Times New Roman" w:cs="Times New Roman"/>
          <w:noProof/>
          <w:sz w:val="28"/>
          <w:szCs w:val="28"/>
        </w:rPr>
        <w:t>(Spotswood</w:t>
      </w:r>
      <w:r w:rsidR="00AA1172" w:rsidRPr="004D1CBF">
        <w:rPr>
          <w:rFonts w:ascii="Times New Roman" w:hAnsi="Times New Roman" w:cs="Times New Roman"/>
          <w:noProof/>
          <w:sz w:val="28"/>
          <w:szCs w:val="28"/>
        </w:rPr>
        <w:t xml:space="preserve"> et al.</w:t>
      </w:r>
      <w:r w:rsidR="00AA1172">
        <w:rPr>
          <w:rFonts w:ascii="Times New Roman" w:hAnsi="Times New Roman" w:cs="Times New Roman"/>
          <w:noProof/>
          <w:sz w:val="28"/>
          <w:szCs w:val="28"/>
        </w:rPr>
        <w:t>, 2015; Twine, 2015; Blue</w:t>
      </w:r>
      <w:r w:rsidR="00AA1172" w:rsidRPr="004D1CBF">
        <w:rPr>
          <w:rFonts w:ascii="Times New Roman" w:hAnsi="Times New Roman" w:cs="Times New Roman"/>
          <w:noProof/>
          <w:sz w:val="28"/>
          <w:szCs w:val="28"/>
        </w:rPr>
        <w:t xml:space="preserve"> et al</w:t>
      </w:r>
      <w:r w:rsidR="00AA1172" w:rsidRPr="00AA1172">
        <w:rPr>
          <w:rFonts w:ascii="Times New Roman" w:hAnsi="Times New Roman" w:cs="Times New Roman"/>
          <w:i/>
          <w:noProof/>
          <w:sz w:val="28"/>
          <w:szCs w:val="28"/>
        </w:rPr>
        <w:t>.</w:t>
      </w:r>
      <w:r w:rsidR="00AA1172">
        <w:rPr>
          <w:rFonts w:ascii="Times New Roman" w:hAnsi="Times New Roman" w:cs="Times New Roman"/>
          <w:noProof/>
          <w:sz w:val="28"/>
          <w:szCs w:val="28"/>
        </w:rPr>
        <w:t>, 2016)</w:t>
      </w:r>
      <w:r w:rsidR="00C45D75" w:rsidRPr="00BE6D40">
        <w:rPr>
          <w:rFonts w:ascii="Times New Roman" w:hAnsi="Times New Roman" w:cs="Times New Roman"/>
          <w:sz w:val="28"/>
          <w:szCs w:val="28"/>
        </w:rPr>
        <w:fldChar w:fldCharType="end"/>
      </w:r>
      <w:r w:rsidR="00041EC3">
        <w:rPr>
          <w:rFonts w:ascii="Times New Roman" w:hAnsi="Times New Roman" w:cs="Times New Roman"/>
          <w:sz w:val="28"/>
          <w:szCs w:val="28"/>
        </w:rPr>
        <w:t xml:space="preserve">. </w:t>
      </w:r>
      <w:r w:rsidR="00041EC3" w:rsidRPr="00BE6D40">
        <w:rPr>
          <w:rFonts w:ascii="Times New Roman" w:hAnsi="Times New Roman" w:cs="Times New Roman"/>
          <w:sz w:val="28"/>
          <w:szCs w:val="28"/>
        </w:rPr>
        <w:t xml:space="preserve">Despite this, there </w:t>
      </w:r>
      <w:r w:rsidR="00521971">
        <w:rPr>
          <w:rFonts w:ascii="Times New Roman" w:hAnsi="Times New Roman" w:cs="Times New Roman"/>
          <w:sz w:val="28"/>
          <w:szCs w:val="28"/>
        </w:rPr>
        <w:t>are few</w:t>
      </w:r>
      <w:r w:rsidR="00041EC3" w:rsidRPr="00BE6D40">
        <w:rPr>
          <w:rFonts w:ascii="Times New Roman" w:hAnsi="Times New Roman" w:cs="Times New Roman"/>
          <w:sz w:val="28"/>
          <w:szCs w:val="28"/>
        </w:rPr>
        <w:t xml:space="preserve"> empirical studies researching alcohol consumption using a practice theory framework</w:t>
      </w:r>
      <w:r w:rsidR="00041EC3">
        <w:rPr>
          <w:rFonts w:ascii="Times New Roman" w:hAnsi="Times New Roman" w:cs="Times New Roman"/>
          <w:sz w:val="28"/>
          <w:szCs w:val="28"/>
        </w:rPr>
        <w:t>. Notable exceptions are Ally et al.</w:t>
      </w:r>
      <w:r w:rsidR="003869A4">
        <w:rPr>
          <w:rFonts w:ascii="Times New Roman" w:hAnsi="Times New Roman" w:cs="Times New Roman"/>
          <w:sz w:val="28"/>
          <w:szCs w:val="28"/>
        </w:rPr>
        <w:t xml:space="preserve"> </w:t>
      </w:r>
      <w:r w:rsidR="00041EC3">
        <w:rPr>
          <w:rFonts w:ascii="Times New Roman" w:hAnsi="Times New Roman" w:cs="Times New Roman"/>
          <w:sz w:val="28"/>
          <w:szCs w:val="28"/>
        </w:rPr>
        <w:fldChar w:fldCharType="begin"/>
      </w:r>
      <w:r w:rsidR="00041EC3">
        <w:rPr>
          <w:rFonts w:ascii="Times New Roman" w:hAnsi="Times New Roman" w:cs="Times New Roman"/>
          <w:sz w:val="28"/>
          <w:szCs w:val="28"/>
        </w:rPr>
        <w:instrText xml:space="preserve"> ADDIN EN.CITE &lt;EndNote&gt;&lt;Cite ExcludeAuth="1"&gt;&lt;Author&gt;Ally&lt;/Author&gt;&lt;Year&gt;2016&lt;/Year&gt;&lt;IDText&gt;Developing a social practice</w:instrText>
      </w:r>
      <w:r w:rsidR="00041EC3">
        <w:rPr>
          <w:rFonts w:ascii="Cambria Math" w:hAnsi="Cambria Math" w:cs="Cambria Math"/>
          <w:sz w:val="28"/>
          <w:szCs w:val="28"/>
        </w:rPr>
        <w:instrText>‐</w:instrText>
      </w:r>
      <w:r w:rsidR="00041EC3">
        <w:rPr>
          <w:rFonts w:ascii="Times New Roman" w:hAnsi="Times New Roman" w:cs="Times New Roman"/>
          <w:sz w:val="28"/>
          <w:szCs w:val="28"/>
        </w:rPr>
        <w:instrText>based typology of British drinking culture: Implications for alcohol policy analysis&lt;/IDText&gt;&lt;DisplayText&gt;(2016)&lt;/DisplayText&gt;&lt;record&gt;&lt;isbn&gt;1360-0443&lt;/isbn&gt;&lt;titles&gt;&lt;title&gt;Developing a social practice</w:instrText>
      </w:r>
      <w:r w:rsidR="00041EC3">
        <w:rPr>
          <w:rFonts w:ascii="Cambria Math" w:hAnsi="Cambria Math" w:cs="Cambria Math"/>
          <w:sz w:val="28"/>
          <w:szCs w:val="28"/>
        </w:rPr>
        <w:instrText>‐</w:instrText>
      </w:r>
      <w:r w:rsidR="00041EC3">
        <w:rPr>
          <w:rFonts w:ascii="Times New Roman" w:hAnsi="Times New Roman" w:cs="Times New Roman"/>
          <w:sz w:val="28"/>
          <w:szCs w:val="28"/>
        </w:rPr>
        <w:instrText>based typology of British drinking culture: Implications for alcohol policy analysis&lt;/title&gt;&lt;secondary-title&gt;Addiction&lt;/secondary-title&gt;&lt;/titles&gt;&lt;pages&gt;1568-1579&lt;/pages&gt;&lt;number&gt;9&lt;/number&gt;&lt;contributors&gt;&lt;authors&gt;&lt;author&gt;Ally, A&lt;/author&gt;&lt;author&gt;Lovatt, M&lt;/author&gt;&lt;author&gt;Meier, P&lt;/author&gt;&lt;author&gt;Brennan, A&lt;/author&gt;&lt;author&gt;Holmes, J&lt;/author&gt;&lt;/authors&gt;&lt;/contributors&gt;&lt;added-date format="utc"&gt;1463146428&lt;/added-date&gt;&lt;ref-type name="Journal Article"&gt;17&lt;/ref-type&gt;&lt;dates&gt;&lt;year&gt;2016&lt;/year&gt;&lt;/dates&gt;&lt;rec-number&gt;631&lt;/rec-number&gt;&lt;last-updated-date format="utc"&gt;1536063508&lt;/last-updated-date&gt;&lt;volume&gt;111&lt;/volume&gt;&lt;/record&gt;&lt;/Cite&gt;&lt;/EndNote&gt;</w:instrText>
      </w:r>
      <w:r w:rsidR="00041EC3">
        <w:rPr>
          <w:rFonts w:ascii="Times New Roman" w:hAnsi="Times New Roman" w:cs="Times New Roman"/>
          <w:sz w:val="28"/>
          <w:szCs w:val="28"/>
        </w:rPr>
        <w:fldChar w:fldCharType="separate"/>
      </w:r>
      <w:r w:rsidR="00041EC3">
        <w:rPr>
          <w:rFonts w:ascii="Times New Roman" w:hAnsi="Times New Roman" w:cs="Times New Roman"/>
          <w:noProof/>
          <w:sz w:val="28"/>
          <w:szCs w:val="28"/>
        </w:rPr>
        <w:t>(2016)</w:t>
      </w:r>
      <w:r w:rsidR="00041EC3">
        <w:rPr>
          <w:rFonts w:ascii="Times New Roman" w:hAnsi="Times New Roman" w:cs="Times New Roman"/>
          <w:sz w:val="28"/>
          <w:szCs w:val="28"/>
        </w:rPr>
        <w:fldChar w:fldCharType="end"/>
      </w:r>
      <w:r w:rsidR="00041EC3">
        <w:rPr>
          <w:rFonts w:ascii="Times New Roman" w:hAnsi="Times New Roman" w:cs="Times New Roman"/>
          <w:sz w:val="28"/>
          <w:szCs w:val="28"/>
        </w:rPr>
        <w:t>,</w:t>
      </w:r>
      <w:r w:rsidR="00041EC3" w:rsidRPr="00041EC3">
        <w:t xml:space="preserve"> </w:t>
      </w:r>
      <w:proofErr w:type="spellStart"/>
      <w:r w:rsidR="00041EC3" w:rsidRPr="00041EC3">
        <w:rPr>
          <w:rFonts w:ascii="Times New Roman" w:hAnsi="Times New Roman" w:cs="Times New Roman"/>
          <w:sz w:val="28"/>
          <w:szCs w:val="28"/>
        </w:rPr>
        <w:t>Supski</w:t>
      </w:r>
      <w:proofErr w:type="spellEnd"/>
      <w:r w:rsidR="00C75E5A">
        <w:rPr>
          <w:rFonts w:ascii="Times New Roman" w:hAnsi="Times New Roman" w:cs="Times New Roman"/>
          <w:sz w:val="28"/>
          <w:szCs w:val="28"/>
        </w:rPr>
        <w:t xml:space="preserve"> et al.</w:t>
      </w:r>
      <w:r w:rsidR="00041EC3">
        <w:rPr>
          <w:rFonts w:ascii="Times New Roman" w:hAnsi="Times New Roman" w:cs="Times New Roman"/>
          <w:sz w:val="28"/>
          <w:szCs w:val="28"/>
        </w:rPr>
        <w:t xml:space="preserve"> </w:t>
      </w:r>
      <w:r w:rsidR="00C45D75" w:rsidRPr="00BE6D40">
        <w:rPr>
          <w:rFonts w:ascii="Times New Roman" w:hAnsi="Times New Roman" w:cs="Times New Roman"/>
          <w:sz w:val="28"/>
          <w:szCs w:val="28"/>
        </w:rPr>
        <w:fldChar w:fldCharType="begin"/>
      </w:r>
      <w:r w:rsidR="00041EC3">
        <w:rPr>
          <w:rFonts w:ascii="Times New Roman" w:hAnsi="Times New Roman" w:cs="Times New Roman"/>
          <w:sz w:val="28"/>
          <w:szCs w:val="28"/>
        </w:rPr>
        <w:instrText xml:space="preserve"> ADDIN EN.CITE &lt;EndNote&gt;&lt;Cite ExcludeAuth="1"&gt;&lt;Author&gt;Supski&lt;/Author&gt;&lt;Year&gt;2017&lt;/Year&gt;&lt;IDText&gt;University students’ drinking as a social practice and the challenge for public health&lt;/IDText&gt;&lt;DisplayText&gt;(2017)&lt;/DisplayText&gt;&lt;record&gt;&lt;isbn&gt;0958-1596&lt;/isbn&gt;&lt;titles&gt;&lt;title&gt;University students’ drinking as a social practice and the challenge for public health&lt;/title&gt;&lt;secondary-title&gt;Critical Public Health&lt;/secondary-title&gt;&lt;/titles&gt;&lt;pages&gt;228-237&lt;/pages&gt;&lt;number&gt;2&lt;/number&gt;&lt;contributors&gt;&lt;authors&gt;&lt;author&gt;Supski, Sian&lt;/author&gt;&lt;author&gt;Lindsay, Jo&lt;/author&gt;&lt;author&gt;Tanner, Claire&lt;/author&gt;&lt;/authors&gt;&lt;/contributors&gt;&lt;added-date format="utc"&gt;1465891628&lt;/added-date&gt;&lt;ref-type name="Journal Article"&gt;17&lt;/ref-type&gt;&lt;dates&gt;&lt;year&gt;2017&lt;/year&gt;&lt;/dates&gt;&lt;rec-number&gt;642&lt;/rec-number&gt;&lt;last-updated-date format="utc"&gt;1532681389&lt;/last-updated-date&gt;&lt;volume&gt;27&lt;/volume&gt;&lt;/record&gt;&lt;/Cite&gt;&lt;/EndNote&gt;</w:instrText>
      </w:r>
      <w:r w:rsidR="00C45D75" w:rsidRPr="00BE6D40">
        <w:rPr>
          <w:rFonts w:ascii="Times New Roman" w:hAnsi="Times New Roman" w:cs="Times New Roman"/>
          <w:sz w:val="28"/>
          <w:szCs w:val="28"/>
        </w:rPr>
        <w:fldChar w:fldCharType="separate"/>
      </w:r>
      <w:r w:rsidR="00041EC3">
        <w:rPr>
          <w:rFonts w:ascii="Times New Roman" w:hAnsi="Times New Roman" w:cs="Times New Roman"/>
          <w:noProof/>
          <w:sz w:val="28"/>
          <w:szCs w:val="28"/>
        </w:rPr>
        <w:t>(2017)</w:t>
      </w:r>
      <w:r w:rsidR="00C45D75" w:rsidRPr="00BE6D40">
        <w:rPr>
          <w:rFonts w:ascii="Times New Roman" w:hAnsi="Times New Roman" w:cs="Times New Roman"/>
          <w:sz w:val="28"/>
          <w:szCs w:val="28"/>
        </w:rPr>
        <w:fldChar w:fldCharType="end"/>
      </w:r>
      <w:r w:rsidR="00041EC3">
        <w:rPr>
          <w:rFonts w:ascii="Times New Roman" w:hAnsi="Times New Roman" w:cs="Times New Roman"/>
          <w:sz w:val="28"/>
          <w:szCs w:val="28"/>
        </w:rPr>
        <w:t xml:space="preserve"> and Maclean et al. </w:t>
      </w:r>
      <w:r w:rsidR="00041EC3">
        <w:rPr>
          <w:rFonts w:ascii="Times New Roman" w:hAnsi="Times New Roman" w:cs="Times New Roman"/>
          <w:sz w:val="28"/>
          <w:szCs w:val="28"/>
        </w:rPr>
        <w:fldChar w:fldCharType="begin"/>
      </w:r>
      <w:r w:rsidR="00041EC3">
        <w:rPr>
          <w:rFonts w:ascii="Times New Roman" w:hAnsi="Times New Roman" w:cs="Times New Roman"/>
          <w:sz w:val="28"/>
          <w:szCs w:val="28"/>
        </w:rPr>
        <w:instrText xml:space="preserve"> ADDIN EN.CITE &lt;EndNote&gt;&lt;Cite ExcludeAuth="1"&gt;&lt;Author&gt;MacLean&lt;/Author&gt;&lt;Year&gt;2018&lt;/Year&gt;&lt;IDText&gt;Middle-aged same-sex attracted women and the social practice of drinking&lt;/IDText&gt;&lt;DisplayText&gt;(2018)&lt;/DisplayText&gt;&lt;record&gt;&lt;isbn&gt;0958-1596&lt;/isbn&gt;&lt;titles&gt;&lt;title&gt;Middle-aged same-sex attracted women and the social practice of drinking&lt;/title&gt;&lt;secondary-title&gt;Critical Public Health&lt;/secondary-title&gt;&lt;/titles&gt;&lt;pages&gt;1-12&lt;/pages&gt;&lt;contributors&gt;&lt;authors&gt;&lt;author&gt;MacLean, Sarah&lt;/author&gt;&lt;author&gt;Savic, Michael&lt;/author&gt;&lt;author&gt;Pennay, Amy&lt;/author&gt;&lt;author&gt;Dwyer, Robyn&lt;/author&gt;&lt;author&gt;Stanesby, Oliver&lt;/author&gt;&lt;author&gt;Wilkinson, Claire&lt;/author&gt;&lt;/authors&gt;&lt;/contributors&gt;&lt;added-date format="utc"&gt;1550237570&lt;/added-date&gt;&lt;ref-type name="Journal Article"&gt;17&lt;/ref-type&gt;&lt;dates&gt;&lt;year&gt;2018&lt;/year&gt;&lt;/dates&gt;&lt;rec-number&gt;960&lt;/rec-number&gt;&lt;last-updated-date format="utc"&gt;1550237570&lt;/last-updated-date&gt;&lt;/record&gt;&lt;/Cite&gt;&lt;/EndNote&gt;</w:instrText>
      </w:r>
      <w:r w:rsidR="00041EC3">
        <w:rPr>
          <w:rFonts w:ascii="Times New Roman" w:hAnsi="Times New Roman" w:cs="Times New Roman"/>
          <w:sz w:val="28"/>
          <w:szCs w:val="28"/>
        </w:rPr>
        <w:fldChar w:fldCharType="separate"/>
      </w:r>
      <w:r w:rsidR="00041EC3">
        <w:rPr>
          <w:rFonts w:ascii="Times New Roman" w:hAnsi="Times New Roman" w:cs="Times New Roman"/>
          <w:noProof/>
          <w:sz w:val="28"/>
          <w:szCs w:val="28"/>
        </w:rPr>
        <w:t>(2018)</w:t>
      </w:r>
      <w:r w:rsidR="00041EC3">
        <w:rPr>
          <w:rFonts w:ascii="Times New Roman" w:hAnsi="Times New Roman" w:cs="Times New Roman"/>
          <w:sz w:val="28"/>
          <w:szCs w:val="28"/>
        </w:rPr>
        <w:fldChar w:fldCharType="end"/>
      </w:r>
      <w:r w:rsidR="00FF0360" w:rsidRPr="00BE6D40">
        <w:rPr>
          <w:rFonts w:ascii="Times New Roman" w:hAnsi="Times New Roman" w:cs="Times New Roman"/>
          <w:sz w:val="28"/>
          <w:szCs w:val="28"/>
        </w:rPr>
        <w:t xml:space="preserve">. </w:t>
      </w:r>
      <w:r w:rsidR="00D53482">
        <w:rPr>
          <w:rFonts w:ascii="Times New Roman" w:hAnsi="Times New Roman" w:cs="Times New Roman"/>
          <w:sz w:val="28"/>
          <w:szCs w:val="28"/>
        </w:rPr>
        <w:t>These studies</w:t>
      </w:r>
      <w:r w:rsidR="00FF0360" w:rsidRPr="00BE6D40">
        <w:rPr>
          <w:rFonts w:ascii="Times New Roman" w:hAnsi="Times New Roman" w:cs="Times New Roman"/>
          <w:sz w:val="28"/>
          <w:szCs w:val="28"/>
        </w:rPr>
        <w:t xml:space="preserve"> </w:t>
      </w:r>
      <w:r w:rsidR="002440AB">
        <w:rPr>
          <w:rFonts w:ascii="Times New Roman" w:hAnsi="Times New Roman" w:cs="Times New Roman"/>
          <w:sz w:val="28"/>
          <w:szCs w:val="28"/>
        </w:rPr>
        <w:t xml:space="preserve">build on previous research that moves away from privileging individual behaviour as a conduit for change </w:t>
      </w:r>
      <w:r w:rsidR="00000D35">
        <w:rPr>
          <w:rFonts w:ascii="Times New Roman" w:hAnsi="Times New Roman" w:cs="Times New Roman"/>
          <w:sz w:val="28"/>
          <w:szCs w:val="28"/>
        </w:rPr>
        <w:t>to</w:t>
      </w:r>
      <w:r w:rsidR="002440AB">
        <w:rPr>
          <w:rFonts w:ascii="Times New Roman" w:hAnsi="Times New Roman" w:cs="Times New Roman"/>
          <w:sz w:val="28"/>
          <w:szCs w:val="28"/>
        </w:rPr>
        <w:t xml:space="preserve"> </w:t>
      </w:r>
      <w:r w:rsidR="00FF0360" w:rsidRPr="00BE6D40">
        <w:rPr>
          <w:rFonts w:ascii="Times New Roman" w:hAnsi="Times New Roman" w:cs="Times New Roman"/>
          <w:sz w:val="28"/>
          <w:szCs w:val="28"/>
        </w:rPr>
        <w:t>a practice</w:t>
      </w:r>
      <w:r>
        <w:rPr>
          <w:rFonts w:ascii="Times New Roman" w:hAnsi="Times New Roman" w:cs="Times New Roman"/>
          <w:sz w:val="28"/>
          <w:szCs w:val="28"/>
        </w:rPr>
        <w:t xml:space="preserve"> theory</w:t>
      </w:r>
      <w:r w:rsidR="00FF0360" w:rsidRPr="00BE6D40">
        <w:rPr>
          <w:rFonts w:ascii="Times New Roman" w:hAnsi="Times New Roman" w:cs="Times New Roman"/>
          <w:sz w:val="28"/>
          <w:szCs w:val="28"/>
        </w:rPr>
        <w:t xml:space="preserve"> </w:t>
      </w:r>
      <w:r w:rsidR="00A60830">
        <w:rPr>
          <w:rFonts w:ascii="Times New Roman" w:hAnsi="Times New Roman" w:cs="Times New Roman"/>
          <w:sz w:val="28"/>
          <w:szCs w:val="28"/>
        </w:rPr>
        <w:t>approach that</w:t>
      </w:r>
      <w:r w:rsidR="00FF0360" w:rsidRPr="00BE6D40">
        <w:rPr>
          <w:rFonts w:ascii="Times New Roman" w:hAnsi="Times New Roman" w:cs="Times New Roman"/>
          <w:sz w:val="28"/>
          <w:szCs w:val="28"/>
        </w:rPr>
        <w:t xml:space="preserve"> encourage</w:t>
      </w:r>
      <w:r w:rsidR="00A60830">
        <w:rPr>
          <w:rFonts w:ascii="Times New Roman" w:hAnsi="Times New Roman" w:cs="Times New Roman"/>
          <w:sz w:val="28"/>
          <w:szCs w:val="28"/>
        </w:rPr>
        <w:t>s</w:t>
      </w:r>
      <w:r w:rsidR="006B57C2">
        <w:rPr>
          <w:rFonts w:ascii="Times New Roman" w:hAnsi="Times New Roman" w:cs="Times New Roman"/>
          <w:sz w:val="28"/>
          <w:szCs w:val="28"/>
        </w:rPr>
        <w:t xml:space="preserve"> a</w:t>
      </w:r>
      <w:r w:rsidR="00FF0360" w:rsidRPr="00BE6D40">
        <w:rPr>
          <w:rFonts w:ascii="Times New Roman" w:hAnsi="Times New Roman" w:cs="Times New Roman"/>
          <w:sz w:val="28"/>
          <w:szCs w:val="28"/>
        </w:rPr>
        <w:t xml:space="preserve"> more sociological </w:t>
      </w:r>
      <w:r w:rsidR="006B57C2">
        <w:rPr>
          <w:rFonts w:ascii="Times New Roman" w:hAnsi="Times New Roman" w:cs="Times New Roman"/>
          <w:sz w:val="28"/>
          <w:szCs w:val="28"/>
        </w:rPr>
        <w:t xml:space="preserve">understanding </w:t>
      </w:r>
      <w:r w:rsidR="009B0AD8">
        <w:rPr>
          <w:rFonts w:ascii="Times New Roman" w:hAnsi="Times New Roman" w:cs="Times New Roman"/>
          <w:sz w:val="28"/>
          <w:szCs w:val="28"/>
        </w:rPr>
        <w:t xml:space="preserve">of </w:t>
      </w:r>
      <w:r w:rsidR="006B57C2">
        <w:rPr>
          <w:rFonts w:ascii="Times New Roman" w:hAnsi="Times New Roman" w:cs="Times New Roman"/>
          <w:sz w:val="28"/>
          <w:szCs w:val="28"/>
        </w:rPr>
        <w:t>health behaviours</w:t>
      </w:r>
      <w:r w:rsidR="00361416">
        <w:rPr>
          <w:rFonts w:ascii="Times New Roman" w:hAnsi="Times New Roman" w:cs="Times New Roman"/>
          <w:sz w:val="28"/>
          <w:szCs w:val="28"/>
        </w:rPr>
        <w:t xml:space="preserve"> by</w:t>
      </w:r>
      <w:r w:rsidR="006C01B0">
        <w:rPr>
          <w:rFonts w:ascii="Times New Roman" w:hAnsi="Times New Roman" w:cs="Times New Roman"/>
          <w:sz w:val="28"/>
          <w:szCs w:val="28"/>
        </w:rPr>
        <w:t xml:space="preserve"> explor</w:t>
      </w:r>
      <w:r w:rsidR="00361416">
        <w:rPr>
          <w:rFonts w:ascii="Times New Roman" w:hAnsi="Times New Roman" w:cs="Times New Roman"/>
          <w:sz w:val="28"/>
          <w:szCs w:val="28"/>
        </w:rPr>
        <w:t>ing</w:t>
      </w:r>
      <w:r w:rsidR="006C01B0">
        <w:rPr>
          <w:rFonts w:ascii="Times New Roman" w:hAnsi="Times New Roman" w:cs="Times New Roman"/>
          <w:sz w:val="28"/>
          <w:szCs w:val="28"/>
        </w:rPr>
        <w:t xml:space="preserve"> drinking as a social practice among university students in Australia </w:t>
      </w:r>
      <w:r w:rsidR="00361416">
        <w:rPr>
          <w:rFonts w:ascii="Times New Roman" w:hAnsi="Times New Roman" w:cs="Times New Roman"/>
          <w:sz w:val="28"/>
          <w:szCs w:val="28"/>
        </w:rPr>
        <w:t>(</w:t>
      </w:r>
      <w:proofErr w:type="spellStart"/>
      <w:r w:rsidR="00361416">
        <w:rPr>
          <w:rFonts w:ascii="Times New Roman" w:hAnsi="Times New Roman" w:cs="Times New Roman"/>
          <w:sz w:val="28"/>
          <w:szCs w:val="28"/>
        </w:rPr>
        <w:t>Supski</w:t>
      </w:r>
      <w:proofErr w:type="spellEnd"/>
      <w:r w:rsidR="00361416">
        <w:rPr>
          <w:rFonts w:ascii="Times New Roman" w:hAnsi="Times New Roman" w:cs="Times New Roman"/>
          <w:sz w:val="28"/>
          <w:szCs w:val="28"/>
        </w:rPr>
        <w:t xml:space="preserve"> et al., 2017) and </w:t>
      </w:r>
      <w:r w:rsidR="0038681D">
        <w:rPr>
          <w:rFonts w:ascii="Times New Roman" w:hAnsi="Times New Roman" w:cs="Times New Roman"/>
          <w:sz w:val="28"/>
          <w:szCs w:val="28"/>
        </w:rPr>
        <w:t>the drinking practices of</w:t>
      </w:r>
      <w:r w:rsidR="006C01B0">
        <w:rPr>
          <w:rFonts w:ascii="Times New Roman" w:hAnsi="Times New Roman" w:cs="Times New Roman"/>
          <w:sz w:val="28"/>
          <w:szCs w:val="28"/>
        </w:rPr>
        <w:t xml:space="preserve"> </w:t>
      </w:r>
      <w:r w:rsidR="0038681D">
        <w:rPr>
          <w:rFonts w:ascii="Times New Roman" w:hAnsi="Times New Roman" w:cs="Times New Roman"/>
          <w:sz w:val="28"/>
          <w:szCs w:val="28"/>
        </w:rPr>
        <w:t xml:space="preserve">same-sex attracted </w:t>
      </w:r>
      <w:r w:rsidR="006C01B0">
        <w:rPr>
          <w:rFonts w:ascii="Times New Roman" w:hAnsi="Times New Roman" w:cs="Times New Roman"/>
          <w:sz w:val="28"/>
          <w:szCs w:val="28"/>
        </w:rPr>
        <w:t>women</w:t>
      </w:r>
      <w:r w:rsidR="00361416">
        <w:rPr>
          <w:rFonts w:ascii="Times New Roman" w:hAnsi="Times New Roman" w:cs="Times New Roman"/>
          <w:sz w:val="28"/>
          <w:szCs w:val="28"/>
        </w:rPr>
        <w:t xml:space="preserve"> (Maclean et al. 2018)</w:t>
      </w:r>
      <w:r w:rsidR="0038681D">
        <w:rPr>
          <w:rFonts w:ascii="Times New Roman" w:hAnsi="Times New Roman" w:cs="Times New Roman"/>
          <w:sz w:val="28"/>
          <w:szCs w:val="28"/>
        </w:rPr>
        <w:t>.</w:t>
      </w:r>
      <w:r w:rsidR="00BD14C2" w:rsidRPr="00BE6D40">
        <w:rPr>
          <w:rFonts w:ascii="Times New Roman" w:hAnsi="Times New Roman" w:cs="Times New Roman"/>
          <w:sz w:val="28"/>
          <w:szCs w:val="28"/>
        </w:rPr>
        <w:t xml:space="preserve"> </w:t>
      </w:r>
      <w:r w:rsidR="00D53482" w:rsidRPr="00BE6D40">
        <w:rPr>
          <w:rFonts w:ascii="Times New Roman" w:hAnsi="Times New Roman" w:cs="Times New Roman"/>
          <w:sz w:val="28"/>
          <w:szCs w:val="28"/>
        </w:rPr>
        <w:t>Ally et al.</w:t>
      </w:r>
      <w:r w:rsidR="00446577">
        <w:rPr>
          <w:rFonts w:ascii="Times New Roman" w:hAnsi="Times New Roman" w:cs="Times New Roman"/>
          <w:sz w:val="28"/>
          <w:szCs w:val="28"/>
        </w:rPr>
        <w:t>’s</w:t>
      </w:r>
      <w:r w:rsidR="00D53482" w:rsidRPr="00BE6D40">
        <w:rPr>
          <w:rFonts w:ascii="Times New Roman" w:hAnsi="Times New Roman" w:cs="Times New Roman"/>
          <w:sz w:val="28"/>
          <w:szCs w:val="28"/>
        </w:rPr>
        <w:t xml:space="preserve"> </w:t>
      </w:r>
      <w:r w:rsidR="00D53482" w:rsidRPr="00BE6D40">
        <w:rPr>
          <w:rFonts w:ascii="Times New Roman" w:hAnsi="Times New Roman" w:cs="Times New Roman"/>
          <w:sz w:val="28"/>
          <w:szCs w:val="28"/>
        </w:rPr>
        <w:fldChar w:fldCharType="begin"/>
      </w:r>
      <w:r w:rsidR="00D53482" w:rsidRPr="00BE6D40">
        <w:rPr>
          <w:rFonts w:ascii="Times New Roman" w:hAnsi="Times New Roman" w:cs="Times New Roman"/>
          <w:sz w:val="28"/>
          <w:szCs w:val="28"/>
        </w:rPr>
        <w:instrText xml:space="preserve"> ADDIN EN.CITE &lt;EndNote&gt;&lt;Cite ExcludeAuth="1"&gt;&lt;Author&gt;Ally&lt;/Author&gt;&lt;Year&gt;2016&lt;/Year&gt;&lt;IDText&gt;Developing a social practice</w:instrText>
      </w:r>
      <w:r w:rsidR="00D53482" w:rsidRPr="00BE6D40">
        <w:rPr>
          <w:rFonts w:ascii="Cambria Math" w:hAnsi="Cambria Math" w:cs="Cambria Math"/>
          <w:sz w:val="28"/>
          <w:szCs w:val="28"/>
        </w:rPr>
        <w:instrText>‐</w:instrText>
      </w:r>
      <w:r w:rsidR="00D53482" w:rsidRPr="00BE6D40">
        <w:rPr>
          <w:rFonts w:ascii="Times New Roman" w:hAnsi="Times New Roman" w:cs="Times New Roman"/>
          <w:sz w:val="28"/>
          <w:szCs w:val="28"/>
        </w:rPr>
        <w:instrText>based typology of British drinking culture: Implications for alcohol policy analysis&lt;/IDText&gt;&lt;DisplayText&gt;(2016)&lt;/DisplayText&gt;&lt;record&gt;&lt;isbn&gt;1360-0443&lt;/isbn&gt;&lt;titles&gt;&lt;title&gt;Developing a social practice</w:instrText>
      </w:r>
      <w:r w:rsidR="00D53482" w:rsidRPr="00BE6D40">
        <w:rPr>
          <w:rFonts w:ascii="Cambria Math" w:hAnsi="Cambria Math" w:cs="Cambria Math"/>
          <w:sz w:val="28"/>
          <w:szCs w:val="28"/>
        </w:rPr>
        <w:instrText>‐</w:instrText>
      </w:r>
      <w:r w:rsidR="00D53482" w:rsidRPr="00BE6D40">
        <w:rPr>
          <w:rFonts w:ascii="Times New Roman" w:hAnsi="Times New Roman" w:cs="Times New Roman"/>
          <w:sz w:val="28"/>
          <w:szCs w:val="28"/>
        </w:rPr>
        <w:instrText>based typology of British drinking culture: Implications for alcohol policy analysis&lt;/title&gt;&lt;secondary-title&gt;Addiction&lt;/secondary-title&gt;&lt;/titles&gt;&lt;pages&gt;1568-1579&lt;/pages&gt;&lt;number&gt;9&lt;/number&gt;&lt;contributors&gt;&lt;authors&gt;&lt;author&gt;Ally, A&lt;/author&gt;&lt;author&gt;Lovatt, M&lt;/author&gt;&lt;author&gt;Meier, P&lt;/author&gt;&lt;author&gt;Brennan, A&lt;/author&gt;&lt;author&gt;Holmes, J&lt;/author&gt;&lt;/authors&gt;&lt;/contributors&gt;&lt;added-date format="utc"&gt;1463146428&lt;/added-date&gt;&lt;ref-type name="Journal Article"&gt;17&lt;/ref-type&gt;&lt;dates&gt;&lt;year&gt;2016&lt;/year&gt;&lt;/dates&gt;&lt;rec-number&gt;631&lt;/rec-number&gt;&lt;last-updated-date format="utc"&gt;1536063508&lt;/last-updated-date&gt;&lt;volume&gt;111&lt;/volume&gt;&lt;/record&gt;&lt;/Cite&gt;&lt;/EndNote&gt;</w:instrText>
      </w:r>
      <w:r w:rsidR="00D53482" w:rsidRPr="00BE6D40">
        <w:rPr>
          <w:rFonts w:ascii="Times New Roman" w:hAnsi="Times New Roman" w:cs="Times New Roman"/>
          <w:sz w:val="28"/>
          <w:szCs w:val="28"/>
        </w:rPr>
        <w:fldChar w:fldCharType="separate"/>
      </w:r>
      <w:r w:rsidR="00D53482" w:rsidRPr="00BE6D40">
        <w:rPr>
          <w:rFonts w:ascii="Times New Roman" w:hAnsi="Times New Roman" w:cs="Times New Roman"/>
          <w:noProof/>
          <w:sz w:val="28"/>
          <w:szCs w:val="28"/>
        </w:rPr>
        <w:t>(2016)</w:t>
      </w:r>
      <w:r w:rsidR="00D53482" w:rsidRPr="00BE6D40">
        <w:rPr>
          <w:rFonts w:ascii="Times New Roman" w:hAnsi="Times New Roman" w:cs="Times New Roman"/>
          <w:sz w:val="28"/>
          <w:szCs w:val="28"/>
        </w:rPr>
        <w:fldChar w:fldCharType="end"/>
      </w:r>
      <w:r w:rsidR="00D53482" w:rsidRPr="00BE6D40">
        <w:rPr>
          <w:rFonts w:ascii="Times New Roman" w:hAnsi="Times New Roman" w:cs="Times New Roman"/>
          <w:sz w:val="28"/>
          <w:szCs w:val="28"/>
        </w:rPr>
        <w:t xml:space="preserve"> study of different typologies of alcohol consumption</w:t>
      </w:r>
      <w:r w:rsidR="00446577">
        <w:rPr>
          <w:rFonts w:ascii="Times New Roman" w:hAnsi="Times New Roman" w:cs="Times New Roman"/>
          <w:sz w:val="28"/>
          <w:szCs w:val="28"/>
        </w:rPr>
        <w:t xml:space="preserve">, </w:t>
      </w:r>
      <w:r w:rsidR="00D53482" w:rsidRPr="00BE6D40">
        <w:rPr>
          <w:rFonts w:ascii="Times New Roman" w:hAnsi="Times New Roman" w:cs="Times New Roman"/>
          <w:sz w:val="28"/>
          <w:szCs w:val="28"/>
        </w:rPr>
        <w:t>recognise</w:t>
      </w:r>
      <w:r w:rsidR="0038681D">
        <w:rPr>
          <w:rFonts w:ascii="Times New Roman" w:hAnsi="Times New Roman" w:cs="Times New Roman"/>
          <w:sz w:val="28"/>
          <w:szCs w:val="28"/>
        </w:rPr>
        <w:t>d</w:t>
      </w:r>
      <w:r w:rsidR="00D53482" w:rsidRPr="00BE6D40">
        <w:rPr>
          <w:rFonts w:ascii="Times New Roman" w:hAnsi="Times New Roman" w:cs="Times New Roman"/>
          <w:sz w:val="28"/>
          <w:szCs w:val="28"/>
        </w:rPr>
        <w:t xml:space="preserve"> that more research is needed into </w:t>
      </w:r>
      <w:r>
        <w:rPr>
          <w:rFonts w:ascii="Times New Roman" w:hAnsi="Times New Roman" w:cs="Times New Roman"/>
          <w:sz w:val="28"/>
          <w:szCs w:val="28"/>
        </w:rPr>
        <w:t>drinking occasions</w:t>
      </w:r>
      <w:r w:rsidR="00446577">
        <w:rPr>
          <w:rFonts w:ascii="Times New Roman" w:hAnsi="Times New Roman" w:cs="Times New Roman"/>
          <w:sz w:val="28"/>
          <w:szCs w:val="28"/>
        </w:rPr>
        <w:t>,</w:t>
      </w:r>
      <w:r w:rsidR="00D53482" w:rsidRPr="00BE6D40">
        <w:rPr>
          <w:rFonts w:ascii="Times New Roman" w:hAnsi="Times New Roman" w:cs="Times New Roman"/>
          <w:sz w:val="28"/>
          <w:szCs w:val="28"/>
        </w:rPr>
        <w:t xml:space="preserve"> particularly those that are constitutive of mixed drinking locations.</w:t>
      </w:r>
      <w:r w:rsidR="005714DA">
        <w:rPr>
          <w:rFonts w:ascii="Times New Roman" w:hAnsi="Times New Roman" w:cs="Times New Roman"/>
          <w:sz w:val="28"/>
          <w:szCs w:val="28"/>
        </w:rPr>
        <w:t xml:space="preserve"> </w:t>
      </w:r>
      <w:r w:rsidR="008671A9">
        <w:rPr>
          <w:rFonts w:ascii="Times New Roman" w:hAnsi="Times New Roman" w:cs="Times New Roman"/>
          <w:sz w:val="28"/>
          <w:szCs w:val="28"/>
        </w:rPr>
        <w:t xml:space="preserve">Furthermore, the </w:t>
      </w:r>
      <w:r w:rsidR="003869A4">
        <w:rPr>
          <w:rFonts w:ascii="Times New Roman" w:hAnsi="Times New Roman" w:cs="Times New Roman"/>
          <w:sz w:val="28"/>
          <w:szCs w:val="28"/>
        </w:rPr>
        <w:t>wider</w:t>
      </w:r>
      <w:r w:rsidR="008671A9">
        <w:rPr>
          <w:rFonts w:ascii="Times New Roman" w:hAnsi="Times New Roman" w:cs="Times New Roman"/>
          <w:sz w:val="28"/>
          <w:szCs w:val="28"/>
        </w:rPr>
        <w:t xml:space="preserve"> literature </w:t>
      </w:r>
      <w:r w:rsidR="003869A4">
        <w:rPr>
          <w:rFonts w:ascii="Times New Roman" w:hAnsi="Times New Roman" w:cs="Times New Roman"/>
          <w:sz w:val="28"/>
          <w:szCs w:val="28"/>
        </w:rPr>
        <w:t xml:space="preserve">on alcohol </w:t>
      </w:r>
      <w:r w:rsidR="008671A9">
        <w:rPr>
          <w:rFonts w:ascii="Times New Roman" w:hAnsi="Times New Roman" w:cs="Times New Roman"/>
          <w:sz w:val="28"/>
          <w:szCs w:val="28"/>
        </w:rPr>
        <w:t xml:space="preserve">has </w:t>
      </w:r>
      <w:r w:rsidR="00041EC3">
        <w:rPr>
          <w:rFonts w:ascii="Times New Roman" w:hAnsi="Times New Roman" w:cs="Times New Roman"/>
          <w:sz w:val="28"/>
          <w:szCs w:val="28"/>
        </w:rPr>
        <w:t xml:space="preserve">in the main </w:t>
      </w:r>
      <w:r w:rsidR="008671A9">
        <w:rPr>
          <w:rFonts w:ascii="Times New Roman" w:hAnsi="Times New Roman" w:cs="Times New Roman"/>
          <w:sz w:val="28"/>
          <w:szCs w:val="28"/>
        </w:rPr>
        <w:t xml:space="preserve">tended to neglect the relationship between drinking and other social practices </w:t>
      </w:r>
      <w:r w:rsidR="008671A9">
        <w:rPr>
          <w:rFonts w:ascii="Times New Roman" w:hAnsi="Times New Roman" w:cs="Times New Roman"/>
          <w:sz w:val="28"/>
          <w:szCs w:val="28"/>
        </w:rPr>
        <w:fldChar w:fldCharType="begin"/>
      </w:r>
      <w:r w:rsidR="00C31024">
        <w:rPr>
          <w:rFonts w:ascii="Times New Roman" w:hAnsi="Times New Roman" w:cs="Times New Roman"/>
          <w:sz w:val="28"/>
          <w:szCs w:val="28"/>
        </w:rPr>
        <w:instrText xml:space="preserve"> ADDIN EN.CITE &lt;EndNote&gt;&lt;Cite&gt;&lt;Author&gt;Meier&lt;/Author&gt;&lt;Year&gt;2018&lt;/Year&gt;&lt;IDText&gt;All drinking is not equal: how a social practice theory lens could enhance public health research on alcohol and other health behaviours&lt;/IDText&gt;&lt;DisplayText&gt;(Meier, Warde and Holmes, 2018; Duff, 2018)&lt;/DisplayText&gt;&lt;record&gt;&lt;isbn&gt;1360-0443&lt;/isbn&gt;&lt;titles&gt;&lt;title&gt;All drinking is not equal: how a social practice theory lens could enhance public health research on alcohol and other health behaviours&lt;/title&gt;&lt;secondary-title&gt;Addiction&lt;/secondary-title&gt;&lt;/titles&gt;&lt;pages&gt;206-213&lt;/pages&gt;&lt;number&gt;2&lt;/number&gt;&lt;contributors&gt;&lt;authors&gt;&lt;author&gt;Meier, Petra&lt;/author&gt;&lt;author&gt;Warde, Alan&lt;/author&gt;&lt;author&gt;Holmes, John&lt;/author&gt;&lt;/authors&gt;&lt;/contributors&gt;&lt;added-date format="utc"&gt;1527083614&lt;/added-date&gt;&lt;ref-type name="Journal Article"&gt;17&lt;/ref-type&gt;&lt;dates&gt;&lt;year&gt;2018&lt;/year&gt;&lt;/dates&gt;&lt;rec-number&gt;920&lt;/rec-number&gt;&lt;last-updated-date format="utc"&gt;1542722072&lt;/last-updated-date&gt;&lt;volume&gt;113&lt;/volume&gt;&lt;/record&gt;&lt;/Cite&gt;&lt;Cite&gt;&lt;Author&gt;Duff&lt;/Author&gt;&lt;Year&gt;2018&lt;/Year&gt;&lt;IDText&gt;Practising drinking, practising health&lt;/IDText&gt;&lt;record&gt;&lt;keywords&gt;&lt;keyword&gt;Alcohol&lt;/keyword&gt;&lt;keyword&gt;Harm Reduction&lt;/keyword&gt;&lt;keyword&gt;Prevention&lt;/keyword&gt;&lt;keyword&gt;Public Health&lt;/keyword&gt;&lt;keyword&gt;Safe Drinking&lt;/keyword&gt;&lt;keyword&gt;Theories Of Practice&lt;/keyword&gt;&lt;/keywords&gt;&lt;isbn&gt;0965-2140&lt;/isbn&gt;&lt;titles&gt;&lt;title&gt;Practising drinking, practising health&lt;/title&gt;&lt;secondary-title&gt;Addiction&lt;/secondary-title&gt;&lt;/titles&gt;&lt;pages&gt;214-215&lt;/pages&gt;&lt;number&gt;2&lt;/number&gt;&lt;contributors&gt;&lt;authors&gt;&lt;author&gt;Duff, Cameron&lt;/author&gt;&lt;/authors&gt;&lt;/contributors&gt;&lt;added-date format="utc"&gt;1556794083&lt;/added-date&gt;&lt;ref-type name="Journal Article"&gt;17&lt;/ref-type&gt;&lt;dates&gt;&lt;year&gt;2018&lt;/year&gt;&lt;/dates&gt;&lt;rec-number&gt;965&lt;/rec-number&gt;&lt;last-updated-date format="utc"&gt;1556794083&lt;/last-updated-date&gt;&lt;electronic-resource-num&gt;10.1111/add.13966&lt;/electronic-resource-num&gt;&lt;volume&gt;113&lt;/volume&gt;&lt;/record&gt;&lt;/Cite&gt;&lt;/EndNote&gt;</w:instrText>
      </w:r>
      <w:r w:rsidR="008671A9">
        <w:rPr>
          <w:rFonts w:ascii="Times New Roman" w:hAnsi="Times New Roman" w:cs="Times New Roman"/>
          <w:sz w:val="28"/>
          <w:szCs w:val="28"/>
        </w:rPr>
        <w:fldChar w:fldCharType="separate"/>
      </w:r>
      <w:r w:rsidR="00C31024">
        <w:rPr>
          <w:rFonts w:ascii="Times New Roman" w:hAnsi="Times New Roman" w:cs="Times New Roman"/>
          <w:noProof/>
          <w:sz w:val="28"/>
          <w:szCs w:val="28"/>
        </w:rPr>
        <w:t>(Meier</w:t>
      </w:r>
      <w:r w:rsidR="00737504">
        <w:rPr>
          <w:rFonts w:ascii="Times New Roman" w:hAnsi="Times New Roman" w:cs="Times New Roman"/>
          <w:noProof/>
          <w:sz w:val="28"/>
          <w:szCs w:val="28"/>
        </w:rPr>
        <w:t xml:space="preserve"> et al.</w:t>
      </w:r>
      <w:r w:rsidR="00C31024">
        <w:rPr>
          <w:rFonts w:ascii="Times New Roman" w:hAnsi="Times New Roman" w:cs="Times New Roman"/>
          <w:noProof/>
          <w:sz w:val="28"/>
          <w:szCs w:val="28"/>
        </w:rPr>
        <w:t>, 2018; Duff, 2018)</w:t>
      </w:r>
      <w:r w:rsidR="008671A9">
        <w:rPr>
          <w:rFonts w:ascii="Times New Roman" w:hAnsi="Times New Roman" w:cs="Times New Roman"/>
          <w:sz w:val="28"/>
          <w:szCs w:val="28"/>
        </w:rPr>
        <w:fldChar w:fldCharType="end"/>
      </w:r>
      <w:r w:rsidR="00C01346">
        <w:rPr>
          <w:rFonts w:ascii="Times New Roman" w:hAnsi="Times New Roman" w:cs="Times New Roman"/>
          <w:sz w:val="28"/>
          <w:szCs w:val="28"/>
        </w:rPr>
        <w:t>.</w:t>
      </w:r>
      <w:r w:rsidR="00E47553">
        <w:rPr>
          <w:rFonts w:ascii="Times New Roman" w:hAnsi="Times New Roman" w:cs="Times New Roman"/>
          <w:sz w:val="28"/>
          <w:szCs w:val="28"/>
        </w:rPr>
        <w:t xml:space="preserve"> </w:t>
      </w:r>
    </w:p>
    <w:p w14:paraId="3A3A70C6" w14:textId="3A83D10B" w:rsidR="000B6864" w:rsidRPr="00BE6D40" w:rsidRDefault="00157B65"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Th</w:t>
      </w:r>
      <w:r w:rsidR="004D2E1A" w:rsidRPr="00BE6D40">
        <w:rPr>
          <w:rFonts w:ascii="Times New Roman" w:hAnsi="Times New Roman" w:cs="Times New Roman"/>
          <w:sz w:val="28"/>
          <w:szCs w:val="28"/>
        </w:rPr>
        <w:t>is paper respond</w:t>
      </w:r>
      <w:r w:rsidRPr="00BE6D40">
        <w:rPr>
          <w:rFonts w:ascii="Times New Roman" w:hAnsi="Times New Roman" w:cs="Times New Roman"/>
          <w:sz w:val="28"/>
          <w:szCs w:val="28"/>
        </w:rPr>
        <w:t>s</w:t>
      </w:r>
      <w:r w:rsidR="004D2E1A" w:rsidRPr="00BE6D40">
        <w:rPr>
          <w:rFonts w:ascii="Times New Roman" w:hAnsi="Times New Roman" w:cs="Times New Roman"/>
          <w:sz w:val="28"/>
          <w:szCs w:val="28"/>
        </w:rPr>
        <w:t xml:space="preserve"> to the work of Meier et al.</w:t>
      </w:r>
      <w:r w:rsidR="00C45D75" w:rsidRPr="00BE6D40">
        <w:rPr>
          <w:rFonts w:ascii="Times New Roman" w:hAnsi="Times New Roman" w:cs="Times New Roman"/>
          <w:sz w:val="28"/>
          <w:szCs w:val="28"/>
        </w:rPr>
        <w:t xml:space="preserve"> </w:t>
      </w:r>
      <w:r w:rsidR="00C45D75" w:rsidRPr="00BE6D40">
        <w:rPr>
          <w:rFonts w:ascii="Times New Roman" w:hAnsi="Times New Roman" w:cs="Times New Roman"/>
          <w:sz w:val="28"/>
          <w:szCs w:val="28"/>
        </w:rPr>
        <w:fldChar w:fldCharType="begin"/>
      </w:r>
      <w:r w:rsidR="00D2594F" w:rsidRPr="00BE6D40">
        <w:rPr>
          <w:rFonts w:ascii="Times New Roman" w:hAnsi="Times New Roman" w:cs="Times New Roman"/>
          <w:sz w:val="28"/>
          <w:szCs w:val="28"/>
        </w:rPr>
        <w:instrText xml:space="preserve"> ADDIN EN.CITE &lt;EndNote&gt;&lt;Cite ExcludeAuth="1"&gt;&lt;Author&gt;Meier&lt;/Author&gt;&lt;Year&gt;2018&lt;/Year&gt;&lt;IDText&gt;All drinking is not equal: how a social practice theory lens could enhance public health research on alcohol and other health behaviours&lt;/IDText&gt;&lt;DisplayText&gt;(2018)&lt;/DisplayText&gt;&lt;record&gt;&lt;isbn&gt;1360-0443&lt;/isbn&gt;&lt;titles&gt;&lt;title&gt;All drinking is not equal: how a social practice theory lens could enhance public health research on alcohol and other health behaviours&lt;/title&gt;&lt;secondary-title&gt;Addiction&lt;/secondary-title&gt;&lt;/titles&gt;&lt;pages&gt;206-213&lt;/pages&gt;&lt;number&gt;2&lt;/number&gt;&lt;contributors&gt;&lt;authors&gt;&lt;author&gt;Meier, Petra&lt;/author&gt;&lt;author&gt;Warde, Alan&lt;/author&gt;&lt;author&gt;Holmes, John&lt;/author&gt;&lt;/authors&gt;&lt;/contributors&gt;&lt;added-date format="utc"&gt;1527083614&lt;/added-date&gt;&lt;ref-type name="Journal Article"&gt;17&lt;/ref-type&gt;&lt;dates&gt;&lt;year&gt;2018&lt;/year&gt;&lt;/dates&gt;&lt;rec-number&gt;920&lt;/rec-number&gt;&lt;last-updated-date format="utc"&gt;1542722072&lt;/last-updated-date&gt;&lt;volume&gt;113&lt;/volume&gt;&lt;/record&gt;&lt;/Cite&gt;&lt;/EndNote&gt;</w:instrText>
      </w:r>
      <w:r w:rsidR="00C45D75" w:rsidRPr="00BE6D40">
        <w:rPr>
          <w:rFonts w:ascii="Times New Roman" w:hAnsi="Times New Roman" w:cs="Times New Roman"/>
          <w:sz w:val="28"/>
          <w:szCs w:val="28"/>
        </w:rPr>
        <w:fldChar w:fldCharType="separate"/>
      </w:r>
      <w:r w:rsidR="00D2594F" w:rsidRPr="00BE6D40">
        <w:rPr>
          <w:rFonts w:ascii="Times New Roman" w:hAnsi="Times New Roman" w:cs="Times New Roman"/>
          <w:noProof/>
          <w:sz w:val="28"/>
          <w:szCs w:val="28"/>
        </w:rPr>
        <w:t>(2018)</w:t>
      </w:r>
      <w:r w:rsidR="00C45D75" w:rsidRPr="00BE6D40">
        <w:rPr>
          <w:rFonts w:ascii="Times New Roman" w:hAnsi="Times New Roman" w:cs="Times New Roman"/>
          <w:sz w:val="28"/>
          <w:szCs w:val="28"/>
        </w:rPr>
        <w:fldChar w:fldCharType="end"/>
      </w:r>
      <w:r w:rsidR="00C45D75" w:rsidRPr="00BE6D40">
        <w:rPr>
          <w:rFonts w:ascii="Times New Roman" w:hAnsi="Times New Roman" w:cs="Times New Roman"/>
          <w:sz w:val="28"/>
          <w:szCs w:val="28"/>
        </w:rPr>
        <w:t xml:space="preserve"> </w:t>
      </w:r>
      <w:r w:rsidR="004D2E1A" w:rsidRPr="00BE6D40">
        <w:rPr>
          <w:rFonts w:ascii="Times New Roman" w:hAnsi="Times New Roman" w:cs="Times New Roman"/>
          <w:sz w:val="28"/>
          <w:szCs w:val="28"/>
        </w:rPr>
        <w:t xml:space="preserve">who call for a new approach to alcohol epidemiology and intervention research. </w:t>
      </w:r>
      <w:r w:rsidR="00B874A3" w:rsidRPr="00BE6D40">
        <w:rPr>
          <w:rFonts w:ascii="Times New Roman" w:hAnsi="Times New Roman" w:cs="Times New Roman"/>
          <w:sz w:val="28"/>
          <w:szCs w:val="28"/>
        </w:rPr>
        <w:t xml:space="preserve">Specifically, </w:t>
      </w:r>
      <w:r w:rsidR="001107AF">
        <w:rPr>
          <w:rFonts w:ascii="Times New Roman" w:hAnsi="Times New Roman" w:cs="Times New Roman"/>
          <w:sz w:val="28"/>
          <w:szCs w:val="28"/>
        </w:rPr>
        <w:t xml:space="preserve">they </w:t>
      </w:r>
      <w:r w:rsidR="001107AF" w:rsidRPr="001107AF">
        <w:rPr>
          <w:rFonts w:ascii="Times New Roman" w:hAnsi="Times New Roman" w:cs="Times New Roman"/>
          <w:sz w:val="28"/>
          <w:szCs w:val="28"/>
        </w:rPr>
        <w:t>assert that research that explores how drinking practices emerge, persist and decay over time and how they relate to other practices within daily life will offer new insights into drinking trends, patterns and alcohol related activity and potentially how public health interventions can address them</w:t>
      </w:r>
      <w:r w:rsidR="00B874A3" w:rsidRPr="00BE6D40">
        <w:rPr>
          <w:rFonts w:ascii="Times New Roman" w:hAnsi="Times New Roman" w:cs="Times New Roman"/>
          <w:sz w:val="28"/>
          <w:szCs w:val="28"/>
        </w:rPr>
        <w:t xml:space="preserve">  </w:t>
      </w:r>
      <w:r w:rsidR="00C45D75" w:rsidRPr="00BE6D40">
        <w:rPr>
          <w:rFonts w:ascii="Times New Roman" w:hAnsi="Times New Roman" w:cs="Times New Roman"/>
          <w:sz w:val="28"/>
          <w:szCs w:val="28"/>
        </w:rPr>
        <w:fldChar w:fldCharType="begin"/>
      </w:r>
      <w:r w:rsidR="00C31024">
        <w:rPr>
          <w:rFonts w:ascii="Times New Roman" w:hAnsi="Times New Roman" w:cs="Times New Roman"/>
          <w:sz w:val="28"/>
          <w:szCs w:val="28"/>
        </w:rPr>
        <w:instrText xml:space="preserve"> ADDIN EN.CITE &lt;EndNote&gt;&lt;Cite&gt;&lt;Author&gt;Meier&lt;/Author&gt;&lt;Year&gt;2018&lt;/Year&gt;&lt;IDText&gt;All drinking is not equal: how a social practice theory lens could enhance public health research on alcohol and other health behaviours&lt;/IDText&gt;&lt;DisplayText&gt;(Meier, Warde and Holmes, 2018)&lt;/DisplayText&gt;&lt;record&gt;&lt;isbn&gt;1360-0443&lt;/isbn&gt;&lt;titles&gt;&lt;title&gt;All drinking is not equal: how a social practice theory lens could enhance public health research on alcohol and other health behaviours&lt;/title&gt;&lt;secondary-title&gt;Addiction&lt;/secondary-title&gt;&lt;/titles&gt;&lt;pages&gt;206-213&lt;/pages&gt;&lt;number&gt;2&lt;/number&gt;&lt;contributors&gt;&lt;authors&gt;&lt;author&gt;Meier, Petra&lt;/author&gt;&lt;author&gt;Warde, Alan&lt;/author&gt;&lt;author&gt;Holmes, John&lt;/author&gt;&lt;/authors&gt;&lt;/contributors&gt;&lt;added-date format="utc"&gt;1527083614&lt;/added-date&gt;&lt;ref-type name="Journal Article"&gt;17&lt;/ref-type&gt;&lt;dates&gt;&lt;year&gt;2018&lt;/year&gt;&lt;/dates&gt;&lt;rec-number&gt;920&lt;/rec-number&gt;&lt;last-updated-date format="utc"&gt;1542722072&lt;/last-updated-date&gt;&lt;volume&gt;113&lt;/volume&gt;&lt;/record&gt;&lt;/Cite&gt;&lt;/EndNote&gt;</w:instrText>
      </w:r>
      <w:r w:rsidR="00C45D75" w:rsidRPr="00BE6D40">
        <w:rPr>
          <w:rFonts w:ascii="Times New Roman" w:hAnsi="Times New Roman" w:cs="Times New Roman"/>
          <w:sz w:val="28"/>
          <w:szCs w:val="28"/>
        </w:rPr>
        <w:fldChar w:fldCharType="separate"/>
      </w:r>
      <w:r w:rsidR="00737504">
        <w:rPr>
          <w:rFonts w:ascii="Times New Roman" w:hAnsi="Times New Roman" w:cs="Times New Roman"/>
          <w:noProof/>
          <w:sz w:val="28"/>
          <w:szCs w:val="28"/>
        </w:rPr>
        <w:t>(Meier et al.</w:t>
      </w:r>
      <w:r w:rsidR="00C31024">
        <w:rPr>
          <w:rFonts w:ascii="Times New Roman" w:hAnsi="Times New Roman" w:cs="Times New Roman"/>
          <w:noProof/>
          <w:sz w:val="28"/>
          <w:szCs w:val="28"/>
        </w:rPr>
        <w:t>, 2018)</w:t>
      </w:r>
      <w:r w:rsidR="00C45D75" w:rsidRPr="00BE6D40">
        <w:rPr>
          <w:rFonts w:ascii="Times New Roman" w:hAnsi="Times New Roman" w:cs="Times New Roman"/>
          <w:sz w:val="28"/>
          <w:szCs w:val="28"/>
        </w:rPr>
        <w:fldChar w:fldCharType="end"/>
      </w:r>
      <w:r w:rsidR="00B874A3" w:rsidRPr="00BE6D40">
        <w:rPr>
          <w:rFonts w:ascii="Times New Roman" w:hAnsi="Times New Roman" w:cs="Times New Roman"/>
          <w:sz w:val="28"/>
          <w:szCs w:val="28"/>
        </w:rPr>
        <w:t>.</w:t>
      </w:r>
      <w:r w:rsidR="00E00F2C" w:rsidRPr="00BE6D40">
        <w:rPr>
          <w:rFonts w:ascii="Times New Roman" w:hAnsi="Times New Roman" w:cs="Times New Roman"/>
          <w:sz w:val="28"/>
          <w:szCs w:val="28"/>
        </w:rPr>
        <w:t xml:space="preserve"> </w:t>
      </w:r>
      <w:r w:rsidR="00715291" w:rsidRPr="00BE6D40">
        <w:rPr>
          <w:rFonts w:ascii="Times New Roman" w:hAnsi="Times New Roman" w:cs="Times New Roman"/>
          <w:sz w:val="28"/>
          <w:szCs w:val="28"/>
        </w:rPr>
        <w:lastRenderedPageBreak/>
        <w:t xml:space="preserve">Whilst Meier et al. </w:t>
      </w:r>
      <w:r w:rsidR="00C45D75" w:rsidRPr="00BE6D40">
        <w:rPr>
          <w:rFonts w:ascii="Times New Roman" w:hAnsi="Times New Roman" w:cs="Times New Roman"/>
          <w:sz w:val="28"/>
          <w:szCs w:val="28"/>
        </w:rPr>
        <w:fldChar w:fldCharType="begin"/>
      </w:r>
      <w:r w:rsidR="00D2594F" w:rsidRPr="00BE6D40">
        <w:rPr>
          <w:rFonts w:ascii="Times New Roman" w:hAnsi="Times New Roman" w:cs="Times New Roman"/>
          <w:sz w:val="28"/>
          <w:szCs w:val="28"/>
        </w:rPr>
        <w:instrText xml:space="preserve"> ADDIN EN.CITE &lt;EndNote&gt;&lt;Cite ExcludeAuth="1"&gt;&lt;Author&gt;Meier&lt;/Author&gt;&lt;Year&gt;2018&lt;/Year&gt;&lt;IDText&gt;All drinking is not equal: how a social practice theory lens could enhance public health research on alcohol and other health behaviours&lt;/IDText&gt;&lt;DisplayText&gt;(2018)&lt;/DisplayText&gt;&lt;record&gt;&lt;isbn&gt;1360-0443&lt;/isbn&gt;&lt;titles&gt;&lt;title&gt;All drinking is not equal: how a social practice theory lens could enhance public health research on alcohol and other health behaviours&lt;/title&gt;&lt;secondary-title&gt;Addiction&lt;/secondary-title&gt;&lt;/titles&gt;&lt;pages&gt;206-213&lt;/pages&gt;&lt;number&gt;2&lt;/number&gt;&lt;contributors&gt;&lt;authors&gt;&lt;author&gt;Meier, Petra&lt;/author&gt;&lt;author&gt;Warde, Alan&lt;/author&gt;&lt;author&gt;Holmes, John&lt;/author&gt;&lt;/authors&gt;&lt;/contributors&gt;&lt;added-date format="utc"&gt;1527083614&lt;/added-date&gt;&lt;ref-type name="Journal Article"&gt;17&lt;/ref-type&gt;&lt;dates&gt;&lt;year&gt;2018&lt;/year&gt;&lt;/dates&gt;&lt;rec-number&gt;920&lt;/rec-number&gt;&lt;last-updated-date format="utc"&gt;1542722072&lt;/last-updated-date&gt;&lt;volume&gt;113&lt;/volume&gt;&lt;/record&gt;&lt;/Cite&gt;&lt;/EndNote&gt;</w:instrText>
      </w:r>
      <w:r w:rsidR="00C45D75" w:rsidRPr="00BE6D40">
        <w:rPr>
          <w:rFonts w:ascii="Times New Roman" w:hAnsi="Times New Roman" w:cs="Times New Roman"/>
          <w:sz w:val="28"/>
          <w:szCs w:val="28"/>
        </w:rPr>
        <w:fldChar w:fldCharType="separate"/>
      </w:r>
      <w:r w:rsidR="00D2594F" w:rsidRPr="00BE6D40">
        <w:rPr>
          <w:rFonts w:ascii="Times New Roman" w:hAnsi="Times New Roman" w:cs="Times New Roman"/>
          <w:noProof/>
          <w:sz w:val="28"/>
          <w:szCs w:val="28"/>
        </w:rPr>
        <w:t>(2018)</w:t>
      </w:r>
      <w:r w:rsidR="00C45D75" w:rsidRPr="00BE6D40">
        <w:rPr>
          <w:rFonts w:ascii="Times New Roman" w:hAnsi="Times New Roman" w:cs="Times New Roman"/>
          <w:sz w:val="28"/>
          <w:szCs w:val="28"/>
        </w:rPr>
        <w:fldChar w:fldCharType="end"/>
      </w:r>
      <w:r w:rsidR="00715291" w:rsidRPr="00BE6D40">
        <w:rPr>
          <w:rFonts w:ascii="Times New Roman" w:hAnsi="Times New Roman" w:cs="Times New Roman"/>
          <w:sz w:val="28"/>
          <w:szCs w:val="28"/>
        </w:rPr>
        <w:t xml:space="preserve"> call for more quantitative practice based research studies</w:t>
      </w:r>
      <w:r w:rsidR="00CA0A5E" w:rsidRPr="00BE6D40">
        <w:rPr>
          <w:rFonts w:ascii="Times New Roman" w:hAnsi="Times New Roman" w:cs="Times New Roman"/>
          <w:sz w:val="28"/>
          <w:szCs w:val="28"/>
        </w:rPr>
        <w:t>,</w:t>
      </w:r>
      <w:r w:rsidR="00715291" w:rsidRPr="00BE6D40">
        <w:rPr>
          <w:rFonts w:ascii="Times New Roman" w:hAnsi="Times New Roman" w:cs="Times New Roman"/>
          <w:sz w:val="28"/>
          <w:szCs w:val="28"/>
        </w:rPr>
        <w:t xml:space="preserve"> Fraser</w:t>
      </w:r>
      <w:r w:rsidR="00C45D75" w:rsidRPr="00BE6D40">
        <w:rPr>
          <w:rFonts w:ascii="Times New Roman" w:hAnsi="Times New Roman" w:cs="Times New Roman"/>
          <w:sz w:val="28"/>
          <w:szCs w:val="28"/>
        </w:rPr>
        <w:t xml:space="preserve"> </w:t>
      </w:r>
      <w:r w:rsidR="00C45D75" w:rsidRPr="00BE6D40">
        <w:rPr>
          <w:rFonts w:ascii="Times New Roman" w:hAnsi="Times New Roman" w:cs="Times New Roman"/>
          <w:sz w:val="28"/>
          <w:szCs w:val="28"/>
        </w:rPr>
        <w:fldChar w:fldCharType="begin"/>
      </w:r>
      <w:r w:rsidR="00ED0CEA" w:rsidRPr="00BE6D40">
        <w:rPr>
          <w:rFonts w:ascii="Times New Roman" w:hAnsi="Times New Roman" w:cs="Times New Roman"/>
          <w:sz w:val="28"/>
          <w:szCs w:val="28"/>
        </w:rPr>
        <w:instrText xml:space="preserve"> ADDIN EN.CITE &lt;EndNote&gt;&lt;Cite ExcludeAuth="1"&gt;&lt;Author&gt;Fraser&lt;/Author&gt;&lt;Year&gt;2018&lt;/Year&gt;&lt;IDText&gt;Do practice approaches go far enough in shifting focus from the individual?&lt;/IDText&gt;&lt;DisplayText&gt;(2018)&lt;/DisplayText&gt;&lt;record&gt;&lt;isbn&gt;0965-2140&lt;/isbn&gt;&lt;titles&gt;&lt;title&gt;Do practice approaches go far enough in shifting focus from the individual?&lt;/title&gt;&lt;secondary-title&gt;Addiction&lt;/secondary-title&gt;&lt;/titles&gt;&lt;pages&gt;215-216&lt;/pages&gt;&lt;number&gt;2&lt;/number&gt;&lt;contributors&gt;&lt;authors&gt;&lt;author&gt;Fraser, Suzanne&lt;/author&gt;&lt;/authors&gt;&lt;/contributors&gt;&lt;added-date format="utc"&gt;1535464734&lt;/added-date&gt;&lt;ref-type name="Journal Article"&gt;17&lt;/ref-type&gt;&lt;dates&gt;&lt;year&gt;2018&lt;/year&gt;&lt;/dates&gt;&lt;rec-number&gt;932&lt;/rec-number&gt;&lt;last-updated-date format="utc"&gt;1535464734&lt;/last-updated-date&gt;&lt;volume&gt;113&lt;/volume&gt;&lt;/record&gt;&lt;/Cite&gt;&lt;/EndNote&gt;</w:instrText>
      </w:r>
      <w:r w:rsidR="00C45D75" w:rsidRPr="00BE6D40">
        <w:rPr>
          <w:rFonts w:ascii="Times New Roman" w:hAnsi="Times New Roman" w:cs="Times New Roman"/>
          <w:sz w:val="28"/>
          <w:szCs w:val="28"/>
        </w:rPr>
        <w:fldChar w:fldCharType="separate"/>
      </w:r>
      <w:r w:rsidR="00ED0CEA" w:rsidRPr="00BE6D40">
        <w:rPr>
          <w:rFonts w:ascii="Times New Roman" w:hAnsi="Times New Roman" w:cs="Times New Roman"/>
          <w:sz w:val="28"/>
          <w:szCs w:val="28"/>
        </w:rPr>
        <w:t>(2018)</w:t>
      </w:r>
      <w:r w:rsidR="00C45D75" w:rsidRPr="00BE6D40">
        <w:rPr>
          <w:rFonts w:ascii="Times New Roman" w:hAnsi="Times New Roman" w:cs="Times New Roman"/>
          <w:sz w:val="28"/>
          <w:szCs w:val="28"/>
        </w:rPr>
        <w:fldChar w:fldCharType="end"/>
      </w:r>
      <w:r w:rsidR="00715291" w:rsidRPr="00BE6D40">
        <w:rPr>
          <w:rFonts w:ascii="Times New Roman" w:hAnsi="Times New Roman" w:cs="Times New Roman"/>
          <w:sz w:val="28"/>
          <w:szCs w:val="28"/>
        </w:rPr>
        <w:t xml:space="preserve"> </w:t>
      </w:r>
      <w:r w:rsidR="00FF0360" w:rsidRPr="00BE6D40">
        <w:rPr>
          <w:rFonts w:ascii="Times New Roman" w:hAnsi="Times New Roman" w:cs="Times New Roman"/>
          <w:sz w:val="28"/>
          <w:szCs w:val="28"/>
        </w:rPr>
        <w:t>argue</w:t>
      </w:r>
      <w:r w:rsidR="00C45D75" w:rsidRPr="00BE6D40">
        <w:rPr>
          <w:rFonts w:ascii="Times New Roman" w:hAnsi="Times New Roman" w:cs="Times New Roman"/>
          <w:sz w:val="28"/>
          <w:szCs w:val="28"/>
        </w:rPr>
        <w:t>s</w:t>
      </w:r>
      <w:r w:rsidR="00715291" w:rsidRPr="00BE6D40">
        <w:rPr>
          <w:rFonts w:ascii="Times New Roman" w:hAnsi="Times New Roman" w:cs="Times New Roman"/>
          <w:sz w:val="28"/>
          <w:szCs w:val="28"/>
        </w:rPr>
        <w:t xml:space="preserve"> that research needs to </w:t>
      </w:r>
      <w:r w:rsidR="00055CD7" w:rsidRPr="00BE6D40">
        <w:rPr>
          <w:rFonts w:ascii="Times New Roman" w:hAnsi="Times New Roman" w:cs="Times New Roman"/>
          <w:sz w:val="28"/>
          <w:szCs w:val="28"/>
        </w:rPr>
        <w:t>make use of</w:t>
      </w:r>
      <w:r w:rsidR="00715291" w:rsidRPr="00BE6D40">
        <w:rPr>
          <w:rFonts w:ascii="Times New Roman" w:hAnsi="Times New Roman" w:cs="Times New Roman"/>
          <w:sz w:val="28"/>
          <w:szCs w:val="28"/>
        </w:rPr>
        <w:t xml:space="preserve"> both quantitative and qualitative methodologies if we are to better understand the various elements that come together to (re)produce </w:t>
      </w:r>
      <w:r w:rsidR="00055CD7" w:rsidRPr="00BE6D40">
        <w:rPr>
          <w:rFonts w:ascii="Times New Roman" w:hAnsi="Times New Roman" w:cs="Times New Roman"/>
          <w:sz w:val="28"/>
          <w:szCs w:val="28"/>
        </w:rPr>
        <w:t xml:space="preserve">and sustain drinking practices. </w:t>
      </w:r>
    </w:p>
    <w:p w14:paraId="6F053E75" w14:textId="1D8F15D6" w:rsidR="00BB5A48" w:rsidRPr="00BE6D40" w:rsidRDefault="00BB5A48" w:rsidP="00D26347">
      <w:pPr>
        <w:autoSpaceDE w:val="0"/>
        <w:autoSpaceDN w:val="0"/>
        <w:adjustRightInd w:val="0"/>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This </w:t>
      </w:r>
      <w:r w:rsidR="00BD14C2" w:rsidRPr="00BE6D40">
        <w:rPr>
          <w:rFonts w:ascii="Times New Roman" w:hAnsi="Times New Roman" w:cs="Times New Roman"/>
          <w:sz w:val="28"/>
          <w:szCs w:val="28"/>
        </w:rPr>
        <w:t>study is the first to</w:t>
      </w:r>
      <w:r w:rsidRPr="00BE6D40">
        <w:rPr>
          <w:rFonts w:ascii="Times New Roman" w:hAnsi="Times New Roman" w:cs="Times New Roman"/>
          <w:sz w:val="28"/>
          <w:szCs w:val="28"/>
        </w:rPr>
        <w:t xml:space="preserve"> adopt a </w:t>
      </w:r>
      <w:r w:rsidR="00446271" w:rsidRPr="00BE6D40">
        <w:rPr>
          <w:rFonts w:ascii="Times New Roman" w:hAnsi="Times New Roman" w:cs="Times New Roman"/>
          <w:sz w:val="28"/>
          <w:szCs w:val="28"/>
        </w:rPr>
        <w:t>social practice lens and a qualitative</w:t>
      </w:r>
      <w:r w:rsidRPr="00BE6D40">
        <w:rPr>
          <w:rFonts w:ascii="Times New Roman" w:hAnsi="Times New Roman" w:cs="Times New Roman"/>
          <w:sz w:val="28"/>
          <w:szCs w:val="28"/>
        </w:rPr>
        <w:t xml:space="preserve"> </w:t>
      </w:r>
      <w:r w:rsidR="00446271" w:rsidRPr="00BE6D40">
        <w:rPr>
          <w:rFonts w:ascii="Times New Roman" w:hAnsi="Times New Roman" w:cs="Times New Roman"/>
          <w:sz w:val="28"/>
          <w:szCs w:val="28"/>
        </w:rPr>
        <w:t>methodology</w:t>
      </w:r>
      <w:r w:rsidRPr="00BE6D40">
        <w:rPr>
          <w:rFonts w:ascii="Times New Roman" w:hAnsi="Times New Roman" w:cs="Times New Roman"/>
          <w:sz w:val="28"/>
          <w:szCs w:val="28"/>
        </w:rPr>
        <w:t xml:space="preserve"> to understanding </w:t>
      </w:r>
      <w:r w:rsidR="00AA1172">
        <w:rPr>
          <w:rFonts w:ascii="Times New Roman" w:hAnsi="Times New Roman" w:cs="Times New Roman"/>
          <w:sz w:val="28"/>
          <w:szCs w:val="28"/>
        </w:rPr>
        <w:t xml:space="preserve">the </w:t>
      </w:r>
      <w:r w:rsidRPr="00BE6D40">
        <w:rPr>
          <w:rFonts w:ascii="Times New Roman" w:hAnsi="Times New Roman" w:cs="Times New Roman"/>
          <w:sz w:val="28"/>
          <w:szCs w:val="28"/>
        </w:rPr>
        <w:t>intoxicated drinking practice</w:t>
      </w:r>
      <w:r w:rsidR="00AA1172">
        <w:rPr>
          <w:rFonts w:ascii="Times New Roman" w:hAnsi="Times New Roman" w:cs="Times New Roman"/>
          <w:sz w:val="28"/>
          <w:szCs w:val="28"/>
        </w:rPr>
        <w:t>s</w:t>
      </w:r>
      <w:r w:rsidRPr="00BE6D40">
        <w:rPr>
          <w:rFonts w:ascii="Times New Roman" w:hAnsi="Times New Roman" w:cs="Times New Roman"/>
          <w:sz w:val="28"/>
          <w:szCs w:val="28"/>
        </w:rPr>
        <w:t xml:space="preserve"> of young people </w:t>
      </w:r>
      <w:r w:rsidR="0038681D">
        <w:rPr>
          <w:rFonts w:ascii="Times New Roman" w:hAnsi="Times New Roman" w:cs="Times New Roman"/>
          <w:sz w:val="28"/>
          <w:szCs w:val="28"/>
        </w:rPr>
        <w:t>outside of a university environment</w:t>
      </w:r>
      <w:r w:rsidRPr="00BE6D40">
        <w:rPr>
          <w:rFonts w:ascii="Times New Roman" w:hAnsi="Times New Roman" w:cs="Times New Roman"/>
          <w:sz w:val="28"/>
          <w:szCs w:val="28"/>
        </w:rPr>
        <w:t xml:space="preserve">. </w:t>
      </w:r>
      <w:r w:rsidR="00E00F2C" w:rsidRPr="00BE6D40">
        <w:rPr>
          <w:rFonts w:ascii="Times New Roman" w:hAnsi="Times New Roman" w:cs="Times New Roman"/>
          <w:sz w:val="28"/>
          <w:szCs w:val="28"/>
        </w:rPr>
        <w:t>Th</w:t>
      </w:r>
      <w:r w:rsidR="005B5170">
        <w:rPr>
          <w:rFonts w:ascii="Times New Roman" w:hAnsi="Times New Roman" w:cs="Times New Roman"/>
          <w:sz w:val="28"/>
          <w:szCs w:val="28"/>
        </w:rPr>
        <w:t xml:space="preserve">is study </w:t>
      </w:r>
      <w:r w:rsidRPr="00BE6D40">
        <w:rPr>
          <w:rFonts w:ascii="Times New Roman" w:hAnsi="Times New Roman" w:cs="Times New Roman"/>
          <w:sz w:val="28"/>
          <w:szCs w:val="28"/>
        </w:rPr>
        <w:t>aim</w:t>
      </w:r>
      <w:r w:rsidR="005B5170">
        <w:rPr>
          <w:rFonts w:ascii="Times New Roman" w:hAnsi="Times New Roman" w:cs="Times New Roman"/>
          <w:sz w:val="28"/>
          <w:szCs w:val="28"/>
        </w:rPr>
        <w:t>s</w:t>
      </w:r>
      <w:r w:rsidRPr="00BE6D40">
        <w:rPr>
          <w:rFonts w:ascii="Times New Roman" w:hAnsi="Times New Roman" w:cs="Times New Roman"/>
          <w:sz w:val="28"/>
          <w:szCs w:val="28"/>
        </w:rPr>
        <w:t xml:space="preserve"> </w:t>
      </w:r>
      <w:r w:rsidR="00635062">
        <w:rPr>
          <w:rFonts w:ascii="Times New Roman" w:hAnsi="Times New Roman" w:cs="Times New Roman"/>
          <w:sz w:val="28"/>
          <w:szCs w:val="28"/>
        </w:rPr>
        <w:t>to</w:t>
      </w:r>
      <w:r w:rsidRPr="00BE6D40">
        <w:rPr>
          <w:rFonts w:ascii="Times New Roman" w:hAnsi="Times New Roman" w:cs="Times New Roman"/>
          <w:sz w:val="28"/>
          <w:szCs w:val="28"/>
        </w:rPr>
        <w:t xml:space="preserve"> </w:t>
      </w:r>
      <w:r w:rsidR="003E445E" w:rsidRPr="00BE6D40">
        <w:rPr>
          <w:rFonts w:ascii="Times New Roman" w:hAnsi="Times New Roman" w:cs="Times New Roman"/>
          <w:sz w:val="28"/>
          <w:szCs w:val="28"/>
        </w:rPr>
        <w:t xml:space="preserve">understand </w:t>
      </w:r>
      <w:r w:rsidR="005B5170">
        <w:rPr>
          <w:rFonts w:ascii="Times New Roman" w:hAnsi="Times New Roman" w:cs="Times New Roman"/>
          <w:sz w:val="28"/>
          <w:szCs w:val="28"/>
        </w:rPr>
        <w:t xml:space="preserve">intoxicated </w:t>
      </w:r>
      <w:r w:rsidR="00AA1172">
        <w:rPr>
          <w:rFonts w:ascii="Times New Roman" w:hAnsi="Times New Roman" w:cs="Times New Roman"/>
          <w:sz w:val="28"/>
          <w:szCs w:val="28"/>
        </w:rPr>
        <w:t>drinking</w:t>
      </w:r>
      <w:r w:rsidR="003E445E" w:rsidRPr="00BE6D40">
        <w:rPr>
          <w:rFonts w:ascii="Times New Roman" w:hAnsi="Times New Roman" w:cs="Times New Roman"/>
          <w:sz w:val="28"/>
          <w:szCs w:val="28"/>
        </w:rPr>
        <w:t xml:space="preserve"> </w:t>
      </w:r>
      <w:r w:rsidR="003869A4">
        <w:rPr>
          <w:rFonts w:ascii="Times New Roman" w:hAnsi="Times New Roman" w:cs="Times New Roman"/>
          <w:sz w:val="28"/>
          <w:szCs w:val="28"/>
        </w:rPr>
        <w:t>occasions within</w:t>
      </w:r>
      <w:r w:rsidR="00AA1172">
        <w:rPr>
          <w:rFonts w:ascii="Times New Roman" w:hAnsi="Times New Roman" w:cs="Times New Roman"/>
          <w:sz w:val="28"/>
          <w:szCs w:val="28"/>
        </w:rPr>
        <w:t xml:space="preserve"> a </w:t>
      </w:r>
      <w:r w:rsidR="00AA1172" w:rsidRPr="00BE6D40">
        <w:rPr>
          <w:rFonts w:ascii="Times New Roman" w:hAnsi="Times New Roman" w:cs="Times New Roman"/>
          <w:sz w:val="28"/>
          <w:szCs w:val="28"/>
        </w:rPr>
        <w:t>practice</w:t>
      </w:r>
      <w:r w:rsidR="003869A4">
        <w:rPr>
          <w:rFonts w:ascii="Times New Roman" w:hAnsi="Times New Roman" w:cs="Times New Roman"/>
          <w:sz w:val="28"/>
          <w:szCs w:val="28"/>
        </w:rPr>
        <w:t xml:space="preserve"> framework</w:t>
      </w:r>
      <w:r w:rsidRPr="00BE6D40">
        <w:rPr>
          <w:rFonts w:ascii="Times New Roman" w:hAnsi="Times New Roman" w:cs="Times New Roman"/>
          <w:sz w:val="28"/>
          <w:szCs w:val="28"/>
        </w:rPr>
        <w:t xml:space="preserve">; to develop understandings of and insights into the routinised actions of young people in relation to </w:t>
      </w:r>
      <w:r w:rsidR="005B5170">
        <w:rPr>
          <w:rFonts w:ascii="Times New Roman" w:hAnsi="Times New Roman" w:cs="Times New Roman"/>
          <w:sz w:val="28"/>
          <w:szCs w:val="28"/>
        </w:rPr>
        <w:t>these</w:t>
      </w:r>
      <w:r w:rsidRPr="00BE6D40">
        <w:rPr>
          <w:rFonts w:ascii="Times New Roman" w:hAnsi="Times New Roman" w:cs="Times New Roman"/>
          <w:sz w:val="28"/>
          <w:szCs w:val="28"/>
        </w:rPr>
        <w:t xml:space="preserve"> </w:t>
      </w:r>
      <w:r w:rsidR="005B5170">
        <w:rPr>
          <w:rFonts w:ascii="Times New Roman" w:hAnsi="Times New Roman" w:cs="Times New Roman"/>
          <w:sz w:val="28"/>
          <w:szCs w:val="28"/>
        </w:rPr>
        <w:t>practices</w:t>
      </w:r>
      <w:r w:rsidR="003869A4">
        <w:rPr>
          <w:rFonts w:ascii="Times New Roman" w:hAnsi="Times New Roman" w:cs="Times New Roman"/>
          <w:sz w:val="28"/>
          <w:szCs w:val="28"/>
        </w:rPr>
        <w:t>; and to develop understandings of the relationships between alcohol consumption and other social practices</w:t>
      </w:r>
      <w:r w:rsidR="00635062">
        <w:rPr>
          <w:rFonts w:ascii="Times New Roman" w:hAnsi="Times New Roman" w:cs="Times New Roman"/>
          <w:sz w:val="28"/>
          <w:szCs w:val="28"/>
        </w:rPr>
        <w:t xml:space="preserve"> that interconnect to the drinking occasion</w:t>
      </w:r>
      <w:r w:rsidRPr="00BE6D40">
        <w:rPr>
          <w:rFonts w:ascii="Times New Roman" w:hAnsi="Times New Roman" w:cs="Times New Roman"/>
          <w:sz w:val="28"/>
          <w:szCs w:val="28"/>
        </w:rPr>
        <w:t xml:space="preserve">. </w:t>
      </w:r>
    </w:p>
    <w:p w14:paraId="373A093D" w14:textId="77777777" w:rsidR="00776B76" w:rsidRPr="00BE6D40" w:rsidRDefault="00776B76" w:rsidP="00D26347">
      <w:pPr>
        <w:spacing w:after="120" w:line="480" w:lineRule="auto"/>
        <w:jc w:val="both"/>
        <w:rPr>
          <w:rFonts w:ascii="Times New Roman" w:hAnsi="Times New Roman" w:cs="Times New Roman"/>
          <w:b/>
          <w:sz w:val="28"/>
          <w:szCs w:val="28"/>
        </w:rPr>
      </w:pPr>
      <w:r w:rsidRPr="00BE6D40">
        <w:rPr>
          <w:rFonts w:ascii="Times New Roman" w:hAnsi="Times New Roman" w:cs="Times New Roman"/>
          <w:b/>
          <w:sz w:val="28"/>
          <w:szCs w:val="28"/>
        </w:rPr>
        <w:t>Social practice theory</w:t>
      </w:r>
    </w:p>
    <w:p w14:paraId="1F4247B6" w14:textId="3DA59DB8" w:rsidR="001C1052" w:rsidRPr="00BE6D40" w:rsidRDefault="00DA1E35" w:rsidP="00D26347">
      <w:pPr>
        <w:autoSpaceDE w:val="0"/>
        <w:autoSpaceDN w:val="0"/>
        <w:adjustRightInd w:val="0"/>
        <w:spacing w:after="12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w:t>
      </w:r>
      <w:r w:rsidR="00D27A7F" w:rsidRPr="00BE6D40">
        <w:rPr>
          <w:rFonts w:ascii="Times New Roman" w:hAnsi="Times New Roman" w:cs="Times New Roman"/>
          <w:sz w:val="28"/>
          <w:szCs w:val="28"/>
        </w:rPr>
        <w:t>stud</w:t>
      </w:r>
      <w:r>
        <w:rPr>
          <w:rFonts w:ascii="Times New Roman" w:hAnsi="Times New Roman" w:cs="Times New Roman"/>
          <w:sz w:val="28"/>
          <w:szCs w:val="28"/>
        </w:rPr>
        <w:t xml:space="preserve">y follows the lead </w:t>
      </w:r>
      <w:r w:rsidR="00D27A7F" w:rsidRPr="00BE6D40">
        <w:rPr>
          <w:rFonts w:ascii="Times New Roman" w:hAnsi="Times New Roman" w:cs="Times New Roman"/>
          <w:sz w:val="28"/>
          <w:szCs w:val="28"/>
        </w:rPr>
        <w:t>of Spotswood et al.</w:t>
      </w:r>
      <w:r w:rsidR="00497329" w:rsidRPr="00BE6D40">
        <w:rPr>
          <w:rFonts w:ascii="Times New Roman" w:hAnsi="Times New Roman" w:cs="Times New Roman"/>
          <w:sz w:val="28"/>
          <w:szCs w:val="28"/>
        </w:rPr>
        <w:t xml:space="preserve"> </w:t>
      </w:r>
      <w:r w:rsidR="00497329" w:rsidRPr="00BE6D40">
        <w:rPr>
          <w:rFonts w:ascii="Times New Roman" w:hAnsi="Times New Roman" w:cs="Times New Roman"/>
          <w:sz w:val="28"/>
          <w:szCs w:val="28"/>
        </w:rPr>
        <w:fldChar w:fldCharType="begin"/>
      </w:r>
      <w:r w:rsidR="00497329" w:rsidRPr="00BE6D40">
        <w:rPr>
          <w:rFonts w:ascii="Times New Roman" w:hAnsi="Times New Roman" w:cs="Times New Roman"/>
          <w:sz w:val="28"/>
          <w:szCs w:val="28"/>
        </w:rPr>
        <w:instrText xml:space="preserve"> ADDIN EN.CITE &lt;EndNote&gt;&lt;Cite ExcludeAuth="1"&gt;&lt;Author&gt;Spotswood&lt;/Author&gt;&lt;Year&gt;2015&lt;/Year&gt;&lt;IDText&gt;Analysing cycling as a social practice: An empirical grounding for behaviour change&lt;/IDText&gt;&lt;DisplayText&gt;(2015)&lt;/DisplayText&gt;&lt;record&gt;&lt;isbn&gt;1369-8478&lt;/isbn&gt;&lt;titles&gt;&lt;title&gt;Analysing cycling as a social practice: An empirical grounding for behaviour change&lt;/title&gt;&lt;secondary-title&gt;Transportation research part F: traffic psychology and behaviour&lt;/secondary-title&gt;&lt;/titles&gt;&lt;pages&gt;22-33&lt;/pages&gt;&lt;contributors&gt;&lt;authors&gt;&lt;author&gt;Spotswood, Fiona&lt;/author&gt;&lt;author&gt;Chatterton, Tim&lt;/author&gt;&lt;author&gt;Tapp, Alan&lt;/author&gt;&lt;author&gt;Williams, David&lt;/author&gt;&lt;/authors&gt;&lt;/contributors&gt;&lt;added-date format="utc"&gt;1440767514&lt;/added-date&gt;&lt;ref-type name="Journal Article"&gt;17&lt;/ref-type&gt;&lt;dates&gt;&lt;year&gt;2015&lt;/year&gt;&lt;/dates&gt;&lt;rec-number&gt;362&lt;/rec-number&gt;&lt;last-updated-date format="utc"&gt;1440767514&lt;/last-updated-date&gt;&lt;volume&gt;29&lt;/volume&gt;&lt;/record&gt;&lt;/Cite&gt;&lt;/EndNote&gt;</w:instrText>
      </w:r>
      <w:r w:rsidR="00497329" w:rsidRPr="00BE6D40">
        <w:rPr>
          <w:rFonts w:ascii="Times New Roman" w:hAnsi="Times New Roman" w:cs="Times New Roman"/>
          <w:sz w:val="28"/>
          <w:szCs w:val="28"/>
        </w:rPr>
        <w:fldChar w:fldCharType="separate"/>
      </w:r>
      <w:r w:rsidR="00497329" w:rsidRPr="00BE6D40">
        <w:rPr>
          <w:rFonts w:ascii="Times New Roman" w:hAnsi="Times New Roman" w:cs="Times New Roman"/>
          <w:sz w:val="28"/>
          <w:szCs w:val="28"/>
        </w:rPr>
        <w:t>(2015)</w:t>
      </w:r>
      <w:r w:rsidR="00497329" w:rsidRPr="00BE6D40">
        <w:rPr>
          <w:rFonts w:ascii="Times New Roman" w:hAnsi="Times New Roman" w:cs="Times New Roman"/>
          <w:sz w:val="28"/>
          <w:szCs w:val="28"/>
        </w:rPr>
        <w:fldChar w:fldCharType="end"/>
      </w:r>
      <w:r w:rsidR="00497329" w:rsidRPr="00BE6D40">
        <w:rPr>
          <w:rFonts w:ascii="Times New Roman" w:hAnsi="Times New Roman" w:cs="Times New Roman"/>
          <w:sz w:val="28"/>
          <w:szCs w:val="28"/>
        </w:rPr>
        <w:t xml:space="preserve"> and</w:t>
      </w:r>
      <w:r w:rsidR="00D27A7F" w:rsidRPr="00BE6D40">
        <w:rPr>
          <w:rFonts w:ascii="Times New Roman" w:hAnsi="Times New Roman" w:cs="Times New Roman"/>
          <w:sz w:val="28"/>
          <w:szCs w:val="28"/>
        </w:rPr>
        <w:t xml:space="preserve"> </w:t>
      </w:r>
      <w:proofErr w:type="spellStart"/>
      <w:r w:rsidR="00D27A7F" w:rsidRPr="00BE6D40">
        <w:rPr>
          <w:rFonts w:ascii="Times New Roman" w:hAnsi="Times New Roman" w:cs="Times New Roman"/>
          <w:sz w:val="28"/>
          <w:szCs w:val="28"/>
        </w:rPr>
        <w:t>Supski</w:t>
      </w:r>
      <w:proofErr w:type="spellEnd"/>
      <w:r w:rsidR="00D27A7F" w:rsidRPr="00BE6D40">
        <w:rPr>
          <w:rFonts w:ascii="Times New Roman" w:hAnsi="Times New Roman" w:cs="Times New Roman"/>
          <w:sz w:val="28"/>
          <w:szCs w:val="28"/>
        </w:rPr>
        <w:t xml:space="preserve"> et al. </w:t>
      </w:r>
      <w:r w:rsidR="00497329" w:rsidRPr="00BE6D40">
        <w:rPr>
          <w:rFonts w:ascii="Times New Roman" w:hAnsi="Times New Roman" w:cs="Times New Roman"/>
          <w:sz w:val="28"/>
          <w:szCs w:val="28"/>
        </w:rPr>
        <w:fldChar w:fldCharType="begin"/>
      </w:r>
      <w:r w:rsidR="00497329" w:rsidRPr="00BE6D40">
        <w:rPr>
          <w:rFonts w:ascii="Times New Roman" w:hAnsi="Times New Roman" w:cs="Times New Roman"/>
          <w:sz w:val="28"/>
          <w:szCs w:val="28"/>
        </w:rPr>
        <w:instrText xml:space="preserve"> ADDIN EN.CITE &lt;EndNote&gt;&lt;Cite ExcludeAuth="1"&gt;&lt;Author&gt;Supski&lt;/Author&gt;&lt;Year&gt;2017&lt;/Year&gt;&lt;IDText&gt;University students’ drinking as a social practice and the challenge for public health&lt;/IDText&gt;&lt;DisplayText&gt;(2017)&lt;/DisplayText&gt;&lt;record&gt;&lt;isbn&gt;0958-1596&lt;/isbn&gt;&lt;titles&gt;&lt;title&gt;University students’ drinking as a social practice and the challenge for public health&lt;/title&gt;&lt;secondary-title&gt;Critical Public Health&lt;/secondary-title&gt;&lt;/titles&gt;&lt;pages&gt;228-237&lt;/pages&gt;&lt;number&gt;2&lt;/number&gt;&lt;contributors&gt;&lt;authors&gt;&lt;author&gt;Supski, Sian&lt;/author&gt;&lt;author&gt;Lindsay, Jo&lt;/author&gt;&lt;author&gt;Tanner, Claire&lt;/author&gt;&lt;/authors&gt;&lt;/contributors&gt;&lt;added-date format="utc"&gt;1465891628&lt;/added-date&gt;&lt;ref-type name="Journal Article"&gt;17&lt;/ref-type&gt;&lt;dates&gt;&lt;year&gt;2017&lt;/year&gt;&lt;/dates&gt;&lt;rec-number&gt;642&lt;/rec-number&gt;&lt;last-updated-date format="utc"&gt;1532681389&lt;/last-updated-date&gt;&lt;volume&gt;27&lt;/volume&gt;&lt;/record&gt;&lt;/Cite&gt;&lt;/EndNote&gt;</w:instrText>
      </w:r>
      <w:r w:rsidR="00497329" w:rsidRPr="00BE6D40">
        <w:rPr>
          <w:rFonts w:ascii="Times New Roman" w:hAnsi="Times New Roman" w:cs="Times New Roman"/>
          <w:sz w:val="28"/>
          <w:szCs w:val="28"/>
        </w:rPr>
        <w:fldChar w:fldCharType="separate"/>
      </w:r>
      <w:r w:rsidR="00497329" w:rsidRPr="00BE6D40">
        <w:rPr>
          <w:rFonts w:ascii="Times New Roman" w:hAnsi="Times New Roman" w:cs="Times New Roman"/>
          <w:sz w:val="28"/>
          <w:szCs w:val="28"/>
        </w:rPr>
        <w:t>(2017)</w:t>
      </w:r>
      <w:r w:rsidR="00497329" w:rsidRPr="00BE6D40">
        <w:rPr>
          <w:rFonts w:ascii="Times New Roman" w:hAnsi="Times New Roman" w:cs="Times New Roman"/>
          <w:sz w:val="28"/>
          <w:szCs w:val="28"/>
        </w:rPr>
        <w:fldChar w:fldCharType="end"/>
      </w:r>
      <w:r w:rsidR="00D27A7F" w:rsidRPr="00BE6D40">
        <w:rPr>
          <w:rFonts w:ascii="Times New Roman" w:hAnsi="Times New Roman" w:cs="Times New Roman"/>
          <w:sz w:val="28"/>
          <w:szCs w:val="28"/>
        </w:rPr>
        <w:t xml:space="preserve"> </w:t>
      </w:r>
      <w:r>
        <w:rPr>
          <w:rFonts w:ascii="Times New Roman" w:hAnsi="Times New Roman" w:cs="Times New Roman"/>
          <w:sz w:val="28"/>
          <w:szCs w:val="28"/>
        </w:rPr>
        <w:t>in</w:t>
      </w:r>
      <w:r w:rsidR="00D27A7F" w:rsidRPr="00BE6D40">
        <w:rPr>
          <w:rFonts w:ascii="Times New Roman" w:hAnsi="Times New Roman" w:cs="Times New Roman"/>
          <w:sz w:val="28"/>
          <w:szCs w:val="28"/>
        </w:rPr>
        <w:t xml:space="preserve"> us</w:t>
      </w:r>
      <w:r>
        <w:rPr>
          <w:rFonts w:ascii="Times New Roman" w:hAnsi="Times New Roman" w:cs="Times New Roman"/>
          <w:sz w:val="28"/>
          <w:szCs w:val="28"/>
        </w:rPr>
        <w:t>ing</w:t>
      </w:r>
      <w:r w:rsidR="00D27A7F" w:rsidRPr="00BE6D40">
        <w:rPr>
          <w:rFonts w:ascii="Times New Roman" w:hAnsi="Times New Roman" w:cs="Times New Roman"/>
          <w:sz w:val="28"/>
          <w:szCs w:val="28"/>
        </w:rPr>
        <w:t xml:space="preserve"> the three elements model of social practice theory as conceptualised by Shove et al. </w:t>
      </w:r>
      <w:r w:rsidR="00497329" w:rsidRPr="00BE6D40">
        <w:rPr>
          <w:rFonts w:ascii="Times New Roman" w:hAnsi="Times New Roman" w:cs="Times New Roman"/>
          <w:sz w:val="28"/>
          <w:szCs w:val="28"/>
        </w:rPr>
        <w:fldChar w:fldCharType="begin"/>
      </w:r>
      <w:r w:rsidR="00497329" w:rsidRPr="00BE6D40">
        <w:rPr>
          <w:rFonts w:ascii="Times New Roman" w:hAnsi="Times New Roman" w:cs="Times New Roman"/>
          <w:sz w:val="28"/>
          <w:szCs w:val="28"/>
        </w:rPr>
        <w:instrText xml:space="preserve"> ADDIN EN.CITE &lt;EndNote&gt;&lt;Cite ExcludeAuth="1"&gt;&lt;Author&gt;Shove&lt;/Author&gt;&lt;Year&gt;2012&lt;/Year&gt;&lt;IDText&gt;The dynamics of social practice: everyday life and how it changes&lt;/IDText&gt;&lt;DisplayText&gt;(2012)&lt;/DisplayText&gt;&lt;record&gt;&lt;isbn&gt;1446258173&lt;/isbn&gt;&lt;titles&gt;&lt;title&gt;The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format="utc"&gt;1402389332&lt;/added-date&gt;&lt;pub-location&gt;London&lt;/pub-location&gt;&lt;ref-type name="Book"&gt;6&lt;/ref-type&gt;&lt;dates&gt;&lt;year&gt;2012&lt;/year&gt;&lt;/dates&gt;&lt;rec-number&gt;87&lt;/rec-number&gt;&lt;publisher&gt;Sage&lt;/publisher&gt;&lt;last-updated-date format="utc"&gt;1489680292&lt;/last-updated-date&gt;&lt;/record&gt;&lt;/Cite&gt;&lt;/EndNote&gt;</w:instrText>
      </w:r>
      <w:r w:rsidR="00497329" w:rsidRPr="00BE6D40">
        <w:rPr>
          <w:rFonts w:ascii="Times New Roman" w:hAnsi="Times New Roman" w:cs="Times New Roman"/>
          <w:sz w:val="28"/>
          <w:szCs w:val="28"/>
        </w:rPr>
        <w:fldChar w:fldCharType="separate"/>
      </w:r>
      <w:r w:rsidR="00497329" w:rsidRPr="00BE6D40">
        <w:rPr>
          <w:rFonts w:ascii="Times New Roman" w:hAnsi="Times New Roman" w:cs="Times New Roman"/>
          <w:sz w:val="28"/>
          <w:szCs w:val="28"/>
        </w:rPr>
        <w:t>(2012)</w:t>
      </w:r>
      <w:r w:rsidR="00497329" w:rsidRPr="00BE6D40">
        <w:rPr>
          <w:rFonts w:ascii="Times New Roman" w:hAnsi="Times New Roman" w:cs="Times New Roman"/>
          <w:sz w:val="28"/>
          <w:szCs w:val="28"/>
        </w:rPr>
        <w:fldChar w:fldCharType="end"/>
      </w:r>
      <w:r w:rsidR="00D27A7F" w:rsidRPr="00BE6D40">
        <w:rPr>
          <w:rFonts w:ascii="Times New Roman" w:hAnsi="Times New Roman" w:cs="Times New Roman"/>
          <w:sz w:val="28"/>
          <w:szCs w:val="28"/>
        </w:rPr>
        <w:t>. According to this fram</w:t>
      </w:r>
      <w:r w:rsidR="00446577">
        <w:rPr>
          <w:rFonts w:ascii="Times New Roman" w:hAnsi="Times New Roman" w:cs="Times New Roman"/>
          <w:sz w:val="28"/>
          <w:szCs w:val="28"/>
        </w:rPr>
        <w:t>ework</w:t>
      </w:r>
      <w:r w:rsidR="00D27A7F" w:rsidRPr="00BE6D40">
        <w:rPr>
          <w:rFonts w:ascii="Times New Roman" w:hAnsi="Times New Roman" w:cs="Times New Roman"/>
          <w:sz w:val="28"/>
          <w:szCs w:val="28"/>
        </w:rPr>
        <w:t xml:space="preserve">, individuals do what they do because of the relationship and combination of three interdependent social practice elements: </w:t>
      </w:r>
      <w:r w:rsidR="00446577">
        <w:rPr>
          <w:rFonts w:ascii="Times New Roman" w:hAnsi="Times New Roman" w:cs="Times New Roman"/>
          <w:sz w:val="28"/>
          <w:szCs w:val="28"/>
        </w:rPr>
        <w:t>m</w:t>
      </w:r>
      <w:r w:rsidR="00D27A7F" w:rsidRPr="00BE6D40">
        <w:rPr>
          <w:rFonts w:ascii="Times New Roman" w:hAnsi="Times New Roman" w:cs="Times New Roman"/>
          <w:sz w:val="28"/>
          <w:szCs w:val="28"/>
        </w:rPr>
        <w:t>aterials (stuff, things, technologies and tangible, physical entities), meanings (</w:t>
      </w:r>
      <w:r w:rsidR="00AA1172">
        <w:rPr>
          <w:rFonts w:ascii="Times New Roman" w:hAnsi="Times New Roman" w:cs="Times New Roman"/>
          <w:sz w:val="28"/>
          <w:szCs w:val="28"/>
        </w:rPr>
        <w:t>common understandings</w:t>
      </w:r>
      <w:r w:rsidR="00965E2E">
        <w:rPr>
          <w:rFonts w:ascii="Times New Roman" w:hAnsi="Times New Roman" w:cs="Times New Roman"/>
          <w:sz w:val="28"/>
          <w:szCs w:val="28"/>
        </w:rPr>
        <w:t>, symbolic meaning, ideas and aspirations</w:t>
      </w:r>
      <w:r w:rsidR="00D27A7F" w:rsidRPr="00BE6D40">
        <w:rPr>
          <w:rFonts w:ascii="Times New Roman" w:hAnsi="Times New Roman" w:cs="Times New Roman"/>
          <w:sz w:val="28"/>
          <w:szCs w:val="28"/>
        </w:rPr>
        <w:t>) and competences (skills, know-how and</w:t>
      </w:r>
      <w:r w:rsidR="00617261" w:rsidRPr="00BE6D40">
        <w:rPr>
          <w:rFonts w:ascii="Times New Roman" w:hAnsi="Times New Roman" w:cs="Times New Roman"/>
          <w:sz w:val="28"/>
          <w:szCs w:val="28"/>
        </w:rPr>
        <w:t xml:space="preserve"> techniques)</w:t>
      </w:r>
      <w:r w:rsidR="00497329" w:rsidRPr="00BE6D40">
        <w:rPr>
          <w:rFonts w:ascii="Times New Roman" w:hAnsi="Times New Roman" w:cs="Times New Roman"/>
          <w:sz w:val="28"/>
          <w:szCs w:val="28"/>
        </w:rPr>
        <w:t xml:space="preserve"> </w:t>
      </w:r>
      <w:r w:rsidR="00497329" w:rsidRPr="00BE6D40">
        <w:rPr>
          <w:rFonts w:ascii="Times New Roman" w:hAnsi="Times New Roman" w:cs="Times New Roman"/>
          <w:sz w:val="28"/>
          <w:szCs w:val="28"/>
        </w:rPr>
        <w:fldChar w:fldCharType="begin"/>
      </w:r>
      <w:r w:rsidR="00C31024">
        <w:rPr>
          <w:rFonts w:ascii="Times New Roman" w:hAnsi="Times New Roman" w:cs="Times New Roman"/>
          <w:sz w:val="28"/>
          <w:szCs w:val="28"/>
        </w:rPr>
        <w:instrText xml:space="preserve"> ADDIN EN.CITE &lt;EndNote&gt;&lt;Cite&gt;&lt;Author&gt;Shove&lt;/Author&gt;&lt;Year&gt;2012&lt;/Year&gt;&lt;IDText&gt;The dynamics of social practice: everyday life and how it changes&lt;/IDText&gt;&lt;Suffix&gt;: p14&lt;/Suffix&gt;&lt;DisplayText&gt;(Shove, Pantzar and Watson, 2012: p14)&lt;/DisplayText&gt;&lt;record&gt;&lt;isbn&gt;1446258173&lt;/isbn&gt;&lt;titles&gt;&lt;title&gt;The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format="utc"&gt;1402389332&lt;/added-date&gt;&lt;pub-location&gt;London&lt;/pub-location&gt;&lt;ref-type name="Book"&gt;6&lt;/ref-type&gt;&lt;dates&gt;&lt;year&gt;2012&lt;/year&gt;&lt;/dates&gt;&lt;rec-number&gt;87&lt;/rec-number&gt;&lt;publisher&gt;Sage&lt;/publisher&gt;&lt;last-updated-date format="utc"&gt;1489680292&lt;/last-updated-date&gt;&lt;/record&gt;&lt;/Cite&gt;&lt;/EndNote&gt;</w:instrText>
      </w:r>
      <w:r w:rsidR="00497329" w:rsidRPr="00BE6D40">
        <w:rPr>
          <w:rFonts w:ascii="Times New Roman" w:hAnsi="Times New Roman" w:cs="Times New Roman"/>
          <w:sz w:val="28"/>
          <w:szCs w:val="28"/>
        </w:rPr>
        <w:fldChar w:fldCharType="separate"/>
      </w:r>
      <w:r w:rsidR="00C31024">
        <w:rPr>
          <w:rFonts w:ascii="Times New Roman" w:hAnsi="Times New Roman" w:cs="Times New Roman"/>
          <w:noProof/>
          <w:sz w:val="28"/>
          <w:szCs w:val="28"/>
        </w:rPr>
        <w:t xml:space="preserve">(Shove </w:t>
      </w:r>
      <w:r w:rsidR="00737504">
        <w:rPr>
          <w:rFonts w:ascii="Times New Roman" w:hAnsi="Times New Roman" w:cs="Times New Roman"/>
          <w:noProof/>
          <w:sz w:val="28"/>
          <w:szCs w:val="28"/>
        </w:rPr>
        <w:t>et al.</w:t>
      </w:r>
      <w:r w:rsidR="00C31024">
        <w:rPr>
          <w:rFonts w:ascii="Times New Roman" w:hAnsi="Times New Roman" w:cs="Times New Roman"/>
          <w:noProof/>
          <w:sz w:val="28"/>
          <w:szCs w:val="28"/>
        </w:rPr>
        <w:t>, 2012: p14)</w:t>
      </w:r>
      <w:r w:rsidR="00497329" w:rsidRPr="00BE6D40">
        <w:rPr>
          <w:rFonts w:ascii="Times New Roman" w:hAnsi="Times New Roman" w:cs="Times New Roman"/>
          <w:sz w:val="28"/>
          <w:szCs w:val="28"/>
        </w:rPr>
        <w:fldChar w:fldCharType="end"/>
      </w:r>
      <w:r w:rsidR="00D27A7F" w:rsidRPr="00BE6D40">
        <w:rPr>
          <w:rFonts w:ascii="Times New Roman" w:hAnsi="Times New Roman" w:cs="Times New Roman"/>
          <w:sz w:val="28"/>
          <w:szCs w:val="28"/>
        </w:rPr>
        <w:t>.</w:t>
      </w:r>
      <w:r w:rsidR="001C1052" w:rsidRPr="00BE6D40">
        <w:rPr>
          <w:rFonts w:ascii="Times New Roman" w:hAnsi="Times New Roman" w:cs="Times New Roman"/>
          <w:sz w:val="28"/>
          <w:szCs w:val="28"/>
        </w:rPr>
        <w:t xml:space="preserve"> In addition, I follow the example of Meier et al.</w:t>
      </w:r>
      <w:r w:rsidR="00497329" w:rsidRPr="00BE6D40">
        <w:rPr>
          <w:rFonts w:ascii="Times New Roman" w:hAnsi="Times New Roman" w:cs="Times New Roman"/>
          <w:sz w:val="28"/>
          <w:szCs w:val="28"/>
        </w:rPr>
        <w:t xml:space="preserve"> </w:t>
      </w:r>
      <w:r w:rsidR="00497329" w:rsidRPr="00BE6D40">
        <w:rPr>
          <w:rFonts w:ascii="Times New Roman" w:hAnsi="Times New Roman" w:cs="Times New Roman"/>
          <w:sz w:val="28"/>
          <w:szCs w:val="28"/>
        </w:rPr>
        <w:fldChar w:fldCharType="begin"/>
      </w:r>
      <w:r w:rsidR="00D2594F" w:rsidRPr="00BE6D40">
        <w:rPr>
          <w:rFonts w:ascii="Times New Roman" w:hAnsi="Times New Roman" w:cs="Times New Roman"/>
          <w:sz w:val="28"/>
          <w:szCs w:val="28"/>
        </w:rPr>
        <w:instrText xml:space="preserve"> ADDIN EN.CITE &lt;EndNote&gt;&lt;Cite ExcludeAuth="1"&gt;&lt;Author&gt;Meier&lt;/Author&gt;&lt;Year&gt;2018&lt;/Year&gt;&lt;IDText&gt;All drinking is not equal: how a social practice theory lens could enhance public health research on alcohol and other health behaviours&lt;/IDText&gt;&lt;DisplayText&gt;(2018)&lt;/DisplayText&gt;&lt;record&gt;&lt;isbn&gt;1360-0443&lt;/isbn&gt;&lt;titles&gt;&lt;title&gt;All drinking is not equal: how a social practice theory lens could enhance public health research on alcohol and other health behaviours&lt;/title&gt;&lt;secondary-title&gt;Addiction&lt;/secondary-title&gt;&lt;/titles&gt;&lt;pages&gt;206-213&lt;/pages&gt;&lt;number&gt;2&lt;/number&gt;&lt;contributors&gt;&lt;authors&gt;&lt;author&gt;Meier, Petra&lt;/author&gt;&lt;author&gt;Warde, Alan&lt;/author&gt;&lt;author&gt;Holmes, John&lt;/author&gt;&lt;/authors&gt;&lt;/contributors&gt;&lt;added-date format="utc"&gt;1527083614&lt;/added-date&gt;&lt;ref-type name="Journal Article"&gt;17&lt;/ref-type&gt;&lt;dates&gt;&lt;year&gt;2018&lt;/year&gt;&lt;/dates&gt;&lt;rec-number&gt;920&lt;/rec-number&gt;&lt;last-updated-date format="utc"&gt;1542722072&lt;/last-updated-date&gt;&lt;volume&gt;113&lt;/volume&gt;&lt;/record&gt;&lt;/Cite&gt;&lt;/EndNote&gt;</w:instrText>
      </w:r>
      <w:r w:rsidR="00497329" w:rsidRPr="00BE6D40">
        <w:rPr>
          <w:rFonts w:ascii="Times New Roman" w:hAnsi="Times New Roman" w:cs="Times New Roman"/>
          <w:sz w:val="28"/>
          <w:szCs w:val="28"/>
        </w:rPr>
        <w:fldChar w:fldCharType="separate"/>
      </w:r>
      <w:r w:rsidR="00D2594F" w:rsidRPr="00BE6D40">
        <w:rPr>
          <w:rFonts w:ascii="Times New Roman" w:hAnsi="Times New Roman" w:cs="Times New Roman"/>
          <w:noProof/>
          <w:sz w:val="28"/>
          <w:szCs w:val="28"/>
        </w:rPr>
        <w:t>(2018)</w:t>
      </w:r>
      <w:r w:rsidR="00497329" w:rsidRPr="00BE6D40">
        <w:rPr>
          <w:rFonts w:ascii="Times New Roman" w:hAnsi="Times New Roman" w:cs="Times New Roman"/>
          <w:sz w:val="28"/>
          <w:szCs w:val="28"/>
        </w:rPr>
        <w:fldChar w:fldCharType="end"/>
      </w:r>
      <w:r w:rsidR="001C1052" w:rsidRPr="00BE6D40">
        <w:rPr>
          <w:rFonts w:ascii="Times New Roman" w:hAnsi="Times New Roman" w:cs="Times New Roman"/>
          <w:sz w:val="28"/>
          <w:szCs w:val="28"/>
        </w:rPr>
        <w:t xml:space="preserve"> who argue that the inclusion of temporal rhythms</w:t>
      </w:r>
      <w:r w:rsidR="00446577">
        <w:rPr>
          <w:rFonts w:ascii="Times New Roman" w:hAnsi="Times New Roman" w:cs="Times New Roman"/>
          <w:sz w:val="28"/>
          <w:szCs w:val="28"/>
        </w:rPr>
        <w:t xml:space="preserve">, timings and duration of the activity, </w:t>
      </w:r>
      <w:r w:rsidR="001C1052" w:rsidRPr="00BE6D40">
        <w:rPr>
          <w:rFonts w:ascii="Times New Roman" w:hAnsi="Times New Roman" w:cs="Times New Roman"/>
          <w:sz w:val="28"/>
          <w:szCs w:val="28"/>
        </w:rPr>
        <w:t xml:space="preserve">is </w:t>
      </w:r>
      <w:r w:rsidR="001C1052" w:rsidRPr="00BE6D40">
        <w:rPr>
          <w:rFonts w:ascii="Times New Roman" w:hAnsi="Times New Roman" w:cs="Times New Roman"/>
          <w:sz w:val="28"/>
          <w:szCs w:val="28"/>
        </w:rPr>
        <w:lastRenderedPageBreak/>
        <w:t xml:space="preserve">relevant for any study of drinking practice. </w:t>
      </w:r>
      <w:r w:rsidR="0007279C">
        <w:rPr>
          <w:rFonts w:ascii="Times New Roman" w:hAnsi="Times New Roman" w:cs="Times New Roman"/>
          <w:sz w:val="28"/>
          <w:szCs w:val="28"/>
        </w:rPr>
        <w:t>T</w:t>
      </w:r>
      <w:r w:rsidR="00CA0A5E" w:rsidRPr="00BE6D40">
        <w:rPr>
          <w:rFonts w:ascii="Times New Roman" w:hAnsi="Times New Roman" w:cs="Times New Roman"/>
          <w:sz w:val="28"/>
          <w:szCs w:val="28"/>
        </w:rPr>
        <w:t xml:space="preserve">his approach </w:t>
      </w:r>
      <w:r w:rsidR="001C1052" w:rsidRPr="00BE6D40">
        <w:rPr>
          <w:rFonts w:ascii="Times New Roman" w:hAnsi="Times New Roman" w:cs="Times New Roman"/>
          <w:sz w:val="28"/>
          <w:szCs w:val="28"/>
        </w:rPr>
        <w:t xml:space="preserve">enables an exploration of the </w:t>
      </w:r>
      <w:r w:rsidR="00446577">
        <w:rPr>
          <w:rFonts w:ascii="Times New Roman" w:hAnsi="Times New Roman" w:cs="Times New Roman"/>
          <w:sz w:val="28"/>
          <w:szCs w:val="28"/>
        </w:rPr>
        <w:t>inter-</w:t>
      </w:r>
      <w:r w:rsidR="001C1052" w:rsidRPr="00BE6D40">
        <w:rPr>
          <w:rFonts w:ascii="Times New Roman" w:hAnsi="Times New Roman" w:cs="Times New Roman"/>
          <w:sz w:val="28"/>
          <w:szCs w:val="28"/>
        </w:rPr>
        <w:t>relation</w:t>
      </w:r>
      <w:r w:rsidR="00CA0A5E" w:rsidRPr="00BE6D40">
        <w:rPr>
          <w:rFonts w:ascii="Times New Roman" w:hAnsi="Times New Roman" w:cs="Times New Roman"/>
          <w:sz w:val="28"/>
          <w:szCs w:val="28"/>
        </w:rPr>
        <w:t>ship</w:t>
      </w:r>
      <w:r w:rsidR="001C1052" w:rsidRPr="00BE6D40">
        <w:rPr>
          <w:rFonts w:ascii="Times New Roman" w:hAnsi="Times New Roman" w:cs="Times New Roman"/>
          <w:sz w:val="28"/>
          <w:szCs w:val="28"/>
        </w:rPr>
        <w:t xml:space="preserve"> between drinking practice</w:t>
      </w:r>
      <w:r w:rsidR="00CA0A5E" w:rsidRPr="00BE6D40">
        <w:rPr>
          <w:rFonts w:ascii="Times New Roman" w:hAnsi="Times New Roman" w:cs="Times New Roman"/>
          <w:sz w:val="28"/>
          <w:szCs w:val="28"/>
        </w:rPr>
        <w:t>s</w:t>
      </w:r>
      <w:r w:rsidR="001C1052" w:rsidRPr="00BE6D40">
        <w:rPr>
          <w:rFonts w:ascii="Times New Roman" w:hAnsi="Times New Roman" w:cs="Times New Roman"/>
          <w:sz w:val="28"/>
          <w:szCs w:val="28"/>
        </w:rPr>
        <w:t xml:space="preserve"> and other practices including </w:t>
      </w:r>
      <w:r w:rsidR="00526790">
        <w:rPr>
          <w:rFonts w:ascii="Times New Roman" w:hAnsi="Times New Roman" w:cs="Times New Roman"/>
          <w:sz w:val="28"/>
          <w:szCs w:val="28"/>
        </w:rPr>
        <w:t xml:space="preserve">those in </w:t>
      </w:r>
      <w:r w:rsidR="001C1052" w:rsidRPr="00BE6D40">
        <w:rPr>
          <w:rFonts w:ascii="Times New Roman" w:hAnsi="Times New Roman" w:cs="Times New Roman"/>
          <w:sz w:val="28"/>
          <w:szCs w:val="28"/>
        </w:rPr>
        <w:t>competi</w:t>
      </w:r>
      <w:r w:rsidR="00526790">
        <w:rPr>
          <w:rFonts w:ascii="Times New Roman" w:hAnsi="Times New Roman" w:cs="Times New Roman"/>
          <w:sz w:val="28"/>
          <w:szCs w:val="28"/>
        </w:rPr>
        <w:t>tio</w:t>
      </w:r>
      <w:r w:rsidR="001C1052" w:rsidRPr="00BE6D40">
        <w:rPr>
          <w:rFonts w:ascii="Times New Roman" w:hAnsi="Times New Roman" w:cs="Times New Roman"/>
          <w:sz w:val="28"/>
          <w:szCs w:val="28"/>
        </w:rPr>
        <w:t>n such as parenting and work</w:t>
      </w:r>
      <w:r w:rsidR="00C53319">
        <w:rPr>
          <w:rFonts w:ascii="Times New Roman" w:hAnsi="Times New Roman" w:cs="Times New Roman"/>
          <w:sz w:val="28"/>
          <w:szCs w:val="28"/>
        </w:rPr>
        <w:t xml:space="preserve"> which compete for time and resources</w:t>
      </w:r>
      <w:r w:rsidR="001C1052" w:rsidRPr="00BE6D40">
        <w:rPr>
          <w:rFonts w:ascii="Times New Roman" w:hAnsi="Times New Roman" w:cs="Times New Roman"/>
          <w:sz w:val="28"/>
          <w:szCs w:val="28"/>
        </w:rPr>
        <w:t xml:space="preserve">. In addition, there are important aspects to how practices </w:t>
      </w:r>
      <w:r w:rsidR="00B00D96">
        <w:rPr>
          <w:rFonts w:ascii="Times New Roman" w:hAnsi="Times New Roman" w:cs="Times New Roman"/>
          <w:sz w:val="28"/>
          <w:szCs w:val="28"/>
        </w:rPr>
        <w:t>(inter)</w:t>
      </w:r>
      <w:r w:rsidR="001C1052" w:rsidRPr="00BE6D40">
        <w:rPr>
          <w:rFonts w:ascii="Times New Roman" w:hAnsi="Times New Roman" w:cs="Times New Roman"/>
          <w:sz w:val="28"/>
          <w:szCs w:val="28"/>
        </w:rPr>
        <w:t>co</w:t>
      </w:r>
      <w:r w:rsidR="00C53319">
        <w:rPr>
          <w:rFonts w:ascii="Times New Roman" w:hAnsi="Times New Roman" w:cs="Times New Roman"/>
          <w:sz w:val="28"/>
          <w:szCs w:val="28"/>
        </w:rPr>
        <w:t>nn</w:t>
      </w:r>
      <w:r w:rsidR="001C1052" w:rsidRPr="00BE6D40">
        <w:rPr>
          <w:rFonts w:ascii="Times New Roman" w:hAnsi="Times New Roman" w:cs="Times New Roman"/>
          <w:sz w:val="28"/>
          <w:szCs w:val="28"/>
        </w:rPr>
        <w:t>e</w:t>
      </w:r>
      <w:r w:rsidR="00C53319">
        <w:rPr>
          <w:rFonts w:ascii="Times New Roman" w:hAnsi="Times New Roman" w:cs="Times New Roman"/>
          <w:sz w:val="28"/>
          <w:szCs w:val="28"/>
        </w:rPr>
        <w:t>ct</w:t>
      </w:r>
      <w:r w:rsidR="001C1052" w:rsidRPr="00BE6D40">
        <w:rPr>
          <w:rFonts w:ascii="Times New Roman" w:hAnsi="Times New Roman" w:cs="Times New Roman"/>
          <w:sz w:val="28"/>
          <w:szCs w:val="28"/>
        </w:rPr>
        <w:t xml:space="preserve"> to</w:t>
      </w:r>
      <w:r w:rsidR="00C53319">
        <w:rPr>
          <w:rFonts w:ascii="Times New Roman" w:hAnsi="Times New Roman" w:cs="Times New Roman"/>
          <w:sz w:val="28"/>
          <w:szCs w:val="28"/>
        </w:rPr>
        <w:t xml:space="preserve"> o</w:t>
      </w:r>
      <w:r w:rsidR="001C1052" w:rsidRPr="00BE6D40">
        <w:rPr>
          <w:rFonts w:ascii="Times New Roman" w:hAnsi="Times New Roman" w:cs="Times New Roman"/>
          <w:sz w:val="28"/>
          <w:szCs w:val="28"/>
        </w:rPr>
        <w:t xml:space="preserve">ther </w:t>
      </w:r>
      <w:r w:rsidR="00C53319">
        <w:rPr>
          <w:rFonts w:ascii="Times New Roman" w:hAnsi="Times New Roman" w:cs="Times New Roman"/>
          <w:sz w:val="28"/>
          <w:szCs w:val="28"/>
        </w:rPr>
        <w:t>practices</w:t>
      </w:r>
      <w:r w:rsidR="001C1052" w:rsidRPr="00BE6D40">
        <w:rPr>
          <w:rFonts w:ascii="Times New Roman" w:hAnsi="Times New Roman" w:cs="Times New Roman"/>
          <w:sz w:val="28"/>
          <w:szCs w:val="28"/>
        </w:rPr>
        <w:t xml:space="preserve"> as </w:t>
      </w:r>
      <w:r w:rsidR="0044444D">
        <w:rPr>
          <w:rFonts w:ascii="Times New Roman" w:hAnsi="Times New Roman" w:cs="Times New Roman"/>
          <w:sz w:val="28"/>
          <w:szCs w:val="28"/>
        </w:rPr>
        <w:t xml:space="preserve">a </w:t>
      </w:r>
      <w:r w:rsidR="001C1052" w:rsidRPr="00BE6D40">
        <w:rPr>
          <w:rFonts w:ascii="Times New Roman" w:hAnsi="Times New Roman" w:cs="Times New Roman"/>
          <w:sz w:val="28"/>
          <w:szCs w:val="28"/>
        </w:rPr>
        <w:t xml:space="preserve">bundles </w:t>
      </w:r>
      <w:r w:rsidR="0044444D">
        <w:rPr>
          <w:rFonts w:ascii="Times New Roman" w:hAnsi="Times New Roman" w:cs="Times New Roman"/>
          <w:sz w:val="28"/>
          <w:szCs w:val="28"/>
        </w:rPr>
        <w:t>arrangement</w:t>
      </w:r>
      <w:r w:rsidR="008262F6">
        <w:rPr>
          <w:rFonts w:ascii="Times New Roman" w:hAnsi="Times New Roman" w:cs="Times New Roman"/>
          <w:sz w:val="28"/>
          <w:szCs w:val="28"/>
        </w:rPr>
        <w:t xml:space="preserve"> ‘</w:t>
      </w:r>
      <w:r w:rsidR="005B5170">
        <w:rPr>
          <w:rFonts w:ascii="Times New Roman" w:hAnsi="Times New Roman" w:cs="Times New Roman"/>
          <w:sz w:val="28"/>
          <w:szCs w:val="28"/>
        </w:rPr>
        <w:t>based on co-location and co-existence’</w:t>
      </w:r>
      <w:r w:rsidR="001C1052" w:rsidRPr="00BE6D40">
        <w:rPr>
          <w:rFonts w:ascii="Times New Roman" w:hAnsi="Times New Roman" w:cs="Times New Roman"/>
          <w:sz w:val="28"/>
          <w:szCs w:val="28"/>
        </w:rPr>
        <w:t xml:space="preserve"> </w:t>
      </w:r>
      <w:r w:rsidR="00497329" w:rsidRPr="00BE6D40">
        <w:rPr>
          <w:rFonts w:ascii="Times New Roman" w:hAnsi="Times New Roman" w:cs="Times New Roman"/>
          <w:sz w:val="28"/>
          <w:szCs w:val="28"/>
        </w:rPr>
        <w:fldChar w:fldCharType="begin"/>
      </w:r>
      <w:r w:rsidR="00C31024">
        <w:rPr>
          <w:rFonts w:ascii="Times New Roman" w:hAnsi="Times New Roman" w:cs="Times New Roman"/>
          <w:sz w:val="28"/>
          <w:szCs w:val="28"/>
        </w:rPr>
        <w:instrText xml:space="preserve"> ADDIN EN.CITE &lt;EndNote&gt;&lt;Cite&gt;&lt;Author&gt;Shove&lt;/Author&gt;&lt;Year&gt;2012&lt;/Year&gt;&lt;IDText&gt;The dynamics of social practice: everyday life and how it changes&lt;/IDText&gt;&lt;Suffix&gt;: p81&lt;/Suffix&gt;&lt;DisplayText&gt;(Shove, Pantzar and Watson, 2012: p81)&lt;/DisplayText&gt;&lt;record&gt;&lt;isbn&gt;1446258173&lt;/isbn&gt;&lt;titles&gt;&lt;title&gt;The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format="utc"&gt;1402389332&lt;/added-date&gt;&lt;pub-location&gt;London&lt;/pub-location&gt;&lt;ref-type name="Book"&gt;6&lt;/ref-type&gt;&lt;dates&gt;&lt;year&gt;2012&lt;/year&gt;&lt;/dates&gt;&lt;rec-number&gt;87&lt;/rec-number&gt;&lt;publisher&gt;Sage&lt;/publisher&gt;&lt;last-updated-date format="utc"&gt;1489680292&lt;/last-updated-date&gt;&lt;/record&gt;&lt;/Cite&gt;&lt;/EndNote&gt;</w:instrText>
      </w:r>
      <w:r w:rsidR="00497329" w:rsidRPr="00BE6D40">
        <w:rPr>
          <w:rFonts w:ascii="Times New Roman" w:hAnsi="Times New Roman" w:cs="Times New Roman"/>
          <w:sz w:val="28"/>
          <w:szCs w:val="28"/>
        </w:rPr>
        <w:fldChar w:fldCharType="separate"/>
      </w:r>
      <w:r w:rsidR="00C31024">
        <w:rPr>
          <w:rFonts w:ascii="Times New Roman" w:hAnsi="Times New Roman" w:cs="Times New Roman"/>
          <w:noProof/>
          <w:sz w:val="28"/>
          <w:szCs w:val="28"/>
        </w:rPr>
        <w:t>(Shove</w:t>
      </w:r>
      <w:r w:rsidR="00737504">
        <w:rPr>
          <w:rFonts w:ascii="Times New Roman" w:hAnsi="Times New Roman" w:cs="Times New Roman"/>
          <w:noProof/>
          <w:sz w:val="28"/>
          <w:szCs w:val="28"/>
        </w:rPr>
        <w:t xml:space="preserve"> et al.</w:t>
      </w:r>
      <w:r w:rsidR="00C31024">
        <w:rPr>
          <w:rFonts w:ascii="Times New Roman" w:hAnsi="Times New Roman" w:cs="Times New Roman"/>
          <w:noProof/>
          <w:sz w:val="28"/>
          <w:szCs w:val="28"/>
        </w:rPr>
        <w:t>, 2012: p81)</w:t>
      </w:r>
      <w:r w:rsidR="00497329" w:rsidRPr="00BE6D40">
        <w:rPr>
          <w:rFonts w:ascii="Times New Roman" w:hAnsi="Times New Roman" w:cs="Times New Roman"/>
          <w:sz w:val="28"/>
          <w:szCs w:val="28"/>
        </w:rPr>
        <w:fldChar w:fldCharType="end"/>
      </w:r>
      <w:r w:rsidR="00121E7B">
        <w:rPr>
          <w:rFonts w:ascii="Times New Roman" w:hAnsi="Times New Roman" w:cs="Times New Roman"/>
          <w:sz w:val="28"/>
          <w:szCs w:val="28"/>
        </w:rPr>
        <w:t xml:space="preserve"> or </w:t>
      </w:r>
      <w:r w:rsidR="008262F6">
        <w:rPr>
          <w:rFonts w:ascii="Times New Roman" w:hAnsi="Times New Roman" w:cs="Times New Roman"/>
          <w:sz w:val="28"/>
          <w:szCs w:val="28"/>
        </w:rPr>
        <w:t xml:space="preserve">which </w:t>
      </w:r>
      <w:r w:rsidR="00121E7B">
        <w:rPr>
          <w:rFonts w:ascii="Times New Roman" w:hAnsi="Times New Roman" w:cs="Times New Roman"/>
          <w:sz w:val="28"/>
          <w:szCs w:val="28"/>
        </w:rPr>
        <w:t xml:space="preserve">are ‘materially interwoven’ </w:t>
      </w:r>
      <w:r w:rsidR="00121E7B">
        <w:rPr>
          <w:rFonts w:ascii="Times New Roman" w:hAnsi="Times New Roman" w:cs="Times New Roman"/>
          <w:sz w:val="28"/>
          <w:szCs w:val="28"/>
        </w:rPr>
        <w:fldChar w:fldCharType="begin"/>
      </w:r>
      <w:r w:rsidR="00C31024">
        <w:rPr>
          <w:rFonts w:ascii="Times New Roman" w:hAnsi="Times New Roman" w:cs="Times New Roman"/>
          <w:sz w:val="28"/>
          <w:szCs w:val="28"/>
        </w:rPr>
        <w:instrText xml:space="preserve"> ADDIN EN.CITE &lt;EndNote&gt;&lt;Cite&gt;&lt;Author&gt;Schatzki&lt;/Author&gt;&lt;Year&gt;2001&lt;/Year&gt;&lt;IDText&gt;The practice turn in contemporary theory&lt;/IDText&gt;&lt;Suffix&gt;: p3&lt;/Suffix&gt;&lt;DisplayText&gt;(Schatzki, Knorr-Cetina and Von Savigny, 2001: p3)&lt;/DisplayText&gt;&lt;record&gt;&lt;isbn&gt;0415228131&lt;/isbn&gt;&lt;titles&gt;&lt;title&gt;The practice turn in contemporary theory&lt;/title&gt;&lt;/titles&gt;&lt;contributors&gt;&lt;authors&gt;&lt;author&gt;Schatzki, Theodore&lt;/author&gt;&lt;author&gt;Knorr-Cetina, Karin&lt;/author&gt;&lt;author&gt;Von Savigny, Eike&lt;/author&gt;&lt;/authors&gt;&lt;/contributors&gt;&lt;added-date format="utc"&gt;1442237829&lt;/added-date&gt;&lt;pub-location&gt;Abingdon&lt;/pub-location&gt;&lt;ref-type name="Book"&gt;6&lt;/ref-type&gt;&lt;dates&gt;&lt;year&gt;2001&lt;/year&gt;&lt;/dates&gt;&lt;rec-number&gt;391&lt;/rec-number&gt;&lt;publisher&gt;Routledge&lt;/publisher&gt;&lt;last-updated-date format="utc"&gt;1535635968&lt;/last-updated-date&gt;&lt;/record&gt;&lt;/Cite&gt;&lt;/EndNote&gt;</w:instrText>
      </w:r>
      <w:r w:rsidR="00121E7B">
        <w:rPr>
          <w:rFonts w:ascii="Times New Roman" w:hAnsi="Times New Roman" w:cs="Times New Roman"/>
          <w:sz w:val="28"/>
          <w:szCs w:val="28"/>
        </w:rPr>
        <w:fldChar w:fldCharType="separate"/>
      </w:r>
      <w:r w:rsidR="00C31024">
        <w:rPr>
          <w:rFonts w:ascii="Times New Roman" w:hAnsi="Times New Roman" w:cs="Times New Roman"/>
          <w:noProof/>
          <w:sz w:val="28"/>
          <w:szCs w:val="28"/>
        </w:rPr>
        <w:t>(Schatzki</w:t>
      </w:r>
      <w:r w:rsidR="00737504">
        <w:rPr>
          <w:rFonts w:ascii="Times New Roman" w:hAnsi="Times New Roman" w:cs="Times New Roman"/>
          <w:noProof/>
          <w:sz w:val="28"/>
          <w:szCs w:val="28"/>
        </w:rPr>
        <w:t xml:space="preserve"> et al.</w:t>
      </w:r>
      <w:r w:rsidR="00C31024">
        <w:rPr>
          <w:rFonts w:ascii="Times New Roman" w:hAnsi="Times New Roman" w:cs="Times New Roman"/>
          <w:noProof/>
          <w:sz w:val="28"/>
          <w:szCs w:val="28"/>
        </w:rPr>
        <w:t>, 2001: p3)</w:t>
      </w:r>
      <w:r w:rsidR="00121E7B">
        <w:rPr>
          <w:rFonts w:ascii="Times New Roman" w:hAnsi="Times New Roman" w:cs="Times New Roman"/>
          <w:sz w:val="28"/>
          <w:szCs w:val="28"/>
        </w:rPr>
        <w:fldChar w:fldCharType="end"/>
      </w:r>
      <w:r w:rsidR="006A18B3" w:rsidRPr="00BE6D40">
        <w:rPr>
          <w:rFonts w:ascii="Times New Roman" w:hAnsi="Times New Roman" w:cs="Times New Roman"/>
          <w:sz w:val="28"/>
          <w:szCs w:val="28"/>
        </w:rPr>
        <w:t xml:space="preserve">. </w:t>
      </w:r>
      <w:r w:rsidR="00C53319">
        <w:rPr>
          <w:rFonts w:ascii="Times New Roman" w:hAnsi="Times New Roman" w:cs="Times New Roman"/>
          <w:sz w:val="28"/>
          <w:szCs w:val="28"/>
        </w:rPr>
        <w:t>For example, drinking alcohol can connect with celebrating, leaving work and eating</w:t>
      </w:r>
      <w:r w:rsidR="00923F49" w:rsidRPr="00BE6D40">
        <w:rPr>
          <w:rFonts w:ascii="Times New Roman" w:hAnsi="Times New Roman" w:cs="Times New Roman"/>
          <w:sz w:val="28"/>
          <w:szCs w:val="28"/>
        </w:rPr>
        <w:t>.</w:t>
      </w:r>
      <w:r w:rsidR="008262F6">
        <w:rPr>
          <w:rFonts w:ascii="Times New Roman" w:hAnsi="Times New Roman" w:cs="Times New Roman"/>
          <w:sz w:val="28"/>
          <w:szCs w:val="28"/>
        </w:rPr>
        <w:t xml:space="preserve"> The interconnections between practices can result in the emergence of complexes of practices (tighter arrangements based on ‘sequence, synchronisation or proximity’) or new hybrid entities </w:t>
      </w:r>
      <w:r w:rsidR="008262F6">
        <w:rPr>
          <w:rFonts w:ascii="Times New Roman" w:hAnsi="Times New Roman" w:cs="Times New Roman"/>
          <w:sz w:val="28"/>
          <w:szCs w:val="28"/>
        </w:rPr>
        <w:fldChar w:fldCharType="begin"/>
      </w:r>
      <w:r w:rsidR="00C31024">
        <w:rPr>
          <w:rFonts w:ascii="Times New Roman" w:hAnsi="Times New Roman" w:cs="Times New Roman"/>
          <w:sz w:val="28"/>
          <w:szCs w:val="28"/>
        </w:rPr>
        <w:instrText xml:space="preserve"> ADDIN EN.CITE &lt;EndNote&gt;&lt;Cite&gt;&lt;Author&gt;Shove&lt;/Author&gt;&lt;Year&gt;2012&lt;/Year&gt;&lt;IDText&gt;The dynamics of social practice: everyday life and how it changes&lt;/IDText&gt;&lt;Suffix&gt;: p87&lt;/Suffix&gt;&lt;DisplayText&gt;(Shove, Pantzar and Watson, 2012: p87)&lt;/DisplayText&gt;&lt;record&gt;&lt;isbn&gt;1446258173&lt;/isbn&gt;&lt;titles&gt;&lt;title&gt;The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format="utc"&gt;1402403732&lt;/added-date&gt;&lt;pub-location&gt;London&lt;/pub-location&gt;&lt;ref-type name="Book"&gt;6&lt;/ref-type&gt;&lt;dates&gt;&lt;year&gt;2012&lt;/year&gt;&lt;/dates&gt;&lt;rec-number&gt;87&lt;/rec-number&gt;&lt;publisher&gt;Sage&lt;/publisher&gt;&lt;last-updated-date format="utc"&gt;1489694692&lt;/last-updated-date&gt;&lt;/record&gt;&lt;/Cite&gt;&lt;/EndNote&gt;</w:instrText>
      </w:r>
      <w:r w:rsidR="008262F6">
        <w:rPr>
          <w:rFonts w:ascii="Times New Roman" w:hAnsi="Times New Roman" w:cs="Times New Roman"/>
          <w:sz w:val="28"/>
          <w:szCs w:val="28"/>
        </w:rPr>
        <w:fldChar w:fldCharType="separate"/>
      </w:r>
      <w:r w:rsidR="00C31024">
        <w:rPr>
          <w:rFonts w:ascii="Times New Roman" w:hAnsi="Times New Roman" w:cs="Times New Roman"/>
          <w:noProof/>
          <w:sz w:val="28"/>
          <w:szCs w:val="28"/>
        </w:rPr>
        <w:t>(Shove</w:t>
      </w:r>
      <w:r w:rsidR="00737504">
        <w:rPr>
          <w:rFonts w:ascii="Times New Roman" w:hAnsi="Times New Roman" w:cs="Times New Roman"/>
          <w:noProof/>
          <w:sz w:val="28"/>
          <w:szCs w:val="28"/>
        </w:rPr>
        <w:t xml:space="preserve"> et al.</w:t>
      </w:r>
      <w:r w:rsidR="00C31024">
        <w:rPr>
          <w:rFonts w:ascii="Times New Roman" w:hAnsi="Times New Roman" w:cs="Times New Roman"/>
          <w:noProof/>
          <w:sz w:val="28"/>
          <w:szCs w:val="28"/>
        </w:rPr>
        <w:t>, 2012: p87)</w:t>
      </w:r>
      <w:r w:rsidR="008262F6">
        <w:rPr>
          <w:rFonts w:ascii="Times New Roman" w:hAnsi="Times New Roman" w:cs="Times New Roman"/>
          <w:sz w:val="28"/>
          <w:szCs w:val="28"/>
        </w:rPr>
        <w:fldChar w:fldCharType="end"/>
      </w:r>
      <w:r w:rsidR="008262F6">
        <w:rPr>
          <w:rFonts w:ascii="Times New Roman" w:hAnsi="Times New Roman" w:cs="Times New Roman"/>
          <w:sz w:val="28"/>
          <w:szCs w:val="28"/>
        </w:rPr>
        <w:t xml:space="preserve">. </w:t>
      </w:r>
      <w:r w:rsidR="00BD3869">
        <w:rPr>
          <w:rFonts w:ascii="Times New Roman" w:hAnsi="Times New Roman" w:cs="Times New Roman"/>
          <w:sz w:val="28"/>
          <w:szCs w:val="28"/>
        </w:rPr>
        <w:t>U</w:t>
      </w:r>
      <w:r w:rsidR="00BD3869" w:rsidRPr="00BD3869">
        <w:rPr>
          <w:rFonts w:ascii="Times New Roman" w:hAnsi="Times New Roman" w:cs="Times New Roman"/>
          <w:sz w:val="28"/>
          <w:szCs w:val="28"/>
        </w:rPr>
        <w:t xml:space="preserve">nderstanding that </w:t>
      </w:r>
      <w:r w:rsidR="00FC62B0">
        <w:rPr>
          <w:rFonts w:ascii="Times New Roman" w:hAnsi="Times New Roman" w:cs="Times New Roman"/>
          <w:sz w:val="28"/>
          <w:szCs w:val="28"/>
        </w:rPr>
        <w:t>drinking occasions</w:t>
      </w:r>
      <w:r w:rsidR="00BD3869" w:rsidRPr="00BD3869">
        <w:rPr>
          <w:rFonts w:ascii="Times New Roman" w:hAnsi="Times New Roman" w:cs="Times New Roman"/>
          <w:sz w:val="28"/>
          <w:szCs w:val="28"/>
        </w:rPr>
        <w:t xml:space="preserve"> are interconnected with other practices </w:t>
      </w:r>
      <w:r w:rsidR="00FC62B0">
        <w:rPr>
          <w:rFonts w:ascii="Times New Roman" w:hAnsi="Times New Roman" w:cs="Times New Roman"/>
          <w:sz w:val="28"/>
          <w:szCs w:val="28"/>
        </w:rPr>
        <w:t xml:space="preserve">will </w:t>
      </w:r>
      <w:r w:rsidR="00BD3869" w:rsidRPr="00BD3869">
        <w:rPr>
          <w:rFonts w:ascii="Times New Roman" w:hAnsi="Times New Roman" w:cs="Times New Roman"/>
          <w:sz w:val="28"/>
          <w:szCs w:val="28"/>
        </w:rPr>
        <w:t>enable a more in-depth understanding of</w:t>
      </w:r>
      <w:r w:rsidR="00FC62B0">
        <w:rPr>
          <w:rFonts w:ascii="Times New Roman" w:hAnsi="Times New Roman" w:cs="Times New Roman"/>
          <w:sz w:val="28"/>
          <w:szCs w:val="28"/>
        </w:rPr>
        <w:t xml:space="preserve"> intoxicated</w:t>
      </w:r>
      <w:r w:rsidR="00BD3869" w:rsidRPr="00BD3869">
        <w:rPr>
          <w:rFonts w:ascii="Times New Roman" w:hAnsi="Times New Roman" w:cs="Times New Roman"/>
          <w:sz w:val="28"/>
          <w:szCs w:val="28"/>
        </w:rPr>
        <w:t xml:space="preserve"> </w:t>
      </w:r>
      <w:r w:rsidR="00FC62B0">
        <w:rPr>
          <w:rFonts w:ascii="Times New Roman" w:hAnsi="Times New Roman" w:cs="Times New Roman"/>
          <w:sz w:val="28"/>
          <w:szCs w:val="28"/>
        </w:rPr>
        <w:t>alcohol consumption.</w:t>
      </w:r>
      <w:r w:rsidR="00923F49" w:rsidRPr="00BE6D40">
        <w:rPr>
          <w:rFonts w:ascii="Times New Roman" w:hAnsi="Times New Roman" w:cs="Times New Roman"/>
          <w:sz w:val="28"/>
          <w:szCs w:val="28"/>
        </w:rPr>
        <w:t xml:space="preserve"> </w:t>
      </w:r>
      <w:r w:rsidR="00121E7B">
        <w:rPr>
          <w:rFonts w:ascii="Times New Roman" w:hAnsi="Times New Roman" w:cs="Times New Roman"/>
          <w:sz w:val="28"/>
          <w:szCs w:val="28"/>
        </w:rPr>
        <w:fldChar w:fldCharType="begin"/>
      </w:r>
      <w:r w:rsidR="00E00CC1">
        <w:rPr>
          <w:rFonts w:ascii="Times New Roman" w:hAnsi="Times New Roman" w:cs="Times New Roman"/>
          <w:sz w:val="28"/>
          <w:szCs w:val="28"/>
        </w:rPr>
        <w:instrText xml:space="preserve"> ADDIN EN.CITE &lt;EndNote&gt;&lt;Cite&gt;&lt;Author&gt;Maller&lt;/Author&gt;&lt;Year&gt;2015&lt;/Year&gt;&lt;IDText&gt;Understanding health through social practices: performance and materiality in everyday life&lt;/IDText&gt;&lt;DisplayText&gt;(Maller, 2015)&lt;/DisplayText&gt;&lt;record&gt;&lt;isbn&gt;1467-9566&lt;/isbn&gt;&lt;titles&gt;&lt;title&gt;Understanding health through social practices: performance and materiality in everyday life&lt;/title&gt;&lt;secondary-title&gt;Sociology of health &amp;amp; illness&lt;/secondary-title&gt;&lt;/titles&gt;&lt;pages&gt;52-66&lt;/pages&gt;&lt;number&gt;1&lt;/number&gt;&lt;contributors&gt;&lt;authors&gt;&lt;author&gt;Maller, C&lt;/author&gt;&lt;/authors&gt;&lt;/contributors&gt;&lt;added-date format="utc"&gt;1442248840&lt;/added-date&gt;&lt;ref-type name="Journal Article"&gt;17&lt;/ref-type&gt;&lt;dates&gt;&lt;year&gt;2015&lt;/year&gt;&lt;/dates&gt;&lt;rec-number&gt;393&lt;/rec-number&gt;&lt;last-updated-date format="utc"&gt;1469727857&lt;/last-updated-date&gt;&lt;volume&gt;37&lt;/volume&gt;&lt;/record&gt;&lt;/Cite&gt;&lt;/EndNote&gt;</w:instrText>
      </w:r>
      <w:r w:rsidR="00121E7B">
        <w:rPr>
          <w:rFonts w:ascii="Times New Roman" w:hAnsi="Times New Roman" w:cs="Times New Roman"/>
          <w:sz w:val="28"/>
          <w:szCs w:val="28"/>
        </w:rPr>
        <w:fldChar w:fldCharType="separate"/>
      </w:r>
      <w:r w:rsidR="00E00CC1">
        <w:rPr>
          <w:rFonts w:ascii="Times New Roman" w:hAnsi="Times New Roman" w:cs="Times New Roman"/>
          <w:noProof/>
          <w:sz w:val="28"/>
          <w:szCs w:val="28"/>
        </w:rPr>
        <w:t>(Maller, 2015)</w:t>
      </w:r>
      <w:r w:rsidR="00121E7B">
        <w:rPr>
          <w:rFonts w:ascii="Times New Roman" w:hAnsi="Times New Roman" w:cs="Times New Roman"/>
          <w:sz w:val="28"/>
          <w:szCs w:val="28"/>
        </w:rPr>
        <w:fldChar w:fldCharType="end"/>
      </w:r>
      <w:r w:rsidR="00121E7B">
        <w:rPr>
          <w:rFonts w:ascii="Times New Roman" w:hAnsi="Times New Roman" w:cs="Times New Roman"/>
          <w:sz w:val="28"/>
          <w:szCs w:val="28"/>
        </w:rPr>
        <w:t>.</w:t>
      </w:r>
    </w:p>
    <w:p w14:paraId="4CC5E21D" w14:textId="77777777" w:rsidR="00770F58" w:rsidRPr="00BE6D40" w:rsidRDefault="00770F58" w:rsidP="00D26347">
      <w:pPr>
        <w:autoSpaceDE w:val="0"/>
        <w:autoSpaceDN w:val="0"/>
        <w:adjustRightInd w:val="0"/>
        <w:spacing w:after="120" w:line="480" w:lineRule="auto"/>
        <w:jc w:val="both"/>
        <w:rPr>
          <w:rFonts w:ascii="Times New Roman" w:hAnsi="Times New Roman" w:cs="Times New Roman"/>
          <w:b/>
          <w:sz w:val="28"/>
          <w:szCs w:val="28"/>
        </w:rPr>
      </w:pPr>
      <w:r w:rsidRPr="00BE6D40">
        <w:rPr>
          <w:rFonts w:ascii="Times New Roman" w:hAnsi="Times New Roman" w:cs="Times New Roman"/>
          <w:b/>
          <w:sz w:val="28"/>
          <w:szCs w:val="28"/>
        </w:rPr>
        <w:t>Data and methods</w:t>
      </w:r>
    </w:p>
    <w:p w14:paraId="5E8059EF" w14:textId="5904E973" w:rsidR="00770F58" w:rsidRPr="00BE6D40" w:rsidRDefault="00770F58" w:rsidP="00CF5E89">
      <w:pPr>
        <w:autoSpaceDE w:val="0"/>
        <w:autoSpaceDN w:val="0"/>
        <w:adjustRightInd w:val="0"/>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The study was an in-depth qualitative project</w:t>
      </w:r>
      <w:r w:rsidR="00C67BA3">
        <w:rPr>
          <w:rFonts w:ascii="Times New Roman" w:hAnsi="Times New Roman" w:cs="Times New Roman"/>
          <w:sz w:val="28"/>
          <w:szCs w:val="28"/>
        </w:rPr>
        <w:t xml:space="preserve"> </w:t>
      </w:r>
      <w:r w:rsidR="00FC62B0">
        <w:rPr>
          <w:rFonts w:ascii="Times New Roman" w:hAnsi="Times New Roman" w:cs="Times New Roman"/>
          <w:sz w:val="28"/>
          <w:szCs w:val="28"/>
        </w:rPr>
        <w:t xml:space="preserve">conducted </w:t>
      </w:r>
      <w:r w:rsidR="00C67BA3">
        <w:rPr>
          <w:rFonts w:ascii="Times New Roman" w:hAnsi="Times New Roman" w:cs="Times New Roman"/>
          <w:sz w:val="28"/>
          <w:szCs w:val="28"/>
        </w:rPr>
        <w:t>over 14-months</w:t>
      </w:r>
      <w:r w:rsidR="00FC62B0">
        <w:rPr>
          <w:rFonts w:ascii="Times New Roman" w:hAnsi="Times New Roman" w:cs="Times New Roman"/>
          <w:sz w:val="28"/>
          <w:szCs w:val="28"/>
        </w:rPr>
        <w:t>. D</w:t>
      </w:r>
      <w:r w:rsidRPr="00BE6D40">
        <w:rPr>
          <w:rFonts w:ascii="Times New Roman" w:hAnsi="Times New Roman" w:cs="Times New Roman"/>
          <w:sz w:val="28"/>
          <w:szCs w:val="28"/>
        </w:rPr>
        <w:t>ata from young people’s narrative accounts given in group interviews and the</w:t>
      </w:r>
      <w:r w:rsidR="00BC7339" w:rsidRPr="00BE6D40">
        <w:rPr>
          <w:rFonts w:ascii="Times New Roman" w:hAnsi="Times New Roman" w:cs="Times New Roman"/>
          <w:sz w:val="28"/>
          <w:szCs w:val="28"/>
        </w:rPr>
        <w:t>ir</w:t>
      </w:r>
      <w:r w:rsidRPr="00BE6D40">
        <w:rPr>
          <w:rFonts w:ascii="Times New Roman" w:hAnsi="Times New Roman" w:cs="Times New Roman"/>
          <w:sz w:val="28"/>
          <w:szCs w:val="28"/>
        </w:rPr>
        <w:t xml:space="preserve"> </w:t>
      </w:r>
      <w:r w:rsidR="00395CDF" w:rsidRPr="00BE6D40">
        <w:rPr>
          <w:rFonts w:ascii="Times New Roman" w:hAnsi="Times New Roman" w:cs="Times New Roman"/>
          <w:sz w:val="28"/>
          <w:szCs w:val="28"/>
        </w:rPr>
        <w:t>social media</w:t>
      </w:r>
      <w:r w:rsidRPr="00BE6D40">
        <w:rPr>
          <w:rFonts w:ascii="Times New Roman" w:hAnsi="Times New Roman" w:cs="Times New Roman"/>
          <w:sz w:val="28"/>
          <w:szCs w:val="28"/>
        </w:rPr>
        <w:t xml:space="preserve"> </w:t>
      </w:r>
      <w:r w:rsidR="00BC7339" w:rsidRPr="00BE6D40">
        <w:rPr>
          <w:rFonts w:ascii="Times New Roman" w:hAnsi="Times New Roman" w:cs="Times New Roman"/>
          <w:sz w:val="28"/>
          <w:szCs w:val="28"/>
        </w:rPr>
        <w:t xml:space="preserve">content </w:t>
      </w:r>
      <w:r w:rsidRPr="00BE6D40">
        <w:rPr>
          <w:rFonts w:ascii="Times New Roman" w:hAnsi="Times New Roman" w:cs="Times New Roman"/>
          <w:sz w:val="28"/>
          <w:szCs w:val="28"/>
        </w:rPr>
        <w:t>relating to both alcohol consumption and (inter)connected practices were collected and analysed</w:t>
      </w:r>
      <w:r w:rsidR="000A1EFE" w:rsidRPr="00BE6D40">
        <w:rPr>
          <w:rFonts w:ascii="Times New Roman" w:hAnsi="Times New Roman" w:cs="Times New Roman"/>
          <w:sz w:val="28"/>
          <w:szCs w:val="28"/>
        </w:rPr>
        <w:t xml:space="preserve">. This approach </w:t>
      </w:r>
      <w:r w:rsidRPr="00BE6D40">
        <w:rPr>
          <w:rFonts w:ascii="Times New Roman" w:hAnsi="Times New Roman" w:cs="Times New Roman"/>
          <w:sz w:val="28"/>
          <w:szCs w:val="28"/>
        </w:rPr>
        <w:t>build</w:t>
      </w:r>
      <w:r w:rsidR="000A1EFE" w:rsidRPr="00BE6D40">
        <w:rPr>
          <w:rFonts w:ascii="Times New Roman" w:hAnsi="Times New Roman" w:cs="Times New Roman"/>
          <w:sz w:val="28"/>
          <w:szCs w:val="28"/>
        </w:rPr>
        <w:t>s</w:t>
      </w:r>
      <w:r w:rsidRPr="00BE6D40">
        <w:rPr>
          <w:rFonts w:ascii="Times New Roman" w:hAnsi="Times New Roman" w:cs="Times New Roman"/>
          <w:sz w:val="28"/>
          <w:szCs w:val="28"/>
        </w:rPr>
        <w:t xml:space="preserve"> on the precedents of other social practice research studies that have also used a qualitative methodology </w:t>
      </w:r>
      <w:r w:rsidR="00497329" w:rsidRPr="00BE6D40">
        <w:rPr>
          <w:rFonts w:ascii="Times New Roman" w:hAnsi="Times New Roman" w:cs="Times New Roman"/>
          <w:sz w:val="28"/>
          <w:szCs w:val="28"/>
        </w:rPr>
        <w:fldChar w:fldCharType="begin">
          <w:fldData xml:space="preserve">PEVuZE5vdGU+PENpdGU+PEF1dGhvcj5OYWlybjwvQXV0aG9yPjxZZWFyPjIwMTU8L1llYXI+PElE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==
</w:fldData>
        </w:fldChar>
      </w:r>
      <w:r w:rsidR="00B00D96">
        <w:rPr>
          <w:rFonts w:ascii="Times New Roman" w:hAnsi="Times New Roman" w:cs="Times New Roman"/>
          <w:sz w:val="28"/>
          <w:szCs w:val="28"/>
        </w:rPr>
        <w:instrText xml:space="preserve"> ADDIN EN.CITE </w:instrText>
      </w:r>
      <w:r w:rsidR="00B00D96">
        <w:rPr>
          <w:rFonts w:ascii="Times New Roman" w:hAnsi="Times New Roman" w:cs="Times New Roman"/>
          <w:sz w:val="28"/>
          <w:szCs w:val="28"/>
        </w:rPr>
        <w:fldChar w:fldCharType="begin">
          <w:fldData xml:space="preserve">PEVuZE5vdGU+PENpdGU+PEF1dGhvcj5OYWlybjwvQXV0aG9yPjxZZWFyPjIwMTU8L1llYXI+PElE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==
</w:fldData>
        </w:fldChar>
      </w:r>
      <w:r w:rsidR="00B00D96">
        <w:rPr>
          <w:rFonts w:ascii="Times New Roman" w:hAnsi="Times New Roman" w:cs="Times New Roman"/>
          <w:sz w:val="28"/>
          <w:szCs w:val="28"/>
        </w:rPr>
        <w:instrText xml:space="preserve"> ADDIN EN.CITE.DATA </w:instrText>
      </w:r>
      <w:r w:rsidR="00B00D96">
        <w:rPr>
          <w:rFonts w:ascii="Times New Roman" w:hAnsi="Times New Roman" w:cs="Times New Roman"/>
          <w:sz w:val="28"/>
          <w:szCs w:val="28"/>
        </w:rPr>
      </w:r>
      <w:r w:rsidR="00B00D96">
        <w:rPr>
          <w:rFonts w:ascii="Times New Roman" w:hAnsi="Times New Roman" w:cs="Times New Roman"/>
          <w:sz w:val="28"/>
          <w:szCs w:val="28"/>
        </w:rPr>
        <w:fldChar w:fldCharType="end"/>
      </w:r>
      <w:r w:rsidR="00497329" w:rsidRPr="00BE6D40">
        <w:rPr>
          <w:rFonts w:ascii="Times New Roman" w:hAnsi="Times New Roman" w:cs="Times New Roman"/>
          <w:sz w:val="28"/>
          <w:szCs w:val="28"/>
        </w:rPr>
      </w:r>
      <w:r w:rsidR="00497329" w:rsidRPr="00BE6D40">
        <w:rPr>
          <w:rFonts w:ascii="Times New Roman" w:hAnsi="Times New Roman" w:cs="Times New Roman"/>
          <w:sz w:val="28"/>
          <w:szCs w:val="28"/>
        </w:rPr>
        <w:fldChar w:fldCharType="separate"/>
      </w:r>
      <w:r w:rsidR="00B00D96">
        <w:rPr>
          <w:rFonts w:ascii="Times New Roman" w:hAnsi="Times New Roman" w:cs="Times New Roman"/>
          <w:noProof/>
          <w:sz w:val="28"/>
          <w:szCs w:val="28"/>
        </w:rPr>
        <w:t>(Nairn and Spotswood, 2015; Spotswood</w:t>
      </w:r>
      <w:r w:rsidR="00B00D96" w:rsidRPr="00B00D96">
        <w:rPr>
          <w:rFonts w:ascii="Times New Roman" w:hAnsi="Times New Roman" w:cs="Times New Roman"/>
          <w:i/>
          <w:noProof/>
          <w:sz w:val="28"/>
          <w:szCs w:val="28"/>
        </w:rPr>
        <w:t xml:space="preserve"> </w:t>
      </w:r>
      <w:r w:rsidR="00B00D96" w:rsidRPr="004D1CBF">
        <w:rPr>
          <w:rFonts w:ascii="Times New Roman" w:hAnsi="Times New Roman" w:cs="Times New Roman"/>
          <w:noProof/>
          <w:sz w:val="28"/>
          <w:szCs w:val="28"/>
        </w:rPr>
        <w:t>et al.</w:t>
      </w:r>
      <w:r w:rsidR="00B00D96">
        <w:rPr>
          <w:rFonts w:ascii="Times New Roman" w:hAnsi="Times New Roman" w:cs="Times New Roman"/>
          <w:noProof/>
          <w:sz w:val="28"/>
          <w:szCs w:val="28"/>
        </w:rPr>
        <w:t>, 2015; Warde, 2005)</w:t>
      </w:r>
      <w:r w:rsidR="00497329" w:rsidRPr="00BE6D40">
        <w:rPr>
          <w:rFonts w:ascii="Times New Roman" w:hAnsi="Times New Roman" w:cs="Times New Roman"/>
          <w:sz w:val="28"/>
          <w:szCs w:val="28"/>
        </w:rPr>
        <w:fldChar w:fldCharType="end"/>
      </w:r>
      <w:r w:rsidRPr="00BE6D40">
        <w:rPr>
          <w:rFonts w:ascii="Times New Roman" w:hAnsi="Times New Roman" w:cs="Times New Roman"/>
          <w:sz w:val="28"/>
          <w:szCs w:val="28"/>
        </w:rPr>
        <w:t>.</w:t>
      </w:r>
      <w:r w:rsidR="00CF5E89">
        <w:rPr>
          <w:rFonts w:ascii="Times New Roman" w:hAnsi="Times New Roman" w:cs="Times New Roman"/>
          <w:sz w:val="28"/>
          <w:szCs w:val="28"/>
        </w:rPr>
        <w:t xml:space="preserve"> </w:t>
      </w:r>
      <w:r w:rsidR="00C31024">
        <w:rPr>
          <w:rFonts w:ascii="Times New Roman" w:hAnsi="Times New Roman" w:cs="Times New Roman"/>
          <w:sz w:val="28"/>
          <w:szCs w:val="28"/>
        </w:rPr>
        <w:t>T</w:t>
      </w:r>
      <w:r w:rsidR="00CF5E89" w:rsidRPr="00CF5E89">
        <w:rPr>
          <w:rFonts w:ascii="Times New Roman" w:hAnsi="Times New Roman" w:cs="Times New Roman"/>
          <w:sz w:val="28"/>
          <w:szCs w:val="28"/>
        </w:rPr>
        <w:t xml:space="preserve">here has been considerable debate about the usefulness or otherwise of </w:t>
      </w:r>
      <w:r w:rsidR="00CF5E89" w:rsidRPr="00CF5E89">
        <w:rPr>
          <w:rFonts w:ascii="Times New Roman" w:hAnsi="Times New Roman" w:cs="Times New Roman"/>
          <w:sz w:val="28"/>
          <w:szCs w:val="28"/>
        </w:rPr>
        <w:lastRenderedPageBreak/>
        <w:t>conventional qualitative social science methods, such as interviews and focus groups for studying practice</w:t>
      </w:r>
      <w:r w:rsidR="00CF5E89">
        <w:rPr>
          <w:rFonts w:ascii="Times New Roman" w:hAnsi="Times New Roman" w:cs="Times New Roman"/>
          <w:sz w:val="28"/>
          <w:szCs w:val="28"/>
        </w:rPr>
        <w:t xml:space="preserve"> </w:t>
      </w:r>
      <w:r w:rsidR="00CF5E89">
        <w:rPr>
          <w:rFonts w:ascii="Times New Roman" w:hAnsi="Times New Roman" w:cs="Times New Roman"/>
          <w:sz w:val="28"/>
          <w:szCs w:val="28"/>
        </w:rPr>
        <w:fldChar w:fldCharType="begin"/>
      </w:r>
      <w:r w:rsidR="00C31024">
        <w:rPr>
          <w:rFonts w:ascii="Times New Roman" w:hAnsi="Times New Roman" w:cs="Times New Roman"/>
          <w:sz w:val="28"/>
          <w:szCs w:val="28"/>
        </w:rPr>
        <w:instrText xml:space="preserve"> ADDIN EN.CITE &lt;EndNote&gt;&lt;Cite&gt;&lt;Author&gt;Martens&lt;/Author&gt;&lt;Year&gt;2014&lt;/Year&gt;&lt;IDText&gt;Researching habits: Advances in linguistic and embodied research practice&lt;/IDText&gt;&lt;DisplayText&gt;(Martens, Halkier and Pink, 2014)&lt;/DisplayText&gt;&lt;record&gt;&lt;isbn&gt;1364-5579&lt;/isbn&gt;&lt;titles&gt;&lt;title&gt;Researching habits: Advances in linguistic and embodied research practice&lt;/title&gt;&lt;secondary-title&gt;International Journal of Social Research Methodology&lt;/secondary-title&gt;&lt;/titles&gt;&lt;pages&gt;1-9&lt;/pages&gt;&lt;number&gt;1&lt;/number&gt;&lt;contributors&gt;&lt;authors&gt;&lt;author&gt;Martens, Lydia&lt;/author&gt;&lt;author&gt;Halkier, Bente&lt;/author&gt;&lt;author&gt;Pink, Sarah&lt;/author&gt;&lt;/authors&gt;&lt;/contributors&gt;&lt;added-date format="utc"&gt;1455813802&lt;/added-date&gt;&lt;ref-type name="Journal Article"&gt;17&lt;/ref-type&gt;&lt;dates&gt;&lt;year&gt;2014&lt;/year&gt;&lt;/dates&gt;&lt;rec-number&gt;498&lt;/rec-number&gt;&lt;last-updated-date format="utc"&gt;1489766540&lt;/last-updated-date&gt;&lt;volume&gt;17&lt;/volume&gt;&lt;/record&gt;&lt;/Cite&gt;&lt;/EndNote&gt;</w:instrText>
      </w:r>
      <w:r w:rsidR="00CF5E89">
        <w:rPr>
          <w:rFonts w:ascii="Times New Roman" w:hAnsi="Times New Roman" w:cs="Times New Roman"/>
          <w:sz w:val="28"/>
          <w:szCs w:val="28"/>
        </w:rPr>
        <w:fldChar w:fldCharType="separate"/>
      </w:r>
      <w:r w:rsidR="00C31024">
        <w:rPr>
          <w:rFonts w:ascii="Times New Roman" w:hAnsi="Times New Roman" w:cs="Times New Roman"/>
          <w:noProof/>
          <w:sz w:val="28"/>
          <w:szCs w:val="28"/>
        </w:rPr>
        <w:t>(Martens</w:t>
      </w:r>
      <w:r w:rsidR="00737504">
        <w:rPr>
          <w:rFonts w:ascii="Times New Roman" w:hAnsi="Times New Roman" w:cs="Times New Roman"/>
          <w:noProof/>
          <w:sz w:val="28"/>
          <w:szCs w:val="28"/>
        </w:rPr>
        <w:t xml:space="preserve"> et al.</w:t>
      </w:r>
      <w:r w:rsidR="00C31024">
        <w:rPr>
          <w:rFonts w:ascii="Times New Roman" w:hAnsi="Times New Roman" w:cs="Times New Roman"/>
          <w:noProof/>
          <w:sz w:val="28"/>
          <w:szCs w:val="28"/>
        </w:rPr>
        <w:t>, 2014)</w:t>
      </w:r>
      <w:r w:rsidR="00CF5E89">
        <w:rPr>
          <w:rFonts w:ascii="Times New Roman" w:hAnsi="Times New Roman" w:cs="Times New Roman"/>
          <w:sz w:val="28"/>
          <w:szCs w:val="28"/>
        </w:rPr>
        <w:fldChar w:fldCharType="end"/>
      </w:r>
      <w:r w:rsidR="00CF5E89" w:rsidRPr="00CF5E89">
        <w:rPr>
          <w:rFonts w:ascii="Times New Roman" w:hAnsi="Times New Roman" w:cs="Times New Roman"/>
          <w:sz w:val="28"/>
          <w:szCs w:val="28"/>
        </w:rPr>
        <w:t>. A frequent criticism levelled at the effectiveness of these methods within a social practice framework is that embodied knowledge is thought to not easily lend itself to verbal communication</w:t>
      </w:r>
      <w:r w:rsidR="00CF5E89">
        <w:rPr>
          <w:rFonts w:ascii="Times New Roman" w:hAnsi="Times New Roman" w:cs="Times New Roman"/>
          <w:sz w:val="28"/>
          <w:szCs w:val="28"/>
        </w:rPr>
        <w:t xml:space="preserve"> </w:t>
      </w:r>
      <w:r w:rsidR="00CF5E89">
        <w:rPr>
          <w:rFonts w:ascii="Times New Roman" w:hAnsi="Times New Roman" w:cs="Times New Roman"/>
          <w:sz w:val="28"/>
          <w:szCs w:val="28"/>
        </w:rPr>
        <w:fldChar w:fldCharType="begin"/>
      </w:r>
      <w:r w:rsidR="00C31024">
        <w:rPr>
          <w:rFonts w:ascii="Times New Roman" w:hAnsi="Times New Roman" w:cs="Times New Roman"/>
          <w:sz w:val="28"/>
          <w:szCs w:val="28"/>
        </w:rPr>
        <w:instrText xml:space="preserve"> ADDIN EN.CITE &lt;EndNote&gt;&lt;Cite&gt;&lt;Author&gt;Martens&lt;/Author&gt;&lt;Year&gt;2014&lt;/Year&gt;&lt;IDText&gt;Researching habits: Advances in linguistic and embodied research practice&lt;/IDText&gt;&lt;DisplayText&gt;(Martens, Halkier and Pink, 2014; Nairn and Spotswood, 2015)&lt;/DisplayText&gt;&lt;record&gt;&lt;isbn&gt;1364-5579&lt;/isbn&gt;&lt;titles&gt;&lt;title&gt;Researching habits: Advances in linguistic and embodied research practice&lt;/title&gt;&lt;secondary-title&gt;International Journal of Social Research Methodology&lt;/secondary-title&gt;&lt;/titles&gt;&lt;pages&gt;1-9&lt;/pages&gt;&lt;number&gt;1&lt;/number&gt;&lt;contributors&gt;&lt;authors&gt;&lt;author&gt;Martens, Lydia&lt;/author&gt;&lt;author&gt;Halkier, Bente&lt;/author&gt;&lt;author&gt;Pink, Sarah&lt;/author&gt;&lt;/authors&gt;&lt;/contributors&gt;&lt;added-date format="utc"&gt;1455813802&lt;/added-date&gt;&lt;ref-type name="Journal Article"&gt;17&lt;/ref-type&gt;&lt;dates&gt;&lt;year&gt;2014&lt;/year&gt;&lt;/dates&gt;&lt;rec-number&gt;498&lt;/rec-number&gt;&lt;last-updated-date format="utc"&gt;1489766540&lt;/last-updated-date&gt;&lt;volume&gt;17&lt;/volume&gt;&lt;/record&gt;&lt;/Cite&gt;&lt;Cite&gt;&lt;Author&gt;Nairn&lt;/Author&gt;&lt;Year&gt;2015&lt;/Year&gt;&lt;IDText&gt;“Obviously in the cool group they wear designer things” A social practice theory perspective on children’s consumption&lt;/IDText&gt;&lt;record&gt;&lt;isbn&gt;0309-0566&lt;/isbn&gt;&lt;titles&gt;&lt;title&gt;“Obviously in the cool group they wear designer things” A social practice theory perspective on children’s consumption&lt;/title&gt;&lt;secondary-title&gt;European Journal of Marketing&lt;/secondary-title&gt;&lt;/titles&gt;&lt;pages&gt;1460-1483&lt;/pages&gt;&lt;number&gt;9/10&lt;/number&gt;&lt;contributors&gt;&lt;authors&gt;&lt;author&gt;Nairn, Agnes&lt;/author&gt;&lt;author&gt;Spotswood, Fiona&lt;/author&gt;&lt;/authors&gt;&lt;/contributors&gt;&lt;added-date format="utc"&gt;1458234654&lt;/added-date&gt;&lt;ref-type name="Journal Article"&gt;17&lt;/ref-type&gt;&lt;dates&gt;&lt;year&gt;2015&lt;/year&gt;&lt;/dates&gt;&lt;rec-number&gt;593&lt;/rec-number&gt;&lt;last-updated-date format="utc"&gt;1458234654&lt;/last-updated-date&gt;&lt;volume&gt;49&lt;/volume&gt;&lt;/record&gt;&lt;/Cite&gt;&lt;/EndNote&gt;</w:instrText>
      </w:r>
      <w:r w:rsidR="00CF5E89">
        <w:rPr>
          <w:rFonts w:ascii="Times New Roman" w:hAnsi="Times New Roman" w:cs="Times New Roman"/>
          <w:sz w:val="28"/>
          <w:szCs w:val="28"/>
        </w:rPr>
        <w:fldChar w:fldCharType="separate"/>
      </w:r>
      <w:r w:rsidR="00C31024">
        <w:rPr>
          <w:rFonts w:ascii="Times New Roman" w:hAnsi="Times New Roman" w:cs="Times New Roman"/>
          <w:noProof/>
          <w:sz w:val="28"/>
          <w:szCs w:val="28"/>
        </w:rPr>
        <w:t>(Martens</w:t>
      </w:r>
      <w:r w:rsidR="00737504">
        <w:rPr>
          <w:rFonts w:ascii="Times New Roman" w:hAnsi="Times New Roman" w:cs="Times New Roman"/>
          <w:noProof/>
          <w:sz w:val="28"/>
          <w:szCs w:val="28"/>
        </w:rPr>
        <w:t xml:space="preserve"> et al.</w:t>
      </w:r>
      <w:r w:rsidR="00C31024">
        <w:rPr>
          <w:rFonts w:ascii="Times New Roman" w:hAnsi="Times New Roman" w:cs="Times New Roman"/>
          <w:noProof/>
          <w:sz w:val="28"/>
          <w:szCs w:val="28"/>
        </w:rPr>
        <w:t>, 2014; Nairn and Spotswood, 2015)</w:t>
      </w:r>
      <w:r w:rsidR="00CF5E89">
        <w:rPr>
          <w:rFonts w:ascii="Times New Roman" w:hAnsi="Times New Roman" w:cs="Times New Roman"/>
          <w:sz w:val="28"/>
          <w:szCs w:val="28"/>
        </w:rPr>
        <w:fldChar w:fldCharType="end"/>
      </w:r>
      <w:r w:rsidR="00CF5E89" w:rsidRPr="00CF5E89">
        <w:rPr>
          <w:rFonts w:ascii="Times New Roman" w:hAnsi="Times New Roman" w:cs="Times New Roman"/>
          <w:sz w:val="28"/>
          <w:szCs w:val="28"/>
        </w:rPr>
        <w:t>.</w:t>
      </w:r>
      <w:r w:rsidR="005B5170">
        <w:rPr>
          <w:rFonts w:ascii="Times New Roman" w:hAnsi="Times New Roman" w:cs="Times New Roman"/>
          <w:sz w:val="28"/>
          <w:szCs w:val="28"/>
        </w:rPr>
        <w:t xml:space="preserve"> </w:t>
      </w:r>
      <w:r w:rsidR="00CF5E89" w:rsidRPr="00CF5E89">
        <w:rPr>
          <w:rFonts w:ascii="Times New Roman" w:hAnsi="Times New Roman" w:cs="Times New Roman"/>
          <w:sz w:val="28"/>
          <w:szCs w:val="28"/>
        </w:rPr>
        <w:t>Jenkins</w:t>
      </w:r>
      <w:r w:rsidR="00CF5E89">
        <w:rPr>
          <w:rFonts w:ascii="Times New Roman" w:hAnsi="Times New Roman" w:cs="Times New Roman"/>
          <w:sz w:val="28"/>
          <w:szCs w:val="28"/>
        </w:rPr>
        <w:t xml:space="preserve"> </w:t>
      </w:r>
      <w:r w:rsidR="00CF5E89">
        <w:rPr>
          <w:rFonts w:ascii="Times New Roman" w:hAnsi="Times New Roman" w:cs="Times New Roman"/>
          <w:sz w:val="28"/>
          <w:szCs w:val="28"/>
        </w:rPr>
        <w:fldChar w:fldCharType="begin"/>
      </w:r>
      <w:r w:rsidR="00CF5E89">
        <w:rPr>
          <w:rFonts w:ascii="Times New Roman" w:hAnsi="Times New Roman" w:cs="Times New Roman"/>
          <w:sz w:val="28"/>
          <w:szCs w:val="28"/>
        </w:rPr>
        <w:instrText xml:space="preserve"> ADDIN EN.CITE &lt;EndNote&gt;&lt;Cite ExcludeAuth="1"&gt;&lt;Author&gt;Jenkins&lt;/Author&gt;&lt;Year&gt;1994&lt;/Year&gt;&lt;IDText&gt;Fieldwork and the perception of everyday life&lt;/IDText&gt;&lt;DisplayText&gt;(1994)&lt;/DisplayText&gt;&lt;record&gt;&lt;isbn&gt;0025-1496&lt;/isbn&gt;&lt;titles&gt;&lt;title&gt;Fieldwork and the perception of everyday life&lt;/title&gt;&lt;secondary-title&gt;Man&lt;/secondary-title&gt;&lt;/titles&gt;&lt;pages&gt;433-455&lt;/pages&gt;&lt;number&gt;2&lt;/number&gt;&lt;contributors&gt;&lt;authors&gt;&lt;author&gt;Jenkins, Timothy&lt;/author&gt;&lt;/authors&gt;&lt;/contributors&gt;&lt;added-date format="utc"&gt;1455821167&lt;/added-date&gt;&lt;ref-type name="Journal Article"&gt;17&lt;/ref-type&gt;&lt;dates&gt;&lt;year&gt;1994&lt;/year&gt;&lt;/dates&gt;&lt;rec-number&gt;499&lt;/rec-number&gt;&lt;last-updated-date format="utc"&gt;1492603610&lt;/last-updated-date&gt;&lt;volume&gt;29&lt;/volume&gt;&lt;/record&gt;&lt;/Cite&gt;&lt;/EndNote&gt;</w:instrText>
      </w:r>
      <w:r w:rsidR="00CF5E89">
        <w:rPr>
          <w:rFonts w:ascii="Times New Roman" w:hAnsi="Times New Roman" w:cs="Times New Roman"/>
          <w:sz w:val="28"/>
          <w:szCs w:val="28"/>
        </w:rPr>
        <w:fldChar w:fldCharType="separate"/>
      </w:r>
      <w:r w:rsidR="00CF5E89">
        <w:rPr>
          <w:rFonts w:ascii="Times New Roman" w:hAnsi="Times New Roman" w:cs="Times New Roman"/>
          <w:noProof/>
          <w:sz w:val="28"/>
          <w:szCs w:val="28"/>
        </w:rPr>
        <w:t>(1994)</w:t>
      </w:r>
      <w:r w:rsidR="00CF5E89">
        <w:rPr>
          <w:rFonts w:ascii="Times New Roman" w:hAnsi="Times New Roman" w:cs="Times New Roman"/>
          <w:sz w:val="28"/>
          <w:szCs w:val="28"/>
        </w:rPr>
        <w:fldChar w:fldCharType="end"/>
      </w:r>
      <w:r w:rsidR="00CF5E89" w:rsidRPr="00CF5E89">
        <w:rPr>
          <w:rFonts w:ascii="Times New Roman" w:hAnsi="Times New Roman" w:cs="Times New Roman"/>
          <w:sz w:val="28"/>
          <w:szCs w:val="28"/>
        </w:rPr>
        <w:t xml:space="preserve"> argues that the researcher is required to get around the ‘official account’ giv</w:t>
      </w:r>
      <w:r w:rsidR="00B00D96">
        <w:rPr>
          <w:rFonts w:ascii="Times New Roman" w:hAnsi="Times New Roman" w:cs="Times New Roman"/>
          <w:sz w:val="28"/>
          <w:szCs w:val="28"/>
        </w:rPr>
        <w:t>en by the research participant a</w:t>
      </w:r>
      <w:r w:rsidR="00CF5E89" w:rsidRPr="00CF5E89">
        <w:rPr>
          <w:rFonts w:ascii="Times New Roman" w:hAnsi="Times New Roman" w:cs="Times New Roman"/>
          <w:sz w:val="28"/>
          <w:szCs w:val="28"/>
        </w:rPr>
        <w:t>s the account omits the obvious, for example, gender performance</w:t>
      </w:r>
      <w:r w:rsidR="00727E05">
        <w:rPr>
          <w:rFonts w:ascii="Times New Roman" w:hAnsi="Times New Roman" w:cs="Times New Roman"/>
          <w:sz w:val="28"/>
          <w:szCs w:val="28"/>
        </w:rPr>
        <w:t>. I</w:t>
      </w:r>
      <w:r w:rsidR="00493A12">
        <w:rPr>
          <w:rFonts w:ascii="Times New Roman" w:hAnsi="Times New Roman" w:cs="Times New Roman"/>
          <w:sz w:val="28"/>
          <w:szCs w:val="28"/>
        </w:rPr>
        <w:t>n this sense</w:t>
      </w:r>
      <w:r w:rsidR="00CF5E89" w:rsidRPr="00CF5E89">
        <w:rPr>
          <w:rFonts w:ascii="Times New Roman" w:hAnsi="Times New Roman" w:cs="Times New Roman"/>
          <w:sz w:val="28"/>
          <w:szCs w:val="28"/>
        </w:rPr>
        <w:t xml:space="preserve"> the account itself represents a performance, in much the</w:t>
      </w:r>
      <w:r w:rsidR="00CF5E89">
        <w:rPr>
          <w:rFonts w:ascii="Times New Roman" w:hAnsi="Times New Roman" w:cs="Times New Roman"/>
          <w:sz w:val="28"/>
          <w:szCs w:val="28"/>
        </w:rPr>
        <w:t xml:space="preserve"> same way as the practice does. </w:t>
      </w:r>
      <w:r w:rsidR="00CF5E89" w:rsidRPr="00CF5E89">
        <w:rPr>
          <w:rFonts w:ascii="Times New Roman" w:hAnsi="Times New Roman" w:cs="Times New Roman"/>
          <w:sz w:val="28"/>
          <w:szCs w:val="28"/>
        </w:rPr>
        <w:t>Despite th</w:t>
      </w:r>
      <w:r w:rsidR="00DD6CAD">
        <w:rPr>
          <w:rFonts w:ascii="Times New Roman" w:hAnsi="Times New Roman" w:cs="Times New Roman"/>
          <w:sz w:val="28"/>
          <w:szCs w:val="28"/>
        </w:rPr>
        <w:t>e</w:t>
      </w:r>
      <w:r w:rsidR="00CF5E89" w:rsidRPr="00CF5E89">
        <w:rPr>
          <w:rFonts w:ascii="Times New Roman" w:hAnsi="Times New Roman" w:cs="Times New Roman"/>
          <w:sz w:val="28"/>
          <w:szCs w:val="28"/>
        </w:rPr>
        <w:t xml:space="preserve"> criticism, prominent social practice theorists such as Blue et al.,</w:t>
      </w:r>
      <w:r w:rsidR="00CF5E89">
        <w:rPr>
          <w:rFonts w:ascii="Times New Roman" w:hAnsi="Times New Roman" w:cs="Times New Roman"/>
          <w:sz w:val="28"/>
          <w:szCs w:val="28"/>
        </w:rPr>
        <w:t xml:space="preserve"> </w:t>
      </w:r>
      <w:r w:rsidR="00CF5E89">
        <w:rPr>
          <w:rFonts w:ascii="Times New Roman" w:hAnsi="Times New Roman" w:cs="Times New Roman"/>
          <w:sz w:val="28"/>
          <w:szCs w:val="28"/>
        </w:rPr>
        <w:fldChar w:fldCharType="begin"/>
      </w:r>
      <w:r w:rsidR="004C2A07">
        <w:rPr>
          <w:rFonts w:ascii="Times New Roman" w:hAnsi="Times New Roman" w:cs="Times New Roman"/>
          <w:sz w:val="28"/>
          <w:szCs w:val="28"/>
        </w:rPr>
        <w:instrText xml:space="preserve"> ADDIN EN.CITE &lt;EndNote&gt;&lt;Cite ExcludeAuth="1"&gt;&lt;Author&gt;Blue&lt;/Author&gt;&lt;Year&gt;2014&lt;/Year&gt;&lt;IDText&gt;Time and practice&lt;/IDText&gt;&lt;DisplayText&gt;(2014)&lt;/DisplayText&gt;&lt;record&gt;&lt;titles&gt;&lt;title&gt;Time and practice&lt;/title&gt;&lt;secondary-title&gt;Practices, the Built Environment and Sustainability – A Thinking Note Collection&lt;/secondary-title&gt;&lt;/titles&gt;&lt;contributors&gt;&lt;authors&gt;&lt;author&gt;Blue,  Stanley&lt;/author&gt;&lt;author&gt;Greene,  Mary&lt;/author&gt;&lt;author&gt;Morosanu,  Roxana&lt;/author&gt;&lt;/authors&gt;&lt;/contributors&gt;&lt;added-date format="utc"&gt;1474484811&lt;/added-date&gt;&lt;pub-location&gt;Cambridge,  Copenhagen, London   &lt;/pub-location&gt;&lt;ref-type name="Book Section"&gt;5&lt;/ref-type&gt;&lt;dates&gt;&lt;year&gt;2014&lt;/year&gt;&lt;/dates&gt;&lt;rec-number&gt;779&lt;/rec-number&gt;&lt;publisher&gt;GSI, DIST, BSA CCSG&lt;/publisher&gt;&lt;last-updated-date format="utc"&gt;1557486802&lt;/last-updated-date&gt;&lt;contributors&gt;&lt;secondary-authors&gt;&lt;author&gt;Foulds,   Chris&lt;/author&gt;&lt;author&gt;Jenson, Charlotte Louise&lt;/author&gt;&lt;author&gt;Blue, S&lt;/author&gt;&lt;author&gt;Morosanu, R&lt;/author&gt;&lt;/secondary-authors&gt;&lt;/contributors&gt;&lt;/record&gt;&lt;/Cite&gt;&lt;/EndNote&gt;</w:instrText>
      </w:r>
      <w:r w:rsidR="00CF5E89">
        <w:rPr>
          <w:rFonts w:ascii="Times New Roman" w:hAnsi="Times New Roman" w:cs="Times New Roman"/>
          <w:sz w:val="28"/>
          <w:szCs w:val="28"/>
        </w:rPr>
        <w:fldChar w:fldCharType="separate"/>
      </w:r>
      <w:r w:rsidR="00CF5E89">
        <w:rPr>
          <w:rFonts w:ascii="Times New Roman" w:hAnsi="Times New Roman" w:cs="Times New Roman"/>
          <w:noProof/>
          <w:sz w:val="28"/>
          <w:szCs w:val="28"/>
        </w:rPr>
        <w:t>(2014)</w:t>
      </w:r>
      <w:r w:rsidR="00CF5E89">
        <w:rPr>
          <w:rFonts w:ascii="Times New Roman" w:hAnsi="Times New Roman" w:cs="Times New Roman"/>
          <w:sz w:val="28"/>
          <w:szCs w:val="28"/>
        </w:rPr>
        <w:fldChar w:fldCharType="end"/>
      </w:r>
      <w:r w:rsidR="00B30111">
        <w:rPr>
          <w:rFonts w:ascii="Times New Roman" w:hAnsi="Times New Roman" w:cs="Times New Roman"/>
          <w:sz w:val="28"/>
          <w:szCs w:val="28"/>
        </w:rPr>
        <w:t xml:space="preserve">, Hargreaves </w:t>
      </w:r>
      <w:r w:rsidR="00B30111">
        <w:rPr>
          <w:rFonts w:ascii="Times New Roman" w:hAnsi="Times New Roman" w:cs="Times New Roman"/>
          <w:sz w:val="28"/>
          <w:szCs w:val="28"/>
        </w:rPr>
        <w:fldChar w:fldCharType="begin"/>
      </w:r>
      <w:r w:rsidR="00B30111">
        <w:rPr>
          <w:rFonts w:ascii="Times New Roman" w:hAnsi="Times New Roman" w:cs="Times New Roman"/>
          <w:sz w:val="28"/>
          <w:szCs w:val="28"/>
        </w:rPr>
        <w:instrText xml:space="preserve"> ADDIN EN.CITE &lt;EndNote&gt;&lt;Cite ExcludeAuth="1"&gt;&lt;Author&gt;Hargreaves&lt;/Author&gt;&lt;Year&gt;2011&lt;/Year&gt;&lt;IDText&gt;Practice-ing behaviour change: Applying social practice theory to pro-environmental behaviour change&lt;/IDText&gt;&lt;DisplayText&gt;(2011)&lt;/DisplayText&gt;&lt;record&gt;&lt;isbn&gt;1469-5405&lt;/isbn&gt;&lt;titles&gt;&lt;title&gt;Practice-ing behaviour change: Applying social practice theory to pro-environmental behaviour change&lt;/title&gt;&lt;secondary-title&gt;Journal of Consumer Culture&lt;/secondary-title&gt;&lt;/titles&gt;&lt;pages&gt;79-99&lt;/pages&gt;&lt;number&gt;1&lt;/number&gt;&lt;contributors&gt;&lt;authors&gt;&lt;author&gt;Hargreaves, Tom&lt;/author&gt;&lt;/authors&gt;&lt;/contributors&gt;&lt;added-date format="utc"&gt;1402074569&lt;/added-date&gt;&lt;ref-type name="Journal Article"&gt;17&lt;/ref-type&gt;&lt;dates&gt;&lt;year&gt;2011&lt;/year&gt;&lt;/dates&gt;&lt;rec-number&gt;85&lt;/rec-number&gt;&lt;last-updated-date format="utc"&gt;1402074569&lt;/last-updated-date&gt;&lt;volume&gt;11&lt;/volume&gt;&lt;/record&gt;&lt;/Cite&gt;&lt;/EndNote&gt;</w:instrText>
      </w:r>
      <w:r w:rsidR="00B30111">
        <w:rPr>
          <w:rFonts w:ascii="Times New Roman" w:hAnsi="Times New Roman" w:cs="Times New Roman"/>
          <w:sz w:val="28"/>
          <w:szCs w:val="28"/>
        </w:rPr>
        <w:fldChar w:fldCharType="separate"/>
      </w:r>
      <w:r w:rsidR="00B30111">
        <w:rPr>
          <w:rFonts w:ascii="Times New Roman" w:hAnsi="Times New Roman" w:cs="Times New Roman"/>
          <w:noProof/>
          <w:sz w:val="28"/>
          <w:szCs w:val="28"/>
        </w:rPr>
        <w:t>(2011)</w:t>
      </w:r>
      <w:r w:rsidR="00B30111">
        <w:rPr>
          <w:rFonts w:ascii="Times New Roman" w:hAnsi="Times New Roman" w:cs="Times New Roman"/>
          <w:sz w:val="28"/>
          <w:szCs w:val="28"/>
        </w:rPr>
        <w:fldChar w:fldCharType="end"/>
      </w:r>
      <w:r w:rsidR="00CF5E89">
        <w:rPr>
          <w:rFonts w:ascii="Times New Roman" w:hAnsi="Times New Roman" w:cs="Times New Roman"/>
          <w:sz w:val="28"/>
          <w:szCs w:val="28"/>
        </w:rPr>
        <w:t xml:space="preserve"> </w:t>
      </w:r>
      <w:r w:rsidR="00CF5E89" w:rsidRPr="00CF5E89">
        <w:rPr>
          <w:rFonts w:ascii="Times New Roman" w:hAnsi="Times New Roman" w:cs="Times New Roman"/>
          <w:sz w:val="28"/>
          <w:szCs w:val="28"/>
        </w:rPr>
        <w:t xml:space="preserve">and Gram-Hanssen </w:t>
      </w:r>
      <w:r w:rsidR="00CF5E89">
        <w:rPr>
          <w:rFonts w:ascii="Times New Roman" w:hAnsi="Times New Roman" w:cs="Times New Roman"/>
          <w:sz w:val="28"/>
          <w:szCs w:val="28"/>
        </w:rPr>
        <w:fldChar w:fldCharType="begin"/>
      </w:r>
      <w:r w:rsidR="00CF5E89">
        <w:rPr>
          <w:rFonts w:ascii="Times New Roman" w:hAnsi="Times New Roman" w:cs="Times New Roman"/>
          <w:sz w:val="28"/>
          <w:szCs w:val="28"/>
        </w:rPr>
        <w:instrText xml:space="preserve"> ADDIN EN.CITE &lt;EndNote&gt;&lt;Cite ExcludeAuth="1"&gt;&lt;Author&gt;Gram-Hanssen&lt;/Author&gt;&lt;Year&gt;2015&lt;/Year&gt;&lt;IDText&gt;Structure and agency in understanding and researching practices&lt;/IDText&gt;&lt;DisplayText&gt;(2015)&lt;/DisplayText&gt;&lt;record&gt;&lt;titles&gt;&lt;title&gt;Structure and agency in understanding and researching practices&lt;/title&gt;&lt;secondary-title&gt;Practices, the built environment &amp;amp; sustainability, Responses to the thinking note collection&lt;/secondary-title&gt;&lt;/titles&gt;&lt;contributors&gt;&lt;authors&gt;&lt;author&gt;Gram-Hanssen, Kirsten&lt;/author&gt;&lt;/authors&gt;&lt;/contributors&gt;&lt;added-date format="utc"&gt;1474483413&lt;/added-date&gt;&lt;pub-location&gt;Cambridge, Copenhagen and London&lt;/pub-location&gt;&lt;ref-type name="Book Section"&gt;5&lt;/ref-type&gt;&lt;dates&gt;&lt;year&gt;2015&lt;/year&gt;&lt;/dates&gt;&lt;rec-number&gt;778&lt;/rec-number&gt;&lt;publisher&gt;GSI, DIST, BSA CCSG&lt;/publisher&gt;&lt;last-updated-date format="utc"&gt;1489777682&lt;/last-updated-date&gt;&lt;contributors&gt;&lt;secondary-authors&gt;&lt;author&gt;Foulds,  Chris&lt;/author&gt;&lt;author&gt;Jensen,  Charlotte Louise&lt;/author&gt;&lt;author&gt;Blue,  Stanley&lt;/author&gt;&lt;author&gt;Morosanu,  Roxana&lt;/author&gt;&lt;/secondary-authors&gt;&lt;/contributors&gt;&lt;/record&gt;&lt;/Cite&gt;&lt;/EndNote&gt;</w:instrText>
      </w:r>
      <w:r w:rsidR="00CF5E89">
        <w:rPr>
          <w:rFonts w:ascii="Times New Roman" w:hAnsi="Times New Roman" w:cs="Times New Roman"/>
          <w:sz w:val="28"/>
          <w:szCs w:val="28"/>
        </w:rPr>
        <w:fldChar w:fldCharType="separate"/>
      </w:r>
      <w:r w:rsidR="00CF5E89">
        <w:rPr>
          <w:rFonts w:ascii="Times New Roman" w:hAnsi="Times New Roman" w:cs="Times New Roman"/>
          <w:noProof/>
          <w:sz w:val="28"/>
          <w:szCs w:val="28"/>
        </w:rPr>
        <w:t>(2015)</w:t>
      </w:r>
      <w:r w:rsidR="00CF5E89">
        <w:rPr>
          <w:rFonts w:ascii="Times New Roman" w:hAnsi="Times New Roman" w:cs="Times New Roman"/>
          <w:sz w:val="28"/>
          <w:szCs w:val="28"/>
        </w:rPr>
        <w:fldChar w:fldCharType="end"/>
      </w:r>
      <w:r w:rsidR="00CF5E89" w:rsidRPr="00CF5E89">
        <w:rPr>
          <w:rFonts w:ascii="Times New Roman" w:hAnsi="Times New Roman" w:cs="Times New Roman"/>
          <w:sz w:val="28"/>
          <w:szCs w:val="28"/>
        </w:rPr>
        <w:t xml:space="preserve"> have argued that qualitative methods should have a place within social practice theory. Indeed, a robust defence of interviews </w:t>
      </w:r>
      <w:r w:rsidR="00493A12">
        <w:rPr>
          <w:rFonts w:ascii="Times New Roman" w:hAnsi="Times New Roman" w:cs="Times New Roman"/>
          <w:sz w:val="28"/>
          <w:szCs w:val="28"/>
        </w:rPr>
        <w:t>within</w:t>
      </w:r>
      <w:r w:rsidR="00CF5E89" w:rsidRPr="00CF5E89">
        <w:rPr>
          <w:rFonts w:ascii="Times New Roman" w:hAnsi="Times New Roman" w:cs="Times New Roman"/>
          <w:sz w:val="28"/>
          <w:szCs w:val="28"/>
        </w:rPr>
        <w:t xml:space="preserve"> practice-based research has been articulated by Spotswood et al.</w:t>
      </w:r>
      <w:r w:rsidR="00CF5E89">
        <w:rPr>
          <w:rFonts w:ascii="Times New Roman" w:hAnsi="Times New Roman" w:cs="Times New Roman"/>
          <w:sz w:val="28"/>
          <w:szCs w:val="28"/>
        </w:rPr>
        <w:t xml:space="preserve"> </w:t>
      </w:r>
      <w:r w:rsidR="00CF5E89">
        <w:rPr>
          <w:rFonts w:ascii="Times New Roman" w:hAnsi="Times New Roman" w:cs="Times New Roman"/>
          <w:sz w:val="28"/>
          <w:szCs w:val="28"/>
        </w:rPr>
        <w:fldChar w:fldCharType="begin"/>
      </w:r>
      <w:r w:rsidR="00CF5E89">
        <w:rPr>
          <w:rFonts w:ascii="Times New Roman" w:hAnsi="Times New Roman" w:cs="Times New Roman"/>
          <w:sz w:val="28"/>
          <w:szCs w:val="28"/>
        </w:rPr>
        <w:instrText xml:space="preserve"> ADDIN EN.CITE &lt;EndNote&gt;&lt;Cite ExcludeAuth="1"&gt;&lt;Author&gt;Spotswood&lt;/Author&gt;&lt;Year&gt;2015&lt;/Year&gt;&lt;IDText&gt;Analysing cycling as a social practice: An empirical grounding for behaviour change&lt;/IDText&gt;&lt;DisplayText&gt;(2015)&lt;/DisplayText&gt;&lt;record&gt;&lt;isbn&gt;1369-8478&lt;/isbn&gt;&lt;titles&gt;&lt;title&gt;Analysing cycling as a social practice: An empirical grounding for behaviour change&lt;/title&gt;&lt;secondary-title&gt;Transportation research part F: traffic psychology and behaviour&lt;/secondary-title&gt;&lt;/titles&gt;&lt;pages&gt;22-33&lt;/pages&gt;&lt;contributors&gt;&lt;authors&gt;&lt;author&gt;Spotswood, Fiona&lt;/author&gt;&lt;author&gt;Chatterton, Tim&lt;/author&gt;&lt;author&gt;Tapp, Alan&lt;/author&gt;&lt;author&gt;Williams, David&lt;/author&gt;&lt;/authors&gt;&lt;/contributors&gt;&lt;added-date format="utc"&gt;1440781914&lt;/added-date&gt;&lt;ref-type name="Journal Article"&gt;17&lt;/ref-type&gt;&lt;dates&gt;&lt;year&gt;2015&lt;/year&gt;&lt;/dates&gt;&lt;rec-number&gt;362&lt;/rec-number&gt;&lt;last-updated-date format="utc"&gt;1440781914&lt;/last-updated-date&gt;&lt;volume&gt;29&lt;/volume&gt;&lt;/record&gt;&lt;/Cite&gt;&lt;/EndNote&gt;</w:instrText>
      </w:r>
      <w:r w:rsidR="00CF5E89">
        <w:rPr>
          <w:rFonts w:ascii="Times New Roman" w:hAnsi="Times New Roman" w:cs="Times New Roman"/>
          <w:sz w:val="28"/>
          <w:szCs w:val="28"/>
        </w:rPr>
        <w:fldChar w:fldCharType="separate"/>
      </w:r>
      <w:r w:rsidR="00CF5E89">
        <w:rPr>
          <w:rFonts w:ascii="Times New Roman" w:hAnsi="Times New Roman" w:cs="Times New Roman"/>
          <w:noProof/>
          <w:sz w:val="28"/>
          <w:szCs w:val="28"/>
        </w:rPr>
        <w:t>(2015)</w:t>
      </w:r>
      <w:r w:rsidR="00CF5E89">
        <w:rPr>
          <w:rFonts w:ascii="Times New Roman" w:hAnsi="Times New Roman" w:cs="Times New Roman"/>
          <w:sz w:val="28"/>
          <w:szCs w:val="28"/>
        </w:rPr>
        <w:fldChar w:fldCharType="end"/>
      </w:r>
      <w:r w:rsidR="005B5170">
        <w:rPr>
          <w:rFonts w:ascii="Times New Roman" w:hAnsi="Times New Roman" w:cs="Times New Roman"/>
          <w:sz w:val="28"/>
          <w:szCs w:val="28"/>
        </w:rPr>
        <w:t>,</w:t>
      </w:r>
      <w:r w:rsidR="00CF5E89" w:rsidRPr="00CF5E89">
        <w:rPr>
          <w:rFonts w:ascii="Times New Roman" w:hAnsi="Times New Roman" w:cs="Times New Roman"/>
          <w:sz w:val="28"/>
          <w:szCs w:val="28"/>
        </w:rPr>
        <w:t xml:space="preserve"> Hitchings</w:t>
      </w:r>
      <w:r w:rsidR="00CF5E89">
        <w:rPr>
          <w:rFonts w:ascii="Times New Roman" w:hAnsi="Times New Roman" w:cs="Times New Roman"/>
          <w:sz w:val="28"/>
          <w:szCs w:val="28"/>
        </w:rPr>
        <w:t xml:space="preserve"> </w:t>
      </w:r>
      <w:r w:rsidR="00CF5E89">
        <w:rPr>
          <w:rFonts w:ascii="Times New Roman" w:hAnsi="Times New Roman" w:cs="Times New Roman"/>
          <w:sz w:val="28"/>
          <w:szCs w:val="28"/>
        </w:rPr>
        <w:fldChar w:fldCharType="begin"/>
      </w:r>
      <w:r w:rsidR="00CF5E89">
        <w:rPr>
          <w:rFonts w:ascii="Times New Roman" w:hAnsi="Times New Roman" w:cs="Times New Roman"/>
          <w:sz w:val="28"/>
          <w:szCs w:val="28"/>
        </w:rPr>
        <w:instrText xml:space="preserve"> ADDIN EN.CITE &lt;EndNote&gt;&lt;Cite ExcludeAuth="1"&gt;&lt;Author&gt;Hitchings&lt;/Author&gt;&lt;Year&gt;2012&lt;/Year&gt;&lt;IDText&gt;People can talk about their practices&lt;/IDText&gt;&lt;DisplayText&gt;(2012)&lt;/DisplayText&gt;&lt;record&gt;&lt;isbn&gt;1475-4762&lt;/isbn&gt;&lt;titles&gt;&lt;title&gt;People can talk about their practices&lt;/title&gt;&lt;secondary-title&gt;Area&lt;/secondary-title&gt;&lt;/titles&gt;&lt;pages&gt;61-67&lt;/pages&gt;&lt;number&gt;1&lt;/number&gt;&lt;contributors&gt;&lt;authors&gt;&lt;author&gt;Hitchings, Russell&lt;/author&gt;&lt;/authors&gt;&lt;/contributors&gt;&lt;added-date format="utc"&gt;1455746164&lt;/added-date&gt;&lt;ref-type name="Journal Article"&gt;17&lt;/ref-type&gt;&lt;dates&gt;&lt;year&gt;2012&lt;/year&gt;&lt;/dates&gt;&lt;rec-number&gt;496&lt;/rec-number&gt;&lt;last-updated-date format="utc"&gt;1455746164&lt;/last-updated-date&gt;&lt;volume&gt;44&lt;/volume&gt;&lt;/record&gt;&lt;/Cite&gt;&lt;/EndNote&gt;</w:instrText>
      </w:r>
      <w:r w:rsidR="00CF5E89">
        <w:rPr>
          <w:rFonts w:ascii="Times New Roman" w:hAnsi="Times New Roman" w:cs="Times New Roman"/>
          <w:sz w:val="28"/>
          <w:szCs w:val="28"/>
        </w:rPr>
        <w:fldChar w:fldCharType="separate"/>
      </w:r>
      <w:r w:rsidR="00CF5E89">
        <w:rPr>
          <w:rFonts w:ascii="Times New Roman" w:hAnsi="Times New Roman" w:cs="Times New Roman"/>
          <w:noProof/>
          <w:sz w:val="28"/>
          <w:szCs w:val="28"/>
        </w:rPr>
        <w:t>(2012)</w:t>
      </w:r>
      <w:r w:rsidR="00CF5E89">
        <w:rPr>
          <w:rFonts w:ascii="Times New Roman" w:hAnsi="Times New Roman" w:cs="Times New Roman"/>
          <w:sz w:val="28"/>
          <w:szCs w:val="28"/>
        </w:rPr>
        <w:fldChar w:fldCharType="end"/>
      </w:r>
      <w:r w:rsidR="005B163F">
        <w:rPr>
          <w:rFonts w:ascii="Times New Roman" w:hAnsi="Times New Roman" w:cs="Times New Roman"/>
          <w:sz w:val="28"/>
          <w:szCs w:val="28"/>
        </w:rPr>
        <w:t xml:space="preserve"> and </w:t>
      </w:r>
      <w:r w:rsidR="00CF5E89" w:rsidRPr="00CF5E89">
        <w:rPr>
          <w:rFonts w:ascii="Times New Roman" w:hAnsi="Times New Roman" w:cs="Times New Roman"/>
          <w:sz w:val="28"/>
          <w:szCs w:val="28"/>
        </w:rPr>
        <w:t>Martens</w:t>
      </w:r>
      <w:r w:rsidR="00CF5E89">
        <w:rPr>
          <w:rFonts w:ascii="Times New Roman" w:hAnsi="Times New Roman" w:cs="Times New Roman"/>
          <w:sz w:val="28"/>
          <w:szCs w:val="28"/>
        </w:rPr>
        <w:t xml:space="preserve"> </w:t>
      </w:r>
      <w:r w:rsidR="00CF5E89">
        <w:rPr>
          <w:rFonts w:ascii="Times New Roman" w:hAnsi="Times New Roman" w:cs="Times New Roman"/>
          <w:sz w:val="28"/>
          <w:szCs w:val="28"/>
        </w:rPr>
        <w:fldChar w:fldCharType="begin"/>
      </w:r>
      <w:r w:rsidR="00CF5E89">
        <w:rPr>
          <w:rFonts w:ascii="Times New Roman" w:hAnsi="Times New Roman" w:cs="Times New Roman"/>
          <w:sz w:val="28"/>
          <w:szCs w:val="28"/>
        </w:rPr>
        <w:instrText xml:space="preserve"> ADDIN EN.CITE &lt;EndNote&gt;&lt;Cite ExcludeAuth="1"&gt;&lt;Author&gt;Martens&lt;/Author&gt;&lt;Year&gt;2012&lt;/Year&gt;&lt;IDText&gt;Practice &amp;apos;in talk&amp;apos; and talk &amp;apos;as practice&amp;apos;: Dish washing and the reach of language&lt;/IDText&gt;&lt;DisplayText&gt;(2012)&lt;/DisplayText&gt;&lt;record&gt;&lt;titles&gt;&lt;title&gt;Practice &amp;apos;in talk&amp;apos; and talk &amp;apos;as practice&amp;apos;: Dish washing and the reach of language&lt;/title&gt;&lt;secondary-title&gt;Sociological Research Online&lt;/secondary-title&gt;&lt;/titles&gt;&lt;pages&gt;22&lt;/pages&gt;&lt;number&gt;3&lt;/number&gt;&lt;contributors&gt;&lt;authors&gt;&lt;author&gt;Martens, Lydia&lt;/author&gt;&lt;/authors&gt;&lt;/contributors&gt;&lt;added-date format="utc"&gt;1455809039&lt;/added-date&gt;&lt;ref-type name="Journal Article"&gt;17&lt;/ref-type&gt;&lt;dates&gt;&lt;year&gt;2012&lt;/year&gt;&lt;/dates&gt;&lt;rec-number&gt;497&lt;/rec-number&gt;&lt;last-updated-date format="utc"&gt;1489766509&lt;/last-updated-date&gt;&lt;volume&gt;17&lt;/volume&gt;&lt;/record&gt;&lt;/Cite&gt;&lt;/EndNote&gt;</w:instrText>
      </w:r>
      <w:r w:rsidR="00CF5E89">
        <w:rPr>
          <w:rFonts w:ascii="Times New Roman" w:hAnsi="Times New Roman" w:cs="Times New Roman"/>
          <w:sz w:val="28"/>
          <w:szCs w:val="28"/>
        </w:rPr>
        <w:fldChar w:fldCharType="separate"/>
      </w:r>
      <w:r w:rsidR="00CF5E89">
        <w:rPr>
          <w:rFonts w:ascii="Times New Roman" w:hAnsi="Times New Roman" w:cs="Times New Roman"/>
          <w:noProof/>
          <w:sz w:val="28"/>
          <w:szCs w:val="28"/>
        </w:rPr>
        <w:t>(2012)</w:t>
      </w:r>
      <w:r w:rsidR="00CF5E89">
        <w:rPr>
          <w:rFonts w:ascii="Times New Roman" w:hAnsi="Times New Roman" w:cs="Times New Roman"/>
          <w:sz w:val="28"/>
          <w:szCs w:val="28"/>
        </w:rPr>
        <w:fldChar w:fldCharType="end"/>
      </w:r>
      <w:r w:rsidR="00CF5E89">
        <w:rPr>
          <w:rFonts w:ascii="Times New Roman" w:hAnsi="Times New Roman" w:cs="Times New Roman"/>
          <w:sz w:val="28"/>
          <w:szCs w:val="28"/>
        </w:rPr>
        <w:t xml:space="preserve"> </w:t>
      </w:r>
      <w:r w:rsidR="005B5170">
        <w:rPr>
          <w:rFonts w:ascii="Times New Roman" w:hAnsi="Times New Roman" w:cs="Times New Roman"/>
          <w:sz w:val="28"/>
          <w:szCs w:val="28"/>
        </w:rPr>
        <w:t>who reason</w:t>
      </w:r>
      <w:r w:rsidR="00CF5E89" w:rsidRPr="00CF5E89">
        <w:rPr>
          <w:rFonts w:ascii="Times New Roman" w:hAnsi="Times New Roman" w:cs="Times New Roman"/>
          <w:sz w:val="28"/>
          <w:szCs w:val="28"/>
        </w:rPr>
        <w:t xml:space="preserve"> that the researcher can and does get some idea of practical activity through linguistic articulation. </w:t>
      </w:r>
      <w:r w:rsidR="005B5170">
        <w:rPr>
          <w:rFonts w:ascii="Times New Roman" w:hAnsi="Times New Roman" w:cs="Times New Roman"/>
          <w:sz w:val="28"/>
          <w:szCs w:val="28"/>
        </w:rPr>
        <w:t xml:space="preserve">Martens </w:t>
      </w:r>
      <w:r w:rsidR="005B5170">
        <w:rPr>
          <w:rFonts w:ascii="Times New Roman" w:hAnsi="Times New Roman" w:cs="Times New Roman"/>
          <w:sz w:val="28"/>
          <w:szCs w:val="28"/>
        </w:rPr>
        <w:fldChar w:fldCharType="begin"/>
      </w:r>
      <w:r w:rsidR="005B5170">
        <w:rPr>
          <w:rFonts w:ascii="Times New Roman" w:hAnsi="Times New Roman" w:cs="Times New Roman"/>
          <w:sz w:val="28"/>
          <w:szCs w:val="28"/>
        </w:rPr>
        <w:instrText xml:space="preserve"> ADDIN EN.CITE &lt;EndNote&gt;&lt;Cite ExcludeAuth="1"&gt;&lt;Author&gt;Martens&lt;/Author&gt;&lt;Year&gt;2012&lt;/Year&gt;&lt;IDText&gt;Practice &amp;apos;in talk&amp;apos; and talk &amp;apos;as practice&amp;apos;: Dish washing and the reach of language&lt;/IDText&gt;&lt;DisplayText&gt;(2012)&lt;/DisplayText&gt;&lt;record&gt;&lt;titles&gt;&lt;title&gt;Practice &amp;apos;in talk&amp;apos; and talk &amp;apos;as practice&amp;apos;: Dish washing and the reach of language&lt;/title&gt;&lt;secondary-title&gt;Sociological Research Online&lt;/secondary-title&gt;&lt;/titles&gt;&lt;pages&gt;22&lt;/pages&gt;&lt;number&gt;3&lt;/number&gt;&lt;contributors&gt;&lt;authors&gt;&lt;author&gt;Martens, Lydia&lt;/author&gt;&lt;/authors&gt;&lt;/contributors&gt;&lt;added-date format="utc"&gt;1455809039&lt;/added-date&gt;&lt;ref-type name="Journal Article"&gt;17&lt;/ref-type&gt;&lt;dates&gt;&lt;year&gt;2012&lt;/year&gt;&lt;/dates&gt;&lt;rec-number&gt;497&lt;/rec-number&gt;&lt;last-updated-date format="utc"&gt;1489766509&lt;/last-updated-date&gt;&lt;volume&gt;17&lt;/volume&gt;&lt;/record&gt;&lt;/Cite&gt;&lt;/EndNote&gt;</w:instrText>
      </w:r>
      <w:r w:rsidR="005B5170">
        <w:rPr>
          <w:rFonts w:ascii="Times New Roman" w:hAnsi="Times New Roman" w:cs="Times New Roman"/>
          <w:sz w:val="28"/>
          <w:szCs w:val="28"/>
        </w:rPr>
        <w:fldChar w:fldCharType="separate"/>
      </w:r>
      <w:r w:rsidR="005B5170">
        <w:rPr>
          <w:rFonts w:ascii="Times New Roman" w:hAnsi="Times New Roman" w:cs="Times New Roman"/>
          <w:noProof/>
          <w:sz w:val="28"/>
          <w:szCs w:val="28"/>
        </w:rPr>
        <w:t>(2012)</w:t>
      </w:r>
      <w:r w:rsidR="005B5170">
        <w:rPr>
          <w:rFonts w:ascii="Times New Roman" w:hAnsi="Times New Roman" w:cs="Times New Roman"/>
          <w:sz w:val="28"/>
          <w:szCs w:val="28"/>
        </w:rPr>
        <w:fldChar w:fldCharType="end"/>
      </w:r>
      <w:r w:rsidR="005B5170">
        <w:rPr>
          <w:rFonts w:ascii="Times New Roman" w:hAnsi="Times New Roman" w:cs="Times New Roman"/>
          <w:sz w:val="28"/>
          <w:szCs w:val="28"/>
        </w:rPr>
        <w:t xml:space="preserve"> </w:t>
      </w:r>
      <w:r w:rsidR="00CF5E89" w:rsidRPr="00CF5E89">
        <w:rPr>
          <w:rFonts w:ascii="Times New Roman" w:hAnsi="Times New Roman" w:cs="Times New Roman"/>
          <w:sz w:val="28"/>
          <w:szCs w:val="28"/>
        </w:rPr>
        <w:t xml:space="preserve">suggests that verbal insight could be further enhanced by a research context that </w:t>
      </w:r>
      <w:r w:rsidR="005B5170">
        <w:rPr>
          <w:rFonts w:ascii="Times New Roman" w:hAnsi="Times New Roman" w:cs="Times New Roman"/>
          <w:sz w:val="28"/>
          <w:szCs w:val="28"/>
        </w:rPr>
        <w:t xml:space="preserve">enables additional insight into </w:t>
      </w:r>
      <w:r w:rsidR="00CF5E89" w:rsidRPr="00CF5E89">
        <w:rPr>
          <w:rFonts w:ascii="Times New Roman" w:hAnsi="Times New Roman" w:cs="Times New Roman"/>
          <w:sz w:val="28"/>
          <w:szCs w:val="28"/>
        </w:rPr>
        <w:t>the practice; for example, by combining observation and talk. This study therefore uses a qualitative methodology which combines talk based methods and observation of social media content.</w:t>
      </w:r>
    </w:p>
    <w:p w14:paraId="4B1ED5C6" w14:textId="676397A4" w:rsidR="00AB69F5" w:rsidRDefault="00770F58" w:rsidP="00D26347">
      <w:pPr>
        <w:autoSpaceDE w:val="0"/>
        <w:autoSpaceDN w:val="0"/>
        <w:adjustRightInd w:val="0"/>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The study draws on data from three mixed gender friendship groups </w:t>
      </w:r>
      <w:r w:rsidR="00965E2E">
        <w:rPr>
          <w:rFonts w:ascii="Times New Roman" w:hAnsi="Times New Roman" w:cs="Times New Roman"/>
          <w:sz w:val="28"/>
          <w:szCs w:val="28"/>
        </w:rPr>
        <w:t xml:space="preserve">(n=23) </w:t>
      </w:r>
      <w:r w:rsidR="00C9399D">
        <w:rPr>
          <w:rFonts w:ascii="Times New Roman" w:hAnsi="Times New Roman" w:cs="Times New Roman"/>
          <w:sz w:val="28"/>
          <w:szCs w:val="28"/>
        </w:rPr>
        <w:t>r</w:t>
      </w:r>
      <w:r w:rsidR="00B3441A">
        <w:rPr>
          <w:rFonts w:ascii="Times New Roman" w:hAnsi="Times New Roman" w:cs="Times New Roman"/>
          <w:sz w:val="28"/>
          <w:szCs w:val="28"/>
        </w:rPr>
        <w:t xml:space="preserve">ecruited from low income neighbourhoods </w:t>
      </w:r>
      <w:r w:rsidR="00C9399D">
        <w:rPr>
          <w:rFonts w:ascii="Times New Roman" w:hAnsi="Times New Roman" w:cs="Times New Roman"/>
          <w:sz w:val="28"/>
          <w:szCs w:val="28"/>
        </w:rPr>
        <w:t xml:space="preserve">in </w:t>
      </w:r>
      <w:r w:rsidRPr="00BE6D40">
        <w:rPr>
          <w:rFonts w:ascii="Times New Roman" w:hAnsi="Times New Roman" w:cs="Times New Roman"/>
          <w:sz w:val="28"/>
          <w:szCs w:val="28"/>
        </w:rPr>
        <w:t xml:space="preserve">North West England. </w:t>
      </w:r>
      <w:r w:rsidR="00965E2E">
        <w:rPr>
          <w:rFonts w:ascii="Times New Roman" w:hAnsi="Times New Roman" w:cs="Times New Roman"/>
          <w:sz w:val="28"/>
          <w:szCs w:val="28"/>
        </w:rPr>
        <w:t xml:space="preserve">Group details </w:t>
      </w:r>
      <w:r w:rsidR="00965E2E">
        <w:rPr>
          <w:rFonts w:ascii="Times New Roman" w:hAnsi="Times New Roman" w:cs="Times New Roman"/>
          <w:sz w:val="28"/>
          <w:szCs w:val="28"/>
        </w:rPr>
        <w:lastRenderedPageBreak/>
        <w:t xml:space="preserve">are provided in </w:t>
      </w:r>
      <w:r w:rsidR="00965E2E" w:rsidRPr="002800DE">
        <w:rPr>
          <w:rFonts w:ascii="Times New Roman" w:hAnsi="Times New Roman" w:cs="Times New Roman"/>
          <w:i/>
          <w:sz w:val="28"/>
          <w:szCs w:val="28"/>
        </w:rPr>
        <w:t>table 1</w:t>
      </w:r>
      <w:r w:rsidR="00965E2E">
        <w:rPr>
          <w:rFonts w:ascii="Times New Roman" w:hAnsi="Times New Roman" w:cs="Times New Roman"/>
          <w:sz w:val="28"/>
          <w:szCs w:val="28"/>
        </w:rPr>
        <w:t xml:space="preserve">. </w:t>
      </w:r>
      <w:r w:rsidRPr="00BE6D40">
        <w:rPr>
          <w:rFonts w:ascii="Times New Roman" w:hAnsi="Times New Roman" w:cs="Times New Roman"/>
          <w:sz w:val="28"/>
          <w:szCs w:val="28"/>
        </w:rPr>
        <w:t xml:space="preserve">A snowballing approach to recruitment </w:t>
      </w:r>
      <w:r w:rsidR="00255B96" w:rsidRPr="00BE6D40">
        <w:rPr>
          <w:rFonts w:ascii="Times New Roman" w:hAnsi="Times New Roman" w:cs="Times New Roman"/>
          <w:sz w:val="28"/>
          <w:szCs w:val="28"/>
        </w:rPr>
        <w:t>was adopted. P</w:t>
      </w:r>
      <w:r w:rsidR="007A59B0" w:rsidRPr="00BE6D40">
        <w:rPr>
          <w:rFonts w:ascii="Times New Roman" w:hAnsi="Times New Roman" w:cs="Times New Roman"/>
          <w:sz w:val="28"/>
          <w:szCs w:val="28"/>
        </w:rPr>
        <w:t>reviously known</w:t>
      </w:r>
      <w:r w:rsidRPr="00BE6D40">
        <w:rPr>
          <w:rFonts w:ascii="Times New Roman" w:hAnsi="Times New Roman" w:cs="Times New Roman"/>
          <w:sz w:val="28"/>
          <w:szCs w:val="28"/>
        </w:rPr>
        <w:t xml:space="preserve"> contacts acted as gatekeepers to wider networks of contacts, and from these, three friendship groups of young people</w:t>
      </w:r>
      <w:r w:rsidR="008111F4" w:rsidRPr="00BE6D40">
        <w:rPr>
          <w:rFonts w:ascii="Times New Roman" w:hAnsi="Times New Roman" w:cs="Times New Roman"/>
          <w:sz w:val="28"/>
          <w:szCs w:val="28"/>
        </w:rPr>
        <w:t>, previously unknown to the researcher,</w:t>
      </w:r>
      <w:r w:rsidRPr="00BE6D40">
        <w:rPr>
          <w:rFonts w:ascii="Times New Roman" w:hAnsi="Times New Roman" w:cs="Times New Roman"/>
          <w:sz w:val="28"/>
          <w:szCs w:val="28"/>
        </w:rPr>
        <w:t xml:space="preserve"> aged between </w:t>
      </w:r>
      <w:r w:rsidR="00526790">
        <w:rPr>
          <w:rFonts w:ascii="Times New Roman" w:hAnsi="Times New Roman" w:cs="Times New Roman"/>
          <w:sz w:val="28"/>
          <w:szCs w:val="28"/>
        </w:rPr>
        <w:t>16</w:t>
      </w:r>
      <w:r w:rsidR="007A59B0" w:rsidRPr="00BE6D40">
        <w:rPr>
          <w:rFonts w:ascii="Times New Roman" w:hAnsi="Times New Roman" w:cs="Times New Roman"/>
          <w:sz w:val="28"/>
          <w:szCs w:val="28"/>
        </w:rPr>
        <w:t xml:space="preserve"> and </w:t>
      </w:r>
      <w:r w:rsidR="00526790">
        <w:rPr>
          <w:rFonts w:ascii="Times New Roman" w:hAnsi="Times New Roman" w:cs="Times New Roman"/>
          <w:sz w:val="28"/>
          <w:szCs w:val="28"/>
        </w:rPr>
        <w:t>21</w:t>
      </w:r>
      <w:r w:rsidR="007A59B0" w:rsidRPr="00BE6D40">
        <w:rPr>
          <w:rFonts w:ascii="Times New Roman" w:hAnsi="Times New Roman" w:cs="Times New Roman"/>
          <w:sz w:val="28"/>
          <w:szCs w:val="28"/>
        </w:rPr>
        <w:t xml:space="preserve"> years of age</w:t>
      </w:r>
      <w:r w:rsidRPr="00BE6D40">
        <w:rPr>
          <w:rFonts w:ascii="Times New Roman" w:hAnsi="Times New Roman" w:cs="Times New Roman"/>
          <w:sz w:val="28"/>
          <w:szCs w:val="28"/>
        </w:rPr>
        <w:t xml:space="preserve"> were recruited. Each group participated in three </w:t>
      </w:r>
      <w:r w:rsidR="00395CDF" w:rsidRPr="00BE6D40">
        <w:rPr>
          <w:rFonts w:ascii="Times New Roman" w:hAnsi="Times New Roman" w:cs="Times New Roman"/>
          <w:sz w:val="28"/>
          <w:szCs w:val="28"/>
        </w:rPr>
        <w:t>or</w:t>
      </w:r>
      <w:r w:rsidRPr="00BE6D40">
        <w:rPr>
          <w:rFonts w:ascii="Times New Roman" w:hAnsi="Times New Roman" w:cs="Times New Roman"/>
          <w:sz w:val="28"/>
          <w:szCs w:val="28"/>
        </w:rPr>
        <w:t xml:space="preserve"> four interviews</w:t>
      </w:r>
      <w:r w:rsidR="00AB69F5">
        <w:rPr>
          <w:rFonts w:ascii="Times New Roman" w:hAnsi="Times New Roman" w:cs="Times New Roman"/>
          <w:sz w:val="28"/>
          <w:szCs w:val="28"/>
        </w:rPr>
        <w:t xml:space="preserve">, approximately three to four months apart. Group interviews </w:t>
      </w:r>
      <w:r w:rsidR="005B5170" w:rsidRPr="00BE6D40">
        <w:rPr>
          <w:rFonts w:ascii="Times New Roman" w:hAnsi="Times New Roman" w:cs="Times New Roman"/>
          <w:sz w:val="28"/>
          <w:szCs w:val="28"/>
        </w:rPr>
        <w:t>last</w:t>
      </w:r>
      <w:r w:rsidR="005B5170">
        <w:rPr>
          <w:rFonts w:ascii="Times New Roman" w:hAnsi="Times New Roman" w:cs="Times New Roman"/>
          <w:sz w:val="28"/>
          <w:szCs w:val="28"/>
        </w:rPr>
        <w:t xml:space="preserve">ed </w:t>
      </w:r>
      <w:r w:rsidR="005B5170" w:rsidRPr="00BE6D40">
        <w:rPr>
          <w:rFonts w:ascii="Times New Roman" w:hAnsi="Times New Roman" w:cs="Times New Roman"/>
          <w:sz w:val="28"/>
          <w:szCs w:val="28"/>
        </w:rPr>
        <w:t>from 60-75 minutes</w:t>
      </w:r>
      <w:r w:rsidR="005B5170">
        <w:rPr>
          <w:rFonts w:ascii="Times New Roman" w:hAnsi="Times New Roman" w:cs="Times New Roman"/>
          <w:sz w:val="28"/>
          <w:szCs w:val="28"/>
        </w:rPr>
        <w:t xml:space="preserve"> and </w:t>
      </w:r>
      <w:r w:rsidR="00AB69F5">
        <w:rPr>
          <w:rFonts w:ascii="Times New Roman" w:hAnsi="Times New Roman" w:cs="Times New Roman"/>
          <w:sz w:val="28"/>
          <w:szCs w:val="28"/>
        </w:rPr>
        <w:t xml:space="preserve">were semi-structured </w:t>
      </w:r>
      <w:r w:rsidR="005B5170">
        <w:rPr>
          <w:rFonts w:ascii="Times New Roman" w:hAnsi="Times New Roman" w:cs="Times New Roman"/>
          <w:sz w:val="28"/>
          <w:szCs w:val="28"/>
        </w:rPr>
        <w:t>with</w:t>
      </w:r>
      <w:r w:rsidR="00AB69F5">
        <w:rPr>
          <w:rFonts w:ascii="Times New Roman" w:hAnsi="Times New Roman" w:cs="Times New Roman"/>
          <w:sz w:val="28"/>
          <w:szCs w:val="28"/>
        </w:rPr>
        <w:t xml:space="preserve"> discussion of </w:t>
      </w:r>
      <w:r w:rsidR="005B5170">
        <w:rPr>
          <w:rFonts w:ascii="Times New Roman" w:hAnsi="Times New Roman" w:cs="Times New Roman"/>
          <w:sz w:val="28"/>
          <w:szCs w:val="28"/>
        </w:rPr>
        <w:t>relevant practices illuminated by social media content</w:t>
      </w:r>
      <w:r w:rsidRPr="00BE6D40">
        <w:rPr>
          <w:rFonts w:ascii="Times New Roman" w:hAnsi="Times New Roman" w:cs="Times New Roman"/>
          <w:sz w:val="28"/>
          <w:szCs w:val="28"/>
        </w:rPr>
        <w:t xml:space="preserve">. </w:t>
      </w:r>
      <w:r w:rsidR="00AB69F5">
        <w:rPr>
          <w:rFonts w:ascii="Times New Roman" w:hAnsi="Times New Roman" w:cs="Times New Roman"/>
          <w:sz w:val="28"/>
          <w:szCs w:val="28"/>
        </w:rPr>
        <w:t>Interviews were conducted in places convenient to the young people</w:t>
      </w:r>
      <w:r w:rsidR="0034196F">
        <w:rPr>
          <w:rFonts w:ascii="Times New Roman" w:hAnsi="Times New Roman" w:cs="Times New Roman"/>
          <w:sz w:val="28"/>
          <w:szCs w:val="28"/>
        </w:rPr>
        <w:t>,</w:t>
      </w:r>
      <w:r w:rsidR="00AB69F5">
        <w:rPr>
          <w:rFonts w:ascii="Times New Roman" w:hAnsi="Times New Roman" w:cs="Times New Roman"/>
          <w:sz w:val="28"/>
          <w:szCs w:val="28"/>
        </w:rPr>
        <w:t xml:space="preserve"> </w:t>
      </w:r>
      <w:r w:rsidR="005B5170">
        <w:rPr>
          <w:rFonts w:ascii="Times New Roman" w:hAnsi="Times New Roman" w:cs="Times New Roman"/>
          <w:sz w:val="28"/>
          <w:szCs w:val="28"/>
        </w:rPr>
        <w:t xml:space="preserve">for example, </w:t>
      </w:r>
      <w:r w:rsidR="00AB69F5">
        <w:rPr>
          <w:rFonts w:ascii="Times New Roman" w:hAnsi="Times New Roman" w:cs="Times New Roman"/>
          <w:sz w:val="28"/>
          <w:szCs w:val="28"/>
        </w:rPr>
        <w:t>private space in college or work</w:t>
      </w:r>
      <w:r w:rsidR="0034196F">
        <w:rPr>
          <w:rFonts w:ascii="Times New Roman" w:hAnsi="Times New Roman" w:cs="Times New Roman"/>
          <w:sz w:val="28"/>
          <w:szCs w:val="28"/>
        </w:rPr>
        <w:t>place</w:t>
      </w:r>
      <w:r w:rsidR="00AB69F5">
        <w:rPr>
          <w:rFonts w:ascii="Times New Roman" w:hAnsi="Times New Roman" w:cs="Times New Roman"/>
          <w:sz w:val="28"/>
          <w:szCs w:val="28"/>
        </w:rPr>
        <w:t xml:space="preserve"> and were digitally recorded</w:t>
      </w:r>
      <w:r w:rsidR="002800DE">
        <w:rPr>
          <w:rFonts w:ascii="Times New Roman" w:hAnsi="Times New Roman" w:cs="Times New Roman"/>
          <w:sz w:val="28"/>
          <w:szCs w:val="28"/>
        </w:rPr>
        <w:t>. T</w:t>
      </w:r>
      <w:r w:rsidR="00AB69F5">
        <w:rPr>
          <w:rFonts w:ascii="Times New Roman" w:hAnsi="Times New Roman" w:cs="Times New Roman"/>
          <w:sz w:val="28"/>
          <w:szCs w:val="28"/>
        </w:rPr>
        <w:t>ranscription followed an orthographic approach</w:t>
      </w:r>
      <w:r w:rsidR="00553ADF" w:rsidRPr="00553ADF">
        <w:t xml:space="preserve"> </w:t>
      </w:r>
      <w:r w:rsidR="00553ADF" w:rsidRPr="00553ADF">
        <w:rPr>
          <w:rFonts w:ascii="Times New Roman" w:hAnsi="Times New Roman" w:cs="Times New Roman"/>
          <w:sz w:val="28"/>
          <w:szCs w:val="28"/>
        </w:rPr>
        <w:t xml:space="preserve">with minimal cleaning </w:t>
      </w:r>
      <w:r w:rsidR="00553ADF">
        <w:rPr>
          <w:rFonts w:ascii="Times New Roman" w:hAnsi="Times New Roman" w:cs="Times New Roman"/>
          <w:sz w:val="28"/>
          <w:szCs w:val="28"/>
        </w:rPr>
        <w:fldChar w:fldCharType="begin"/>
      </w:r>
      <w:r w:rsidR="00553ADF">
        <w:rPr>
          <w:rFonts w:ascii="Times New Roman" w:hAnsi="Times New Roman" w:cs="Times New Roman"/>
          <w:sz w:val="28"/>
          <w:szCs w:val="28"/>
        </w:rPr>
        <w:instrText xml:space="preserve"> ADDIN EN.CITE &lt;EndNote&gt;&lt;Cite&gt;&lt;Author&gt;Braun&lt;/Author&gt;&lt;Year&gt;2013&lt;/Year&gt;&lt;IDText&gt;Successful qualitative research: a practical guide for beginners&lt;/IDText&gt;&lt;DisplayText&gt;(Braun and Clarke, 2013)&lt;/DisplayText&gt;&lt;record&gt;&lt;keywords&gt;&lt;keyword&gt;Qualitative research&lt;/keyword&gt;&lt;keyword&gt;Social sciences -- Research -- Methodology&lt;/keyword&gt;&lt;/keywords&gt;&lt;titles&gt;&lt;title&gt;Successful qualitative research: a practical guide for beginners&lt;/title&gt;&lt;/titles&gt;&lt;contributors&gt;&lt;authors&gt;&lt;author&gt;Braun, V&lt;/author&gt;&lt;author&gt;Clarke, V&lt;/author&gt;&lt;/authors&gt;&lt;/contributors&gt;&lt;added-date format="utc"&gt;1402602148&lt;/added-date&gt;&lt;pub-location&gt;London&lt;/pub-location&gt;&lt;ref-type name="Book"&gt;6&lt;/ref-type&gt;&lt;dates&gt;&lt;year&gt;2013&lt;/year&gt;&lt;/dates&gt;&lt;rec-number&gt;149&lt;/rec-number&gt;&lt;publisher&gt;Sage&lt;/publisher&gt;&lt;last-updated-date format="utc"&gt;1472733058&lt;/last-updated-date&gt;&lt;contributors&gt;&lt;secondary-authors&gt;&lt;author&gt;Clarke, Victoria&lt;/author&gt;&lt;/secondary-authors&gt;&lt;/contributors&gt;&lt;/record&gt;&lt;/Cite&gt;&lt;/EndNote&gt;</w:instrText>
      </w:r>
      <w:r w:rsidR="00553ADF">
        <w:rPr>
          <w:rFonts w:ascii="Times New Roman" w:hAnsi="Times New Roman" w:cs="Times New Roman"/>
          <w:sz w:val="28"/>
          <w:szCs w:val="28"/>
        </w:rPr>
        <w:fldChar w:fldCharType="separate"/>
      </w:r>
      <w:r w:rsidR="00553ADF">
        <w:rPr>
          <w:rFonts w:ascii="Times New Roman" w:hAnsi="Times New Roman" w:cs="Times New Roman"/>
          <w:noProof/>
          <w:sz w:val="28"/>
          <w:szCs w:val="28"/>
        </w:rPr>
        <w:t>(Braun and Clarke, 2013)</w:t>
      </w:r>
      <w:r w:rsidR="00553ADF">
        <w:rPr>
          <w:rFonts w:ascii="Times New Roman" w:hAnsi="Times New Roman" w:cs="Times New Roman"/>
          <w:sz w:val="28"/>
          <w:szCs w:val="28"/>
        </w:rPr>
        <w:fldChar w:fldCharType="end"/>
      </w:r>
      <w:r w:rsidR="00AB69F5">
        <w:rPr>
          <w:rFonts w:ascii="Times New Roman" w:hAnsi="Times New Roman" w:cs="Times New Roman"/>
          <w:sz w:val="28"/>
          <w:szCs w:val="28"/>
        </w:rPr>
        <w:t xml:space="preserve">. </w:t>
      </w:r>
    </w:p>
    <w:p w14:paraId="72906986" w14:textId="432CB82E" w:rsidR="008C2BE0" w:rsidRDefault="00770F58" w:rsidP="00D26347">
      <w:pPr>
        <w:autoSpaceDE w:val="0"/>
        <w:autoSpaceDN w:val="0"/>
        <w:adjustRightInd w:val="0"/>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Group interviews offered this study the potential to uncover particular ideas of shared routines and cultural conventions, and identify challenges to these social norms through inconsistencies highlighted between participants</w:t>
      </w:r>
      <w:r w:rsidR="00180F2D" w:rsidRPr="00BE6D40">
        <w:rPr>
          <w:rFonts w:ascii="Times New Roman" w:hAnsi="Times New Roman" w:cs="Times New Roman"/>
          <w:sz w:val="28"/>
          <w:szCs w:val="28"/>
        </w:rPr>
        <w:t xml:space="preserve"> </w:t>
      </w:r>
      <w:r w:rsidR="00180F2D" w:rsidRPr="00BE6D40">
        <w:rPr>
          <w:rFonts w:ascii="Times New Roman" w:hAnsi="Times New Roman" w:cs="Times New Roman"/>
          <w:sz w:val="28"/>
          <w:szCs w:val="28"/>
        </w:rPr>
        <w:fldChar w:fldCharType="begin"/>
      </w:r>
      <w:r w:rsidR="00180F2D" w:rsidRPr="00BE6D40">
        <w:rPr>
          <w:rFonts w:ascii="Times New Roman" w:hAnsi="Times New Roman" w:cs="Times New Roman"/>
          <w:sz w:val="28"/>
          <w:szCs w:val="28"/>
        </w:rPr>
        <w:instrText xml:space="preserve"> ADDIN EN.CITE &lt;EndNote&gt;&lt;Cite&gt;&lt;Author&gt;Nairn&lt;/Author&gt;&lt;Year&gt;2015&lt;/Year&gt;&lt;IDText&gt;“Obviously in the cool group they wear designer things” A social practice theory perspective on children’s consumption&lt;/IDText&gt;&lt;DisplayText&gt;(Nairn and Spotswood, 2015)&lt;/DisplayText&gt;&lt;record&gt;&lt;isbn&gt;0309-0566&lt;/isbn&gt;&lt;titles&gt;&lt;title&gt;“Obviously in the cool group they wear designer things” A social practice theory perspective on children’s consumption&lt;/title&gt;&lt;secondary-title&gt;European Journal of Marketing&lt;/secondary-title&gt;&lt;/titles&gt;&lt;pages&gt;1460-1483&lt;/pages&gt;&lt;number&gt;9/10&lt;/number&gt;&lt;contributors&gt;&lt;authors&gt;&lt;author&gt;Nairn, Agnes&lt;/author&gt;&lt;author&gt;Spotswood, Fiona&lt;/author&gt;&lt;/authors&gt;&lt;/contributors&gt;&lt;added-date format="utc"&gt;1458234654&lt;/added-date&gt;&lt;ref-type name="Journal Article"&gt;17&lt;/ref-type&gt;&lt;dates&gt;&lt;year&gt;2015&lt;/year&gt;&lt;/dates&gt;&lt;rec-number&gt;593&lt;/rec-number&gt;&lt;last-updated-date format="utc"&gt;1458234654&lt;/last-updated-date&gt;&lt;volume&gt;49&lt;/volume&gt;&lt;/record&gt;&lt;/Cite&gt;&lt;/EndNote&gt;</w:instrText>
      </w:r>
      <w:r w:rsidR="00180F2D" w:rsidRPr="00BE6D40">
        <w:rPr>
          <w:rFonts w:ascii="Times New Roman" w:hAnsi="Times New Roman" w:cs="Times New Roman"/>
          <w:sz w:val="28"/>
          <w:szCs w:val="28"/>
        </w:rPr>
        <w:fldChar w:fldCharType="separate"/>
      </w:r>
      <w:r w:rsidR="00180F2D" w:rsidRPr="00BE6D40">
        <w:rPr>
          <w:rFonts w:ascii="Times New Roman" w:hAnsi="Times New Roman" w:cs="Times New Roman"/>
          <w:sz w:val="28"/>
          <w:szCs w:val="28"/>
        </w:rPr>
        <w:t>(Nairn and Spotswood, 2015)</w:t>
      </w:r>
      <w:r w:rsidR="00180F2D" w:rsidRPr="00BE6D40">
        <w:rPr>
          <w:rFonts w:ascii="Times New Roman" w:hAnsi="Times New Roman" w:cs="Times New Roman"/>
          <w:sz w:val="28"/>
          <w:szCs w:val="28"/>
        </w:rPr>
        <w:fldChar w:fldCharType="end"/>
      </w:r>
      <w:r w:rsidRPr="00BE6D40">
        <w:rPr>
          <w:rFonts w:ascii="Times New Roman" w:hAnsi="Times New Roman" w:cs="Times New Roman"/>
          <w:sz w:val="28"/>
          <w:szCs w:val="28"/>
        </w:rPr>
        <w:t xml:space="preserve">. In addition, they offered the potential to highlight the different performances of a practice, identify the materiality, meanings, </w:t>
      </w:r>
      <w:r w:rsidR="00FF08A9">
        <w:rPr>
          <w:rFonts w:ascii="Times New Roman" w:hAnsi="Times New Roman" w:cs="Times New Roman"/>
          <w:sz w:val="28"/>
          <w:szCs w:val="28"/>
        </w:rPr>
        <w:t xml:space="preserve">competences </w:t>
      </w:r>
      <w:r w:rsidRPr="00BE6D40">
        <w:rPr>
          <w:rFonts w:ascii="Times New Roman" w:hAnsi="Times New Roman" w:cs="Times New Roman"/>
          <w:sz w:val="28"/>
          <w:szCs w:val="28"/>
        </w:rPr>
        <w:t>and temporal rhythms of the practice, and the connectivity between these</w:t>
      </w:r>
      <w:r w:rsidR="00EE0CE4">
        <w:rPr>
          <w:rFonts w:ascii="Times New Roman" w:hAnsi="Times New Roman" w:cs="Times New Roman"/>
          <w:sz w:val="28"/>
          <w:szCs w:val="28"/>
        </w:rPr>
        <w:t xml:space="preserve"> and other practices</w:t>
      </w:r>
      <w:r w:rsidRPr="00BE6D40">
        <w:rPr>
          <w:rFonts w:ascii="Times New Roman" w:hAnsi="Times New Roman" w:cs="Times New Roman"/>
          <w:sz w:val="28"/>
          <w:szCs w:val="28"/>
        </w:rPr>
        <w:t xml:space="preserve">. </w:t>
      </w:r>
    </w:p>
    <w:p w14:paraId="7D071923" w14:textId="70C512B1" w:rsidR="00770F58" w:rsidRDefault="0065620E" w:rsidP="00D26347">
      <w:pPr>
        <w:autoSpaceDE w:val="0"/>
        <w:autoSpaceDN w:val="0"/>
        <w:adjustRightInd w:val="0"/>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Participant’s s</w:t>
      </w:r>
      <w:r w:rsidR="00770F58" w:rsidRPr="00BE6D40">
        <w:rPr>
          <w:rFonts w:ascii="Times New Roman" w:hAnsi="Times New Roman" w:cs="Times New Roman"/>
          <w:sz w:val="28"/>
          <w:szCs w:val="28"/>
        </w:rPr>
        <w:t>ocial media content from Twitter, Facebook and Instagram relating to drinking practice, competing practices and interconnecting practices was collected. Content includ</w:t>
      </w:r>
      <w:r w:rsidR="008C2BE0">
        <w:rPr>
          <w:rFonts w:ascii="Times New Roman" w:hAnsi="Times New Roman" w:cs="Times New Roman"/>
          <w:sz w:val="28"/>
          <w:szCs w:val="28"/>
        </w:rPr>
        <w:t>ing</w:t>
      </w:r>
      <w:r w:rsidR="00770F58" w:rsidRPr="00BE6D40">
        <w:rPr>
          <w:rFonts w:ascii="Times New Roman" w:hAnsi="Times New Roman" w:cs="Times New Roman"/>
          <w:sz w:val="28"/>
          <w:szCs w:val="28"/>
        </w:rPr>
        <w:t xml:space="preserve"> visual images, hashtags, microblogs, on-line conversations and memes </w:t>
      </w:r>
      <w:r w:rsidR="00AB69F5">
        <w:rPr>
          <w:rFonts w:ascii="Times New Roman" w:hAnsi="Times New Roman" w:cs="Times New Roman"/>
          <w:sz w:val="28"/>
          <w:szCs w:val="28"/>
        </w:rPr>
        <w:t>was collected on a monthly basis</w:t>
      </w:r>
      <w:r w:rsidR="0034196F">
        <w:rPr>
          <w:rFonts w:ascii="Times New Roman" w:hAnsi="Times New Roman" w:cs="Times New Roman"/>
          <w:sz w:val="28"/>
          <w:szCs w:val="28"/>
        </w:rPr>
        <w:t>.</w:t>
      </w:r>
      <w:r w:rsidR="00AB69F5">
        <w:rPr>
          <w:rFonts w:ascii="Times New Roman" w:hAnsi="Times New Roman" w:cs="Times New Roman"/>
          <w:sz w:val="28"/>
          <w:szCs w:val="28"/>
        </w:rPr>
        <w:t xml:space="preserve"> </w:t>
      </w:r>
      <w:r w:rsidR="004B6A2F" w:rsidRPr="004B6A2F">
        <w:rPr>
          <w:rFonts w:ascii="Times New Roman" w:hAnsi="Times New Roman" w:cs="Times New Roman"/>
          <w:sz w:val="28"/>
          <w:szCs w:val="28"/>
        </w:rPr>
        <w:t xml:space="preserve">Facebook content </w:t>
      </w:r>
      <w:r w:rsidR="004B6A2F" w:rsidRPr="004B6A2F">
        <w:rPr>
          <w:rFonts w:ascii="Times New Roman" w:hAnsi="Times New Roman" w:cs="Times New Roman"/>
          <w:sz w:val="28"/>
          <w:szCs w:val="28"/>
        </w:rPr>
        <w:lastRenderedPageBreak/>
        <w:t xml:space="preserve">was collected via each participant’s timeline </w:t>
      </w:r>
      <w:r w:rsidR="00722116">
        <w:rPr>
          <w:rFonts w:ascii="Times New Roman" w:hAnsi="Times New Roman" w:cs="Times New Roman"/>
          <w:sz w:val="28"/>
          <w:szCs w:val="28"/>
        </w:rPr>
        <w:t>to circumvent Facebook algorithms</w:t>
      </w:r>
      <w:r w:rsidR="006F1D32">
        <w:rPr>
          <w:rFonts w:ascii="Times New Roman" w:hAnsi="Times New Roman" w:cs="Times New Roman"/>
          <w:sz w:val="28"/>
          <w:szCs w:val="28"/>
        </w:rPr>
        <w:t xml:space="preserve"> (the</w:t>
      </w:r>
      <w:r w:rsidR="006F1D32" w:rsidRPr="006F1D32">
        <w:rPr>
          <w:rFonts w:ascii="Times New Roman" w:hAnsi="Times New Roman" w:cs="Times New Roman"/>
          <w:sz w:val="28"/>
          <w:szCs w:val="28"/>
        </w:rPr>
        <w:t xml:space="preserve"> set of technical elements, intricate logic, and usage analytics that </w:t>
      </w:r>
      <w:r w:rsidR="006F1D32">
        <w:rPr>
          <w:rFonts w:ascii="Times New Roman" w:hAnsi="Times New Roman" w:cs="Times New Roman"/>
          <w:sz w:val="28"/>
          <w:szCs w:val="28"/>
        </w:rPr>
        <w:t>delivers content to users)</w:t>
      </w:r>
      <w:r w:rsidR="00722116">
        <w:rPr>
          <w:rFonts w:ascii="Times New Roman" w:hAnsi="Times New Roman" w:cs="Times New Roman"/>
          <w:sz w:val="28"/>
          <w:szCs w:val="28"/>
        </w:rPr>
        <w:t xml:space="preserve"> and editing </w:t>
      </w:r>
      <w:r w:rsidR="00AB69F5">
        <w:rPr>
          <w:rFonts w:ascii="Times New Roman" w:hAnsi="Times New Roman" w:cs="Times New Roman"/>
          <w:sz w:val="28"/>
          <w:szCs w:val="28"/>
        </w:rPr>
        <w:t xml:space="preserve">and </w:t>
      </w:r>
      <w:r w:rsidR="004B6A2F">
        <w:rPr>
          <w:rFonts w:ascii="Times New Roman" w:hAnsi="Times New Roman" w:cs="Times New Roman"/>
          <w:sz w:val="28"/>
          <w:szCs w:val="28"/>
        </w:rPr>
        <w:t xml:space="preserve">all </w:t>
      </w:r>
      <w:r w:rsidR="00722116">
        <w:rPr>
          <w:rFonts w:ascii="Times New Roman" w:hAnsi="Times New Roman" w:cs="Times New Roman"/>
          <w:sz w:val="28"/>
          <w:szCs w:val="28"/>
        </w:rPr>
        <w:t xml:space="preserve">social media </w:t>
      </w:r>
      <w:r w:rsidR="00AB69F5">
        <w:rPr>
          <w:rFonts w:ascii="Times New Roman" w:hAnsi="Times New Roman" w:cs="Times New Roman"/>
          <w:sz w:val="28"/>
          <w:szCs w:val="28"/>
        </w:rPr>
        <w:t xml:space="preserve">data was captured in PDF format.  </w:t>
      </w:r>
      <w:r w:rsidR="004B6A2F">
        <w:rPr>
          <w:rFonts w:ascii="Times New Roman" w:hAnsi="Times New Roman" w:cs="Times New Roman"/>
          <w:sz w:val="28"/>
          <w:szCs w:val="28"/>
        </w:rPr>
        <w:t xml:space="preserve">Each PDF was then edited for material that was deemed appropriate such as content associated with alcohol, drinking practices, going out practices and competing practices. </w:t>
      </w:r>
    </w:p>
    <w:tbl>
      <w:tblPr>
        <w:tblStyle w:val="TableGrid"/>
        <w:tblW w:w="5000" w:type="pct"/>
        <w:tblLook w:val="04A0" w:firstRow="1" w:lastRow="0" w:firstColumn="1" w:lastColumn="0" w:noHBand="0" w:noVBand="1"/>
      </w:tblPr>
      <w:tblGrid>
        <w:gridCol w:w="3006"/>
        <w:gridCol w:w="3006"/>
        <w:gridCol w:w="3004"/>
      </w:tblGrid>
      <w:tr w:rsidR="00E67427" w:rsidRPr="00946FB6" w14:paraId="5E8CF9FB" w14:textId="77777777" w:rsidTr="00946FB6">
        <w:tc>
          <w:tcPr>
            <w:tcW w:w="1667" w:type="pct"/>
            <w:vAlign w:val="center"/>
          </w:tcPr>
          <w:p w14:paraId="326E6E54" w14:textId="77777777" w:rsidR="00E67427" w:rsidRPr="00946FB6" w:rsidRDefault="00E67427" w:rsidP="00E67427">
            <w:pPr>
              <w:autoSpaceDE w:val="0"/>
              <w:autoSpaceDN w:val="0"/>
              <w:adjustRightInd w:val="0"/>
              <w:spacing w:line="480" w:lineRule="auto"/>
              <w:rPr>
                <w:rFonts w:ascii="Times New Roman" w:hAnsi="Times New Roman" w:cs="Times New Roman"/>
                <w:b/>
                <w:sz w:val="28"/>
                <w:szCs w:val="28"/>
              </w:rPr>
            </w:pPr>
            <w:r w:rsidRPr="00946FB6">
              <w:rPr>
                <w:rFonts w:ascii="Times New Roman" w:hAnsi="Times New Roman" w:cs="Times New Roman"/>
                <w:b/>
                <w:sz w:val="28"/>
                <w:szCs w:val="28"/>
              </w:rPr>
              <w:t>Group type</w:t>
            </w:r>
          </w:p>
        </w:tc>
        <w:tc>
          <w:tcPr>
            <w:tcW w:w="1667" w:type="pct"/>
            <w:vAlign w:val="center"/>
          </w:tcPr>
          <w:p w14:paraId="518B4E9A" w14:textId="77777777" w:rsidR="00E67427" w:rsidRPr="00946FB6" w:rsidRDefault="00E67427" w:rsidP="00E67427">
            <w:pPr>
              <w:autoSpaceDE w:val="0"/>
              <w:autoSpaceDN w:val="0"/>
              <w:adjustRightInd w:val="0"/>
              <w:spacing w:line="480" w:lineRule="auto"/>
              <w:rPr>
                <w:rFonts w:ascii="Times New Roman" w:hAnsi="Times New Roman" w:cs="Times New Roman"/>
                <w:b/>
                <w:sz w:val="28"/>
                <w:szCs w:val="28"/>
              </w:rPr>
            </w:pPr>
            <w:r w:rsidRPr="00946FB6">
              <w:rPr>
                <w:rFonts w:ascii="Times New Roman" w:hAnsi="Times New Roman" w:cs="Times New Roman"/>
                <w:b/>
                <w:sz w:val="28"/>
                <w:szCs w:val="28"/>
              </w:rPr>
              <w:t>Participants</w:t>
            </w:r>
          </w:p>
        </w:tc>
        <w:tc>
          <w:tcPr>
            <w:tcW w:w="1666" w:type="pct"/>
            <w:vAlign w:val="center"/>
          </w:tcPr>
          <w:p w14:paraId="68534BB9" w14:textId="77777777" w:rsidR="00E67427" w:rsidRPr="00946FB6" w:rsidRDefault="00E67427" w:rsidP="00E67427">
            <w:pPr>
              <w:autoSpaceDE w:val="0"/>
              <w:autoSpaceDN w:val="0"/>
              <w:adjustRightInd w:val="0"/>
              <w:spacing w:line="480" w:lineRule="auto"/>
              <w:rPr>
                <w:rFonts w:ascii="Times New Roman" w:hAnsi="Times New Roman" w:cs="Times New Roman"/>
                <w:b/>
                <w:sz w:val="28"/>
                <w:szCs w:val="28"/>
              </w:rPr>
            </w:pPr>
            <w:r w:rsidRPr="00946FB6">
              <w:rPr>
                <w:rFonts w:ascii="Times New Roman" w:hAnsi="Times New Roman" w:cs="Times New Roman"/>
                <w:b/>
                <w:sz w:val="28"/>
                <w:szCs w:val="28"/>
              </w:rPr>
              <w:t>Ages</w:t>
            </w:r>
          </w:p>
        </w:tc>
      </w:tr>
      <w:tr w:rsidR="00E67427" w14:paraId="2E2F062C" w14:textId="77777777" w:rsidTr="00946FB6">
        <w:tc>
          <w:tcPr>
            <w:tcW w:w="1667" w:type="pct"/>
            <w:vAlign w:val="center"/>
          </w:tcPr>
          <w:p w14:paraId="615F0319" w14:textId="77777777" w:rsidR="00E67427" w:rsidRDefault="00E67427" w:rsidP="00E67427">
            <w:pPr>
              <w:autoSpaceDE w:val="0"/>
              <w:autoSpaceDN w:val="0"/>
              <w:adjustRightInd w:val="0"/>
              <w:spacing w:line="480" w:lineRule="auto"/>
              <w:rPr>
                <w:rFonts w:ascii="Times New Roman" w:hAnsi="Times New Roman" w:cs="Times New Roman"/>
                <w:sz w:val="28"/>
                <w:szCs w:val="28"/>
              </w:rPr>
            </w:pPr>
            <w:r>
              <w:rPr>
                <w:rFonts w:ascii="Times New Roman" w:hAnsi="Times New Roman" w:cs="Times New Roman"/>
                <w:sz w:val="28"/>
                <w:szCs w:val="28"/>
              </w:rPr>
              <w:t>Apprentices</w:t>
            </w:r>
          </w:p>
        </w:tc>
        <w:tc>
          <w:tcPr>
            <w:tcW w:w="1667" w:type="pct"/>
            <w:vAlign w:val="center"/>
          </w:tcPr>
          <w:p w14:paraId="1506CC06" w14:textId="6AEF1ADB" w:rsidR="00E67427" w:rsidRDefault="00E67427" w:rsidP="00E67427">
            <w:pPr>
              <w:autoSpaceDE w:val="0"/>
              <w:autoSpaceDN w:val="0"/>
              <w:adjustRightInd w:val="0"/>
              <w:spacing w:line="480" w:lineRule="auto"/>
              <w:rPr>
                <w:rFonts w:ascii="Times New Roman" w:hAnsi="Times New Roman" w:cs="Times New Roman"/>
                <w:sz w:val="28"/>
                <w:szCs w:val="28"/>
              </w:rPr>
            </w:pPr>
            <w:r>
              <w:rPr>
                <w:rFonts w:ascii="Times New Roman" w:hAnsi="Times New Roman" w:cs="Times New Roman"/>
                <w:sz w:val="28"/>
                <w:szCs w:val="28"/>
              </w:rPr>
              <w:t>2 M, 2 F</w:t>
            </w:r>
            <w:r w:rsidR="008D0FCB">
              <w:rPr>
                <w:rFonts w:ascii="Times New Roman" w:hAnsi="Times New Roman" w:cs="Times New Roman"/>
                <w:sz w:val="28"/>
                <w:szCs w:val="28"/>
              </w:rPr>
              <w:t xml:space="preserve"> (4)</w:t>
            </w:r>
          </w:p>
        </w:tc>
        <w:tc>
          <w:tcPr>
            <w:tcW w:w="1666" w:type="pct"/>
            <w:vAlign w:val="center"/>
          </w:tcPr>
          <w:p w14:paraId="40CDB1E9" w14:textId="67B61C55" w:rsidR="00E67427" w:rsidRDefault="007566AD" w:rsidP="00E67427">
            <w:pPr>
              <w:autoSpaceDE w:val="0"/>
              <w:autoSpaceDN w:val="0"/>
              <w:adjustRightInd w:val="0"/>
              <w:spacing w:line="480" w:lineRule="auto"/>
              <w:rPr>
                <w:rFonts w:ascii="Times New Roman" w:hAnsi="Times New Roman" w:cs="Times New Roman"/>
                <w:sz w:val="28"/>
                <w:szCs w:val="28"/>
              </w:rPr>
            </w:pPr>
            <w:r>
              <w:rPr>
                <w:rFonts w:ascii="Times New Roman" w:hAnsi="Times New Roman" w:cs="Times New Roman"/>
                <w:sz w:val="28"/>
                <w:szCs w:val="28"/>
              </w:rPr>
              <w:t>19 – 22 years</w:t>
            </w:r>
          </w:p>
        </w:tc>
      </w:tr>
      <w:tr w:rsidR="00E67427" w14:paraId="696B7036" w14:textId="77777777" w:rsidTr="00946FB6">
        <w:tc>
          <w:tcPr>
            <w:tcW w:w="1667" w:type="pct"/>
            <w:vAlign w:val="center"/>
          </w:tcPr>
          <w:p w14:paraId="5D0C873F" w14:textId="2A007DEE" w:rsidR="00E67427" w:rsidRDefault="00E67427" w:rsidP="0034196F">
            <w:pPr>
              <w:autoSpaceDE w:val="0"/>
              <w:autoSpaceDN w:val="0"/>
              <w:adjustRightInd w:val="0"/>
              <w:spacing w:line="480" w:lineRule="auto"/>
              <w:rPr>
                <w:rFonts w:ascii="Times New Roman" w:hAnsi="Times New Roman" w:cs="Times New Roman"/>
                <w:sz w:val="28"/>
                <w:szCs w:val="28"/>
              </w:rPr>
            </w:pPr>
            <w:r>
              <w:rPr>
                <w:rFonts w:ascii="Times New Roman" w:hAnsi="Times New Roman" w:cs="Times New Roman"/>
                <w:sz w:val="28"/>
                <w:szCs w:val="28"/>
              </w:rPr>
              <w:t xml:space="preserve">Post 16 </w:t>
            </w:r>
            <w:r w:rsidR="0034196F">
              <w:rPr>
                <w:rFonts w:ascii="Times New Roman" w:hAnsi="Times New Roman" w:cs="Times New Roman"/>
                <w:sz w:val="28"/>
                <w:szCs w:val="28"/>
              </w:rPr>
              <w:t>college</w:t>
            </w:r>
            <w:r>
              <w:rPr>
                <w:rFonts w:ascii="Times New Roman" w:hAnsi="Times New Roman" w:cs="Times New Roman"/>
                <w:sz w:val="28"/>
                <w:szCs w:val="28"/>
              </w:rPr>
              <w:t xml:space="preserve"> students </w:t>
            </w:r>
          </w:p>
        </w:tc>
        <w:tc>
          <w:tcPr>
            <w:tcW w:w="1667" w:type="pct"/>
            <w:vAlign w:val="center"/>
          </w:tcPr>
          <w:p w14:paraId="44AD5DBE" w14:textId="53E79843" w:rsidR="00E67427" w:rsidRDefault="008D0FCB" w:rsidP="00E67427">
            <w:pPr>
              <w:autoSpaceDE w:val="0"/>
              <w:autoSpaceDN w:val="0"/>
              <w:adjustRightInd w:val="0"/>
              <w:spacing w:line="480" w:lineRule="auto"/>
              <w:rPr>
                <w:rFonts w:ascii="Times New Roman" w:hAnsi="Times New Roman" w:cs="Times New Roman"/>
                <w:sz w:val="28"/>
                <w:szCs w:val="28"/>
              </w:rPr>
            </w:pPr>
            <w:r>
              <w:rPr>
                <w:rFonts w:ascii="Times New Roman" w:hAnsi="Times New Roman" w:cs="Times New Roman"/>
                <w:sz w:val="28"/>
                <w:szCs w:val="28"/>
              </w:rPr>
              <w:t>2 M, 9 F (11)</w:t>
            </w:r>
          </w:p>
        </w:tc>
        <w:tc>
          <w:tcPr>
            <w:tcW w:w="1666" w:type="pct"/>
            <w:vAlign w:val="center"/>
          </w:tcPr>
          <w:p w14:paraId="49F22467" w14:textId="1370A5B1" w:rsidR="00E67427" w:rsidRDefault="007566AD" w:rsidP="00E67427">
            <w:pPr>
              <w:autoSpaceDE w:val="0"/>
              <w:autoSpaceDN w:val="0"/>
              <w:adjustRightInd w:val="0"/>
              <w:spacing w:line="480" w:lineRule="auto"/>
              <w:rPr>
                <w:rFonts w:ascii="Times New Roman" w:hAnsi="Times New Roman" w:cs="Times New Roman"/>
                <w:sz w:val="28"/>
                <w:szCs w:val="28"/>
              </w:rPr>
            </w:pPr>
            <w:r>
              <w:rPr>
                <w:rFonts w:ascii="Times New Roman" w:hAnsi="Times New Roman" w:cs="Times New Roman"/>
                <w:sz w:val="28"/>
                <w:szCs w:val="28"/>
              </w:rPr>
              <w:t>16 – 18 years</w:t>
            </w:r>
          </w:p>
        </w:tc>
      </w:tr>
      <w:tr w:rsidR="00E67427" w14:paraId="69B5D7EF" w14:textId="77777777" w:rsidTr="00946FB6">
        <w:tc>
          <w:tcPr>
            <w:tcW w:w="1667" w:type="pct"/>
            <w:vAlign w:val="center"/>
          </w:tcPr>
          <w:p w14:paraId="59BCBDED" w14:textId="683AACDF" w:rsidR="00E67427" w:rsidRDefault="00E67427" w:rsidP="0034196F">
            <w:pPr>
              <w:autoSpaceDE w:val="0"/>
              <w:autoSpaceDN w:val="0"/>
              <w:adjustRightInd w:val="0"/>
              <w:spacing w:line="480" w:lineRule="auto"/>
              <w:rPr>
                <w:rFonts w:ascii="Times New Roman" w:hAnsi="Times New Roman" w:cs="Times New Roman"/>
                <w:sz w:val="28"/>
                <w:szCs w:val="28"/>
              </w:rPr>
            </w:pPr>
            <w:r w:rsidRPr="00E67427">
              <w:rPr>
                <w:rFonts w:ascii="Times New Roman" w:hAnsi="Times New Roman" w:cs="Times New Roman"/>
                <w:sz w:val="28"/>
                <w:szCs w:val="28"/>
              </w:rPr>
              <w:t xml:space="preserve">Post 16 </w:t>
            </w:r>
            <w:r w:rsidR="0034196F">
              <w:rPr>
                <w:rFonts w:ascii="Times New Roman" w:hAnsi="Times New Roman" w:cs="Times New Roman"/>
                <w:sz w:val="28"/>
                <w:szCs w:val="28"/>
              </w:rPr>
              <w:t>college</w:t>
            </w:r>
            <w:r w:rsidRPr="00E67427">
              <w:rPr>
                <w:rFonts w:ascii="Times New Roman" w:hAnsi="Times New Roman" w:cs="Times New Roman"/>
                <w:sz w:val="28"/>
                <w:szCs w:val="28"/>
              </w:rPr>
              <w:t xml:space="preserve"> students</w:t>
            </w:r>
          </w:p>
        </w:tc>
        <w:tc>
          <w:tcPr>
            <w:tcW w:w="1667" w:type="pct"/>
            <w:vAlign w:val="center"/>
          </w:tcPr>
          <w:p w14:paraId="38CF2608" w14:textId="3A361E34" w:rsidR="00E67427" w:rsidRDefault="008D0FCB" w:rsidP="008D0FCB">
            <w:pPr>
              <w:autoSpaceDE w:val="0"/>
              <w:autoSpaceDN w:val="0"/>
              <w:adjustRightInd w:val="0"/>
              <w:spacing w:line="480" w:lineRule="auto"/>
              <w:rPr>
                <w:rFonts w:ascii="Times New Roman" w:hAnsi="Times New Roman" w:cs="Times New Roman"/>
                <w:sz w:val="28"/>
                <w:szCs w:val="28"/>
              </w:rPr>
            </w:pPr>
            <w:r>
              <w:rPr>
                <w:rFonts w:ascii="Times New Roman" w:hAnsi="Times New Roman" w:cs="Times New Roman"/>
                <w:sz w:val="28"/>
                <w:szCs w:val="28"/>
              </w:rPr>
              <w:t xml:space="preserve">3 M, </w:t>
            </w:r>
            <w:r w:rsidR="007566AD">
              <w:rPr>
                <w:rFonts w:ascii="Times New Roman" w:hAnsi="Times New Roman" w:cs="Times New Roman"/>
                <w:sz w:val="28"/>
                <w:szCs w:val="28"/>
              </w:rPr>
              <w:t xml:space="preserve">5 F </w:t>
            </w:r>
            <w:r>
              <w:rPr>
                <w:rFonts w:ascii="Times New Roman" w:hAnsi="Times New Roman" w:cs="Times New Roman"/>
                <w:sz w:val="28"/>
                <w:szCs w:val="28"/>
              </w:rPr>
              <w:t>(8)</w:t>
            </w:r>
          </w:p>
        </w:tc>
        <w:tc>
          <w:tcPr>
            <w:tcW w:w="1666" w:type="pct"/>
            <w:vAlign w:val="center"/>
          </w:tcPr>
          <w:p w14:paraId="7DF2E130" w14:textId="13E41B43" w:rsidR="00E67427" w:rsidRDefault="007566AD" w:rsidP="00E67427">
            <w:pPr>
              <w:autoSpaceDE w:val="0"/>
              <w:autoSpaceDN w:val="0"/>
              <w:adjustRightInd w:val="0"/>
              <w:spacing w:line="480" w:lineRule="auto"/>
              <w:rPr>
                <w:rFonts w:ascii="Times New Roman" w:hAnsi="Times New Roman" w:cs="Times New Roman"/>
                <w:sz w:val="28"/>
                <w:szCs w:val="28"/>
              </w:rPr>
            </w:pPr>
            <w:r>
              <w:rPr>
                <w:rFonts w:ascii="Times New Roman" w:hAnsi="Times New Roman" w:cs="Times New Roman"/>
                <w:sz w:val="28"/>
                <w:szCs w:val="28"/>
              </w:rPr>
              <w:t>18 – 21 years</w:t>
            </w:r>
          </w:p>
        </w:tc>
      </w:tr>
    </w:tbl>
    <w:p w14:paraId="0C1D91E5" w14:textId="095F8A1C" w:rsidR="00605BA4" w:rsidRPr="00946FB6" w:rsidRDefault="00605BA4" w:rsidP="00605BA4">
      <w:pPr>
        <w:autoSpaceDE w:val="0"/>
        <w:autoSpaceDN w:val="0"/>
        <w:adjustRightInd w:val="0"/>
        <w:spacing w:after="120" w:line="480" w:lineRule="auto"/>
        <w:jc w:val="both"/>
        <w:rPr>
          <w:rFonts w:ascii="Times New Roman" w:hAnsi="Times New Roman" w:cs="Times New Roman"/>
          <w:i/>
          <w:sz w:val="20"/>
          <w:szCs w:val="20"/>
        </w:rPr>
      </w:pPr>
      <w:r w:rsidRPr="00946FB6">
        <w:rPr>
          <w:rFonts w:ascii="Times New Roman" w:hAnsi="Times New Roman" w:cs="Times New Roman"/>
          <w:i/>
          <w:sz w:val="20"/>
          <w:szCs w:val="20"/>
        </w:rPr>
        <w:t>Table 1: Participant demographics</w:t>
      </w:r>
    </w:p>
    <w:p w14:paraId="1CAC105C" w14:textId="7495FCF6" w:rsidR="00722116" w:rsidRDefault="00D665BC" w:rsidP="00D26347">
      <w:pPr>
        <w:autoSpaceDE w:val="0"/>
        <w:autoSpaceDN w:val="0"/>
        <w:adjustRightInd w:val="0"/>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In order to interpret these different and diverse forms of data and operationalise social practice theory</w:t>
      </w:r>
      <w:r w:rsidR="00A22344">
        <w:rPr>
          <w:rFonts w:ascii="Times New Roman" w:hAnsi="Times New Roman" w:cs="Times New Roman"/>
          <w:sz w:val="28"/>
          <w:szCs w:val="28"/>
        </w:rPr>
        <w:t>,</w:t>
      </w:r>
      <w:r w:rsidRPr="00BE6D40">
        <w:rPr>
          <w:rFonts w:ascii="Times New Roman" w:hAnsi="Times New Roman" w:cs="Times New Roman"/>
          <w:sz w:val="28"/>
          <w:szCs w:val="28"/>
        </w:rPr>
        <w:t xml:space="preserve"> </w:t>
      </w:r>
      <w:r w:rsidR="00D0073B">
        <w:rPr>
          <w:rFonts w:ascii="Times New Roman" w:hAnsi="Times New Roman" w:cs="Times New Roman"/>
          <w:sz w:val="28"/>
          <w:szCs w:val="28"/>
        </w:rPr>
        <w:t>i</w:t>
      </w:r>
      <w:r w:rsidR="00D0073B" w:rsidRPr="00D0073B">
        <w:rPr>
          <w:rFonts w:ascii="Times New Roman" w:hAnsi="Times New Roman" w:cs="Times New Roman"/>
          <w:sz w:val="28"/>
          <w:szCs w:val="28"/>
        </w:rPr>
        <w:t>nterpretation of the data involved the integration of all source data and analysis with the combined data set</w:t>
      </w:r>
      <w:r w:rsidR="00DF2085">
        <w:rPr>
          <w:rFonts w:ascii="Times New Roman" w:hAnsi="Times New Roman" w:cs="Times New Roman"/>
          <w:sz w:val="28"/>
          <w:szCs w:val="28"/>
        </w:rPr>
        <w:t xml:space="preserve"> following the example of </w:t>
      </w:r>
      <w:r w:rsidR="00DF2085" w:rsidRPr="00DF2085">
        <w:rPr>
          <w:rFonts w:ascii="Times New Roman" w:hAnsi="Times New Roman" w:cs="Times New Roman"/>
          <w:sz w:val="28"/>
          <w:szCs w:val="28"/>
        </w:rPr>
        <w:t>Nairn and Spotswood</w:t>
      </w:r>
      <w:r w:rsidR="00AD7EFE">
        <w:rPr>
          <w:rFonts w:ascii="Times New Roman" w:hAnsi="Times New Roman" w:cs="Times New Roman"/>
          <w:sz w:val="28"/>
          <w:szCs w:val="28"/>
        </w:rPr>
        <w:t xml:space="preserve"> </w:t>
      </w:r>
      <w:r w:rsidR="00AD7EFE">
        <w:rPr>
          <w:rFonts w:ascii="Times New Roman" w:hAnsi="Times New Roman" w:cs="Times New Roman"/>
          <w:sz w:val="28"/>
          <w:szCs w:val="28"/>
        </w:rPr>
        <w:fldChar w:fldCharType="begin"/>
      </w:r>
      <w:r w:rsidR="00DF2085">
        <w:rPr>
          <w:rFonts w:ascii="Times New Roman" w:hAnsi="Times New Roman" w:cs="Times New Roman"/>
          <w:sz w:val="28"/>
          <w:szCs w:val="28"/>
        </w:rPr>
        <w:instrText xml:space="preserve"> ADDIN EN.CITE &lt;EndNote&gt;&lt;Cite ExcludeAuth="1"&gt;&lt;Author&gt;Nairn&lt;/Author&gt;&lt;Year&gt;2015&lt;/Year&gt;&lt;IDText&gt;“Obviously in the cool group they wear designer things” A social practice theory perspective on children’s consumption&lt;/IDText&gt;&lt;DisplayText&gt;(2015)&lt;/DisplayText&gt;&lt;record&gt;&lt;isbn&gt;0309-0566&lt;/isbn&gt;&lt;titles&gt;&lt;title&gt;“Obviously in the cool group they wear designer things” A social practice theory perspective on children’s consumption&lt;/title&gt;&lt;secondary-title&gt;European Journal of Marketing&lt;/secondary-title&gt;&lt;/titles&gt;&lt;pages&gt;1460-1483&lt;/pages&gt;&lt;number&gt;9/10&lt;/number&gt;&lt;contributors&gt;&lt;authors&gt;&lt;author&gt;Nairn, Agnes&lt;/author&gt;&lt;author&gt;Spotswood, Fiona&lt;/author&gt;&lt;/authors&gt;&lt;/contributors&gt;&lt;added-date format="utc"&gt;1458234654&lt;/added-date&gt;&lt;ref-type name="Journal Article"&gt;17&lt;/ref-type&gt;&lt;dates&gt;&lt;year&gt;2015&lt;/year&gt;&lt;/dates&gt;&lt;rec-number&gt;593&lt;/rec-number&gt;&lt;last-updated-date format="utc"&gt;1458234654&lt;/last-updated-date&gt;&lt;volume&gt;49&lt;/volume&gt;&lt;/record&gt;&lt;/Cite&gt;&lt;/EndNote&gt;</w:instrText>
      </w:r>
      <w:r w:rsidR="00AD7EFE">
        <w:rPr>
          <w:rFonts w:ascii="Times New Roman" w:hAnsi="Times New Roman" w:cs="Times New Roman"/>
          <w:sz w:val="28"/>
          <w:szCs w:val="28"/>
        </w:rPr>
        <w:fldChar w:fldCharType="separate"/>
      </w:r>
      <w:r w:rsidR="00DF2085">
        <w:rPr>
          <w:rFonts w:ascii="Times New Roman" w:hAnsi="Times New Roman" w:cs="Times New Roman"/>
          <w:noProof/>
          <w:sz w:val="28"/>
          <w:szCs w:val="28"/>
        </w:rPr>
        <w:t>(2015)</w:t>
      </w:r>
      <w:r w:rsidR="00AD7EFE">
        <w:rPr>
          <w:rFonts w:ascii="Times New Roman" w:hAnsi="Times New Roman" w:cs="Times New Roman"/>
          <w:sz w:val="28"/>
          <w:szCs w:val="28"/>
        </w:rPr>
        <w:fldChar w:fldCharType="end"/>
      </w:r>
      <w:r w:rsidR="00D0073B" w:rsidRPr="00D0073B">
        <w:rPr>
          <w:rFonts w:ascii="Times New Roman" w:hAnsi="Times New Roman" w:cs="Times New Roman"/>
          <w:sz w:val="28"/>
          <w:szCs w:val="28"/>
        </w:rPr>
        <w:t xml:space="preserve">. </w:t>
      </w:r>
      <w:r w:rsidR="00296C55">
        <w:rPr>
          <w:rFonts w:ascii="Times New Roman" w:hAnsi="Times New Roman" w:cs="Times New Roman"/>
          <w:sz w:val="28"/>
          <w:szCs w:val="28"/>
        </w:rPr>
        <w:t>A</w:t>
      </w:r>
      <w:r w:rsidRPr="00BE6D40">
        <w:rPr>
          <w:rFonts w:ascii="Times New Roman" w:hAnsi="Times New Roman" w:cs="Times New Roman"/>
          <w:sz w:val="28"/>
          <w:szCs w:val="28"/>
        </w:rPr>
        <w:t xml:space="preserve"> hierarchal code labelling </w:t>
      </w:r>
      <w:r w:rsidR="002E1EEC">
        <w:rPr>
          <w:rFonts w:ascii="Times New Roman" w:hAnsi="Times New Roman" w:cs="Times New Roman"/>
          <w:sz w:val="28"/>
          <w:szCs w:val="28"/>
        </w:rPr>
        <w:t>frame</w:t>
      </w:r>
      <w:r w:rsidR="002800DE">
        <w:rPr>
          <w:rFonts w:ascii="Times New Roman" w:hAnsi="Times New Roman" w:cs="Times New Roman"/>
          <w:sz w:val="28"/>
          <w:szCs w:val="28"/>
        </w:rPr>
        <w:t xml:space="preserve"> using the affordances of NV</w:t>
      </w:r>
      <w:r w:rsidRPr="00BE6D40">
        <w:rPr>
          <w:rFonts w:ascii="Times New Roman" w:hAnsi="Times New Roman" w:cs="Times New Roman"/>
          <w:sz w:val="28"/>
          <w:szCs w:val="28"/>
        </w:rPr>
        <w:t xml:space="preserve">ivo software </w:t>
      </w:r>
      <w:r w:rsidR="00296C55">
        <w:rPr>
          <w:rFonts w:ascii="Times New Roman" w:hAnsi="Times New Roman" w:cs="Times New Roman"/>
          <w:sz w:val="28"/>
          <w:szCs w:val="28"/>
        </w:rPr>
        <w:t>was produced</w:t>
      </w:r>
      <w:r w:rsidR="002800DE">
        <w:rPr>
          <w:rFonts w:ascii="Times New Roman" w:hAnsi="Times New Roman" w:cs="Times New Roman"/>
          <w:sz w:val="28"/>
          <w:szCs w:val="28"/>
        </w:rPr>
        <w:t>. This</w:t>
      </w:r>
      <w:r w:rsidR="00296C55">
        <w:rPr>
          <w:rFonts w:ascii="Times New Roman" w:hAnsi="Times New Roman" w:cs="Times New Roman"/>
          <w:sz w:val="28"/>
          <w:szCs w:val="28"/>
        </w:rPr>
        <w:t xml:space="preserve"> </w:t>
      </w:r>
      <w:r w:rsidRPr="00BE6D40">
        <w:rPr>
          <w:rFonts w:ascii="Times New Roman" w:hAnsi="Times New Roman" w:cs="Times New Roman"/>
          <w:sz w:val="28"/>
          <w:szCs w:val="28"/>
        </w:rPr>
        <w:t>combin</w:t>
      </w:r>
      <w:r w:rsidR="002800DE">
        <w:rPr>
          <w:rFonts w:ascii="Times New Roman" w:hAnsi="Times New Roman" w:cs="Times New Roman"/>
          <w:sz w:val="28"/>
          <w:szCs w:val="28"/>
        </w:rPr>
        <w:t>ed</w:t>
      </w:r>
      <w:r w:rsidRPr="00BE6D40">
        <w:rPr>
          <w:rFonts w:ascii="Times New Roman" w:hAnsi="Times New Roman" w:cs="Times New Roman"/>
          <w:sz w:val="28"/>
          <w:szCs w:val="28"/>
        </w:rPr>
        <w:t xml:space="preserve"> practice theory conceptualisations with methodological insights from both Braun </w:t>
      </w:r>
      <w:r w:rsidR="002800DE">
        <w:rPr>
          <w:rFonts w:ascii="Times New Roman" w:hAnsi="Times New Roman" w:cs="Times New Roman"/>
          <w:sz w:val="28"/>
          <w:szCs w:val="28"/>
        </w:rPr>
        <w:t xml:space="preserve">and </w:t>
      </w:r>
      <w:r w:rsidRPr="00BE6D40">
        <w:rPr>
          <w:rFonts w:ascii="Times New Roman" w:hAnsi="Times New Roman" w:cs="Times New Roman"/>
          <w:sz w:val="28"/>
          <w:szCs w:val="28"/>
        </w:rPr>
        <w:t>Clarke</w:t>
      </w:r>
      <w:r w:rsidR="007D6720" w:rsidRPr="00BE6D40">
        <w:rPr>
          <w:rFonts w:ascii="Times New Roman" w:hAnsi="Times New Roman" w:cs="Times New Roman"/>
          <w:sz w:val="28"/>
          <w:szCs w:val="28"/>
        </w:rPr>
        <w:t>’</w:t>
      </w:r>
      <w:r w:rsidRPr="00BE6D40">
        <w:rPr>
          <w:rFonts w:ascii="Times New Roman" w:hAnsi="Times New Roman" w:cs="Times New Roman"/>
          <w:sz w:val="28"/>
          <w:szCs w:val="28"/>
        </w:rPr>
        <w:t xml:space="preserve">s </w:t>
      </w:r>
      <w:r w:rsidR="00497329" w:rsidRPr="00BE6D40">
        <w:rPr>
          <w:rFonts w:ascii="Times New Roman" w:hAnsi="Times New Roman" w:cs="Times New Roman"/>
          <w:sz w:val="28"/>
          <w:szCs w:val="28"/>
        </w:rPr>
        <w:fldChar w:fldCharType="begin"/>
      </w:r>
      <w:r w:rsidR="00497329" w:rsidRPr="00BE6D40">
        <w:rPr>
          <w:rFonts w:ascii="Times New Roman" w:hAnsi="Times New Roman" w:cs="Times New Roman"/>
          <w:sz w:val="28"/>
          <w:szCs w:val="28"/>
        </w:rPr>
        <w:instrText xml:space="preserve"> ADDIN EN.CITE &lt;EndNote&gt;&lt;Cite ExcludeAuth="1"&gt;&lt;Author&gt;Braun&lt;/Author&gt;&lt;Year&gt;2006&lt;/Year&gt;&lt;IDText&gt;Using thematic analysis in psychology&lt;/IDText&gt;&lt;DisplayText&gt;(2006)&lt;/DisplayText&gt;&lt;record&gt;&lt;keywords&gt;&lt;keyword&gt;Epistemology&lt;/keyword&gt;&lt;keyword&gt;Flexibility&lt;/keyword&gt;&lt;keyword&gt;Patterns&lt;/keyword&gt;&lt;keyword&gt;Qualitative Psychology&lt;/keyword&gt;&lt;keyword&gt;Thematic Analysis&lt;/keyword&gt;&lt;/keywords&gt;&lt;isbn&gt;1478-0887&lt;/isbn&gt;&lt;titles&gt;&lt;title&gt;Using thematic analysis in psychology&lt;/title&gt;&lt;secondary-title&gt;Qualitative Research in Psychology&lt;/secondary-title&gt;&lt;/titles&gt;&lt;pages&gt;77-101&lt;/pages&gt;&lt;number&gt;2&lt;/number&gt;&lt;contributors&gt;&lt;authors&gt;&lt;author&gt;Braun, Virginia&lt;/author&gt;&lt;author&gt;Clarke, Victoria&lt;/author&gt;&lt;/authors&gt;&lt;/contributors&gt;&lt;added-date format="utc"&gt;1402587803&lt;/added-date&gt;&lt;ref-type name="Journal Article"&gt;17&lt;/ref-type&gt;&lt;dates&gt;&lt;year&gt;2006&lt;/year&gt;&lt;/dates&gt;&lt;rec-number&gt;150&lt;/rec-number&gt;&lt;publisher&gt;Taylor &amp;amp; Francis Group&lt;/publisher&gt;&lt;last-updated-date format="utc"&gt;1456229070&lt;/last-updated-date&gt;&lt;electronic-resource-num&gt;10.1191/1478088706qp063oa&lt;/electronic-resource-num&gt;&lt;volume&gt;3&lt;/volume&gt;&lt;/record&gt;&lt;/Cite&gt;&lt;/EndNote&gt;</w:instrText>
      </w:r>
      <w:r w:rsidR="00497329" w:rsidRPr="00BE6D40">
        <w:rPr>
          <w:rFonts w:ascii="Times New Roman" w:hAnsi="Times New Roman" w:cs="Times New Roman"/>
          <w:sz w:val="28"/>
          <w:szCs w:val="28"/>
        </w:rPr>
        <w:fldChar w:fldCharType="separate"/>
      </w:r>
      <w:r w:rsidR="00497329" w:rsidRPr="00BE6D40">
        <w:rPr>
          <w:rFonts w:ascii="Times New Roman" w:hAnsi="Times New Roman" w:cs="Times New Roman"/>
          <w:sz w:val="28"/>
          <w:szCs w:val="28"/>
        </w:rPr>
        <w:t>(2006)</w:t>
      </w:r>
      <w:r w:rsidR="00497329" w:rsidRPr="00BE6D40">
        <w:rPr>
          <w:rFonts w:ascii="Times New Roman" w:hAnsi="Times New Roman" w:cs="Times New Roman"/>
          <w:sz w:val="28"/>
          <w:szCs w:val="28"/>
        </w:rPr>
        <w:fldChar w:fldCharType="end"/>
      </w:r>
      <w:r w:rsidR="00770F58" w:rsidRPr="00BE6D40">
        <w:rPr>
          <w:rFonts w:ascii="Times New Roman" w:hAnsi="Times New Roman" w:cs="Times New Roman"/>
          <w:sz w:val="28"/>
          <w:szCs w:val="28"/>
        </w:rPr>
        <w:t xml:space="preserve"> </w:t>
      </w:r>
      <w:r w:rsidRPr="00BE6D40">
        <w:rPr>
          <w:rFonts w:ascii="Times New Roman" w:hAnsi="Times New Roman" w:cs="Times New Roman"/>
          <w:sz w:val="28"/>
          <w:szCs w:val="28"/>
        </w:rPr>
        <w:t>thematic analysis and Banks</w:t>
      </w:r>
      <w:r w:rsidR="007D6720" w:rsidRPr="00BE6D40">
        <w:rPr>
          <w:rFonts w:ascii="Times New Roman" w:hAnsi="Times New Roman" w:cs="Times New Roman"/>
          <w:sz w:val="28"/>
          <w:szCs w:val="28"/>
        </w:rPr>
        <w:t>’</w:t>
      </w:r>
      <w:r w:rsidRPr="00BE6D40">
        <w:rPr>
          <w:rFonts w:ascii="Times New Roman" w:hAnsi="Times New Roman" w:cs="Times New Roman"/>
          <w:sz w:val="28"/>
          <w:szCs w:val="28"/>
        </w:rPr>
        <w:t xml:space="preserve"> </w:t>
      </w:r>
      <w:r w:rsidR="00395CDF" w:rsidRPr="00BE6D40">
        <w:rPr>
          <w:rFonts w:ascii="Times New Roman" w:hAnsi="Times New Roman" w:cs="Times New Roman"/>
          <w:sz w:val="28"/>
          <w:szCs w:val="28"/>
        </w:rPr>
        <w:fldChar w:fldCharType="begin"/>
      </w:r>
      <w:r w:rsidR="00395CDF" w:rsidRPr="00BE6D40">
        <w:rPr>
          <w:rFonts w:ascii="Times New Roman" w:hAnsi="Times New Roman" w:cs="Times New Roman"/>
          <w:sz w:val="28"/>
          <w:szCs w:val="28"/>
        </w:rPr>
        <w:instrText xml:space="preserve"> ADDIN EN.CITE &lt;EndNote&gt;&lt;Cite ExcludeAuth="1"&gt;&lt;Author&gt;Banks&lt;/Author&gt;&lt;Year&gt;2008&lt;/Year&gt;&lt;IDText&gt;Using visual data in qualitative research&lt;/IDText&gt;&lt;DisplayText&gt;(2008)&lt;/DisplayText&gt;&lt;record&gt;&lt;isbn&gt;1446205215&lt;/isbn&gt;&lt;titles&gt;&lt;title&gt;Using visual data in qualitative research&lt;/title&gt;&lt;/titles&gt;&lt;contributors&gt;&lt;authors&gt;&lt;author&gt;Banks, Marcus&lt;/author&gt;&lt;/authors&gt;&lt;/contributors&gt;&lt;added-date format="utc"&gt;1458210953&lt;/added-date&gt;&lt;pub-location&gt;London&lt;/pub-location&gt;&lt;ref-type name="Book"&gt;6&lt;/ref-type&gt;&lt;dates&gt;&lt;year&gt;2008&lt;/year&gt;&lt;/dates&gt;&lt;rec-number&gt;590&lt;/rec-number&gt;&lt;publisher&gt;Sage&lt;/publisher&gt;&lt;last-updated-date format="utc"&gt;1472650151&lt;/last-updated-date&gt;&lt;/record&gt;&lt;/Cite&gt;&lt;/EndNote&gt;</w:instrText>
      </w:r>
      <w:r w:rsidR="00395CDF" w:rsidRPr="00BE6D40">
        <w:rPr>
          <w:rFonts w:ascii="Times New Roman" w:hAnsi="Times New Roman" w:cs="Times New Roman"/>
          <w:sz w:val="28"/>
          <w:szCs w:val="28"/>
        </w:rPr>
        <w:fldChar w:fldCharType="separate"/>
      </w:r>
      <w:r w:rsidR="00395CDF" w:rsidRPr="00BE6D40">
        <w:rPr>
          <w:rFonts w:ascii="Times New Roman" w:hAnsi="Times New Roman" w:cs="Times New Roman"/>
          <w:sz w:val="28"/>
          <w:szCs w:val="28"/>
        </w:rPr>
        <w:t>(2008)</w:t>
      </w:r>
      <w:r w:rsidR="00395CDF" w:rsidRPr="00BE6D40">
        <w:rPr>
          <w:rFonts w:ascii="Times New Roman" w:hAnsi="Times New Roman" w:cs="Times New Roman"/>
          <w:sz w:val="28"/>
          <w:szCs w:val="28"/>
        </w:rPr>
        <w:fldChar w:fldCharType="end"/>
      </w:r>
      <w:r w:rsidR="00395CDF" w:rsidRPr="00BE6D40">
        <w:rPr>
          <w:rFonts w:ascii="Times New Roman" w:hAnsi="Times New Roman" w:cs="Times New Roman"/>
          <w:sz w:val="28"/>
          <w:szCs w:val="28"/>
        </w:rPr>
        <w:t xml:space="preserve"> </w:t>
      </w:r>
      <w:r w:rsidRPr="00BE6D40">
        <w:rPr>
          <w:rFonts w:ascii="Times New Roman" w:hAnsi="Times New Roman" w:cs="Times New Roman"/>
          <w:sz w:val="28"/>
          <w:szCs w:val="28"/>
        </w:rPr>
        <w:t>qualitative visual data analysis</w:t>
      </w:r>
      <w:r w:rsidR="00DF2085">
        <w:rPr>
          <w:rFonts w:ascii="Times New Roman" w:hAnsi="Times New Roman" w:cs="Times New Roman"/>
          <w:sz w:val="28"/>
          <w:szCs w:val="28"/>
        </w:rPr>
        <w:t xml:space="preserve"> who </w:t>
      </w:r>
      <w:r w:rsidR="00722116" w:rsidRPr="00722116">
        <w:rPr>
          <w:rFonts w:ascii="Times New Roman" w:hAnsi="Times New Roman" w:cs="Times New Roman"/>
          <w:sz w:val="28"/>
          <w:szCs w:val="28"/>
        </w:rPr>
        <w:t xml:space="preserve">proposes the notion of an internal narrative which focuses on content and an external narrative which refers to the context in which the image is observed. </w:t>
      </w:r>
      <w:r w:rsidR="007176F3">
        <w:rPr>
          <w:rFonts w:ascii="Times New Roman" w:hAnsi="Times New Roman" w:cs="Times New Roman"/>
          <w:sz w:val="28"/>
          <w:szCs w:val="28"/>
        </w:rPr>
        <w:t>H</w:t>
      </w:r>
      <w:r w:rsidR="007176F3" w:rsidRPr="007176F3">
        <w:rPr>
          <w:rFonts w:ascii="Times New Roman" w:hAnsi="Times New Roman" w:cs="Times New Roman"/>
          <w:sz w:val="28"/>
          <w:szCs w:val="28"/>
        </w:rPr>
        <w:t>ashtags, microblogs</w:t>
      </w:r>
      <w:r w:rsidR="007176F3">
        <w:rPr>
          <w:rFonts w:ascii="Times New Roman" w:hAnsi="Times New Roman" w:cs="Times New Roman"/>
          <w:sz w:val="28"/>
          <w:szCs w:val="28"/>
        </w:rPr>
        <w:t xml:space="preserve"> and</w:t>
      </w:r>
      <w:r w:rsidR="007176F3" w:rsidRPr="007176F3">
        <w:rPr>
          <w:rFonts w:ascii="Times New Roman" w:hAnsi="Times New Roman" w:cs="Times New Roman"/>
          <w:sz w:val="28"/>
          <w:szCs w:val="28"/>
        </w:rPr>
        <w:t xml:space="preserve"> on-line conversations</w:t>
      </w:r>
      <w:r w:rsidR="007176F3">
        <w:rPr>
          <w:rFonts w:ascii="Times New Roman" w:hAnsi="Times New Roman" w:cs="Times New Roman"/>
          <w:sz w:val="28"/>
          <w:szCs w:val="28"/>
        </w:rPr>
        <w:t xml:space="preserve"> were constituted as the ‘sayings’ </w:t>
      </w:r>
      <w:r w:rsidR="007176F3">
        <w:rPr>
          <w:rFonts w:ascii="Times New Roman" w:hAnsi="Times New Roman" w:cs="Times New Roman"/>
          <w:sz w:val="28"/>
          <w:szCs w:val="28"/>
        </w:rPr>
        <w:lastRenderedPageBreak/>
        <w:t xml:space="preserve">of the practice and were explored as the voices of the participants but also in relation to the ‘doings’ of the practice </w:t>
      </w:r>
      <w:r w:rsidR="007176F3">
        <w:rPr>
          <w:rFonts w:ascii="Times New Roman" w:hAnsi="Times New Roman" w:cs="Times New Roman"/>
          <w:sz w:val="28"/>
          <w:szCs w:val="28"/>
        </w:rPr>
        <w:fldChar w:fldCharType="begin"/>
      </w:r>
      <w:r w:rsidR="007176F3">
        <w:rPr>
          <w:rFonts w:ascii="Times New Roman" w:hAnsi="Times New Roman" w:cs="Times New Roman"/>
          <w:sz w:val="28"/>
          <w:szCs w:val="28"/>
        </w:rPr>
        <w:instrText xml:space="preserve"> ADDIN EN.CITE &lt;EndNote&gt;&lt;Cite&gt;&lt;Author&gt;Schatzki&lt;/Author&gt;&lt;Year&gt;2016&lt;/Year&gt;&lt;IDText&gt;Sayings, texts and discursive formations&lt;/IDText&gt;&lt;DisplayText&gt;(Schatzki, 2016)&lt;/DisplayText&gt;&lt;record&gt;&lt;titles&gt;&lt;title&gt;Sayings, texts and discursive formations&lt;/title&gt;&lt;secondary-title&gt;The Nexus of Practices&lt;/secondary-title&gt;&lt;/titles&gt;&lt;pages&gt;138-152&lt;/pages&gt;&lt;contributors&gt;&lt;authors&gt;&lt;author&gt;Schatzki, Theodore&lt;/author&gt;&lt;/authors&gt;&lt;/contributors&gt;&lt;section&gt;9&lt;/section&gt;&lt;added-date format="utc"&gt;1557137584&lt;/added-date&gt;&lt;pub-location&gt;London&lt;/pub-location&gt;&lt;ref-type name="Book Section"&gt;5&lt;/ref-type&gt;&lt;dates&gt;&lt;year&gt;2016&lt;/year&gt;&lt;/dates&gt;&lt;rec-number&gt;966&lt;/rec-number&gt;&lt;publisher&gt;Routledge&lt;/publisher&gt;&lt;last-updated-date format="utc"&gt;1557137697&lt;/last-updated-date&gt;&lt;contributors&gt;&lt;secondary-authors&gt;&lt;author&gt;Hui, A&lt;/author&gt;&lt;author&gt;Schatzki, T&lt;/author&gt;&lt;author&gt;Shove, E&lt;/author&gt;&lt;/secondary-authors&gt;&lt;/contributors&gt;&lt;/record&gt;&lt;/Cite&gt;&lt;/EndNote&gt;</w:instrText>
      </w:r>
      <w:r w:rsidR="007176F3">
        <w:rPr>
          <w:rFonts w:ascii="Times New Roman" w:hAnsi="Times New Roman" w:cs="Times New Roman"/>
          <w:sz w:val="28"/>
          <w:szCs w:val="28"/>
        </w:rPr>
        <w:fldChar w:fldCharType="separate"/>
      </w:r>
      <w:r w:rsidR="007176F3">
        <w:rPr>
          <w:rFonts w:ascii="Times New Roman" w:hAnsi="Times New Roman" w:cs="Times New Roman"/>
          <w:noProof/>
          <w:sz w:val="28"/>
          <w:szCs w:val="28"/>
        </w:rPr>
        <w:t>(Schatzki, 2016)</w:t>
      </w:r>
      <w:r w:rsidR="007176F3">
        <w:rPr>
          <w:rFonts w:ascii="Times New Roman" w:hAnsi="Times New Roman" w:cs="Times New Roman"/>
          <w:sz w:val="28"/>
          <w:szCs w:val="28"/>
        </w:rPr>
        <w:fldChar w:fldCharType="end"/>
      </w:r>
      <w:r w:rsidR="007176F3">
        <w:rPr>
          <w:rFonts w:ascii="Times New Roman" w:hAnsi="Times New Roman" w:cs="Times New Roman"/>
          <w:sz w:val="28"/>
          <w:szCs w:val="28"/>
        </w:rPr>
        <w:t>.</w:t>
      </w:r>
    </w:p>
    <w:p w14:paraId="67568182" w14:textId="59F1F879" w:rsidR="004B6A2F" w:rsidRDefault="00D665BC" w:rsidP="00D26347">
      <w:pPr>
        <w:autoSpaceDE w:val="0"/>
        <w:autoSpaceDN w:val="0"/>
        <w:adjustRightInd w:val="0"/>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Additional codes were generated from emergent themes arising from the data resulting in a thematic map that was both theoretically and data driven. The process involved an ongoing analysis of data </w:t>
      </w:r>
      <w:r w:rsidR="002800DE">
        <w:rPr>
          <w:rFonts w:ascii="Times New Roman" w:hAnsi="Times New Roman" w:cs="Times New Roman"/>
          <w:sz w:val="28"/>
          <w:szCs w:val="28"/>
        </w:rPr>
        <w:t>and</w:t>
      </w:r>
      <w:r w:rsidRPr="00BE6D40">
        <w:rPr>
          <w:rFonts w:ascii="Times New Roman" w:hAnsi="Times New Roman" w:cs="Times New Roman"/>
          <w:sz w:val="28"/>
          <w:szCs w:val="28"/>
        </w:rPr>
        <w:t xml:space="preserve"> a refining of themes </w:t>
      </w:r>
      <w:r w:rsidR="002800DE">
        <w:rPr>
          <w:rFonts w:ascii="Times New Roman" w:hAnsi="Times New Roman" w:cs="Times New Roman"/>
          <w:sz w:val="28"/>
          <w:szCs w:val="28"/>
        </w:rPr>
        <w:t>to</w:t>
      </w:r>
      <w:r w:rsidRPr="00BE6D40">
        <w:rPr>
          <w:rFonts w:ascii="Times New Roman" w:hAnsi="Times New Roman" w:cs="Times New Roman"/>
          <w:sz w:val="28"/>
          <w:szCs w:val="28"/>
        </w:rPr>
        <w:t xml:space="preserve"> develop an in-depth understanding of</w:t>
      </w:r>
      <w:r w:rsidR="002800DE">
        <w:rPr>
          <w:rFonts w:ascii="Times New Roman" w:hAnsi="Times New Roman" w:cs="Times New Roman"/>
          <w:sz w:val="28"/>
          <w:szCs w:val="28"/>
        </w:rPr>
        <w:t xml:space="preserve"> and insight into</w:t>
      </w:r>
      <w:r w:rsidRPr="00BE6D40">
        <w:rPr>
          <w:rFonts w:ascii="Times New Roman" w:hAnsi="Times New Roman" w:cs="Times New Roman"/>
          <w:sz w:val="28"/>
          <w:szCs w:val="28"/>
        </w:rPr>
        <w:t xml:space="preserve"> the essence of these themes and a deeper insight </w:t>
      </w:r>
      <w:r w:rsidRPr="00BE6D40">
        <w:rPr>
          <w:rFonts w:ascii="Times New Roman" w:hAnsi="Times New Roman" w:cs="Times New Roman"/>
          <w:sz w:val="28"/>
          <w:szCs w:val="28"/>
        </w:rPr>
        <w:fldChar w:fldCharType="begin"/>
      </w:r>
      <w:r w:rsidRPr="00BE6D40">
        <w:rPr>
          <w:rFonts w:ascii="Times New Roman" w:hAnsi="Times New Roman" w:cs="Times New Roman"/>
          <w:sz w:val="28"/>
          <w:szCs w:val="28"/>
        </w:rPr>
        <w:instrText xml:space="preserve"> ADDIN EN.CITE &lt;EndNote&gt;&lt;Cite&gt;&lt;Author&gt;Nairn&lt;/Author&gt;&lt;Year&gt;2015&lt;/Year&gt;&lt;IDText&gt;“Obviously in the cool group they wear designer things” A social practice theory perspective on children’s consumption&lt;/IDText&gt;&lt;DisplayText&gt;(Nairn and Spotswood, 2015)&lt;/DisplayText&gt;&lt;record&gt;&lt;isbn&gt;0309-0566&lt;/isbn&gt;&lt;titles&gt;&lt;title&gt;“Obviously in the cool group they wear designer things” A social practice theory perspective on children’s consumption&lt;/title&gt;&lt;secondary-title&gt;European Journal of Marketing&lt;/secondary-title&gt;&lt;/titles&gt;&lt;pages&gt;1460-1483&lt;/pages&gt;&lt;number&gt;9/10&lt;/number&gt;&lt;contributors&gt;&lt;authors&gt;&lt;author&gt;Nairn, Agnes&lt;/author&gt;&lt;author&gt;Spotswood, Fiona&lt;/author&gt;&lt;/authors&gt;&lt;/contributors&gt;&lt;added-date format="utc"&gt;1458234654&lt;/added-date&gt;&lt;ref-type name="Journal Article"&gt;17&lt;/ref-type&gt;&lt;dates&gt;&lt;year&gt;2015&lt;/year&gt;&lt;/dates&gt;&lt;rec-number&gt;593&lt;/rec-number&gt;&lt;last-updated-date format="utc"&gt;1458234654&lt;/last-updated-date&gt;&lt;volume&gt;49&lt;/volume&gt;&lt;/record&gt;&lt;/Cite&gt;&lt;/EndNote&gt;</w:instrText>
      </w:r>
      <w:r w:rsidRPr="00BE6D40">
        <w:rPr>
          <w:rFonts w:ascii="Times New Roman" w:hAnsi="Times New Roman" w:cs="Times New Roman"/>
          <w:sz w:val="28"/>
          <w:szCs w:val="28"/>
        </w:rPr>
        <w:fldChar w:fldCharType="separate"/>
      </w:r>
      <w:r w:rsidRPr="00BE6D40">
        <w:rPr>
          <w:rFonts w:ascii="Times New Roman" w:hAnsi="Times New Roman" w:cs="Times New Roman"/>
          <w:sz w:val="28"/>
          <w:szCs w:val="28"/>
        </w:rPr>
        <w:t>(Nairn and Spotswood, 2015)</w:t>
      </w:r>
      <w:r w:rsidRPr="00BE6D40">
        <w:rPr>
          <w:rFonts w:ascii="Times New Roman" w:hAnsi="Times New Roman" w:cs="Times New Roman"/>
          <w:sz w:val="28"/>
          <w:szCs w:val="28"/>
        </w:rPr>
        <w:fldChar w:fldCharType="end"/>
      </w:r>
      <w:r w:rsidRPr="00BE6D40">
        <w:rPr>
          <w:rFonts w:ascii="Times New Roman" w:hAnsi="Times New Roman" w:cs="Times New Roman"/>
          <w:sz w:val="28"/>
          <w:szCs w:val="28"/>
        </w:rPr>
        <w:t>.</w:t>
      </w:r>
      <w:r w:rsidR="00395CDF" w:rsidRPr="00BE6D40">
        <w:rPr>
          <w:rFonts w:ascii="Times New Roman" w:hAnsi="Times New Roman" w:cs="Times New Roman"/>
          <w:sz w:val="28"/>
          <w:szCs w:val="28"/>
        </w:rPr>
        <w:t xml:space="preserve"> </w:t>
      </w:r>
    </w:p>
    <w:p w14:paraId="61E0AAC4" w14:textId="3C13B830" w:rsidR="00770F58" w:rsidRDefault="00737504" w:rsidP="00D26347">
      <w:pPr>
        <w:autoSpaceDE w:val="0"/>
        <w:autoSpaceDN w:val="0"/>
        <w:adjustRightInd w:val="0"/>
        <w:spacing w:after="120" w:line="480" w:lineRule="auto"/>
        <w:jc w:val="both"/>
        <w:rPr>
          <w:rFonts w:ascii="Times New Roman" w:hAnsi="Times New Roman" w:cs="Times New Roman"/>
          <w:sz w:val="28"/>
          <w:szCs w:val="28"/>
        </w:rPr>
      </w:pPr>
      <w:r w:rsidRPr="00737504">
        <w:rPr>
          <w:rFonts w:ascii="Times New Roman" w:hAnsi="Times New Roman" w:cs="Times New Roman"/>
          <w:sz w:val="28"/>
          <w:szCs w:val="28"/>
        </w:rPr>
        <w:t xml:space="preserve">In line with SRA (2003) ethical guidelines </w:t>
      </w:r>
      <w:r>
        <w:rPr>
          <w:rFonts w:ascii="Times New Roman" w:hAnsi="Times New Roman" w:cs="Times New Roman"/>
          <w:sz w:val="28"/>
          <w:szCs w:val="28"/>
        </w:rPr>
        <w:t>e</w:t>
      </w:r>
      <w:r w:rsidR="004B6A2F" w:rsidRPr="00BE6D40">
        <w:rPr>
          <w:rFonts w:ascii="Times New Roman" w:hAnsi="Times New Roman" w:cs="Times New Roman"/>
          <w:sz w:val="28"/>
          <w:szCs w:val="28"/>
        </w:rPr>
        <w:t xml:space="preserve">ach participant gave informed consent at the start of the study and re-consented at each interview as part of an ongoing process of revisiting and contextualising consent. Pseudonyms </w:t>
      </w:r>
      <w:r w:rsidR="002800DE">
        <w:rPr>
          <w:rFonts w:ascii="Times New Roman" w:hAnsi="Times New Roman" w:cs="Times New Roman"/>
          <w:sz w:val="28"/>
          <w:szCs w:val="28"/>
        </w:rPr>
        <w:t>were ascribed</w:t>
      </w:r>
      <w:r w:rsidR="004B6A2F" w:rsidRPr="00BE6D40">
        <w:rPr>
          <w:rFonts w:ascii="Times New Roman" w:hAnsi="Times New Roman" w:cs="Times New Roman"/>
          <w:sz w:val="28"/>
          <w:szCs w:val="28"/>
        </w:rPr>
        <w:t xml:space="preserve"> to each participant to protect their identities.</w:t>
      </w:r>
      <w:r w:rsidR="004B6A2F">
        <w:rPr>
          <w:rFonts w:ascii="Times New Roman" w:hAnsi="Times New Roman" w:cs="Times New Roman"/>
          <w:sz w:val="28"/>
          <w:szCs w:val="28"/>
        </w:rPr>
        <w:t xml:space="preserve"> </w:t>
      </w:r>
      <w:r w:rsidR="00770F58" w:rsidRPr="00BE6D40">
        <w:rPr>
          <w:rFonts w:ascii="Times New Roman" w:hAnsi="Times New Roman" w:cs="Times New Roman"/>
          <w:sz w:val="28"/>
          <w:szCs w:val="28"/>
        </w:rPr>
        <w:t xml:space="preserve">The study was subject to institutional ethical regulation and scrutiny. </w:t>
      </w:r>
    </w:p>
    <w:p w14:paraId="025377EC" w14:textId="627E4C0D" w:rsidR="00DF2085" w:rsidRPr="00BE6D40" w:rsidRDefault="00737504" w:rsidP="00DF2085">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I</w:t>
      </w:r>
      <w:r w:rsidR="00C90918">
        <w:rPr>
          <w:rFonts w:ascii="Times New Roman" w:hAnsi="Times New Roman" w:cs="Times New Roman"/>
          <w:sz w:val="28"/>
          <w:szCs w:val="28"/>
        </w:rPr>
        <w:t>t</w:t>
      </w:r>
      <w:r w:rsidR="00DF2085" w:rsidRPr="00BE6D40">
        <w:rPr>
          <w:rFonts w:ascii="Times New Roman" w:hAnsi="Times New Roman" w:cs="Times New Roman"/>
          <w:sz w:val="28"/>
          <w:szCs w:val="28"/>
        </w:rPr>
        <w:t xml:space="preserve"> is important to note that the small number of friendship groups in the study makes these findings less generalisable. However, the intention was to draw upon a highly localised and small sample over an extended period, which generated considerable amounts of data. In addition, it should be recognised that young people participate in different types of alcohol consumption practices and analysis of these other types of drinking practice combined with a tracking of their practice trajectories would further broaden understandings of young people’s alcohol consumption. </w:t>
      </w:r>
    </w:p>
    <w:p w14:paraId="0304175F" w14:textId="77777777" w:rsidR="00770F58" w:rsidRPr="00BE6D40" w:rsidRDefault="00770F58" w:rsidP="00D26347">
      <w:pPr>
        <w:autoSpaceDE w:val="0"/>
        <w:autoSpaceDN w:val="0"/>
        <w:adjustRightInd w:val="0"/>
        <w:spacing w:after="120" w:line="480" w:lineRule="auto"/>
        <w:jc w:val="both"/>
        <w:rPr>
          <w:rFonts w:ascii="Times New Roman" w:hAnsi="Times New Roman" w:cs="Times New Roman"/>
          <w:b/>
          <w:sz w:val="28"/>
          <w:szCs w:val="28"/>
        </w:rPr>
      </w:pPr>
      <w:r w:rsidRPr="00BE6D40">
        <w:rPr>
          <w:rFonts w:ascii="Times New Roman" w:hAnsi="Times New Roman" w:cs="Times New Roman"/>
          <w:b/>
          <w:sz w:val="28"/>
          <w:szCs w:val="28"/>
        </w:rPr>
        <w:t>Findings</w:t>
      </w:r>
    </w:p>
    <w:p w14:paraId="4F01442B" w14:textId="55ED2757" w:rsidR="00770F58" w:rsidRDefault="00004776" w:rsidP="00D26347">
      <w:pPr>
        <w:autoSpaceDE w:val="0"/>
        <w:autoSpaceDN w:val="0"/>
        <w:adjustRightInd w:val="0"/>
        <w:spacing w:after="12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w:t>
      </w:r>
      <w:r w:rsidR="003F715B">
        <w:rPr>
          <w:rFonts w:ascii="Times New Roman" w:hAnsi="Times New Roman" w:cs="Times New Roman"/>
          <w:sz w:val="28"/>
          <w:szCs w:val="28"/>
        </w:rPr>
        <w:t xml:space="preserve">he </w:t>
      </w:r>
      <w:r>
        <w:rPr>
          <w:rFonts w:ascii="Times New Roman" w:hAnsi="Times New Roman" w:cs="Times New Roman"/>
          <w:sz w:val="28"/>
          <w:szCs w:val="28"/>
        </w:rPr>
        <w:t xml:space="preserve">study </w:t>
      </w:r>
      <w:r w:rsidR="003F715B">
        <w:rPr>
          <w:rFonts w:ascii="Times New Roman" w:hAnsi="Times New Roman" w:cs="Times New Roman"/>
          <w:sz w:val="28"/>
          <w:szCs w:val="28"/>
        </w:rPr>
        <w:t>findings</w:t>
      </w:r>
      <w:r>
        <w:rPr>
          <w:rFonts w:ascii="Times New Roman" w:hAnsi="Times New Roman" w:cs="Times New Roman"/>
          <w:sz w:val="28"/>
          <w:szCs w:val="28"/>
        </w:rPr>
        <w:t xml:space="preserve"> show </w:t>
      </w:r>
      <w:r w:rsidR="003F715B">
        <w:rPr>
          <w:rFonts w:ascii="Times New Roman" w:hAnsi="Times New Roman" w:cs="Times New Roman"/>
          <w:sz w:val="28"/>
          <w:szCs w:val="28"/>
        </w:rPr>
        <w:t>that participants were involved in various drinking occasions including consuming alcohol with a me</w:t>
      </w:r>
      <w:r>
        <w:rPr>
          <w:rFonts w:ascii="Times New Roman" w:hAnsi="Times New Roman" w:cs="Times New Roman"/>
          <w:sz w:val="28"/>
          <w:szCs w:val="28"/>
        </w:rPr>
        <w:t>al or with a family and friends. However,</w:t>
      </w:r>
      <w:r w:rsidR="003F715B">
        <w:rPr>
          <w:rFonts w:ascii="Times New Roman" w:hAnsi="Times New Roman" w:cs="Times New Roman"/>
          <w:sz w:val="28"/>
          <w:szCs w:val="28"/>
        </w:rPr>
        <w:t xml:space="preserve"> there was one specific drinking occasion that </w:t>
      </w:r>
      <w:r>
        <w:rPr>
          <w:rFonts w:ascii="Times New Roman" w:hAnsi="Times New Roman" w:cs="Times New Roman"/>
          <w:sz w:val="28"/>
          <w:szCs w:val="28"/>
        </w:rPr>
        <w:t>they</w:t>
      </w:r>
      <w:r w:rsidR="003F715B">
        <w:rPr>
          <w:rFonts w:ascii="Times New Roman" w:hAnsi="Times New Roman" w:cs="Times New Roman"/>
          <w:sz w:val="28"/>
          <w:szCs w:val="28"/>
        </w:rPr>
        <w:t xml:space="preserve"> engage</w:t>
      </w:r>
      <w:r w:rsidR="005714DA">
        <w:rPr>
          <w:rFonts w:ascii="Times New Roman" w:hAnsi="Times New Roman" w:cs="Times New Roman"/>
          <w:sz w:val="28"/>
          <w:szCs w:val="28"/>
        </w:rPr>
        <w:t>d</w:t>
      </w:r>
      <w:r w:rsidR="003F715B">
        <w:rPr>
          <w:rFonts w:ascii="Times New Roman" w:hAnsi="Times New Roman" w:cs="Times New Roman"/>
          <w:sz w:val="28"/>
          <w:szCs w:val="28"/>
        </w:rPr>
        <w:t xml:space="preserve"> in (to a greater or lesser degree) that included the type of determined drunkenness that is constitutive of the </w:t>
      </w:r>
      <w:r>
        <w:rPr>
          <w:rFonts w:ascii="Times New Roman" w:hAnsi="Times New Roman" w:cs="Times New Roman"/>
          <w:sz w:val="28"/>
          <w:szCs w:val="28"/>
        </w:rPr>
        <w:t>‘</w:t>
      </w:r>
      <w:r w:rsidR="003F715B">
        <w:rPr>
          <w:rFonts w:ascii="Times New Roman" w:hAnsi="Times New Roman" w:cs="Times New Roman"/>
          <w:sz w:val="28"/>
          <w:szCs w:val="28"/>
        </w:rPr>
        <w:t>culture of intoxication</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ADDIN EN.CITE &lt;EndNote&gt;&lt;Cite&gt;&lt;Author&gt;Measham&lt;/Author&gt;&lt;Year&gt;2005&lt;/Year&gt;&lt;IDText&gt;‘Binge’ drinking, British alcohol policy and the new culture of intoxication&lt;/IDText&gt;&lt;DisplayText&gt;(Measham and Brain, 2005)&lt;/DisplayText&gt;&lt;record&gt;&lt;isbn&gt;1741-6590&lt;/isbn&gt;&lt;titles&gt;&lt;title&gt;‘Binge’ drinking, British alcohol policy and the new culture of intoxication&lt;/title&gt;&lt;secondary-title&gt;Crime, media, culture&lt;/secondary-title&gt;&lt;/titles&gt;&lt;pages&gt;262-283&lt;/pages&gt;&lt;number&gt;3&lt;/number&gt;&lt;contributors&gt;&lt;authors&gt;&lt;author&gt;Measham, Fiona&lt;/author&gt;&lt;author&gt;Brain, Kevin&lt;/author&gt;&lt;/authors&gt;&lt;/contributors&gt;&lt;added-date format="utc"&gt;1401987011&lt;/added-date&gt;&lt;ref-type name="Journal Article"&gt;17&lt;/ref-type&gt;&lt;dates&gt;&lt;year&gt;2005&lt;/year&gt;&lt;/dates&gt;&lt;rec-number&gt;47&lt;/rec-number&gt;&lt;last-updated-date format="utc"&gt;1463401880&lt;/last-updated-date&gt;&lt;volume&gt;1&lt;/volume&gt;&lt;/record&gt;&lt;/Cite&gt;&lt;/EndNote&gt;</w:instrText>
      </w:r>
      <w:r>
        <w:rPr>
          <w:rFonts w:ascii="Times New Roman" w:hAnsi="Times New Roman" w:cs="Times New Roman"/>
          <w:sz w:val="28"/>
          <w:szCs w:val="28"/>
        </w:rPr>
        <w:fldChar w:fldCharType="separate"/>
      </w:r>
      <w:r>
        <w:rPr>
          <w:rFonts w:ascii="Times New Roman" w:hAnsi="Times New Roman" w:cs="Times New Roman"/>
          <w:noProof/>
          <w:sz w:val="28"/>
          <w:szCs w:val="28"/>
        </w:rPr>
        <w:t>(Measham and Brain, 2005)</w:t>
      </w:r>
      <w:r>
        <w:rPr>
          <w:rFonts w:ascii="Times New Roman" w:hAnsi="Times New Roman" w:cs="Times New Roman"/>
          <w:sz w:val="28"/>
          <w:szCs w:val="28"/>
        </w:rPr>
        <w:fldChar w:fldCharType="end"/>
      </w:r>
      <w:r>
        <w:rPr>
          <w:rFonts w:ascii="Times New Roman" w:hAnsi="Times New Roman" w:cs="Times New Roman"/>
          <w:sz w:val="28"/>
          <w:szCs w:val="28"/>
        </w:rPr>
        <w:t xml:space="preserve">. This drinking event was described </w:t>
      </w:r>
      <w:r w:rsidR="009B0055">
        <w:rPr>
          <w:rFonts w:ascii="Times New Roman" w:hAnsi="Times New Roman" w:cs="Times New Roman"/>
          <w:sz w:val="28"/>
          <w:szCs w:val="28"/>
        </w:rPr>
        <w:t>as</w:t>
      </w:r>
      <w:r>
        <w:rPr>
          <w:rFonts w:ascii="Times New Roman" w:hAnsi="Times New Roman" w:cs="Times New Roman"/>
          <w:sz w:val="28"/>
          <w:szCs w:val="28"/>
        </w:rPr>
        <w:t xml:space="preserve"> a</w:t>
      </w:r>
      <w:r w:rsidR="009B0055">
        <w:rPr>
          <w:rFonts w:ascii="Times New Roman" w:hAnsi="Times New Roman" w:cs="Times New Roman"/>
          <w:sz w:val="28"/>
          <w:szCs w:val="28"/>
        </w:rPr>
        <w:t xml:space="preserve"> </w:t>
      </w:r>
      <w:r w:rsidR="009B0055" w:rsidRPr="009B0055">
        <w:rPr>
          <w:rFonts w:ascii="Times New Roman" w:hAnsi="Times New Roman" w:cs="Times New Roman"/>
          <w:sz w:val="28"/>
          <w:szCs w:val="28"/>
        </w:rPr>
        <w:t>‘proper night out’ (PNO)</w:t>
      </w:r>
      <w:r w:rsidR="003F715B">
        <w:rPr>
          <w:rFonts w:ascii="Times New Roman" w:hAnsi="Times New Roman" w:cs="Times New Roman"/>
          <w:sz w:val="28"/>
          <w:szCs w:val="28"/>
        </w:rPr>
        <w:t xml:space="preserve">. </w:t>
      </w:r>
      <w:r>
        <w:rPr>
          <w:rFonts w:ascii="Times New Roman" w:hAnsi="Times New Roman" w:cs="Times New Roman"/>
          <w:color w:val="000000" w:themeColor="text1"/>
          <w:sz w:val="28"/>
          <w:szCs w:val="28"/>
        </w:rPr>
        <w:t>F</w:t>
      </w:r>
      <w:r w:rsidR="00D46B3F" w:rsidRPr="00BE6D40">
        <w:rPr>
          <w:rFonts w:ascii="Times New Roman" w:hAnsi="Times New Roman" w:cs="Times New Roman"/>
          <w:color w:val="000000" w:themeColor="text1"/>
          <w:sz w:val="28"/>
          <w:szCs w:val="28"/>
        </w:rPr>
        <w:t xml:space="preserve">indings are used </w:t>
      </w:r>
      <w:r>
        <w:rPr>
          <w:rFonts w:ascii="Times New Roman" w:hAnsi="Times New Roman" w:cs="Times New Roman"/>
          <w:color w:val="000000" w:themeColor="text1"/>
          <w:sz w:val="28"/>
          <w:szCs w:val="28"/>
        </w:rPr>
        <w:t xml:space="preserve">here </w:t>
      </w:r>
      <w:r w:rsidR="00D46B3F" w:rsidRPr="00BE6D40">
        <w:rPr>
          <w:rFonts w:ascii="Times New Roman" w:hAnsi="Times New Roman" w:cs="Times New Roman"/>
          <w:color w:val="000000" w:themeColor="text1"/>
          <w:sz w:val="28"/>
          <w:szCs w:val="28"/>
        </w:rPr>
        <w:t xml:space="preserve">to develop </w:t>
      </w:r>
      <w:r>
        <w:rPr>
          <w:rFonts w:ascii="Times New Roman" w:hAnsi="Times New Roman" w:cs="Times New Roman"/>
          <w:color w:val="000000" w:themeColor="text1"/>
          <w:sz w:val="28"/>
          <w:szCs w:val="28"/>
        </w:rPr>
        <w:t xml:space="preserve">an in-depth </w:t>
      </w:r>
      <w:r w:rsidR="00D46B3F" w:rsidRPr="00BE6D40">
        <w:rPr>
          <w:rFonts w:ascii="Times New Roman" w:hAnsi="Times New Roman" w:cs="Times New Roman"/>
          <w:color w:val="000000" w:themeColor="text1"/>
          <w:sz w:val="28"/>
          <w:szCs w:val="28"/>
        </w:rPr>
        <w:t>understanding</w:t>
      </w:r>
      <w:r w:rsidR="00D46B3F" w:rsidRPr="00BE6D40">
        <w:rPr>
          <w:rFonts w:ascii="Times New Roman" w:hAnsi="Times New Roman" w:cs="Times New Roman"/>
          <w:sz w:val="28"/>
          <w:szCs w:val="28"/>
        </w:rPr>
        <w:t xml:space="preserve"> </w:t>
      </w:r>
      <w:r w:rsidR="00770F58" w:rsidRPr="00BE6D40">
        <w:rPr>
          <w:rFonts w:ascii="Times New Roman" w:hAnsi="Times New Roman" w:cs="Times New Roman"/>
          <w:sz w:val="28"/>
          <w:szCs w:val="28"/>
        </w:rPr>
        <w:t xml:space="preserve">of the </w:t>
      </w:r>
      <w:r w:rsidR="00493A12">
        <w:rPr>
          <w:rFonts w:ascii="Times New Roman" w:hAnsi="Times New Roman" w:cs="Times New Roman"/>
          <w:sz w:val="28"/>
          <w:szCs w:val="28"/>
        </w:rPr>
        <w:t xml:space="preserve">arrangement </w:t>
      </w:r>
      <w:r w:rsidR="00D46B3F" w:rsidRPr="00BE6D40">
        <w:rPr>
          <w:rFonts w:ascii="Times New Roman" w:hAnsi="Times New Roman" w:cs="Times New Roman"/>
          <w:sz w:val="28"/>
          <w:szCs w:val="28"/>
        </w:rPr>
        <w:t>of practices that ha</w:t>
      </w:r>
      <w:r w:rsidR="00493A12">
        <w:rPr>
          <w:rFonts w:ascii="Times New Roman" w:hAnsi="Times New Roman" w:cs="Times New Roman"/>
          <w:sz w:val="28"/>
          <w:szCs w:val="28"/>
        </w:rPr>
        <w:t>ng together</w:t>
      </w:r>
      <w:r w:rsidR="00D46B3F" w:rsidRPr="00BE6D40">
        <w:rPr>
          <w:rFonts w:ascii="Times New Roman" w:hAnsi="Times New Roman" w:cs="Times New Roman"/>
          <w:sz w:val="28"/>
          <w:szCs w:val="28"/>
        </w:rPr>
        <w:t xml:space="preserve"> to form </w:t>
      </w:r>
      <w:r w:rsidR="00493A12">
        <w:rPr>
          <w:rFonts w:ascii="Times New Roman" w:hAnsi="Times New Roman" w:cs="Times New Roman"/>
          <w:sz w:val="28"/>
          <w:szCs w:val="28"/>
        </w:rPr>
        <w:t xml:space="preserve">a </w:t>
      </w:r>
      <w:r w:rsidR="00D46B3F" w:rsidRPr="00BE6D40">
        <w:rPr>
          <w:rFonts w:ascii="Times New Roman" w:hAnsi="Times New Roman" w:cs="Times New Roman"/>
          <w:sz w:val="28"/>
          <w:szCs w:val="28"/>
        </w:rPr>
        <w:t xml:space="preserve">PNO and the </w:t>
      </w:r>
      <w:r w:rsidR="00770F58" w:rsidRPr="00BE6D40">
        <w:rPr>
          <w:rFonts w:ascii="Times New Roman" w:hAnsi="Times New Roman" w:cs="Times New Roman"/>
          <w:sz w:val="28"/>
          <w:szCs w:val="28"/>
        </w:rPr>
        <w:t xml:space="preserve">routinised actions of young people in relation to </w:t>
      </w:r>
      <w:r w:rsidR="00737504">
        <w:rPr>
          <w:rFonts w:ascii="Times New Roman" w:hAnsi="Times New Roman" w:cs="Times New Roman"/>
          <w:sz w:val="28"/>
          <w:szCs w:val="28"/>
        </w:rPr>
        <w:t xml:space="preserve">intoxicated </w:t>
      </w:r>
      <w:r w:rsidR="00770F58" w:rsidRPr="00BE6D40">
        <w:rPr>
          <w:rFonts w:ascii="Times New Roman" w:hAnsi="Times New Roman" w:cs="Times New Roman"/>
          <w:sz w:val="28"/>
          <w:szCs w:val="28"/>
        </w:rPr>
        <w:t xml:space="preserve">alcohol consumption. </w:t>
      </w:r>
      <w:r w:rsidR="0092305C" w:rsidRPr="00BE6D40">
        <w:rPr>
          <w:rFonts w:ascii="Times New Roman" w:hAnsi="Times New Roman" w:cs="Times New Roman"/>
          <w:sz w:val="28"/>
          <w:szCs w:val="28"/>
        </w:rPr>
        <w:t>The aim is not to provide an objec</w:t>
      </w:r>
      <w:r w:rsidR="00820562">
        <w:rPr>
          <w:rFonts w:ascii="Times New Roman" w:hAnsi="Times New Roman" w:cs="Times New Roman"/>
          <w:sz w:val="28"/>
          <w:szCs w:val="28"/>
        </w:rPr>
        <w:t>tive, factual description of this arrangement bundle</w:t>
      </w:r>
      <w:r>
        <w:rPr>
          <w:rFonts w:ascii="Times New Roman" w:hAnsi="Times New Roman" w:cs="Times New Roman"/>
          <w:sz w:val="28"/>
          <w:szCs w:val="28"/>
        </w:rPr>
        <w:t>,</w:t>
      </w:r>
      <w:r w:rsidR="0092305C" w:rsidRPr="00BE6D40">
        <w:rPr>
          <w:rFonts w:ascii="Times New Roman" w:hAnsi="Times New Roman" w:cs="Times New Roman"/>
          <w:sz w:val="28"/>
          <w:szCs w:val="28"/>
        </w:rPr>
        <w:t xml:space="preserve"> but rather to enable an in-depth understanding of the </w:t>
      </w:r>
      <w:r w:rsidR="00C3146A">
        <w:rPr>
          <w:rFonts w:ascii="Times New Roman" w:hAnsi="Times New Roman" w:cs="Times New Roman"/>
          <w:sz w:val="28"/>
          <w:szCs w:val="28"/>
        </w:rPr>
        <w:t xml:space="preserve">bundle </w:t>
      </w:r>
      <w:r w:rsidR="0092305C" w:rsidRPr="00BE6D40">
        <w:rPr>
          <w:rFonts w:ascii="Times New Roman" w:hAnsi="Times New Roman" w:cs="Times New Roman"/>
          <w:sz w:val="28"/>
          <w:szCs w:val="28"/>
        </w:rPr>
        <w:t>and its constitutive practices and elements to be developed.</w:t>
      </w:r>
    </w:p>
    <w:p w14:paraId="6AD3FE7B" w14:textId="19C37102" w:rsidR="003F715B" w:rsidRPr="00BE6D40" w:rsidRDefault="009B0055" w:rsidP="00D26347">
      <w:pPr>
        <w:autoSpaceDE w:val="0"/>
        <w:autoSpaceDN w:val="0"/>
        <w:adjustRightInd w:val="0"/>
        <w:spacing w:after="120" w:line="480" w:lineRule="auto"/>
        <w:jc w:val="both"/>
        <w:rPr>
          <w:rFonts w:ascii="Times New Roman" w:hAnsi="Times New Roman" w:cs="Times New Roman"/>
          <w:sz w:val="28"/>
          <w:szCs w:val="28"/>
        </w:rPr>
      </w:pPr>
      <w:r>
        <w:rPr>
          <w:rFonts w:ascii="Times New Roman" w:hAnsi="Times New Roman" w:cs="Times New Roman"/>
          <w:sz w:val="28"/>
          <w:szCs w:val="28"/>
        </w:rPr>
        <w:t>T</w:t>
      </w:r>
      <w:r w:rsidR="003F715B">
        <w:rPr>
          <w:rFonts w:ascii="Times New Roman" w:hAnsi="Times New Roman" w:cs="Times New Roman"/>
          <w:sz w:val="28"/>
          <w:szCs w:val="28"/>
        </w:rPr>
        <w:t>he PNO is</w:t>
      </w:r>
      <w:r w:rsidR="008E1206">
        <w:rPr>
          <w:rFonts w:ascii="Times New Roman" w:hAnsi="Times New Roman" w:cs="Times New Roman"/>
          <w:sz w:val="28"/>
          <w:szCs w:val="28"/>
        </w:rPr>
        <w:t xml:space="preserve"> important because firstly, </w:t>
      </w:r>
      <w:r w:rsidR="003F715B" w:rsidRPr="003F715B">
        <w:rPr>
          <w:rFonts w:ascii="Times New Roman" w:hAnsi="Times New Roman" w:cs="Times New Roman"/>
          <w:sz w:val="28"/>
          <w:szCs w:val="28"/>
        </w:rPr>
        <w:t>young people’s nights out are considered to be a high-risk drinking occasion (Ally et al.</w:t>
      </w:r>
      <w:r w:rsidR="008B7287">
        <w:rPr>
          <w:rFonts w:ascii="Times New Roman" w:hAnsi="Times New Roman" w:cs="Times New Roman"/>
          <w:sz w:val="28"/>
          <w:szCs w:val="28"/>
        </w:rPr>
        <w:t xml:space="preserve">, 2016, </w:t>
      </w:r>
      <w:proofErr w:type="spellStart"/>
      <w:r w:rsidR="008B7287">
        <w:rPr>
          <w:rFonts w:ascii="Times New Roman" w:hAnsi="Times New Roman" w:cs="Times New Roman"/>
          <w:sz w:val="28"/>
          <w:szCs w:val="28"/>
        </w:rPr>
        <w:t>Measham</w:t>
      </w:r>
      <w:proofErr w:type="spellEnd"/>
      <w:r w:rsidR="008B7287">
        <w:rPr>
          <w:rFonts w:ascii="Times New Roman" w:hAnsi="Times New Roman" w:cs="Times New Roman"/>
          <w:sz w:val="28"/>
          <w:szCs w:val="28"/>
        </w:rPr>
        <w:t xml:space="preserve"> and Brain, 2005</w:t>
      </w:r>
      <w:r w:rsidR="003F715B" w:rsidRPr="003F715B">
        <w:rPr>
          <w:rFonts w:ascii="Times New Roman" w:hAnsi="Times New Roman" w:cs="Times New Roman"/>
          <w:sz w:val="28"/>
          <w:szCs w:val="28"/>
        </w:rPr>
        <w:t xml:space="preserve">). </w:t>
      </w:r>
      <w:r w:rsidR="008E1206">
        <w:rPr>
          <w:rFonts w:ascii="Times New Roman" w:hAnsi="Times New Roman" w:cs="Times New Roman"/>
          <w:sz w:val="28"/>
          <w:szCs w:val="28"/>
        </w:rPr>
        <w:t>And s</w:t>
      </w:r>
      <w:r w:rsidR="003F715B" w:rsidRPr="003F715B">
        <w:rPr>
          <w:rFonts w:ascii="Times New Roman" w:hAnsi="Times New Roman" w:cs="Times New Roman"/>
          <w:sz w:val="28"/>
          <w:szCs w:val="28"/>
        </w:rPr>
        <w:t xml:space="preserve">econdly, </w:t>
      </w:r>
      <w:r w:rsidR="000404DB">
        <w:rPr>
          <w:rFonts w:ascii="Times New Roman" w:hAnsi="Times New Roman" w:cs="Times New Roman"/>
          <w:sz w:val="28"/>
          <w:szCs w:val="28"/>
        </w:rPr>
        <w:t>because t</w:t>
      </w:r>
      <w:r w:rsidR="00737504">
        <w:rPr>
          <w:rFonts w:ascii="Times New Roman" w:hAnsi="Times New Roman" w:cs="Times New Roman"/>
          <w:sz w:val="28"/>
          <w:szCs w:val="28"/>
        </w:rPr>
        <w:t>he PNO</w:t>
      </w:r>
      <w:r w:rsidR="000404DB">
        <w:rPr>
          <w:rFonts w:ascii="Times New Roman" w:hAnsi="Times New Roman" w:cs="Times New Roman"/>
          <w:sz w:val="28"/>
          <w:szCs w:val="28"/>
        </w:rPr>
        <w:t xml:space="preserve"> is an event that captures both </w:t>
      </w:r>
      <w:r w:rsidR="000404DB" w:rsidRPr="000404DB">
        <w:rPr>
          <w:rFonts w:ascii="Times New Roman" w:hAnsi="Times New Roman" w:cs="Times New Roman"/>
          <w:sz w:val="28"/>
          <w:szCs w:val="28"/>
        </w:rPr>
        <w:t xml:space="preserve">pre-drinking (generally in someone’s home) </w:t>
      </w:r>
      <w:r w:rsidR="000404DB">
        <w:rPr>
          <w:rFonts w:ascii="Times New Roman" w:hAnsi="Times New Roman" w:cs="Times New Roman"/>
          <w:sz w:val="28"/>
          <w:szCs w:val="28"/>
        </w:rPr>
        <w:t>and</w:t>
      </w:r>
      <w:r w:rsidR="000404DB" w:rsidRPr="000404DB">
        <w:rPr>
          <w:rFonts w:ascii="Times New Roman" w:hAnsi="Times New Roman" w:cs="Times New Roman"/>
          <w:sz w:val="28"/>
          <w:szCs w:val="28"/>
        </w:rPr>
        <w:t xml:space="preserve"> commercial public spaces</w:t>
      </w:r>
      <w:r w:rsidR="0006726D">
        <w:rPr>
          <w:rFonts w:ascii="Times New Roman" w:hAnsi="Times New Roman" w:cs="Times New Roman"/>
          <w:sz w:val="28"/>
          <w:szCs w:val="28"/>
        </w:rPr>
        <w:t xml:space="preserve"> and this type of d</w:t>
      </w:r>
      <w:r w:rsidR="000404DB">
        <w:rPr>
          <w:rFonts w:ascii="Times New Roman" w:hAnsi="Times New Roman" w:cs="Times New Roman"/>
          <w:sz w:val="28"/>
          <w:szCs w:val="28"/>
        </w:rPr>
        <w:t xml:space="preserve">rinking in a mix of public and private locations </w:t>
      </w:r>
      <w:r w:rsidR="0006726D">
        <w:rPr>
          <w:rFonts w:ascii="Times New Roman" w:hAnsi="Times New Roman" w:cs="Times New Roman"/>
          <w:sz w:val="28"/>
          <w:szCs w:val="28"/>
        </w:rPr>
        <w:t>is</w:t>
      </w:r>
      <w:r w:rsidR="000404DB">
        <w:rPr>
          <w:rFonts w:ascii="Times New Roman" w:hAnsi="Times New Roman" w:cs="Times New Roman"/>
          <w:sz w:val="28"/>
          <w:szCs w:val="28"/>
        </w:rPr>
        <w:t xml:space="preserve"> associated with </w:t>
      </w:r>
      <w:r w:rsidR="003F715B" w:rsidRPr="003F715B">
        <w:rPr>
          <w:rFonts w:ascii="Times New Roman" w:hAnsi="Times New Roman" w:cs="Times New Roman"/>
          <w:sz w:val="28"/>
          <w:szCs w:val="28"/>
        </w:rPr>
        <w:t xml:space="preserve">high alcohol consumption levels </w:t>
      </w:r>
      <w:r w:rsidR="008B7287">
        <w:rPr>
          <w:rFonts w:ascii="Times New Roman" w:hAnsi="Times New Roman" w:cs="Times New Roman"/>
          <w:sz w:val="28"/>
          <w:szCs w:val="28"/>
        </w:rPr>
        <w:fldChar w:fldCharType="begin"/>
      </w:r>
      <w:r w:rsidR="008B7287">
        <w:rPr>
          <w:rFonts w:ascii="Times New Roman" w:hAnsi="Times New Roman" w:cs="Times New Roman"/>
          <w:sz w:val="28"/>
          <w:szCs w:val="28"/>
        </w:rPr>
        <w:instrText xml:space="preserve"> ADDIN EN.CITE &lt;EndNote&gt;&lt;Cite&gt;&lt;Author&gt;Ally&lt;/Author&gt;&lt;Year&gt;2016&lt;/Year&gt;&lt;IDText&gt;Developing a social practice‐based typology of British drinking culture: Implications for alcohol policy analysis&lt;/IDText&gt;&lt;DisplayText&gt;(Ally&lt;style face="italic"&gt; et al.&lt;/style&gt;, 2016; McCreanor&lt;style face="italic"&gt; et al.&lt;/style&gt;, 2015)&lt;/DisplayText&gt;&lt;record&gt;&lt;isbn&gt;1360-0443&lt;/isbn&gt;&lt;titles&gt;&lt;title&gt;Developing a social practice‐based typology of British drinking culture: Implications for alcohol policy analysis&lt;/title&gt;&lt;secondary-title&gt;Addiction&lt;/secondary-title&gt;&lt;/titles&gt;&lt;pages&gt;1568-1579&lt;/pages&gt;&lt;number&gt;9&lt;/number&gt;&lt;contributors&gt;&lt;authors&gt;&lt;author&gt;Ally, A&lt;/author&gt;&lt;author&gt;Lovatt, M&lt;/author&gt;&lt;author&gt;Meier, P&lt;/author&gt;&lt;author&gt;Brennan, A&lt;/author&gt;&lt;author&gt;Holmes, J&lt;/author&gt;&lt;/authors&gt;&lt;/contributors&gt;&lt;added-date format="utc"&gt;1463146428&lt;/added-date&gt;&lt;ref-type name="Journal Article"&gt;17&lt;/ref-type&gt;&lt;dates&gt;&lt;year&gt;2016&lt;/year&gt;&lt;/dates&gt;&lt;rec-number&gt;631&lt;/rec-number&gt;&lt;last-updated-date format="utc"&gt;1536063508&lt;/last-updated-date&gt;&lt;volume&gt;111&lt;/volume&gt;&lt;/record&gt;&lt;/Cite&gt;&lt;Cite&gt;&lt;Author&gt;McCreanor&lt;/Author&gt;&lt;Year&gt;2015&lt;/Year&gt;&lt;IDText&gt;‘Drink a 12 box before you go’: pre-loading among young people in Aotearoa New Zealand&lt;/IDText&gt;&lt;record&gt;&lt;isbn&gt;1177-083X&lt;/isbn&gt;&lt;titles&gt;&lt;title&gt;‘Drink a 12 box before you go’: pre-loading among young people in Aotearoa New Zealand&lt;/title&gt;&lt;secondary-title&gt;Kotuitui: New Zealand Journal of Social Sciences Online&lt;/secondary-title&gt;&lt;/titles&gt;&lt;pages&gt;36-46&lt;/pages&gt;&lt;number&gt;1&lt;/number&gt;&lt;contributors&gt;&lt;authors&gt;&lt;author&gt;McCreanor, T&lt;/author&gt;&lt;author&gt;Lyons, A&lt;/author&gt;&lt;author&gt;Moewaka Barnes, H&lt;/author&gt;&lt;author&gt;Hutton, F&lt;/author&gt;&lt;author&gt;Goodwin, I&lt;/author&gt;&lt;author&gt;Griffin, C&lt;/author&gt;&lt;/authors&gt;&lt;/contributors&gt;&lt;added-date format="utc"&gt;1442344637&lt;/added-date&gt;&lt;ref-type name="Journal Article"&gt;17&lt;/ref-type&gt;&lt;dates&gt;&lt;year&gt;2015&lt;/year&gt;&lt;/dates&gt;&lt;rec-number&gt;399&lt;/rec-number&gt;&lt;last-updated-date format="utc"&gt;1549632489&lt;/last-updated-date&gt;&lt;volume&gt;11&lt;/volume&gt;&lt;/record&gt;&lt;/Cite&gt;&lt;/EndNote&gt;</w:instrText>
      </w:r>
      <w:r w:rsidR="008B7287">
        <w:rPr>
          <w:rFonts w:ascii="Times New Roman" w:hAnsi="Times New Roman" w:cs="Times New Roman"/>
          <w:sz w:val="28"/>
          <w:szCs w:val="28"/>
        </w:rPr>
        <w:fldChar w:fldCharType="separate"/>
      </w:r>
      <w:r w:rsidR="008B7287">
        <w:rPr>
          <w:rFonts w:ascii="Times New Roman" w:hAnsi="Times New Roman" w:cs="Times New Roman"/>
          <w:noProof/>
          <w:sz w:val="28"/>
          <w:szCs w:val="28"/>
        </w:rPr>
        <w:t>(Ally</w:t>
      </w:r>
      <w:r w:rsidR="008B7287" w:rsidRPr="004D1CBF">
        <w:rPr>
          <w:rFonts w:ascii="Times New Roman" w:hAnsi="Times New Roman" w:cs="Times New Roman"/>
          <w:noProof/>
          <w:sz w:val="28"/>
          <w:szCs w:val="28"/>
        </w:rPr>
        <w:t xml:space="preserve"> et al.</w:t>
      </w:r>
      <w:r w:rsidR="008B7287">
        <w:rPr>
          <w:rFonts w:ascii="Times New Roman" w:hAnsi="Times New Roman" w:cs="Times New Roman"/>
          <w:noProof/>
          <w:sz w:val="28"/>
          <w:szCs w:val="28"/>
        </w:rPr>
        <w:t>, 2016; McCreanor</w:t>
      </w:r>
      <w:r w:rsidR="008B7287" w:rsidRPr="008B7287">
        <w:rPr>
          <w:rFonts w:ascii="Times New Roman" w:hAnsi="Times New Roman" w:cs="Times New Roman"/>
          <w:i/>
          <w:noProof/>
          <w:sz w:val="28"/>
          <w:szCs w:val="28"/>
        </w:rPr>
        <w:t xml:space="preserve"> </w:t>
      </w:r>
      <w:r w:rsidR="008B7287" w:rsidRPr="004D1CBF">
        <w:rPr>
          <w:rFonts w:ascii="Times New Roman" w:hAnsi="Times New Roman" w:cs="Times New Roman"/>
          <w:noProof/>
          <w:sz w:val="28"/>
          <w:szCs w:val="28"/>
        </w:rPr>
        <w:t>et al</w:t>
      </w:r>
      <w:r w:rsidR="008B7287" w:rsidRPr="008B7287">
        <w:rPr>
          <w:rFonts w:ascii="Times New Roman" w:hAnsi="Times New Roman" w:cs="Times New Roman"/>
          <w:i/>
          <w:noProof/>
          <w:sz w:val="28"/>
          <w:szCs w:val="28"/>
        </w:rPr>
        <w:t>.</w:t>
      </w:r>
      <w:r w:rsidR="008B7287">
        <w:rPr>
          <w:rFonts w:ascii="Times New Roman" w:hAnsi="Times New Roman" w:cs="Times New Roman"/>
          <w:noProof/>
          <w:sz w:val="28"/>
          <w:szCs w:val="28"/>
        </w:rPr>
        <w:t>, 2015)</w:t>
      </w:r>
      <w:r w:rsidR="008B7287">
        <w:rPr>
          <w:rFonts w:ascii="Times New Roman" w:hAnsi="Times New Roman" w:cs="Times New Roman"/>
          <w:sz w:val="28"/>
          <w:szCs w:val="28"/>
        </w:rPr>
        <w:fldChar w:fldCharType="end"/>
      </w:r>
      <w:r w:rsidR="003F715B" w:rsidRPr="003F715B">
        <w:rPr>
          <w:rFonts w:ascii="Times New Roman" w:hAnsi="Times New Roman" w:cs="Times New Roman"/>
          <w:sz w:val="28"/>
          <w:szCs w:val="28"/>
        </w:rPr>
        <w:t xml:space="preserve">. </w:t>
      </w:r>
    </w:p>
    <w:p w14:paraId="7EA10959" w14:textId="77F8B6E3" w:rsidR="00706409" w:rsidRPr="00BE6D40" w:rsidRDefault="009F0BCA" w:rsidP="00D26347">
      <w:pPr>
        <w:spacing w:before="120"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T</w:t>
      </w:r>
      <w:r w:rsidR="00706409" w:rsidRPr="00BE6D40">
        <w:rPr>
          <w:rFonts w:ascii="Times New Roman" w:hAnsi="Times New Roman" w:cs="Times New Roman"/>
          <w:sz w:val="28"/>
          <w:szCs w:val="28"/>
        </w:rPr>
        <w:t>he phrase</w:t>
      </w:r>
      <w:r w:rsidRPr="00BE6D40">
        <w:rPr>
          <w:rFonts w:ascii="Times New Roman" w:hAnsi="Times New Roman" w:cs="Times New Roman"/>
          <w:sz w:val="28"/>
          <w:szCs w:val="28"/>
        </w:rPr>
        <w:t xml:space="preserve"> the</w:t>
      </w:r>
      <w:r w:rsidR="00706409" w:rsidRPr="00BE6D40">
        <w:rPr>
          <w:rFonts w:ascii="Times New Roman" w:hAnsi="Times New Roman" w:cs="Times New Roman"/>
          <w:sz w:val="28"/>
          <w:szCs w:val="28"/>
        </w:rPr>
        <w:t xml:space="preserve"> </w:t>
      </w:r>
      <w:r w:rsidR="00FE4268" w:rsidRPr="00BE6D40">
        <w:rPr>
          <w:rFonts w:ascii="Times New Roman" w:hAnsi="Times New Roman" w:cs="Times New Roman"/>
          <w:sz w:val="28"/>
          <w:szCs w:val="28"/>
        </w:rPr>
        <w:t>PNO</w:t>
      </w:r>
      <w:r w:rsidR="00706409" w:rsidRPr="00BE6D40">
        <w:rPr>
          <w:rFonts w:ascii="Times New Roman" w:hAnsi="Times New Roman" w:cs="Times New Roman"/>
          <w:i/>
          <w:sz w:val="28"/>
          <w:szCs w:val="28"/>
        </w:rPr>
        <w:t xml:space="preserve"> </w:t>
      </w:r>
      <w:r w:rsidRPr="00BE6D40">
        <w:rPr>
          <w:rFonts w:ascii="Times New Roman" w:hAnsi="Times New Roman" w:cs="Times New Roman"/>
          <w:sz w:val="28"/>
          <w:szCs w:val="28"/>
        </w:rPr>
        <w:t xml:space="preserve">was used by three of the young women; who </w:t>
      </w:r>
      <w:r w:rsidR="008B1093">
        <w:rPr>
          <w:rFonts w:ascii="Times New Roman" w:hAnsi="Times New Roman" w:cs="Times New Roman"/>
          <w:sz w:val="28"/>
          <w:szCs w:val="28"/>
        </w:rPr>
        <w:t xml:space="preserve">in so doing </w:t>
      </w:r>
      <w:r w:rsidR="00741B55">
        <w:rPr>
          <w:rFonts w:ascii="Times New Roman" w:hAnsi="Times New Roman" w:cs="Times New Roman"/>
          <w:sz w:val="28"/>
          <w:szCs w:val="28"/>
        </w:rPr>
        <w:t>framed</w:t>
      </w:r>
      <w:r w:rsidR="00706409" w:rsidRPr="00BE6D40">
        <w:rPr>
          <w:rFonts w:ascii="Times New Roman" w:hAnsi="Times New Roman" w:cs="Times New Roman"/>
          <w:sz w:val="28"/>
          <w:szCs w:val="28"/>
        </w:rPr>
        <w:t xml:space="preserve"> the </w:t>
      </w:r>
      <w:r w:rsidR="002E4E90">
        <w:rPr>
          <w:rFonts w:ascii="Times New Roman" w:hAnsi="Times New Roman" w:cs="Times New Roman"/>
          <w:sz w:val="28"/>
          <w:szCs w:val="28"/>
        </w:rPr>
        <w:t>occasion</w:t>
      </w:r>
      <w:r w:rsidR="00706409" w:rsidRPr="00BE6D40">
        <w:rPr>
          <w:rFonts w:ascii="Times New Roman" w:hAnsi="Times New Roman" w:cs="Times New Roman"/>
          <w:sz w:val="28"/>
          <w:szCs w:val="28"/>
        </w:rPr>
        <w:t xml:space="preserve"> as something more than just going ‘out’ and </w:t>
      </w:r>
      <w:r w:rsidR="002E4E90">
        <w:rPr>
          <w:rFonts w:ascii="Times New Roman" w:hAnsi="Times New Roman" w:cs="Times New Roman"/>
          <w:sz w:val="28"/>
          <w:szCs w:val="28"/>
        </w:rPr>
        <w:t>‘getting drunk’</w:t>
      </w:r>
      <w:r w:rsidR="00706409" w:rsidRPr="00BE6D40">
        <w:rPr>
          <w:rFonts w:ascii="Times New Roman" w:hAnsi="Times New Roman" w:cs="Times New Roman"/>
          <w:sz w:val="28"/>
          <w:szCs w:val="28"/>
        </w:rPr>
        <w:t xml:space="preserve">. The word ‘proper’ is used as an intensifier to emphasise the ‘night out’ and </w:t>
      </w:r>
      <w:r w:rsidR="00706409" w:rsidRPr="00BE6D40">
        <w:rPr>
          <w:rFonts w:ascii="Times New Roman" w:hAnsi="Times New Roman" w:cs="Times New Roman"/>
          <w:sz w:val="28"/>
          <w:szCs w:val="28"/>
        </w:rPr>
        <w:lastRenderedPageBreak/>
        <w:t xml:space="preserve">distinguish it from other types of occasion. </w:t>
      </w:r>
      <w:r w:rsidR="00923F49" w:rsidRPr="00BE6D40">
        <w:rPr>
          <w:rFonts w:ascii="Times New Roman" w:hAnsi="Times New Roman" w:cs="Times New Roman"/>
          <w:sz w:val="28"/>
          <w:szCs w:val="28"/>
        </w:rPr>
        <w:t>B</w:t>
      </w:r>
      <w:r w:rsidR="00706409" w:rsidRPr="00BE6D40">
        <w:rPr>
          <w:rFonts w:ascii="Times New Roman" w:hAnsi="Times New Roman" w:cs="Times New Roman"/>
          <w:sz w:val="28"/>
          <w:szCs w:val="28"/>
        </w:rPr>
        <w:t>y focusing on a</w:t>
      </w:r>
      <w:r w:rsidR="00923F49" w:rsidRPr="00BE6D40">
        <w:rPr>
          <w:rFonts w:ascii="Times New Roman" w:hAnsi="Times New Roman" w:cs="Times New Roman"/>
          <w:sz w:val="28"/>
          <w:szCs w:val="28"/>
        </w:rPr>
        <w:t xml:space="preserve"> PNO</w:t>
      </w:r>
      <w:r w:rsidR="00706409" w:rsidRPr="00BE6D40">
        <w:rPr>
          <w:rFonts w:ascii="Times New Roman" w:hAnsi="Times New Roman" w:cs="Times New Roman"/>
          <w:sz w:val="28"/>
          <w:szCs w:val="28"/>
        </w:rPr>
        <w:t xml:space="preserve">, the unit of </w:t>
      </w:r>
      <w:r w:rsidR="008B1093">
        <w:rPr>
          <w:rFonts w:ascii="Times New Roman" w:hAnsi="Times New Roman" w:cs="Times New Roman"/>
          <w:sz w:val="28"/>
          <w:szCs w:val="28"/>
        </w:rPr>
        <w:t>analysis</w:t>
      </w:r>
      <w:r w:rsidR="00706409" w:rsidRPr="00BE6D40">
        <w:rPr>
          <w:rFonts w:ascii="Times New Roman" w:hAnsi="Times New Roman" w:cs="Times New Roman"/>
          <w:sz w:val="28"/>
          <w:szCs w:val="28"/>
        </w:rPr>
        <w:t xml:space="preserve"> is sufficiently narrow to enable an in-depth investigation, but broad enough to enable an exploration of the complexities of determined </w:t>
      </w:r>
      <w:r w:rsidR="008B1093">
        <w:rPr>
          <w:rFonts w:ascii="Times New Roman" w:hAnsi="Times New Roman" w:cs="Times New Roman"/>
          <w:sz w:val="28"/>
          <w:szCs w:val="28"/>
        </w:rPr>
        <w:t xml:space="preserve">drunkenness </w:t>
      </w:r>
      <w:r w:rsidR="008B1093">
        <w:rPr>
          <w:rFonts w:ascii="Times New Roman" w:hAnsi="Times New Roman" w:cs="Times New Roman"/>
          <w:sz w:val="28"/>
          <w:szCs w:val="28"/>
        </w:rPr>
        <w:fldChar w:fldCharType="begin"/>
      </w:r>
      <w:r w:rsidR="008B1093">
        <w:rPr>
          <w:rFonts w:ascii="Times New Roman" w:hAnsi="Times New Roman" w:cs="Times New Roman"/>
          <w:sz w:val="28"/>
          <w:szCs w:val="28"/>
        </w:rPr>
        <w:instrText xml:space="preserve"> ADDIN EN.CITE &lt;EndNote&gt;&lt;Cite&gt;&lt;Author&gt;Fry&lt;/Author&gt;&lt;Year&gt;2011&lt;/Year&gt;&lt;IDText&gt;Seeking the pleasure zone: Understanding young adult’s intoxication culture&lt;/IDText&gt;&lt;DisplayText&gt;(Fry, 2011)&lt;/DisplayText&gt;&lt;record&gt;&lt;isbn&gt;1441-3582&lt;/isbn&gt;&lt;titles&gt;&lt;title&gt;Seeking the pleasure zone: Understanding young adult’s intoxication culture&lt;/title&gt;&lt;secondary-title&gt;Australasian Marketing Journal (AMJ)&lt;/secondary-title&gt;&lt;/titles&gt;&lt;pages&gt;65-70&lt;/pages&gt;&lt;number&gt;1&lt;/number&gt;&lt;contributors&gt;&lt;authors&gt;&lt;author&gt;Fry, Marie-Louise&lt;/author&gt;&lt;/authors&gt;&lt;/contributors&gt;&lt;added-date format="utc"&gt;1401987423&lt;/added-date&gt;&lt;ref-type name="Journal Article"&gt;17&lt;/ref-type&gt;&lt;dates&gt;&lt;year&gt;2011&lt;/year&gt;&lt;/dates&gt;&lt;rec-number&gt;49&lt;/rec-number&gt;&lt;last-updated-date format="utc"&gt;1401987423&lt;/last-updated-date&gt;&lt;volume&gt;19&lt;/volume&gt;&lt;/record&gt;&lt;/Cite&gt;&lt;/EndNote&gt;</w:instrText>
      </w:r>
      <w:r w:rsidR="008B1093">
        <w:rPr>
          <w:rFonts w:ascii="Times New Roman" w:hAnsi="Times New Roman" w:cs="Times New Roman"/>
          <w:sz w:val="28"/>
          <w:szCs w:val="28"/>
        </w:rPr>
        <w:fldChar w:fldCharType="separate"/>
      </w:r>
      <w:r w:rsidR="008B1093">
        <w:rPr>
          <w:rFonts w:ascii="Times New Roman" w:hAnsi="Times New Roman" w:cs="Times New Roman"/>
          <w:noProof/>
          <w:sz w:val="28"/>
          <w:szCs w:val="28"/>
        </w:rPr>
        <w:t>(Fry, 2011)</w:t>
      </w:r>
      <w:r w:rsidR="008B1093">
        <w:rPr>
          <w:rFonts w:ascii="Times New Roman" w:hAnsi="Times New Roman" w:cs="Times New Roman"/>
          <w:sz w:val="28"/>
          <w:szCs w:val="28"/>
        </w:rPr>
        <w:fldChar w:fldCharType="end"/>
      </w:r>
      <w:r w:rsidR="00706409" w:rsidRPr="00BE6D40">
        <w:rPr>
          <w:rFonts w:ascii="Times New Roman" w:hAnsi="Times New Roman" w:cs="Times New Roman"/>
          <w:sz w:val="28"/>
          <w:szCs w:val="28"/>
        </w:rPr>
        <w:t xml:space="preserve"> and </w:t>
      </w:r>
      <w:r w:rsidR="008B1093">
        <w:rPr>
          <w:rFonts w:ascii="Times New Roman" w:hAnsi="Times New Roman" w:cs="Times New Roman"/>
          <w:sz w:val="28"/>
          <w:szCs w:val="28"/>
        </w:rPr>
        <w:t>inter-related</w:t>
      </w:r>
      <w:r w:rsidR="007522E8">
        <w:rPr>
          <w:rFonts w:ascii="Times New Roman" w:hAnsi="Times New Roman" w:cs="Times New Roman"/>
          <w:sz w:val="28"/>
          <w:szCs w:val="28"/>
        </w:rPr>
        <w:t xml:space="preserve"> </w:t>
      </w:r>
      <w:r w:rsidR="00706409" w:rsidRPr="00BE6D40">
        <w:rPr>
          <w:rFonts w:ascii="Times New Roman" w:hAnsi="Times New Roman" w:cs="Times New Roman"/>
          <w:sz w:val="28"/>
          <w:szCs w:val="28"/>
        </w:rPr>
        <w:t>p</w:t>
      </w:r>
      <w:r w:rsidR="007522E8">
        <w:rPr>
          <w:rFonts w:ascii="Times New Roman" w:hAnsi="Times New Roman" w:cs="Times New Roman"/>
          <w:sz w:val="28"/>
          <w:szCs w:val="28"/>
        </w:rPr>
        <w:t>ra</w:t>
      </w:r>
      <w:r w:rsidR="00706409" w:rsidRPr="00BE6D40">
        <w:rPr>
          <w:rFonts w:ascii="Times New Roman" w:hAnsi="Times New Roman" w:cs="Times New Roman"/>
          <w:sz w:val="28"/>
          <w:szCs w:val="28"/>
        </w:rPr>
        <w:t>ct</w:t>
      </w:r>
      <w:r w:rsidR="007522E8">
        <w:rPr>
          <w:rFonts w:ascii="Times New Roman" w:hAnsi="Times New Roman" w:cs="Times New Roman"/>
          <w:sz w:val="28"/>
          <w:szCs w:val="28"/>
        </w:rPr>
        <w:t>ice</w:t>
      </w:r>
      <w:r w:rsidR="00706409" w:rsidRPr="00BE6D40">
        <w:rPr>
          <w:rFonts w:ascii="Times New Roman" w:hAnsi="Times New Roman" w:cs="Times New Roman"/>
          <w:sz w:val="28"/>
          <w:szCs w:val="28"/>
        </w:rPr>
        <w:t>s.</w:t>
      </w:r>
      <w:r w:rsidR="00820562">
        <w:rPr>
          <w:rFonts w:ascii="Times New Roman" w:hAnsi="Times New Roman" w:cs="Times New Roman"/>
          <w:sz w:val="28"/>
          <w:szCs w:val="28"/>
        </w:rPr>
        <w:t xml:space="preserve"> </w:t>
      </w:r>
      <w:r w:rsidR="00706409" w:rsidRPr="00BE6D40">
        <w:rPr>
          <w:rFonts w:ascii="Times New Roman" w:hAnsi="Times New Roman" w:cs="Times New Roman"/>
          <w:sz w:val="28"/>
          <w:szCs w:val="28"/>
        </w:rPr>
        <w:t xml:space="preserve">A </w:t>
      </w:r>
      <w:r w:rsidR="00923F49" w:rsidRPr="00BE6D40">
        <w:rPr>
          <w:rFonts w:ascii="Times New Roman" w:hAnsi="Times New Roman" w:cs="Times New Roman"/>
          <w:sz w:val="28"/>
          <w:szCs w:val="28"/>
        </w:rPr>
        <w:t xml:space="preserve">PNO </w:t>
      </w:r>
      <w:r w:rsidR="00706409" w:rsidRPr="00BE6D40">
        <w:rPr>
          <w:rFonts w:ascii="Times New Roman" w:hAnsi="Times New Roman" w:cs="Times New Roman"/>
          <w:sz w:val="28"/>
          <w:szCs w:val="28"/>
        </w:rPr>
        <w:t>is therefore situated as an alcohol consumption practice</w:t>
      </w:r>
      <w:r w:rsidR="00A34C23">
        <w:rPr>
          <w:rFonts w:ascii="Times New Roman" w:hAnsi="Times New Roman" w:cs="Times New Roman"/>
          <w:sz w:val="28"/>
          <w:szCs w:val="28"/>
        </w:rPr>
        <w:t xml:space="preserve"> bundle</w:t>
      </w:r>
      <w:r w:rsidR="005F2BB1">
        <w:rPr>
          <w:rFonts w:ascii="Times New Roman" w:hAnsi="Times New Roman" w:cs="Times New Roman"/>
          <w:sz w:val="28"/>
          <w:szCs w:val="28"/>
        </w:rPr>
        <w:t xml:space="preserve"> arrang</w:t>
      </w:r>
      <w:r w:rsidR="007522E8">
        <w:rPr>
          <w:rFonts w:ascii="Times New Roman" w:hAnsi="Times New Roman" w:cs="Times New Roman"/>
          <w:sz w:val="28"/>
          <w:szCs w:val="28"/>
        </w:rPr>
        <w:t>e</w:t>
      </w:r>
      <w:r w:rsidR="005F2BB1">
        <w:rPr>
          <w:rFonts w:ascii="Times New Roman" w:hAnsi="Times New Roman" w:cs="Times New Roman"/>
          <w:sz w:val="28"/>
          <w:szCs w:val="28"/>
        </w:rPr>
        <w:t>ment</w:t>
      </w:r>
      <w:r w:rsidR="00706409" w:rsidRPr="00BE6D40">
        <w:rPr>
          <w:rFonts w:ascii="Times New Roman" w:hAnsi="Times New Roman" w:cs="Times New Roman"/>
          <w:sz w:val="28"/>
          <w:szCs w:val="28"/>
        </w:rPr>
        <w:t xml:space="preserve"> that is located within the social, temporal, economic, gendered and cultural organisation of the everyday. </w:t>
      </w:r>
    </w:p>
    <w:p w14:paraId="02F0A97A" w14:textId="75F7C1A0" w:rsidR="00706409" w:rsidRPr="00BE6D40" w:rsidRDefault="00706409" w:rsidP="00D26347">
      <w:pPr>
        <w:spacing w:before="120"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There was no consensus </w:t>
      </w:r>
      <w:r w:rsidR="00232478" w:rsidRPr="00BE6D40">
        <w:rPr>
          <w:rFonts w:ascii="Times New Roman" w:hAnsi="Times New Roman" w:cs="Times New Roman"/>
          <w:sz w:val="28"/>
          <w:szCs w:val="28"/>
        </w:rPr>
        <w:t xml:space="preserve">from the participants </w:t>
      </w:r>
      <w:r w:rsidRPr="00BE6D40">
        <w:rPr>
          <w:rFonts w:ascii="Times New Roman" w:hAnsi="Times New Roman" w:cs="Times New Roman"/>
          <w:sz w:val="28"/>
          <w:szCs w:val="28"/>
        </w:rPr>
        <w:t xml:space="preserve">on the frequency of a </w:t>
      </w:r>
      <w:r w:rsidR="00923F49" w:rsidRPr="00BE6D40">
        <w:rPr>
          <w:rFonts w:ascii="Times New Roman" w:hAnsi="Times New Roman" w:cs="Times New Roman"/>
          <w:sz w:val="28"/>
          <w:szCs w:val="28"/>
        </w:rPr>
        <w:t xml:space="preserve">PNO </w:t>
      </w:r>
      <w:r w:rsidRPr="00BE6D40">
        <w:rPr>
          <w:rFonts w:ascii="Times New Roman" w:hAnsi="Times New Roman" w:cs="Times New Roman"/>
          <w:sz w:val="28"/>
          <w:szCs w:val="28"/>
        </w:rPr>
        <w:t xml:space="preserve">although it was sometimes linked to a celebration such as a birthday or </w:t>
      </w:r>
      <w:r w:rsidR="00232478" w:rsidRPr="00BE6D40">
        <w:rPr>
          <w:rFonts w:ascii="Times New Roman" w:hAnsi="Times New Roman" w:cs="Times New Roman"/>
          <w:sz w:val="28"/>
          <w:szCs w:val="28"/>
        </w:rPr>
        <w:t xml:space="preserve">a </w:t>
      </w:r>
      <w:r w:rsidR="008E34BC" w:rsidRPr="00BE6D40">
        <w:rPr>
          <w:rFonts w:ascii="Times New Roman" w:hAnsi="Times New Roman" w:cs="Times New Roman"/>
          <w:sz w:val="28"/>
          <w:szCs w:val="28"/>
        </w:rPr>
        <w:t>work</w:t>
      </w:r>
      <w:r w:rsidR="00232478" w:rsidRPr="00BE6D40">
        <w:rPr>
          <w:rFonts w:ascii="Times New Roman" w:hAnsi="Times New Roman" w:cs="Times New Roman"/>
          <w:sz w:val="28"/>
          <w:szCs w:val="28"/>
        </w:rPr>
        <w:t>place</w:t>
      </w:r>
      <w:r w:rsidR="008E34BC" w:rsidRPr="00BE6D40">
        <w:rPr>
          <w:rFonts w:ascii="Times New Roman" w:hAnsi="Times New Roman" w:cs="Times New Roman"/>
          <w:sz w:val="28"/>
          <w:szCs w:val="28"/>
        </w:rPr>
        <w:t xml:space="preserve"> </w:t>
      </w:r>
      <w:r w:rsidR="007D6720" w:rsidRPr="00BE6D40">
        <w:rPr>
          <w:rFonts w:ascii="Times New Roman" w:hAnsi="Times New Roman" w:cs="Times New Roman"/>
          <w:sz w:val="28"/>
          <w:szCs w:val="28"/>
        </w:rPr>
        <w:t>celebration</w:t>
      </w:r>
      <w:r w:rsidRPr="00BE6D40">
        <w:rPr>
          <w:rFonts w:ascii="Times New Roman" w:hAnsi="Times New Roman" w:cs="Times New Roman"/>
          <w:sz w:val="28"/>
          <w:szCs w:val="28"/>
        </w:rPr>
        <w:t xml:space="preserve">. Participants </w:t>
      </w:r>
      <w:r w:rsidR="00300838">
        <w:rPr>
          <w:rFonts w:ascii="Times New Roman" w:hAnsi="Times New Roman" w:cs="Times New Roman"/>
          <w:sz w:val="28"/>
          <w:szCs w:val="28"/>
        </w:rPr>
        <w:t>associated a</w:t>
      </w:r>
      <w:r w:rsidRPr="00BE6D40">
        <w:rPr>
          <w:rFonts w:ascii="Times New Roman" w:hAnsi="Times New Roman" w:cs="Times New Roman"/>
          <w:sz w:val="28"/>
          <w:szCs w:val="28"/>
        </w:rPr>
        <w:t xml:space="preserve"> </w:t>
      </w:r>
      <w:r w:rsidR="00923F49" w:rsidRPr="00BE6D40">
        <w:rPr>
          <w:rFonts w:ascii="Times New Roman" w:hAnsi="Times New Roman" w:cs="Times New Roman"/>
          <w:sz w:val="28"/>
          <w:szCs w:val="28"/>
        </w:rPr>
        <w:t>PNO</w:t>
      </w:r>
      <w:r w:rsidRPr="00BE6D40">
        <w:rPr>
          <w:rFonts w:ascii="Times New Roman" w:hAnsi="Times New Roman" w:cs="Times New Roman"/>
          <w:sz w:val="28"/>
          <w:szCs w:val="28"/>
        </w:rPr>
        <w:t xml:space="preserve"> usually </w:t>
      </w:r>
      <w:r w:rsidR="00300838">
        <w:rPr>
          <w:rFonts w:ascii="Times New Roman" w:hAnsi="Times New Roman" w:cs="Times New Roman"/>
          <w:sz w:val="28"/>
          <w:szCs w:val="28"/>
        </w:rPr>
        <w:t>with</w:t>
      </w:r>
      <w:r w:rsidR="00232478" w:rsidRPr="00BE6D40">
        <w:rPr>
          <w:rFonts w:ascii="Times New Roman" w:hAnsi="Times New Roman" w:cs="Times New Roman"/>
          <w:sz w:val="28"/>
          <w:szCs w:val="28"/>
        </w:rPr>
        <w:t xml:space="preserve"> </w:t>
      </w:r>
      <w:r w:rsidRPr="00BE6D40">
        <w:rPr>
          <w:rFonts w:ascii="Times New Roman" w:hAnsi="Times New Roman" w:cs="Times New Roman"/>
          <w:sz w:val="28"/>
          <w:szCs w:val="28"/>
        </w:rPr>
        <w:t xml:space="preserve">a Friday and/or </w:t>
      </w:r>
      <w:r w:rsidR="00300838">
        <w:rPr>
          <w:rFonts w:ascii="Times New Roman" w:hAnsi="Times New Roman" w:cs="Times New Roman"/>
          <w:sz w:val="28"/>
          <w:szCs w:val="28"/>
        </w:rPr>
        <w:t xml:space="preserve">a </w:t>
      </w:r>
      <w:r w:rsidRPr="00BE6D40">
        <w:rPr>
          <w:rFonts w:ascii="Times New Roman" w:hAnsi="Times New Roman" w:cs="Times New Roman"/>
          <w:sz w:val="28"/>
          <w:szCs w:val="28"/>
        </w:rPr>
        <w:t xml:space="preserve">Saturday and for some it was a weekly occurrence and for others, more infrequent, sometimes once a month or </w:t>
      </w:r>
      <w:r w:rsidR="00300838">
        <w:rPr>
          <w:rFonts w:ascii="Times New Roman" w:hAnsi="Times New Roman" w:cs="Times New Roman"/>
          <w:sz w:val="28"/>
          <w:szCs w:val="28"/>
        </w:rPr>
        <w:t xml:space="preserve">even </w:t>
      </w:r>
      <w:r w:rsidRPr="00BE6D40">
        <w:rPr>
          <w:rFonts w:ascii="Times New Roman" w:hAnsi="Times New Roman" w:cs="Times New Roman"/>
          <w:sz w:val="28"/>
          <w:szCs w:val="28"/>
        </w:rPr>
        <w:t xml:space="preserve">every other month. </w:t>
      </w:r>
    </w:p>
    <w:p w14:paraId="65A25076" w14:textId="4758EADD" w:rsidR="00706409" w:rsidRPr="00BE6D40" w:rsidRDefault="00D207AB" w:rsidP="00612553">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P</w:t>
      </w:r>
      <w:r w:rsidR="00706409" w:rsidRPr="00BE6D40">
        <w:rPr>
          <w:rFonts w:ascii="Times New Roman" w:hAnsi="Times New Roman" w:cs="Times New Roman"/>
          <w:sz w:val="28"/>
          <w:szCs w:val="28"/>
        </w:rPr>
        <w:t>articipant’s involvement in the</w:t>
      </w:r>
      <w:r w:rsidR="00300838">
        <w:rPr>
          <w:rFonts w:ascii="Times New Roman" w:hAnsi="Times New Roman" w:cs="Times New Roman"/>
          <w:sz w:val="28"/>
          <w:szCs w:val="28"/>
        </w:rPr>
        <w:t xml:space="preserve"> PNO</w:t>
      </w:r>
      <w:r w:rsidR="00706409" w:rsidRPr="00BE6D40">
        <w:rPr>
          <w:rFonts w:ascii="Times New Roman" w:hAnsi="Times New Roman" w:cs="Times New Roman"/>
          <w:sz w:val="28"/>
          <w:szCs w:val="28"/>
        </w:rPr>
        <w:t xml:space="preserve"> practice </w:t>
      </w:r>
      <w:r w:rsidR="005F2BB1">
        <w:rPr>
          <w:rFonts w:ascii="Times New Roman" w:hAnsi="Times New Roman" w:cs="Times New Roman"/>
          <w:sz w:val="28"/>
          <w:szCs w:val="28"/>
        </w:rPr>
        <w:t xml:space="preserve">arrangement </w:t>
      </w:r>
      <w:r w:rsidR="00706409" w:rsidRPr="00BE6D40">
        <w:rPr>
          <w:rFonts w:ascii="Times New Roman" w:hAnsi="Times New Roman" w:cs="Times New Roman"/>
          <w:sz w:val="28"/>
          <w:szCs w:val="28"/>
        </w:rPr>
        <w:t>was constrained by their limited time resources and bounded by the impossibility of being involved in more than one competing practice at any given time</w:t>
      </w:r>
      <w:r w:rsidR="00BA7090">
        <w:rPr>
          <w:rFonts w:ascii="Times New Roman" w:hAnsi="Times New Roman" w:cs="Times New Roman"/>
          <w:sz w:val="28"/>
          <w:szCs w:val="28"/>
        </w:rPr>
        <w:t xml:space="preserve"> </w:t>
      </w:r>
      <w:r w:rsidR="00BA7090">
        <w:rPr>
          <w:rFonts w:ascii="Times New Roman" w:hAnsi="Times New Roman" w:cs="Times New Roman"/>
          <w:sz w:val="28"/>
          <w:szCs w:val="28"/>
        </w:rPr>
        <w:fldChar w:fldCharType="begin"/>
      </w:r>
      <w:r w:rsidR="00C31024">
        <w:rPr>
          <w:rFonts w:ascii="Times New Roman" w:hAnsi="Times New Roman" w:cs="Times New Roman"/>
          <w:sz w:val="28"/>
          <w:szCs w:val="28"/>
        </w:rPr>
        <w:instrText xml:space="preserve"> ADDIN EN.CITE &lt;EndNote&gt;&lt;Cite&gt;&lt;Author&gt;Shove&lt;/Author&gt;&lt;Year&gt;2012&lt;/Year&gt;&lt;IDText&gt;The dynamics of social practice: everyday life and how it changes&lt;/IDText&gt;&lt;DisplayText&gt;(Shove, Pantzar and Watson, 2012)&lt;/DisplayText&gt;&lt;record&gt;&lt;isbn&gt;1446258173&lt;/isbn&gt;&lt;titles&gt;&lt;title&gt;The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format="utc"&gt;1402403732&lt;/added-date&gt;&lt;pub-location&gt;London&lt;/pub-location&gt;&lt;ref-type name="Book"&gt;6&lt;/ref-type&gt;&lt;dates&gt;&lt;year&gt;2012&lt;/year&gt;&lt;/dates&gt;&lt;rec-number&gt;87&lt;/rec-number&gt;&lt;publisher&gt;Sage&lt;/publisher&gt;&lt;last-updated-date format="utc"&gt;1489694692&lt;/last-updated-date&gt;&lt;/record&gt;&lt;/Cite&gt;&lt;/EndNote&gt;</w:instrText>
      </w:r>
      <w:r w:rsidR="00BA7090">
        <w:rPr>
          <w:rFonts w:ascii="Times New Roman" w:hAnsi="Times New Roman" w:cs="Times New Roman"/>
          <w:sz w:val="28"/>
          <w:szCs w:val="28"/>
        </w:rPr>
        <w:fldChar w:fldCharType="separate"/>
      </w:r>
      <w:r w:rsidR="00737504">
        <w:rPr>
          <w:rFonts w:ascii="Times New Roman" w:hAnsi="Times New Roman" w:cs="Times New Roman"/>
          <w:noProof/>
          <w:sz w:val="28"/>
          <w:szCs w:val="28"/>
        </w:rPr>
        <w:t>(Shove</w:t>
      </w:r>
      <w:r w:rsidR="00C31024">
        <w:rPr>
          <w:rFonts w:ascii="Times New Roman" w:hAnsi="Times New Roman" w:cs="Times New Roman"/>
          <w:noProof/>
          <w:sz w:val="28"/>
          <w:szCs w:val="28"/>
        </w:rPr>
        <w:t xml:space="preserve"> </w:t>
      </w:r>
      <w:r w:rsidR="00737504">
        <w:rPr>
          <w:rFonts w:ascii="Times New Roman" w:hAnsi="Times New Roman" w:cs="Times New Roman"/>
          <w:noProof/>
          <w:sz w:val="28"/>
          <w:szCs w:val="28"/>
        </w:rPr>
        <w:t>et al.</w:t>
      </w:r>
      <w:r w:rsidR="00C31024">
        <w:rPr>
          <w:rFonts w:ascii="Times New Roman" w:hAnsi="Times New Roman" w:cs="Times New Roman"/>
          <w:noProof/>
          <w:sz w:val="28"/>
          <w:szCs w:val="28"/>
        </w:rPr>
        <w:t>, 2012)</w:t>
      </w:r>
      <w:r w:rsidR="00BA7090">
        <w:rPr>
          <w:rFonts w:ascii="Times New Roman" w:hAnsi="Times New Roman" w:cs="Times New Roman"/>
          <w:sz w:val="28"/>
          <w:szCs w:val="28"/>
        </w:rPr>
        <w:fldChar w:fldCharType="end"/>
      </w:r>
      <w:r w:rsidR="00706409" w:rsidRPr="00BE6D40">
        <w:rPr>
          <w:rFonts w:ascii="Times New Roman" w:hAnsi="Times New Roman" w:cs="Times New Roman"/>
          <w:i/>
          <w:sz w:val="28"/>
          <w:szCs w:val="28"/>
        </w:rPr>
        <w:t xml:space="preserve">. </w:t>
      </w:r>
      <w:r w:rsidR="00706409" w:rsidRPr="00BE6D40">
        <w:rPr>
          <w:rFonts w:ascii="Times New Roman" w:hAnsi="Times New Roman" w:cs="Times New Roman"/>
          <w:sz w:val="28"/>
          <w:szCs w:val="28"/>
        </w:rPr>
        <w:t>Although there was no specific dura</w:t>
      </w:r>
      <w:r w:rsidR="009B45EE">
        <w:rPr>
          <w:rFonts w:ascii="Times New Roman" w:hAnsi="Times New Roman" w:cs="Times New Roman"/>
          <w:sz w:val="28"/>
          <w:szCs w:val="28"/>
        </w:rPr>
        <w:t>tion identified by participants</w:t>
      </w:r>
      <w:r w:rsidR="00706409" w:rsidRPr="00BE6D40">
        <w:rPr>
          <w:rFonts w:ascii="Times New Roman" w:hAnsi="Times New Roman" w:cs="Times New Roman"/>
          <w:sz w:val="28"/>
          <w:szCs w:val="28"/>
        </w:rPr>
        <w:t xml:space="preserve">, there was a general consensus that </w:t>
      </w:r>
      <w:r w:rsidR="00923F49" w:rsidRPr="00BE6D40">
        <w:rPr>
          <w:rFonts w:ascii="Times New Roman" w:hAnsi="Times New Roman" w:cs="Times New Roman"/>
          <w:sz w:val="28"/>
          <w:szCs w:val="28"/>
        </w:rPr>
        <w:t xml:space="preserve">the ‘going out’ element </w:t>
      </w:r>
      <w:r w:rsidR="00706409" w:rsidRPr="00BE6D40">
        <w:rPr>
          <w:rFonts w:ascii="Times New Roman" w:hAnsi="Times New Roman" w:cs="Times New Roman"/>
          <w:sz w:val="28"/>
          <w:szCs w:val="28"/>
        </w:rPr>
        <w:t>was carried out over a number of hours frequently into the early hours of the following morning, or as an all-day event. Andy</w:t>
      </w:r>
      <w:r w:rsidR="007D6720" w:rsidRPr="00BE6D40">
        <w:rPr>
          <w:rFonts w:ascii="Times New Roman" w:hAnsi="Times New Roman" w:cs="Times New Roman"/>
          <w:sz w:val="28"/>
          <w:szCs w:val="28"/>
        </w:rPr>
        <w:t>,</w:t>
      </w:r>
      <w:r w:rsidR="00706409" w:rsidRPr="00BE6D40">
        <w:rPr>
          <w:rFonts w:ascii="Times New Roman" w:hAnsi="Times New Roman" w:cs="Times New Roman"/>
          <w:sz w:val="28"/>
          <w:szCs w:val="28"/>
        </w:rPr>
        <w:t xml:space="preserve"> </w:t>
      </w:r>
      <w:r w:rsidR="00923F49" w:rsidRPr="00BE6D40">
        <w:rPr>
          <w:rFonts w:ascii="Times New Roman" w:hAnsi="Times New Roman" w:cs="Times New Roman"/>
          <w:sz w:val="28"/>
          <w:szCs w:val="28"/>
        </w:rPr>
        <w:t>for example</w:t>
      </w:r>
      <w:r w:rsidR="007D6720" w:rsidRPr="00BE6D40">
        <w:rPr>
          <w:rFonts w:ascii="Times New Roman" w:hAnsi="Times New Roman" w:cs="Times New Roman"/>
          <w:sz w:val="28"/>
          <w:szCs w:val="28"/>
        </w:rPr>
        <w:t>,</w:t>
      </w:r>
      <w:r w:rsidR="00706409" w:rsidRPr="00BE6D40">
        <w:rPr>
          <w:rFonts w:ascii="Times New Roman" w:hAnsi="Times New Roman" w:cs="Times New Roman"/>
          <w:sz w:val="28"/>
          <w:szCs w:val="28"/>
        </w:rPr>
        <w:t xml:space="preserve"> referred to getting the first train home in the morning after a night out and in a similar vein</w:t>
      </w:r>
      <w:r w:rsidR="00300838">
        <w:rPr>
          <w:rFonts w:ascii="Times New Roman" w:hAnsi="Times New Roman" w:cs="Times New Roman"/>
          <w:sz w:val="28"/>
          <w:szCs w:val="28"/>
        </w:rPr>
        <w:t>,</w:t>
      </w:r>
      <w:r w:rsidR="00706409" w:rsidRPr="00BE6D40">
        <w:rPr>
          <w:rFonts w:ascii="Times New Roman" w:hAnsi="Times New Roman" w:cs="Times New Roman"/>
          <w:sz w:val="28"/>
          <w:szCs w:val="28"/>
        </w:rPr>
        <w:t xml:space="preserve"> Claire described getting </w:t>
      </w:r>
      <w:r w:rsidR="00923F49" w:rsidRPr="00BE6D40">
        <w:rPr>
          <w:rFonts w:ascii="Times New Roman" w:hAnsi="Times New Roman" w:cs="Times New Roman"/>
          <w:sz w:val="28"/>
          <w:szCs w:val="28"/>
        </w:rPr>
        <w:t>a</w:t>
      </w:r>
      <w:r w:rsidR="00706409" w:rsidRPr="00BE6D40">
        <w:rPr>
          <w:rFonts w:ascii="Times New Roman" w:hAnsi="Times New Roman" w:cs="Times New Roman"/>
          <w:sz w:val="28"/>
          <w:szCs w:val="28"/>
        </w:rPr>
        <w:t xml:space="preserve"> train</w:t>
      </w:r>
      <w:r w:rsidR="00923F49" w:rsidRPr="00BE6D40">
        <w:rPr>
          <w:rFonts w:ascii="Times New Roman" w:hAnsi="Times New Roman" w:cs="Times New Roman"/>
          <w:sz w:val="28"/>
          <w:szCs w:val="28"/>
        </w:rPr>
        <w:t xml:space="preserve"> in</w:t>
      </w:r>
      <w:r w:rsidR="00706409" w:rsidRPr="00BE6D40">
        <w:rPr>
          <w:rFonts w:ascii="Times New Roman" w:hAnsi="Times New Roman" w:cs="Times New Roman"/>
          <w:sz w:val="28"/>
          <w:szCs w:val="28"/>
        </w:rPr>
        <w:t xml:space="preserve">to the </w:t>
      </w:r>
      <w:r w:rsidR="00ED17D4" w:rsidRPr="00BE6D40">
        <w:rPr>
          <w:rFonts w:ascii="Times New Roman" w:hAnsi="Times New Roman" w:cs="Times New Roman"/>
          <w:sz w:val="28"/>
          <w:szCs w:val="28"/>
        </w:rPr>
        <w:t>night-time environment</w:t>
      </w:r>
      <w:r w:rsidR="00706409" w:rsidRPr="00BE6D40">
        <w:rPr>
          <w:rFonts w:ascii="Times New Roman" w:hAnsi="Times New Roman" w:cs="Times New Roman"/>
          <w:sz w:val="28"/>
          <w:szCs w:val="28"/>
        </w:rPr>
        <w:t xml:space="preserve"> </w:t>
      </w:r>
      <w:r w:rsidR="00923F49" w:rsidRPr="00BE6D40">
        <w:rPr>
          <w:rFonts w:ascii="Times New Roman" w:hAnsi="Times New Roman" w:cs="Times New Roman"/>
          <w:sz w:val="28"/>
          <w:szCs w:val="28"/>
        </w:rPr>
        <w:t>just before midnight</w:t>
      </w:r>
      <w:r w:rsidR="00706409" w:rsidRPr="00BE6D40">
        <w:rPr>
          <w:rFonts w:ascii="Times New Roman" w:hAnsi="Times New Roman" w:cs="Times New Roman"/>
          <w:sz w:val="28"/>
          <w:szCs w:val="28"/>
        </w:rPr>
        <w:t>. Mark recounted a story of walking home the following morning in the previous night’s clothes</w:t>
      </w:r>
      <w:r w:rsidR="00300838">
        <w:rPr>
          <w:rFonts w:ascii="Times New Roman" w:hAnsi="Times New Roman" w:cs="Times New Roman"/>
          <w:sz w:val="28"/>
          <w:szCs w:val="28"/>
        </w:rPr>
        <w:t>, referring</w:t>
      </w:r>
      <w:r w:rsidR="00706409" w:rsidRPr="00BE6D40">
        <w:rPr>
          <w:rFonts w:ascii="Times New Roman" w:hAnsi="Times New Roman" w:cs="Times New Roman"/>
          <w:sz w:val="28"/>
          <w:szCs w:val="28"/>
        </w:rPr>
        <w:t xml:space="preserve"> to </w:t>
      </w:r>
      <w:r w:rsidR="00300838">
        <w:rPr>
          <w:rFonts w:ascii="Times New Roman" w:hAnsi="Times New Roman" w:cs="Times New Roman"/>
          <w:sz w:val="28"/>
          <w:szCs w:val="28"/>
        </w:rPr>
        <w:t xml:space="preserve">this </w:t>
      </w:r>
      <w:r w:rsidR="00706409" w:rsidRPr="00BE6D40">
        <w:rPr>
          <w:rFonts w:ascii="Times New Roman" w:hAnsi="Times New Roman" w:cs="Times New Roman"/>
          <w:sz w:val="28"/>
          <w:szCs w:val="28"/>
        </w:rPr>
        <w:t xml:space="preserve">as </w:t>
      </w:r>
      <w:r w:rsidR="00706409" w:rsidRPr="00BE6D40">
        <w:rPr>
          <w:rFonts w:ascii="Times New Roman" w:hAnsi="Times New Roman" w:cs="Times New Roman"/>
          <w:sz w:val="28"/>
          <w:szCs w:val="28"/>
        </w:rPr>
        <w:lastRenderedPageBreak/>
        <w:t>the “</w:t>
      </w:r>
      <w:r w:rsidR="00706409" w:rsidRPr="00BE6D40">
        <w:rPr>
          <w:rFonts w:ascii="Times New Roman" w:hAnsi="Times New Roman" w:cs="Times New Roman"/>
          <w:i/>
          <w:sz w:val="28"/>
          <w:szCs w:val="28"/>
        </w:rPr>
        <w:t>walk of shame</w:t>
      </w:r>
      <w:r w:rsidR="00706409" w:rsidRPr="00BE6D40">
        <w:rPr>
          <w:rFonts w:ascii="Times New Roman" w:hAnsi="Times New Roman" w:cs="Times New Roman"/>
          <w:sz w:val="28"/>
          <w:szCs w:val="28"/>
        </w:rPr>
        <w:t xml:space="preserve">”. </w:t>
      </w:r>
      <w:r w:rsidR="00737504">
        <w:rPr>
          <w:rFonts w:ascii="Times New Roman" w:hAnsi="Times New Roman" w:cs="Times New Roman"/>
          <w:sz w:val="28"/>
          <w:szCs w:val="28"/>
        </w:rPr>
        <w:t>As a result of this lengthy duration</w:t>
      </w:r>
      <w:r w:rsidR="00DB4F70">
        <w:rPr>
          <w:rFonts w:ascii="Times New Roman" w:hAnsi="Times New Roman" w:cs="Times New Roman"/>
          <w:sz w:val="28"/>
          <w:szCs w:val="28"/>
        </w:rPr>
        <w:t>,</w:t>
      </w:r>
      <w:r w:rsidR="00737504">
        <w:rPr>
          <w:rFonts w:ascii="Times New Roman" w:hAnsi="Times New Roman" w:cs="Times New Roman"/>
          <w:sz w:val="28"/>
          <w:szCs w:val="28"/>
        </w:rPr>
        <w:t xml:space="preserve"> c</w:t>
      </w:r>
      <w:r w:rsidR="00706409" w:rsidRPr="00BE6D40">
        <w:rPr>
          <w:rFonts w:ascii="Times New Roman" w:hAnsi="Times New Roman" w:cs="Times New Roman"/>
          <w:sz w:val="28"/>
          <w:szCs w:val="28"/>
        </w:rPr>
        <w:t>ompetition from other practices for time resources affected the timing and frequency of the young people’s participation</w:t>
      </w:r>
      <w:r w:rsidR="006012D6">
        <w:rPr>
          <w:rFonts w:ascii="Times New Roman" w:hAnsi="Times New Roman" w:cs="Times New Roman"/>
          <w:sz w:val="28"/>
          <w:szCs w:val="28"/>
        </w:rPr>
        <w:t xml:space="preserve"> </w:t>
      </w:r>
      <w:r w:rsidR="006012D6">
        <w:rPr>
          <w:rFonts w:ascii="Times New Roman" w:hAnsi="Times New Roman" w:cs="Times New Roman"/>
          <w:sz w:val="28"/>
          <w:szCs w:val="28"/>
        </w:rPr>
        <w:fldChar w:fldCharType="begin"/>
      </w:r>
      <w:r w:rsidR="00C31024">
        <w:rPr>
          <w:rFonts w:ascii="Times New Roman" w:hAnsi="Times New Roman" w:cs="Times New Roman"/>
          <w:sz w:val="28"/>
          <w:szCs w:val="28"/>
        </w:rPr>
        <w:instrText xml:space="preserve"> ADDIN EN.CITE &lt;EndNote&gt;&lt;Cite&gt;&lt;Author&gt;Shove&lt;/Author&gt;&lt;Year&gt;2012&lt;/Year&gt;&lt;IDText&gt;The dynamics of social practice: everyday life and how it changes&lt;/IDText&gt;&lt;DisplayText&gt;(Shove, Pantzar and Watson, 2012)&lt;/DisplayText&gt;&lt;record&gt;&lt;isbn&gt;1446258173&lt;/isbn&gt;&lt;titles&gt;&lt;title&gt;The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format="utc"&gt;1402403732&lt;/added-date&gt;&lt;pub-location&gt;London&lt;/pub-location&gt;&lt;ref-type name="Book"&gt;6&lt;/ref-type&gt;&lt;dates&gt;&lt;year&gt;2012&lt;/year&gt;&lt;/dates&gt;&lt;rec-number&gt;87&lt;/rec-number&gt;&lt;publisher&gt;Sage&lt;/publisher&gt;&lt;last-updated-date format="utc"&gt;1489694692&lt;/last-updated-date&gt;&lt;/record&gt;&lt;/Cite&gt;&lt;/EndNote&gt;</w:instrText>
      </w:r>
      <w:r w:rsidR="006012D6">
        <w:rPr>
          <w:rFonts w:ascii="Times New Roman" w:hAnsi="Times New Roman" w:cs="Times New Roman"/>
          <w:sz w:val="28"/>
          <w:szCs w:val="28"/>
        </w:rPr>
        <w:fldChar w:fldCharType="separate"/>
      </w:r>
      <w:r w:rsidR="00C31024">
        <w:rPr>
          <w:rFonts w:ascii="Times New Roman" w:hAnsi="Times New Roman" w:cs="Times New Roman"/>
          <w:noProof/>
          <w:sz w:val="28"/>
          <w:szCs w:val="28"/>
        </w:rPr>
        <w:t>(Shove</w:t>
      </w:r>
      <w:r w:rsidR="006B40F1">
        <w:rPr>
          <w:rFonts w:ascii="Times New Roman" w:hAnsi="Times New Roman" w:cs="Times New Roman"/>
          <w:noProof/>
          <w:sz w:val="28"/>
          <w:szCs w:val="28"/>
        </w:rPr>
        <w:t xml:space="preserve"> et al.</w:t>
      </w:r>
      <w:r w:rsidR="00C31024">
        <w:rPr>
          <w:rFonts w:ascii="Times New Roman" w:hAnsi="Times New Roman" w:cs="Times New Roman"/>
          <w:noProof/>
          <w:sz w:val="28"/>
          <w:szCs w:val="28"/>
        </w:rPr>
        <w:t>, 2012)</w:t>
      </w:r>
      <w:r w:rsidR="006012D6">
        <w:rPr>
          <w:rFonts w:ascii="Times New Roman" w:hAnsi="Times New Roman" w:cs="Times New Roman"/>
          <w:sz w:val="28"/>
          <w:szCs w:val="28"/>
        </w:rPr>
        <w:fldChar w:fldCharType="end"/>
      </w:r>
      <w:r w:rsidR="00706409" w:rsidRPr="00BE6D40">
        <w:rPr>
          <w:rFonts w:ascii="Times New Roman" w:hAnsi="Times New Roman" w:cs="Times New Roman"/>
          <w:sz w:val="28"/>
          <w:szCs w:val="28"/>
        </w:rPr>
        <w:t>. For example, only two groups gave an example of participating in the</w:t>
      </w:r>
      <w:r w:rsidR="00923F49" w:rsidRPr="00BE6D40">
        <w:rPr>
          <w:rFonts w:ascii="Times New Roman" w:hAnsi="Times New Roman" w:cs="Times New Roman"/>
          <w:sz w:val="28"/>
          <w:szCs w:val="28"/>
        </w:rPr>
        <w:t xml:space="preserve"> PNO</w:t>
      </w:r>
      <w:r w:rsidR="00706409" w:rsidRPr="00BE6D40">
        <w:rPr>
          <w:rFonts w:ascii="Times New Roman" w:hAnsi="Times New Roman" w:cs="Times New Roman"/>
          <w:sz w:val="28"/>
          <w:szCs w:val="28"/>
        </w:rPr>
        <w:t xml:space="preserve"> o</w:t>
      </w:r>
      <w:r w:rsidR="00704B8D">
        <w:rPr>
          <w:rFonts w:ascii="Times New Roman" w:hAnsi="Times New Roman" w:cs="Times New Roman"/>
          <w:sz w:val="28"/>
          <w:szCs w:val="28"/>
        </w:rPr>
        <w:t xml:space="preserve">n a weekday evening. Andy talked </w:t>
      </w:r>
      <w:r w:rsidR="00706409" w:rsidRPr="00BE6D40">
        <w:rPr>
          <w:rFonts w:ascii="Times New Roman" w:hAnsi="Times New Roman" w:cs="Times New Roman"/>
          <w:sz w:val="28"/>
          <w:szCs w:val="28"/>
        </w:rPr>
        <w:t xml:space="preserve">about a party </w:t>
      </w:r>
      <w:r w:rsidR="00704B8D">
        <w:rPr>
          <w:rFonts w:ascii="Times New Roman" w:hAnsi="Times New Roman" w:cs="Times New Roman"/>
          <w:sz w:val="28"/>
          <w:szCs w:val="28"/>
        </w:rPr>
        <w:t xml:space="preserve">he had attended </w:t>
      </w:r>
      <w:r w:rsidR="00706409" w:rsidRPr="00BE6D40">
        <w:rPr>
          <w:rFonts w:ascii="Times New Roman" w:hAnsi="Times New Roman" w:cs="Times New Roman"/>
          <w:sz w:val="28"/>
          <w:szCs w:val="28"/>
        </w:rPr>
        <w:t>on a Thursday night, however this was when he had finished school and there was no practice competing for time resources the following day. Similarly, Mark, Leah and Emily described participating in a</w:t>
      </w:r>
      <w:r w:rsidR="00923F49" w:rsidRPr="00BE6D40">
        <w:rPr>
          <w:rFonts w:ascii="Times New Roman" w:hAnsi="Times New Roman" w:cs="Times New Roman"/>
          <w:sz w:val="28"/>
          <w:szCs w:val="28"/>
        </w:rPr>
        <w:t xml:space="preserve"> PNO</w:t>
      </w:r>
      <w:r w:rsidR="00706409" w:rsidRPr="00BE6D40">
        <w:rPr>
          <w:rFonts w:ascii="Times New Roman" w:hAnsi="Times New Roman" w:cs="Times New Roman"/>
          <w:sz w:val="28"/>
          <w:szCs w:val="28"/>
        </w:rPr>
        <w:t xml:space="preserve"> during the week shortly after starting </w:t>
      </w:r>
      <w:r w:rsidR="00704B8D">
        <w:rPr>
          <w:rFonts w:ascii="Times New Roman" w:hAnsi="Times New Roman" w:cs="Times New Roman"/>
          <w:sz w:val="28"/>
          <w:szCs w:val="28"/>
        </w:rPr>
        <w:t>their</w:t>
      </w:r>
      <w:r w:rsidR="00706409" w:rsidRPr="00BE6D40">
        <w:rPr>
          <w:rFonts w:ascii="Times New Roman" w:hAnsi="Times New Roman" w:cs="Times New Roman"/>
          <w:sz w:val="28"/>
          <w:szCs w:val="28"/>
        </w:rPr>
        <w:t xml:space="preserve"> apprenticeship scheme. However, they were in work the next morning </w:t>
      </w:r>
      <w:r w:rsidR="0079234D" w:rsidRPr="00BE6D40">
        <w:rPr>
          <w:rFonts w:ascii="Times New Roman" w:hAnsi="Times New Roman" w:cs="Times New Roman"/>
          <w:sz w:val="28"/>
          <w:szCs w:val="28"/>
        </w:rPr>
        <w:t xml:space="preserve">and perceived it </w:t>
      </w:r>
      <w:r w:rsidR="00F732FB">
        <w:rPr>
          <w:rFonts w:ascii="Times New Roman" w:hAnsi="Times New Roman" w:cs="Times New Roman"/>
          <w:sz w:val="28"/>
          <w:szCs w:val="28"/>
        </w:rPr>
        <w:t xml:space="preserve">to </w:t>
      </w:r>
      <w:r w:rsidR="0079234D" w:rsidRPr="00BE6D40">
        <w:rPr>
          <w:rFonts w:ascii="Times New Roman" w:hAnsi="Times New Roman" w:cs="Times New Roman"/>
          <w:sz w:val="28"/>
          <w:szCs w:val="28"/>
        </w:rPr>
        <w:t xml:space="preserve">have had an impact on </w:t>
      </w:r>
      <w:r w:rsidR="00704B8D">
        <w:rPr>
          <w:rFonts w:ascii="Times New Roman" w:hAnsi="Times New Roman" w:cs="Times New Roman"/>
          <w:sz w:val="28"/>
          <w:szCs w:val="28"/>
        </w:rPr>
        <w:t xml:space="preserve">their </w:t>
      </w:r>
      <w:r w:rsidR="00704B8D" w:rsidRPr="00BE6D40">
        <w:rPr>
          <w:rFonts w:ascii="Times New Roman" w:hAnsi="Times New Roman" w:cs="Times New Roman"/>
          <w:sz w:val="28"/>
          <w:szCs w:val="28"/>
        </w:rPr>
        <w:t>work</w:t>
      </w:r>
      <w:r w:rsidR="00704B8D">
        <w:rPr>
          <w:rFonts w:ascii="Times New Roman" w:hAnsi="Times New Roman" w:cs="Times New Roman"/>
          <w:sz w:val="28"/>
          <w:szCs w:val="28"/>
        </w:rPr>
        <w:t xml:space="preserve"> performance</w:t>
      </w:r>
      <w:r w:rsidR="00706409" w:rsidRPr="00BE6D40">
        <w:rPr>
          <w:rFonts w:ascii="Times New Roman" w:hAnsi="Times New Roman" w:cs="Times New Roman"/>
          <w:sz w:val="28"/>
          <w:szCs w:val="28"/>
        </w:rPr>
        <w:t xml:space="preserve">. As they became accustomed to being in paid employment, they explained that their participation in the </w:t>
      </w:r>
      <w:r w:rsidR="006012D6">
        <w:rPr>
          <w:rFonts w:ascii="Times New Roman" w:hAnsi="Times New Roman" w:cs="Times New Roman"/>
          <w:sz w:val="28"/>
          <w:szCs w:val="28"/>
        </w:rPr>
        <w:t xml:space="preserve">PNO </w:t>
      </w:r>
      <w:r w:rsidR="00FE5D82" w:rsidRPr="00BE6D40">
        <w:rPr>
          <w:rFonts w:ascii="Times New Roman" w:hAnsi="Times New Roman" w:cs="Times New Roman"/>
          <w:sz w:val="28"/>
          <w:szCs w:val="28"/>
        </w:rPr>
        <w:t>during the</w:t>
      </w:r>
      <w:r w:rsidR="00706409" w:rsidRPr="00BE6D40">
        <w:rPr>
          <w:rFonts w:ascii="Times New Roman" w:hAnsi="Times New Roman" w:cs="Times New Roman"/>
          <w:sz w:val="28"/>
          <w:szCs w:val="28"/>
        </w:rPr>
        <w:t xml:space="preserve"> week lessened </w:t>
      </w:r>
      <w:r w:rsidR="00ED17D4" w:rsidRPr="00BE6D40">
        <w:rPr>
          <w:rFonts w:ascii="Times New Roman" w:hAnsi="Times New Roman" w:cs="Times New Roman"/>
          <w:sz w:val="28"/>
          <w:szCs w:val="28"/>
        </w:rPr>
        <w:t>as</w:t>
      </w:r>
      <w:r w:rsidR="00706409" w:rsidRPr="00BE6D40">
        <w:rPr>
          <w:rFonts w:ascii="Times New Roman" w:hAnsi="Times New Roman" w:cs="Times New Roman"/>
          <w:sz w:val="28"/>
          <w:szCs w:val="28"/>
        </w:rPr>
        <w:t xml:space="preserve"> the competing practice of work meant that it was no longer viable.</w:t>
      </w:r>
      <w:r w:rsidR="00612553">
        <w:rPr>
          <w:rFonts w:ascii="Times New Roman" w:hAnsi="Times New Roman" w:cs="Times New Roman"/>
          <w:sz w:val="28"/>
          <w:szCs w:val="28"/>
        </w:rPr>
        <w:t xml:space="preserve"> </w:t>
      </w:r>
      <w:r w:rsidR="00612553" w:rsidRPr="00BE6D40">
        <w:rPr>
          <w:rFonts w:ascii="Times New Roman" w:hAnsi="Times New Roman" w:cs="Times New Roman"/>
          <w:sz w:val="28"/>
          <w:szCs w:val="28"/>
        </w:rPr>
        <w:t xml:space="preserve">The lengthy duration indicates that a considerable temporal resource needed to be invested </w:t>
      </w:r>
      <w:r w:rsidR="00612553">
        <w:rPr>
          <w:rFonts w:ascii="Times New Roman" w:hAnsi="Times New Roman" w:cs="Times New Roman"/>
          <w:sz w:val="28"/>
          <w:szCs w:val="28"/>
        </w:rPr>
        <w:t xml:space="preserve">in the PNO </w:t>
      </w:r>
      <w:r w:rsidR="00612553" w:rsidRPr="00BE6D40">
        <w:rPr>
          <w:rFonts w:ascii="Times New Roman" w:hAnsi="Times New Roman" w:cs="Times New Roman"/>
          <w:sz w:val="28"/>
          <w:szCs w:val="28"/>
        </w:rPr>
        <w:t xml:space="preserve">and the competition from other practices </w:t>
      </w:r>
      <w:r w:rsidR="00612553" w:rsidRPr="00612553">
        <w:rPr>
          <w:rFonts w:ascii="Times New Roman" w:hAnsi="Times New Roman" w:cs="Times New Roman"/>
          <w:sz w:val="28"/>
          <w:szCs w:val="28"/>
        </w:rPr>
        <w:t xml:space="preserve">such as familial and work practices </w:t>
      </w:r>
      <w:r w:rsidR="00612553" w:rsidRPr="00BE6D40">
        <w:rPr>
          <w:rFonts w:ascii="Times New Roman" w:hAnsi="Times New Roman" w:cs="Times New Roman"/>
          <w:sz w:val="28"/>
          <w:szCs w:val="28"/>
        </w:rPr>
        <w:t>for this temporal resource affected both frequency and the time that young people are able to participate in the PNO.</w:t>
      </w:r>
    </w:p>
    <w:p w14:paraId="02598167" w14:textId="77777777" w:rsidR="00627690" w:rsidRDefault="00706409" w:rsidP="00D26347">
      <w:pPr>
        <w:spacing w:before="120" w:after="120" w:line="480" w:lineRule="auto"/>
        <w:ind w:hanging="426"/>
        <w:jc w:val="both"/>
        <w:rPr>
          <w:rFonts w:ascii="Times New Roman" w:hAnsi="Times New Roman" w:cs="Times New Roman"/>
          <w:b/>
          <w:sz w:val="28"/>
          <w:szCs w:val="28"/>
        </w:rPr>
      </w:pPr>
      <w:r w:rsidRPr="00BE6D40">
        <w:rPr>
          <w:rFonts w:ascii="Times New Roman" w:hAnsi="Times New Roman" w:cs="Times New Roman"/>
          <w:b/>
          <w:sz w:val="28"/>
          <w:szCs w:val="28"/>
        </w:rPr>
        <w:tab/>
      </w:r>
    </w:p>
    <w:p w14:paraId="500713E2" w14:textId="588BEF25" w:rsidR="00706409" w:rsidRPr="00706E9A" w:rsidRDefault="00FF406F" w:rsidP="00627690">
      <w:pPr>
        <w:spacing w:before="120" w:after="120" w:line="480" w:lineRule="auto"/>
        <w:jc w:val="both"/>
        <w:rPr>
          <w:rFonts w:ascii="Times New Roman" w:hAnsi="Times New Roman" w:cs="Times New Roman"/>
          <w:b/>
          <w:sz w:val="28"/>
          <w:szCs w:val="28"/>
        </w:rPr>
      </w:pPr>
      <w:r w:rsidRPr="00BE6D40">
        <w:rPr>
          <w:rFonts w:ascii="Times New Roman" w:hAnsi="Times New Roman" w:cs="Times New Roman"/>
          <w:b/>
          <w:sz w:val="28"/>
          <w:szCs w:val="28"/>
        </w:rPr>
        <w:t xml:space="preserve">The </w:t>
      </w:r>
      <w:r w:rsidR="00627690">
        <w:rPr>
          <w:rFonts w:ascii="Times New Roman" w:hAnsi="Times New Roman" w:cs="Times New Roman"/>
          <w:b/>
          <w:sz w:val="28"/>
          <w:szCs w:val="28"/>
        </w:rPr>
        <w:t>bundle</w:t>
      </w:r>
      <w:r w:rsidRPr="00BE6D40">
        <w:rPr>
          <w:rFonts w:ascii="Times New Roman" w:hAnsi="Times New Roman" w:cs="Times New Roman"/>
          <w:b/>
          <w:sz w:val="28"/>
          <w:szCs w:val="28"/>
        </w:rPr>
        <w:t xml:space="preserve"> </w:t>
      </w:r>
      <w:r w:rsidR="003A678B">
        <w:rPr>
          <w:rFonts w:ascii="Times New Roman" w:hAnsi="Times New Roman" w:cs="Times New Roman"/>
          <w:b/>
          <w:sz w:val="28"/>
          <w:szCs w:val="28"/>
        </w:rPr>
        <w:t xml:space="preserve">arrangement </w:t>
      </w:r>
      <w:r w:rsidRPr="00BE6D40">
        <w:rPr>
          <w:rFonts w:ascii="Times New Roman" w:hAnsi="Times New Roman" w:cs="Times New Roman"/>
          <w:b/>
          <w:sz w:val="28"/>
          <w:szCs w:val="28"/>
        </w:rPr>
        <w:t>of a</w:t>
      </w:r>
      <w:r w:rsidR="00706409" w:rsidRPr="00BE6D40">
        <w:rPr>
          <w:rFonts w:ascii="Times New Roman" w:hAnsi="Times New Roman" w:cs="Times New Roman"/>
          <w:b/>
          <w:sz w:val="28"/>
          <w:szCs w:val="28"/>
        </w:rPr>
        <w:t xml:space="preserve"> </w:t>
      </w:r>
      <w:r w:rsidR="00706E9A">
        <w:rPr>
          <w:rFonts w:ascii="Times New Roman" w:hAnsi="Times New Roman" w:cs="Times New Roman"/>
          <w:b/>
          <w:sz w:val="28"/>
          <w:szCs w:val="28"/>
        </w:rPr>
        <w:t>PNO</w:t>
      </w:r>
    </w:p>
    <w:p w14:paraId="5176DD5A" w14:textId="147409B1" w:rsidR="00897496" w:rsidRDefault="003A678B" w:rsidP="00D26347">
      <w:pPr>
        <w:spacing w:before="120" w:after="120" w:line="480" w:lineRule="auto"/>
        <w:jc w:val="both"/>
        <w:rPr>
          <w:rFonts w:ascii="Times New Roman" w:hAnsi="Times New Roman" w:cs="Times New Roman"/>
          <w:sz w:val="28"/>
          <w:szCs w:val="28"/>
        </w:rPr>
      </w:pPr>
      <w:r>
        <w:rPr>
          <w:rFonts w:ascii="Times New Roman" w:hAnsi="Times New Roman" w:cs="Times New Roman"/>
          <w:sz w:val="28"/>
          <w:szCs w:val="28"/>
        </w:rPr>
        <w:t>A</w:t>
      </w:r>
      <w:r w:rsidR="00706409" w:rsidRPr="00BE6D40">
        <w:rPr>
          <w:rFonts w:ascii="Times New Roman" w:hAnsi="Times New Roman" w:cs="Times New Roman"/>
          <w:sz w:val="28"/>
          <w:szCs w:val="28"/>
        </w:rPr>
        <w:t>nalysis of the d</w:t>
      </w:r>
      <w:r>
        <w:rPr>
          <w:rFonts w:ascii="Times New Roman" w:hAnsi="Times New Roman" w:cs="Times New Roman"/>
          <w:sz w:val="28"/>
          <w:szCs w:val="28"/>
        </w:rPr>
        <w:t>ata reveals that</w:t>
      </w:r>
      <w:r w:rsidR="00706409" w:rsidRPr="00BE6D40">
        <w:rPr>
          <w:rFonts w:ascii="Times New Roman" w:hAnsi="Times New Roman" w:cs="Times New Roman"/>
          <w:sz w:val="28"/>
          <w:szCs w:val="28"/>
        </w:rPr>
        <w:t xml:space="preserve"> the </w:t>
      </w:r>
      <w:r w:rsidR="00897496" w:rsidRPr="00BE6D40">
        <w:rPr>
          <w:rFonts w:ascii="Times New Roman" w:hAnsi="Times New Roman" w:cs="Times New Roman"/>
          <w:sz w:val="28"/>
          <w:szCs w:val="28"/>
        </w:rPr>
        <w:t>PNO followed a sim</w:t>
      </w:r>
      <w:r w:rsidR="00897496">
        <w:rPr>
          <w:rFonts w:ascii="Times New Roman" w:hAnsi="Times New Roman" w:cs="Times New Roman"/>
          <w:sz w:val="28"/>
          <w:szCs w:val="28"/>
        </w:rPr>
        <w:t xml:space="preserve">ilar configuration for all participants and six constitutive </w:t>
      </w:r>
      <w:r w:rsidR="00897496" w:rsidRPr="00BE6D40">
        <w:rPr>
          <w:rFonts w:ascii="Times New Roman" w:hAnsi="Times New Roman" w:cs="Times New Roman"/>
          <w:sz w:val="28"/>
          <w:szCs w:val="28"/>
        </w:rPr>
        <w:t>practices were identified</w:t>
      </w:r>
      <w:r w:rsidR="008E1206">
        <w:rPr>
          <w:rFonts w:ascii="Times New Roman" w:hAnsi="Times New Roman" w:cs="Times New Roman"/>
          <w:sz w:val="28"/>
          <w:szCs w:val="28"/>
        </w:rPr>
        <w:t xml:space="preserve">; </w:t>
      </w:r>
      <w:r w:rsidR="008E1206" w:rsidRPr="00BE6D40">
        <w:rPr>
          <w:rFonts w:ascii="Times New Roman" w:hAnsi="Times New Roman" w:cs="Times New Roman"/>
          <w:i/>
          <w:sz w:val="28"/>
          <w:szCs w:val="28"/>
        </w:rPr>
        <w:t>planning</w:t>
      </w:r>
      <w:r w:rsidR="008E1206">
        <w:rPr>
          <w:rFonts w:ascii="Times New Roman" w:hAnsi="Times New Roman" w:cs="Times New Roman"/>
          <w:sz w:val="28"/>
          <w:szCs w:val="28"/>
        </w:rPr>
        <w:t xml:space="preserve">, </w:t>
      </w:r>
      <w:r w:rsidR="008E1206">
        <w:rPr>
          <w:rFonts w:ascii="Times New Roman" w:hAnsi="Times New Roman" w:cs="Times New Roman"/>
          <w:i/>
          <w:sz w:val="28"/>
          <w:szCs w:val="28"/>
        </w:rPr>
        <w:t>getting ready</w:t>
      </w:r>
      <w:r w:rsidR="008E1206">
        <w:rPr>
          <w:rFonts w:ascii="Times New Roman" w:hAnsi="Times New Roman" w:cs="Times New Roman"/>
          <w:sz w:val="28"/>
          <w:szCs w:val="28"/>
        </w:rPr>
        <w:t xml:space="preserve">, </w:t>
      </w:r>
      <w:r w:rsidR="008E1206">
        <w:rPr>
          <w:rFonts w:ascii="Times New Roman" w:hAnsi="Times New Roman" w:cs="Times New Roman"/>
          <w:i/>
          <w:sz w:val="28"/>
          <w:szCs w:val="28"/>
        </w:rPr>
        <w:t>pre-drinking</w:t>
      </w:r>
      <w:r w:rsidR="008E1206" w:rsidRPr="00BE6D40">
        <w:rPr>
          <w:rFonts w:ascii="Times New Roman" w:hAnsi="Times New Roman" w:cs="Times New Roman"/>
          <w:sz w:val="28"/>
          <w:szCs w:val="28"/>
        </w:rPr>
        <w:t xml:space="preserve">, </w:t>
      </w:r>
      <w:r w:rsidR="008E1206" w:rsidRPr="00BE6D40">
        <w:rPr>
          <w:rFonts w:ascii="Times New Roman" w:hAnsi="Times New Roman" w:cs="Times New Roman"/>
          <w:i/>
          <w:sz w:val="28"/>
          <w:szCs w:val="28"/>
        </w:rPr>
        <w:t>going out</w:t>
      </w:r>
      <w:r w:rsidR="008E1206">
        <w:rPr>
          <w:rFonts w:ascii="Times New Roman" w:hAnsi="Times New Roman" w:cs="Times New Roman"/>
          <w:sz w:val="28"/>
          <w:szCs w:val="28"/>
        </w:rPr>
        <w:t xml:space="preserve">, </w:t>
      </w:r>
      <w:r w:rsidR="008E1206" w:rsidRPr="00BE6D40">
        <w:rPr>
          <w:rFonts w:ascii="Times New Roman" w:hAnsi="Times New Roman" w:cs="Times New Roman"/>
          <w:i/>
          <w:sz w:val="28"/>
          <w:szCs w:val="28"/>
        </w:rPr>
        <w:t>getting home</w:t>
      </w:r>
      <w:r w:rsidR="008E1206">
        <w:rPr>
          <w:rFonts w:ascii="Times New Roman" w:hAnsi="Times New Roman" w:cs="Times New Roman"/>
          <w:sz w:val="28"/>
          <w:szCs w:val="28"/>
        </w:rPr>
        <w:t xml:space="preserve"> and </w:t>
      </w:r>
      <w:r w:rsidR="008E1206" w:rsidRPr="00BE6D40">
        <w:rPr>
          <w:rFonts w:ascii="Times New Roman" w:hAnsi="Times New Roman" w:cs="Times New Roman"/>
          <w:i/>
          <w:sz w:val="28"/>
          <w:szCs w:val="28"/>
        </w:rPr>
        <w:t>storytelling</w:t>
      </w:r>
      <w:r w:rsidR="00897496" w:rsidRPr="00BE6D40">
        <w:rPr>
          <w:rFonts w:ascii="Times New Roman" w:hAnsi="Times New Roman" w:cs="Times New Roman"/>
          <w:sz w:val="28"/>
          <w:szCs w:val="28"/>
        </w:rPr>
        <w:t>.</w:t>
      </w:r>
      <w:r w:rsidR="00897496">
        <w:rPr>
          <w:rFonts w:ascii="Times New Roman" w:hAnsi="Times New Roman" w:cs="Times New Roman"/>
          <w:sz w:val="28"/>
          <w:szCs w:val="28"/>
        </w:rPr>
        <w:t xml:space="preserve"> Each </w:t>
      </w:r>
      <w:r w:rsidR="00706409" w:rsidRPr="00BE6D40">
        <w:rPr>
          <w:rFonts w:ascii="Times New Roman" w:hAnsi="Times New Roman" w:cs="Times New Roman"/>
          <w:sz w:val="28"/>
          <w:szCs w:val="28"/>
        </w:rPr>
        <w:t>practice</w:t>
      </w:r>
      <w:r w:rsidR="00B411B6" w:rsidRPr="00BE6D40">
        <w:rPr>
          <w:rFonts w:ascii="Times New Roman" w:hAnsi="Times New Roman" w:cs="Times New Roman"/>
          <w:sz w:val="28"/>
          <w:szCs w:val="28"/>
        </w:rPr>
        <w:t xml:space="preserve"> c</w:t>
      </w:r>
      <w:r w:rsidR="00C60322">
        <w:rPr>
          <w:rFonts w:ascii="Times New Roman" w:hAnsi="Times New Roman" w:cs="Times New Roman"/>
          <w:sz w:val="28"/>
          <w:szCs w:val="28"/>
        </w:rPr>
        <w:t>ould</w:t>
      </w:r>
      <w:r w:rsidR="00B411B6" w:rsidRPr="00BE6D40">
        <w:rPr>
          <w:rFonts w:ascii="Times New Roman" w:hAnsi="Times New Roman" w:cs="Times New Roman"/>
          <w:sz w:val="28"/>
          <w:szCs w:val="28"/>
        </w:rPr>
        <w:t xml:space="preserve"> </w:t>
      </w:r>
      <w:r w:rsidR="00B411B6">
        <w:rPr>
          <w:rFonts w:ascii="Times New Roman" w:hAnsi="Times New Roman" w:cs="Times New Roman"/>
          <w:sz w:val="28"/>
          <w:szCs w:val="28"/>
        </w:rPr>
        <w:lastRenderedPageBreak/>
        <w:t>also</w:t>
      </w:r>
      <w:r w:rsidR="00B411B6" w:rsidRPr="00BE6D40">
        <w:rPr>
          <w:rFonts w:ascii="Times New Roman" w:hAnsi="Times New Roman" w:cs="Times New Roman"/>
          <w:sz w:val="28"/>
          <w:szCs w:val="28"/>
        </w:rPr>
        <w:t xml:space="preserve"> be independent from </w:t>
      </w:r>
      <w:r w:rsidR="00B411B6">
        <w:rPr>
          <w:rFonts w:ascii="Times New Roman" w:hAnsi="Times New Roman" w:cs="Times New Roman"/>
          <w:sz w:val="28"/>
          <w:szCs w:val="28"/>
        </w:rPr>
        <w:t>the</w:t>
      </w:r>
      <w:r w:rsidR="00B411B6" w:rsidRPr="00BE6D40">
        <w:rPr>
          <w:rFonts w:ascii="Times New Roman" w:hAnsi="Times New Roman" w:cs="Times New Roman"/>
          <w:sz w:val="28"/>
          <w:szCs w:val="28"/>
        </w:rPr>
        <w:t xml:space="preserve"> PNO or </w:t>
      </w:r>
      <w:r w:rsidR="00B411B6">
        <w:rPr>
          <w:rFonts w:ascii="Times New Roman" w:hAnsi="Times New Roman" w:cs="Times New Roman"/>
          <w:sz w:val="28"/>
          <w:szCs w:val="28"/>
        </w:rPr>
        <w:t>hang together in a loose collection with other practices to form</w:t>
      </w:r>
      <w:r w:rsidR="00B411B6" w:rsidRPr="00BE6D40">
        <w:rPr>
          <w:rFonts w:ascii="Times New Roman" w:hAnsi="Times New Roman" w:cs="Times New Roman"/>
          <w:sz w:val="28"/>
          <w:szCs w:val="28"/>
        </w:rPr>
        <w:t xml:space="preserve"> other </w:t>
      </w:r>
      <w:r w:rsidR="00897496" w:rsidRPr="00BE6D40">
        <w:rPr>
          <w:rFonts w:ascii="Times New Roman" w:hAnsi="Times New Roman" w:cs="Times New Roman"/>
          <w:sz w:val="28"/>
          <w:szCs w:val="28"/>
        </w:rPr>
        <w:t>practice</w:t>
      </w:r>
      <w:r w:rsidR="00897496">
        <w:rPr>
          <w:rFonts w:ascii="Times New Roman" w:hAnsi="Times New Roman" w:cs="Times New Roman"/>
          <w:sz w:val="28"/>
          <w:szCs w:val="28"/>
        </w:rPr>
        <w:t xml:space="preserve"> bundles</w:t>
      </w:r>
      <w:r w:rsidR="00B411B6">
        <w:rPr>
          <w:rFonts w:ascii="Times New Roman" w:hAnsi="Times New Roman" w:cs="Times New Roman"/>
          <w:sz w:val="28"/>
          <w:szCs w:val="28"/>
        </w:rPr>
        <w:t xml:space="preserve">. </w:t>
      </w:r>
      <w:r w:rsidR="00706409" w:rsidRPr="00BE6D40">
        <w:rPr>
          <w:rFonts w:ascii="Times New Roman" w:hAnsi="Times New Roman" w:cs="Times New Roman"/>
          <w:sz w:val="28"/>
          <w:szCs w:val="28"/>
        </w:rPr>
        <w:t xml:space="preserve">For example, </w:t>
      </w:r>
      <w:r w:rsidR="002814FF" w:rsidRPr="00BE6D40">
        <w:rPr>
          <w:rFonts w:ascii="Times New Roman" w:hAnsi="Times New Roman" w:cs="Times New Roman"/>
          <w:sz w:val="28"/>
          <w:szCs w:val="28"/>
        </w:rPr>
        <w:t>other drinking</w:t>
      </w:r>
      <w:r w:rsidR="00706409" w:rsidRPr="00BE6D40">
        <w:rPr>
          <w:rFonts w:ascii="Times New Roman" w:hAnsi="Times New Roman" w:cs="Times New Roman"/>
          <w:sz w:val="28"/>
          <w:szCs w:val="28"/>
        </w:rPr>
        <w:t xml:space="preserve"> </w:t>
      </w:r>
      <w:r w:rsidR="00B411B6">
        <w:rPr>
          <w:rFonts w:ascii="Times New Roman" w:hAnsi="Times New Roman" w:cs="Times New Roman"/>
          <w:sz w:val="28"/>
          <w:szCs w:val="28"/>
        </w:rPr>
        <w:t>occasions</w:t>
      </w:r>
      <w:r w:rsidR="00706409" w:rsidRPr="00BE6D40">
        <w:rPr>
          <w:rFonts w:ascii="Times New Roman" w:hAnsi="Times New Roman" w:cs="Times New Roman"/>
          <w:sz w:val="28"/>
          <w:szCs w:val="28"/>
        </w:rPr>
        <w:t xml:space="preserve"> </w:t>
      </w:r>
      <w:r w:rsidR="002814FF" w:rsidRPr="00BE6D40">
        <w:rPr>
          <w:rFonts w:ascii="Times New Roman" w:hAnsi="Times New Roman" w:cs="Times New Roman"/>
          <w:sz w:val="28"/>
          <w:szCs w:val="28"/>
        </w:rPr>
        <w:t>may</w:t>
      </w:r>
      <w:r w:rsidR="00F732FB">
        <w:rPr>
          <w:rFonts w:ascii="Times New Roman" w:hAnsi="Times New Roman" w:cs="Times New Roman"/>
          <w:sz w:val="28"/>
          <w:szCs w:val="28"/>
        </w:rPr>
        <w:t xml:space="preserve"> </w:t>
      </w:r>
      <w:r w:rsidR="002814FF" w:rsidRPr="00BE6D40">
        <w:rPr>
          <w:rFonts w:ascii="Times New Roman" w:hAnsi="Times New Roman" w:cs="Times New Roman"/>
          <w:sz w:val="28"/>
          <w:szCs w:val="28"/>
        </w:rPr>
        <w:t>be</w:t>
      </w:r>
      <w:r w:rsidR="00706409" w:rsidRPr="00BE6D40">
        <w:rPr>
          <w:rFonts w:ascii="Times New Roman" w:hAnsi="Times New Roman" w:cs="Times New Roman"/>
          <w:sz w:val="28"/>
          <w:szCs w:val="28"/>
        </w:rPr>
        <w:t xml:space="preserve"> planned and arrangements made prior to participation. </w:t>
      </w:r>
      <w:r w:rsidR="00B055DC">
        <w:rPr>
          <w:rFonts w:ascii="Times New Roman" w:hAnsi="Times New Roman" w:cs="Times New Roman"/>
          <w:sz w:val="28"/>
          <w:szCs w:val="28"/>
        </w:rPr>
        <w:t>However, t</w:t>
      </w:r>
      <w:r w:rsidR="00706409" w:rsidRPr="00BE6D40">
        <w:rPr>
          <w:rFonts w:ascii="Times New Roman" w:hAnsi="Times New Roman" w:cs="Times New Roman"/>
          <w:sz w:val="28"/>
          <w:szCs w:val="28"/>
        </w:rPr>
        <w:t xml:space="preserve">hese practices </w:t>
      </w:r>
      <w:r w:rsidR="00B055DC">
        <w:rPr>
          <w:rFonts w:ascii="Times New Roman" w:hAnsi="Times New Roman" w:cs="Times New Roman"/>
          <w:sz w:val="28"/>
          <w:szCs w:val="28"/>
        </w:rPr>
        <w:t>we</w:t>
      </w:r>
      <w:r w:rsidR="00706409" w:rsidRPr="00BE6D40">
        <w:rPr>
          <w:rFonts w:ascii="Times New Roman" w:hAnsi="Times New Roman" w:cs="Times New Roman"/>
          <w:sz w:val="28"/>
          <w:szCs w:val="28"/>
        </w:rPr>
        <w:t xml:space="preserve">re integral to the </w:t>
      </w:r>
      <w:r w:rsidR="00C20A3E">
        <w:rPr>
          <w:rFonts w:ascii="Times New Roman" w:hAnsi="Times New Roman" w:cs="Times New Roman"/>
          <w:sz w:val="28"/>
          <w:szCs w:val="28"/>
        </w:rPr>
        <w:t>bundle arrangement</w:t>
      </w:r>
      <w:r w:rsidR="00706409" w:rsidRPr="00BE6D40">
        <w:rPr>
          <w:rFonts w:ascii="Times New Roman" w:hAnsi="Times New Roman" w:cs="Times New Roman"/>
          <w:sz w:val="28"/>
          <w:szCs w:val="28"/>
        </w:rPr>
        <w:t xml:space="preserve"> and </w:t>
      </w:r>
      <w:r w:rsidR="006012D6">
        <w:rPr>
          <w:rFonts w:ascii="Times New Roman" w:hAnsi="Times New Roman" w:cs="Times New Roman"/>
          <w:sz w:val="28"/>
          <w:szCs w:val="28"/>
        </w:rPr>
        <w:t>we</w:t>
      </w:r>
      <w:r w:rsidR="00706409" w:rsidRPr="00BE6D40">
        <w:rPr>
          <w:rFonts w:ascii="Times New Roman" w:hAnsi="Times New Roman" w:cs="Times New Roman"/>
          <w:sz w:val="28"/>
          <w:szCs w:val="28"/>
        </w:rPr>
        <w:t xml:space="preserve">re performed by all carriers to a greater or lesser extent. </w:t>
      </w:r>
    </w:p>
    <w:p w14:paraId="3A92ABAE" w14:textId="0BE52FFF" w:rsidR="00706409" w:rsidRPr="00BE6D40" w:rsidRDefault="00706409" w:rsidP="00D26347">
      <w:pPr>
        <w:spacing w:before="120"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Firstly, participants engaged in </w:t>
      </w:r>
      <w:r w:rsidRPr="00BE6D40">
        <w:rPr>
          <w:rFonts w:ascii="Times New Roman" w:hAnsi="Times New Roman" w:cs="Times New Roman"/>
          <w:i/>
          <w:sz w:val="28"/>
          <w:szCs w:val="28"/>
        </w:rPr>
        <w:t>planning</w:t>
      </w:r>
      <w:r w:rsidRPr="00BE6D40">
        <w:rPr>
          <w:rFonts w:ascii="Times New Roman" w:hAnsi="Times New Roman" w:cs="Times New Roman"/>
          <w:sz w:val="28"/>
          <w:szCs w:val="28"/>
        </w:rPr>
        <w:t xml:space="preserve"> and arranging the event; typically preced</w:t>
      </w:r>
      <w:r w:rsidR="006012D6">
        <w:rPr>
          <w:rFonts w:ascii="Times New Roman" w:hAnsi="Times New Roman" w:cs="Times New Roman"/>
          <w:sz w:val="28"/>
          <w:szCs w:val="28"/>
        </w:rPr>
        <w:t>ing the PNO occasion</w:t>
      </w:r>
      <w:r w:rsidRPr="00BE6D40">
        <w:rPr>
          <w:rFonts w:ascii="Times New Roman" w:hAnsi="Times New Roman" w:cs="Times New Roman"/>
          <w:sz w:val="28"/>
          <w:szCs w:val="28"/>
        </w:rPr>
        <w:t xml:space="preserve">. On the day, preparation of self was integral to </w:t>
      </w:r>
      <w:r w:rsidRPr="00BE6D40">
        <w:rPr>
          <w:rFonts w:ascii="Times New Roman" w:hAnsi="Times New Roman" w:cs="Times New Roman"/>
          <w:i/>
          <w:sz w:val="28"/>
          <w:szCs w:val="28"/>
        </w:rPr>
        <w:t>getting ready</w:t>
      </w:r>
      <w:r w:rsidRPr="00BE6D40">
        <w:rPr>
          <w:rFonts w:ascii="Times New Roman" w:hAnsi="Times New Roman" w:cs="Times New Roman"/>
          <w:sz w:val="28"/>
          <w:szCs w:val="28"/>
        </w:rPr>
        <w:t xml:space="preserve">. </w:t>
      </w:r>
      <w:r w:rsidRPr="00BE6D40">
        <w:rPr>
          <w:rFonts w:ascii="Times New Roman" w:hAnsi="Times New Roman" w:cs="Times New Roman"/>
          <w:i/>
          <w:sz w:val="28"/>
          <w:szCs w:val="28"/>
        </w:rPr>
        <w:t>Pre-drinking</w:t>
      </w:r>
      <w:r w:rsidRPr="00BE6D40">
        <w:rPr>
          <w:rFonts w:ascii="Times New Roman" w:hAnsi="Times New Roman" w:cs="Times New Roman"/>
          <w:sz w:val="28"/>
          <w:szCs w:val="28"/>
        </w:rPr>
        <w:t xml:space="preserve"> either followed </w:t>
      </w:r>
      <w:r w:rsidRPr="00A445FD">
        <w:rPr>
          <w:rFonts w:ascii="Times New Roman" w:hAnsi="Times New Roman" w:cs="Times New Roman"/>
          <w:i/>
          <w:sz w:val="28"/>
          <w:szCs w:val="28"/>
        </w:rPr>
        <w:t>getting ready</w:t>
      </w:r>
      <w:r w:rsidRPr="00BE6D40">
        <w:rPr>
          <w:rFonts w:ascii="Times New Roman" w:hAnsi="Times New Roman" w:cs="Times New Roman"/>
          <w:sz w:val="28"/>
          <w:szCs w:val="28"/>
        </w:rPr>
        <w:t xml:space="preserve"> or combined wi</w:t>
      </w:r>
      <w:r w:rsidR="001947CB">
        <w:rPr>
          <w:rFonts w:ascii="Times New Roman" w:hAnsi="Times New Roman" w:cs="Times New Roman"/>
          <w:sz w:val="28"/>
          <w:szCs w:val="28"/>
        </w:rPr>
        <w:t>th it</w:t>
      </w:r>
      <w:r w:rsidR="00A93116">
        <w:rPr>
          <w:rFonts w:ascii="Times New Roman" w:hAnsi="Times New Roman" w:cs="Times New Roman"/>
          <w:sz w:val="28"/>
          <w:szCs w:val="28"/>
        </w:rPr>
        <w:t xml:space="preserve">. These were then followed by </w:t>
      </w:r>
      <w:r w:rsidR="00A93116">
        <w:rPr>
          <w:rFonts w:ascii="Times New Roman" w:hAnsi="Times New Roman" w:cs="Times New Roman"/>
          <w:i/>
          <w:sz w:val="28"/>
          <w:szCs w:val="28"/>
        </w:rPr>
        <w:t>going out</w:t>
      </w:r>
      <w:r w:rsidR="001947CB">
        <w:rPr>
          <w:rFonts w:ascii="Times New Roman" w:hAnsi="Times New Roman" w:cs="Times New Roman"/>
          <w:i/>
          <w:sz w:val="28"/>
          <w:szCs w:val="28"/>
        </w:rPr>
        <w:t>;</w:t>
      </w:r>
      <w:r w:rsidRPr="00BE6D40">
        <w:rPr>
          <w:rFonts w:ascii="Times New Roman" w:hAnsi="Times New Roman" w:cs="Times New Roman"/>
          <w:i/>
          <w:sz w:val="28"/>
          <w:szCs w:val="28"/>
        </w:rPr>
        <w:t xml:space="preserve"> </w:t>
      </w:r>
      <w:r w:rsidRPr="00BE6D40">
        <w:rPr>
          <w:rFonts w:ascii="Times New Roman" w:hAnsi="Times New Roman" w:cs="Times New Roman"/>
          <w:sz w:val="28"/>
          <w:szCs w:val="28"/>
        </w:rPr>
        <w:t xml:space="preserve">either in the </w:t>
      </w:r>
      <w:r w:rsidR="00352E24" w:rsidRPr="00BE6D40">
        <w:rPr>
          <w:rFonts w:ascii="Times New Roman" w:hAnsi="Times New Roman" w:cs="Times New Roman"/>
          <w:sz w:val="28"/>
          <w:szCs w:val="28"/>
        </w:rPr>
        <w:t>night-</w:t>
      </w:r>
      <w:r w:rsidRPr="00BE6D40">
        <w:rPr>
          <w:rFonts w:ascii="Times New Roman" w:hAnsi="Times New Roman" w:cs="Times New Roman"/>
          <w:sz w:val="28"/>
          <w:szCs w:val="28"/>
        </w:rPr>
        <w:t xml:space="preserve">time economy or to a party. The final </w:t>
      </w:r>
      <w:r w:rsidR="00D207AB">
        <w:rPr>
          <w:rFonts w:ascii="Times New Roman" w:hAnsi="Times New Roman" w:cs="Times New Roman"/>
          <w:sz w:val="28"/>
          <w:szCs w:val="28"/>
        </w:rPr>
        <w:t>practices</w:t>
      </w:r>
      <w:r w:rsidRPr="00BE6D40">
        <w:rPr>
          <w:rFonts w:ascii="Times New Roman" w:hAnsi="Times New Roman" w:cs="Times New Roman"/>
          <w:sz w:val="28"/>
          <w:szCs w:val="28"/>
        </w:rPr>
        <w:t xml:space="preserve"> </w:t>
      </w:r>
      <w:r w:rsidR="00D207AB">
        <w:rPr>
          <w:rFonts w:ascii="Times New Roman" w:hAnsi="Times New Roman" w:cs="Times New Roman"/>
          <w:sz w:val="28"/>
          <w:szCs w:val="28"/>
        </w:rPr>
        <w:t>within the bundle</w:t>
      </w:r>
      <w:r w:rsidR="00FE4268" w:rsidRPr="00BE6D40">
        <w:rPr>
          <w:rFonts w:ascii="Times New Roman" w:hAnsi="Times New Roman" w:cs="Times New Roman"/>
          <w:sz w:val="28"/>
          <w:szCs w:val="28"/>
        </w:rPr>
        <w:t xml:space="preserve"> </w:t>
      </w:r>
      <w:r w:rsidRPr="00BE6D40">
        <w:rPr>
          <w:rFonts w:ascii="Times New Roman" w:hAnsi="Times New Roman" w:cs="Times New Roman"/>
          <w:sz w:val="28"/>
          <w:szCs w:val="28"/>
        </w:rPr>
        <w:t xml:space="preserve">were </w:t>
      </w:r>
      <w:r w:rsidRPr="00BE6D40">
        <w:rPr>
          <w:rFonts w:ascii="Times New Roman" w:hAnsi="Times New Roman" w:cs="Times New Roman"/>
          <w:i/>
          <w:sz w:val="28"/>
          <w:szCs w:val="28"/>
        </w:rPr>
        <w:t>getting home</w:t>
      </w:r>
      <w:r w:rsidRPr="00BE6D40">
        <w:rPr>
          <w:rFonts w:ascii="Times New Roman" w:hAnsi="Times New Roman" w:cs="Times New Roman"/>
          <w:sz w:val="28"/>
          <w:szCs w:val="28"/>
        </w:rPr>
        <w:t xml:space="preserve"> and </w:t>
      </w:r>
      <w:r w:rsidRPr="00BE6D40">
        <w:rPr>
          <w:rFonts w:ascii="Times New Roman" w:hAnsi="Times New Roman" w:cs="Times New Roman"/>
          <w:i/>
          <w:sz w:val="28"/>
          <w:szCs w:val="28"/>
        </w:rPr>
        <w:t>storytelling;</w:t>
      </w:r>
      <w:r w:rsidR="006012D6">
        <w:rPr>
          <w:rFonts w:ascii="Times New Roman" w:hAnsi="Times New Roman" w:cs="Times New Roman"/>
          <w:sz w:val="28"/>
          <w:szCs w:val="28"/>
        </w:rPr>
        <w:t xml:space="preserve"> where highlights of the night we</w:t>
      </w:r>
      <w:r w:rsidRPr="00BE6D40">
        <w:rPr>
          <w:rFonts w:ascii="Times New Roman" w:hAnsi="Times New Roman" w:cs="Times New Roman"/>
          <w:sz w:val="28"/>
          <w:szCs w:val="28"/>
        </w:rPr>
        <w:t>re shared with a w</w:t>
      </w:r>
      <w:r w:rsidR="001947CB">
        <w:rPr>
          <w:rFonts w:ascii="Times New Roman" w:hAnsi="Times New Roman" w:cs="Times New Roman"/>
          <w:sz w:val="28"/>
          <w:szCs w:val="28"/>
        </w:rPr>
        <w:t>ider audience</w:t>
      </w:r>
      <w:r w:rsidRPr="00BE6D40">
        <w:rPr>
          <w:rFonts w:ascii="Times New Roman" w:hAnsi="Times New Roman" w:cs="Times New Roman"/>
          <w:sz w:val="28"/>
          <w:szCs w:val="28"/>
        </w:rPr>
        <w:t xml:space="preserve">. </w:t>
      </w:r>
    </w:p>
    <w:p w14:paraId="27D0FF3D" w14:textId="19208C5C" w:rsidR="00706409" w:rsidRPr="00BE6D40" w:rsidRDefault="00706409" w:rsidP="00D26347">
      <w:pPr>
        <w:spacing w:before="120" w:after="120" w:line="480" w:lineRule="auto"/>
        <w:jc w:val="both"/>
        <w:rPr>
          <w:rFonts w:ascii="Times New Roman" w:hAnsi="Times New Roman" w:cs="Times New Roman"/>
          <w:i/>
          <w:sz w:val="28"/>
          <w:szCs w:val="28"/>
        </w:rPr>
      </w:pPr>
      <w:r w:rsidRPr="00BE6D40">
        <w:rPr>
          <w:rFonts w:ascii="Times New Roman" w:hAnsi="Times New Roman" w:cs="Times New Roman"/>
          <w:sz w:val="28"/>
          <w:szCs w:val="28"/>
        </w:rPr>
        <w:t xml:space="preserve">Leah neatly summarises </w:t>
      </w:r>
      <w:r w:rsidR="00FE4268" w:rsidRPr="00BE6D40">
        <w:rPr>
          <w:rFonts w:ascii="Times New Roman" w:hAnsi="Times New Roman" w:cs="Times New Roman"/>
          <w:sz w:val="28"/>
          <w:szCs w:val="28"/>
        </w:rPr>
        <w:t xml:space="preserve">four of the </w:t>
      </w:r>
      <w:r w:rsidR="00A445FD">
        <w:rPr>
          <w:rFonts w:ascii="Times New Roman" w:hAnsi="Times New Roman" w:cs="Times New Roman"/>
          <w:sz w:val="28"/>
          <w:szCs w:val="28"/>
        </w:rPr>
        <w:t>practices</w:t>
      </w:r>
      <w:r w:rsidR="008E1206">
        <w:rPr>
          <w:rFonts w:ascii="Times New Roman" w:hAnsi="Times New Roman" w:cs="Times New Roman"/>
          <w:sz w:val="28"/>
          <w:szCs w:val="28"/>
        </w:rPr>
        <w:t xml:space="preserve">, </w:t>
      </w:r>
      <w:r w:rsidR="008E1206" w:rsidRPr="00A93116">
        <w:rPr>
          <w:rFonts w:ascii="Times New Roman" w:hAnsi="Times New Roman" w:cs="Times New Roman"/>
          <w:i/>
          <w:sz w:val="28"/>
          <w:szCs w:val="28"/>
        </w:rPr>
        <w:t>getting ready, pre-drinking, going out</w:t>
      </w:r>
      <w:r w:rsidR="008E1206">
        <w:rPr>
          <w:rFonts w:ascii="Times New Roman" w:hAnsi="Times New Roman" w:cs="Times New Roman"/>
          <w:sz w:val="28"/>
          <w:szCs w:val="28"/>
        </w:rPr>
        <w:t xml:space="preserve"> and </w:t>
      </w:r>
      <w:r w:rsidR="008E1206" w:rsidRPr="00A93116">
        <w:rPr>
          <w:rFonts w:ascii="Times New Roman" w:hAnsi="Times New Roman" w:cs="Times New Roman"/>
          <w:i/>
          <w:sz w:val="28"/>
          <w:szCs w:val="28"/>
        </w:rPr>
        <w:t>getting home</w:t>
      </w:r>
      <w:r w:rsidR="005D70A7">
        <w:rPr>
          <w:rFonts w:ascii="Times New Roman" w:hAnsi="Times New Roman" w:cs="Times New Roman"/>
          <w:sz w:val="28"/>
          <w:szCs w:val="28"/>
        </w:rPr>
        <w:t>;</w:t>
      </w:r>
      <w:r w:rsidRPr="00BE6D40">
        <w:rPr>
          <w:rFonts w:ascii="Times New Roman" w:hAnsi="Times New Roman" w:cs="Times New Roman"/>
          <w:sz w:val="28"/>
          <w:szCs w:val="28"/>
        </w:rPr>
        <w:t xml:space="preserve"> “</w:t>
      </w:r>
      <w:r w:rsidRPr="00BE6D40">
        <w:rPr>
          <w:rFonts w:ascii="Times New Roman" w:hAnsi="Times New Roman" w:cs="Times New Roman"/>
          <w:i/>
          <w:sz w:val="28"/>
          <w:szCs w:val="28"/>
        </w:rPr>
        <w:t>So we would get dressed have drink at ours first, have our music on, get a taxi. We would do the rounds in town and then we would probably go back to mine.”</w:t>
      </w:r>
      <w:r w:rsidRPr="00BE6D40">
        <w:rPr>
          <w:rFonts w:ascii="Times New Roman" w:hAnsi="Times New Roman" w:cs="Times New Roman"/>
          <w:sz w:val="28"/>
          <w:szCs w:val="28"/>
        </w:rPr>
        <w:t xml:space="preserve">. Following the </w:t>
      </w:r>
      <w:r w:rsidR="00FE4268" w:rsidRPr="00BE6D40">
        <w:rPr>
          <w:rFonts w:ascii="Times New Roman" w:hAnsi="Times New Roman" w:cs="Times New Roman"/>
          <w:sz w:val="28"/>
          <w:szCs w:val="28"/>
        </w:rPr>
        <w:t xml:space="preserve">final practice of </w:t>
      </w:r>
      <w:r w:rsidR="00FE4268" w:rsidRPr="00A93116">
        <w:rPr>
          <w:rFonts w:ascii="Times New Roman" w:hAnsi="Times New Roman" w:cs="Times New Roman"/>
          <w:i/>
          <w:sz w:val="28"/>
          <w:szCs w:val="28"/>
        </w:rPr>
        <w:t>storytelling</w:t>
      </w:r>
      <w:r w:rsidRPr="00BE6D40">
        <w:rPr>
          <w:rFonts w:ascii="Times New Roman" w:hAnsi="Times New Roman" w:cs="Times New Roman"/>
          <w:sz w:val="28"/>
          <w:szCs w:val="28"/>
        </w:rPr>
        <w:t xml:space="preserve">, the </w:t>
      </w:r>
      <w:r w:rsidRPr="00D8659A">
        <w:rPr>
          <w:rFonts w:ascii="Times New Roman" w:hAnsi="Times New Roman" w:cs="Times New Roman"/>
          <w:i/>
          <w:sz w:val="28"/>
          <w:szCs w:val="28"/>
        </w:rPr>
        <w:t>planning</w:t>
      </w:r>
      <w:r w:rsidRPr="00BE6D40">
        <w:rPr>
          <w:rFonts w:ascii="Times New Roman" w:hAnsi="Times New Roman" w:cs="Times New Roman"/>
          <w:sz w:val="28"/>
          <w:szCs w:val="28"/>
        </w:rPr>
        <w:t xml:space="preserve"> of the next </w:t>
      </w:r>
      <w:r w:rsidR="00FE4268" w:rsidRPr="00BE6D40">
        <w:rPr>
          <w:rFonts w:ascii="Times New Roman" w:hAnsi="Times New Roman" w:cs="Times New Roman"/>
          <w:sz w:val="28"/>
          <w:szCs w:val="28"/>
        </w:rPr>
        <w:t>PNO</w:t>
      </w:r>
      <w:r w:rsidR="00D207AB">
        <w:rPr>
          <w:rFonts w:ascii="Times New Roman" w:hAnsi="Times New Roman" w:cs="Times New Roman"/>
          <w:sz w:val="28"/>
          <w:szCs w:val="28"/>
        </w:rPr>
        <w:t xml:space="preserve"> </w:t>
      </w:r>
      <w:r w:rsidR="005D70A7">
        <w:rPr>
          <w:rFonts w:ascii="Times New Roman" w:hAnsi="Times New Roman" w:cs="Times New Roman"/>
          <w:sz w:val="28"/>
          <w:szCs w:val="28"/>
        </w:rPr>
        <w:t>commences</w:t>
      </w:r>
      <w:r w:rsidRPr="00BE6D40">
        <w:rPr>
          <w:rFonts w:ascii="Times New Roman" w:hAnsi="Times New Roman" w:cs="Times New Roman"/>
          <w:i/>
          <w:sz w:val="28"/>
          <w:szCs w:val="28"/>
        </w:rPr>
        <w:t>.</w:t>
      </w:r>
    </w:p>
    <w:p w14:paraId="17DC9683" w14:textId="77777777" w:rsidR="00706409" w:rsidRPr="00BE6D40" w:rsidRDefault="00706409" w:rsidP="00D26347">
      <w:pPr>
        <w:spacing w:before="120" w:after="120" w:line="480" w:lineRule="auto"/>
        <w:jc w:val="both"/>
        <w:rPr>
          <w:rFonts w:ascii="Times New Roman" w:hAnsi="Times New Roman" w:cs="Times New Roman"/>
          <w:sz w:val="28"/>
          <w:szCs w:val="28"/>
        </w:rPr>
      </w:pPr>
    </w:p>
    <w:p w14:paraId="0486E0C8" w14:textId="77777777" w:rsidR="00706409" w:rsidRPr="00BE6D40" w:rsidRDefault="00706409" w:rsidP="00D26347">
      <w:pPr>
        <w:spacing w:before="120" w:after="120" w:line="480" w:lineRule="auto"/>
        <w:jc w:val="both"/>
        <w:rPr>
          <w:rFonts w:ascii="Times New Roman" w:hAnsi="Times New Roman" w:cs="Times New Roman"/>
          <w:sz w:val="28"/>
          <w:szCs w:val="28"/>
        </w:rPr>
      </w:pPr>
      <w:r w:rsidRPr="00BE6D40">
        <w:rPr>
          <w:rFonts w:ascii="Times New Roman" w:hAnsi="Times New Roman" w:cs="Times New Roman"/>
          <w:noProof/>
          <w:sz w:val="28"/>
          <w:szCs w:val="28"/>
          <w:lang w:eastAsia="en-GB"/>
        </w:rPr>
        <w:lastRenderedPageBreak/>
        <w:drawing>
          <wp:inline distT="0" distB="0" distL="0" distR="0" wp14:anchorId="1E1C598E" wp14:editId="40A461BF">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56A0D2E" w14:textId="44C5454D" w:rsidR="00706409" w:rsidRPr="00F30C79" w:rsidRDefault="00706409" w:rsidP="00D26347">
      <w:pPr>
        <w:spacing w:before="120" w:after="120" w:line="480" w:lineRule="auto"/>
        <w:jc w:val="both"/>
        <w:outlineLvl w:val="0"/>
        <w:rPr>
          <w:rFonts w:ascii="Times New Roman" w:hAnsi="Times New Roman" w:cs="Times New Roman"/>
          <w:i/>
          <w:sz w:val="20"/>
          <w:szCs w:val="20"/>
        </w:rPr>
      </w:pPr>
      <w:r w:rsidRPr="00F30C79">
        <w:rPr>
          <w:rFonts w:ascii="Times New Roman" w:hAnsi="Times New Roman" w:cs="Times New Roman"/>
          <w:i/>
          <w:sz w:val="20"/>
          <w:szCs w:val="20"/>
        </w:rPr>
        <w:t xml:space="preserve">Diagram </w:t>
      </w:r>
      <w:r w:rsidR="00923F49" w:rsidRPr="00F30C79">
        <w:rPr>
          <w:rFonts w:ascii="Times New Roman" w:hAnsi="Times New Roman" w:cs="Times New Roman"/>
          <w:i/>
          <w:sz w:val="20"/>
          <w:szCs w:val="20"/>
        </w:rPr>
        <w:t>1</w:t>
      </w:r>
      <w:r w:rsidRPr="00F30C79">
        <w:rPr>
          <w:rFonts w:ascii="Times New Roman" w:hAnsi="Times New Roman" w:cs="Times New Roman"/>
          <w:i/>
          <w:sz w:val="20"/>
          <w:szCs w:val="20"/>
        </w:rPr>
        <w:t xml:space="preserve">: </w:t>
      </w:r>
      <w:r w:rsidR="00D207AB">
        <w:rPr>
          <w:rFonts w:ascii="Times New Roman" w:hAnsi="Times New Roman" w:cs="Times New Roman"/>
          <w:i/>
          <w:sz w:val="20"/>
          <w:szCs w:val="20"/>
        </w:rPr>
        <w:t>P</w:t>
      </w:r>
      <w:r w:rsidRPr="00F30C79">
        <w:rPr>
          <w:rFonts w:ascii="Times New Roman" w:hAnsi="Times New Roman" w:cs="Times New Roman"/>
          <w:i/>
          <w:sz w:val="20"/>
          <w:szCs w:val="20"/>
        </w:rPr>
        <w:t xml:space="preserve">ractices of a </w:t>
      </w:r>
      <w:r w:rsidR="00352E24" w:rsidRPr="00F30C79">
        <w:rPr>
          <w:rFonts w:ascii="Times New Roman" w:hAnsi="Times New Roman" w:cs="Times New Roman"/>
          <w:i/>
          <w:sz w:val="20"/>
          <w:szCs w:val="20"/>
        </w:rPr>
        <w:t>PNO</w:t>
      </w:r>
    </w:p>
    <w:p w14:paraId="6044F809" w14:textId="684D0B1B" w:rsidR="00706409" w:rsidRPr="00BE6D40" w:rsidRDefault="00706409" w:rsidP="00D26347">
      <w:pPr>
        <w:spacing w:before="120"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Planning</w:t>
      </w:r>
    </w:p>
    <w:p w14:paraId="50EC6B1A" w14:textId="23168A89"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Planning and making any necessary arrangements was a critical part of the </w:t>
      </w:r>
      <w:r w:rsidR="00AC5C43" w:rsidRPr="00BE6D40">
        <w:rPr>
          <w:rFonts w:ascii="Times New Roman" w:hAnsi="Times New Roman" w:cs="Times New Roman"/>
          <w:sz w:val="28"/>
          <w:szCs w:val="28"/>
        </w:rPr>
        <w:t>practice</w:t>
      </w:r>
      <w:r w:rsidRPr="00BE6D40">
        <w:rPr>
          <w:rFonts w:ascii="Times New Roman" w:hAnsi="Times New Roman" w:cs="Times New Roman"/>
          <w:sz w:val="28"/>
          <w:szCs w:val="28"/>
        </w:rPr>
        <w:t xml:space="preserve"> and took place over the preceding day</w:t>
      </w:r>
      <w:r w:rsidR="0098116C" w:rsidRPr="00BE6D40">
        <w:rPr>
          <w:rFonts w:ascii="Times New Roman" w:hAnsi="Times New Roman" w:cs="Times New Roman"/>
          <w:sz w:val="28"/>
          <w:szCs w:val="28"/>
        </w:rPr>
        <w:t>(</w:t>
      </w:r>
      <w:r w:rsidRPr="00BE6D40">
        <w:rPr>
          <w:rFonts w:ascii="Times New Roman" w:hAnsi="Times New Roman" w:cs="Times New Roman"/>
          <w:sz w:val="28"/>
          <w:szCs w:val="28"/>
        </w:rPr>
        <w:t>s</w:t>
      </w:r>
      <w:r w:rsidR="0098116C" w:rsidRPr="00BE6D40">
        <w:rPr>
          <w:rFonts w:ascii="Times New Roman" w:hAnsi="Times New Roman" w:cs="Times New Roman"/>
          <w:sz w:val="28"/>
          <w:szCs w:val="28"/>
        </w:rPr>
        <w:t>)</w:t>
      </w:r>
      <w:r w:rsidR="00AF0534">
        <w:rPr>
          <w:rFonts w:ascii="Times New Roman" w:hAnsi="Times New Roman" w:cs="Times New Roman"/>
          <w:sz w:val="28"/>
          <w:szCs w:val="28"/>
        </w:rPr>
        <w:t xml:space="preserve"> or</w:t>
      </w:r>
      <w:r w:rsidRPr="00BE6D40">
        <w:rPr>
          <w:rFonts w:ascii="Times New Roman" w:hAnsi="Times New Roman" w:cs="Times New Roman"/>
          <w:sz w:val="28"/>
          <w:szCs w:val="28"/>
        </w:rPr>
        <w:t xml:space="preserve"> weeks </w:t>
      </w:r>
      <w:r w:rsidR="00AF0534">
        <w:rPr>
          <w:rFonts w:ascii="Times New Roman" w:hAnsi="Times New Roman" w:cs="Times New Roman"/>
          <w:sz w:val="28"/>
          <w:szCs w:val="28"/>
        </w:rPr>
        <w:t>d</w:t>
      </w:r>
      <w:r w:rsidRPr="00BE6D40">
        <w:rPr>
          <w:rFonts w:ascii="Times New Roman" w:hAnsi="Times New Roman" w:cs="Times New Roman"/>
          <w:sz w:val="28"/>
          <w:szCs w:val="28"/>
        </w:rPr>
        <w:t>epending on the occasion. The more special the occasion was deemed to be, the longer the planning time, as illustrated by Amy</w:t>
      </w:r>
      <w:r w:rsidR="00A34C23">
        <w:rPr>
          <w:rFonts w:ascii="Times New Roman" w:hAnsi="Times New Roman" w:cs="Times New Roman"/>
          <w:sz w:val="28"/>
          <w:szCs w:val="28"/>
        </w:rPr>
        <w:t>:</w:t>
      </w:r>
      <w:r w:rsidRPr="00BE6D40">
        <w:rPr>
          <w:rFonts w:ascii="Times New Roman" w:hAnsi="Times New Roman" w:cs="Times New Roman"/>
          <w:sz w:val="28"/>
          <w:szCs w:val="28"/>
        </w:rPr>
        <w:t xml:space="preserve"> </w:t>
      </w:r>
      <w:proofErr w:type="gramStart"/>
      <w:r w:rsidRPr="00BE6D40">
        <w:rPr>
          <w:rFonts w:ascii="Times New Roman" w:hAnsi="Times New Roman" w:cs="Times New Roman"/>
          <w:i/>
          <w:sz w:val="28"/>
          <w:szCs w:val="28"/>
        </w:rPr>
        <w:t>“..</w:t>
      </w:r>
      <w:proofErr w:type="gramEnd"/>
      <w:r w:rsidRPr="00BE6D40">
        <w:rPr>
          <w:rFonts w:ascii="Times New Roman" w:hAnsi="Times New Roman" w:cs="Times New Roman"/>
          <w:i/>
          <w:sz w:val="28"/>
          <w:szCs w:val="28"/>
        </w:rPr>
        <w:t xml:space="preserve"> but when you are like planning like a birthday then it’s like a month in advance”. </w:t>
      </w:r>
    </w:p>
    <w:p w14:paraId="18D5ABA0" w14:textId="5701546F" w:rsidR="00706409" w:rsidRPr="00A34C23"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Arrangements could range from the elaborate, for example Mark’s 21</w:t>
      </w:r>
      <w:r w:rsidRPr="00BE6D40">
        <w:rPr>
          <w:rFonts w:ascii="Times New Roman" w:hAnsi="Times New Roman" w:cs="Times New Roman"/>
          <w:sz w:val="28"/>
          <w:szCs w:val="28"/>
          <w:vertAlign w:val="superscript"/>
        </w:rPr>
        <w:t>st</w:t>
      </w:r>
      <w:r w:rsidRPr="00BE6D40">
        <w:rPr>
          <w:rFonts w:ascii="Times New Roman" w:hAnsi="Times New Roman" w:cs="Times New Roman"/>
          <w:sz w:val="28"/>
          <w:szCs w:val="28"/>
        </w:rPr>
        <w:t xml:space="preserve"> birthday</w:t>
      </w:r>
      <w:r w:rsidR="00A34C23">
        <w:rPr>
          <w:rFonts w:ascii="Times New Roman" w:hAnsi="Times New Roman" w:cs="Times New Roman"/>
          <w:sz w:val="28"/>
          <w:szCs w:val="28"/>
        </w:rPr>
        <w:t xml:space="preserve"> event</w:t>
      </w:r>
      <w:r w:rsidRPr="00BE6D40">
        <w:rPr>
          <w:rFonts w:ascii="Times New Roman" w:hAnsi="Times New Roman" w:cs="Times New Roman"/>
          <w:sz w:val="28"/>
          <w:szCs w:val="28"/>
        </w:rPr>
        <w:t xml:space="preserve"> which involved booking a room in a hotel, to the</w:t>
      </w:r>
      <w:r w:rsidR="00FE4268" w:rsidRPr="00BE6D40">
        <w:rPr>
          <w:rFonts w:ascii="Times New Roman" w:hAnsi="Times New Roman" w:cs="Times New Roman"/>
          <w:sz w:val="28"/>
          <w:szCs w:val="28"/>
        </w:rPr>
        <w:t xml:space="preserve"> more</w:t>
      </w:r>
      <w:r w:rsidRPr="00BE6D40">
        <w:rPr>
          <w:rFonts w:ascii="Times New Roman" w:hAnsi="Times New Roman" w:cs="Times New Roman"/>
          <w:sz w:val="28"/>
          <w:szCs w:val="28"/>
        </w:rPr>
        <w:t xml:space="preserve"> ‘usual’ arrangements that a friendship group made for a</w:t>
      </w:r>
      <w:r w:rsidR="00FE4268" w:rsidRPr="00BE6D40">
        <w:rPr>
          <w:rFonts w:ascii="Times New Roman" w:hAnsi="Times New Roman" w:cs="Times New Roman"/>
          <w:i/>
          <w:sz w:val="28"/>
          <w:szCs w:val="28"/>
        </w:rPr>
        <w:t xml:space="preserve"> </w:t>
      </w:r>
      <w:r w:rsidR="00FE4268" w:rsidRPr="00BE6D40">
        <w:rPr>
          <w:rFonts w:ascii="Times New Roman" w:hAnsi="Times New Roman" w:cs="Times New Roman"/>
          <w:sz w:val="28"/>
          <w:szCs w:val="28"/>
        </w:rPr>
        <w:t>PNO</w:t>
      </w:r>
      <w:r w:rsidRPr="00BE6D40">
        <w:rPr>
          <w:rFonts w:ascii="Times New Roman" w:hAnsi="Times New Roman" w:cs="Times New Roman"/>
          <w:sz w:val="28"/>
          <w:szCs w:val="28"/>
        </w:rPr>
        <w:t xml:space="preserve">. Liam explains </w:t>
      </w:r>
      <w:proofErr w:type="gramStart"/>
      <w:r w:rsidRPr="00BE6D40">
        <w:rPr>
          <w:rFonts w:ascii="Times New Roman" w:hAnsi="Times New Roman" w:cs="Times New Roman"/>
          <w:sz w:val="28"/>
          <w:szCs w:val="28"/>
        </w:rPr>
        <w:t>“</w:t>
      </w:r>
      <w:r w:rsidR="00520EC0">
        <w:rPr>
          <w:rFonts w:ascii="Times New Roman" w:hAnsi="Times New Roman" w:cs="Times New Roman"/>
          <w:i/>
          <w:sz w:val="28"/>
          <w:szCs w:val="28"/>
        </w:rPr>
        <w:t>..</w:t>
      </w:r>
      <w:proofErr w:type="gramEnd"/>
      <w:r w:rsidRPr="00BE6D40">
        <w:rPr>
          <w:rFonts w:ascii="Times New Roman" w:hAnsi="Times New Roman" w:cs="Times New Roman"/>
          <w:i/>
          <w:sz w:val="28"/>
          <w:szCs w:val="28"/>
        </w:rPr>
        <w:t xml:space="preserve"> basically we had a surprise birthday and it was massive party for like my best mate. So obviously you would organise that differently”. </w:t>
      </w:r>
      <w:r w:rsidRPr="00BE6D40">
        <w:rPr>
          <w:rFonts w:ascii="Times New Roman" w:hAnsi="Times New Roman" w:cs="Times New Roman"/>
          <w:sz w:val="28"/>
          <w:szCs w:val="28"/>
        </w:rPr>
        <w:t>A</w:t>
      </w:r>
      <w:r w:rsidRPr="00BE6D40">
        <w:rPr>
          <w:rFonts w:ascii="Times New Roman" w:hAnsi="Times New Roman" w:cs="Times New Roman"/>
          <w:i/>
          <w:sz w:val="28"/>
          <w:szCs w:val="28"/>
        </w:rPr>
        <w:t xml:space="preserve"> </w:t>
      </w:r>
      <w:r w:rsidR="00FE4268" w:rsidRPr="00BE6D40">
        <w:rPr>
          <w:rFonts w:ascii="Times New Roman" w:hAnsi="Times New Roman" w:cs="Times New Roman"/>
          <w:sz w:val="28"/>
          <w:szCs w:val="28"/>
        </w:rPr>
        <w:t xml:space="preserve">PNO </w:t>
      </w:r>
      <w:r w:rsidRPr="00BE6D40">
        <w:rPr>
          <w:rFonts w:ascii="Times New Roman" w:hAnsi="Times New Roman" w:cs="Times New Roman"/>
          <w:sz w:val="28"/>
          <w:szCs w:val="28"/>
        </w:rPr>
        <w:t>require</w:t>
      </w:r>
      <w:r w:rsidR="00A93116">
        <w:rPr>
          <w:rFonts w:ascii="Times New Roman" w:hAnsi="Times New Roman" w:cs="Times New Roman"/>
          <w:sz w:val="28"/>
          <w:szCs w:val="28"/>
        </w:rPr>
        <w:t>d</w:t>
      </w:r>
      <w:r w:rsidRPr="00BE6D40">
        <w:rPr>
          <w:rFonts w:ascii="Times New Roman" w:hAnsi="Times New Roman" w:cs="Times New Roman"/>
          <w:sz w:val="28"/>
          <w:szCs w:val="28"/>
        </w:rPr>
        <w:t xml:space="preserve"> planning to make these nights extra special and differentiate them from other types of nights out. </w:t>
      </w:r>
      <w:r w:rsidRPr="00BE6D40">
        <w:rPr>
          <w:rFonts w:ascii="Times New Roman" w:hAnsi="Times New Roman" w:cs="Times New Roman"/>
          <w:sz w:val="28"/>
          <w:szCs w:val="28"/>
        </w:rPr>
        <w:lastRenderedPageBreak/>
        <w:t>Examples included planning nights away from home or the wearing of fancy dress. James explained</w:t>
      </w:r>
      <w:r w:rsidR="002747AA">
        <w:rPr>
          <w:rFonts w:ascii="Times New Roman" w:hAnsi="Times New Roman" w:cs="Times New Roman"/>
          <w:sz w:val="28"/>
          <w:szCs w:val="28"/>
        </w:rPr>
        <w:t>,</w:t>
      </w:r>
      <w:r w:rsidRPr="00BE6D40">
        <w:rPr>
          <w:rFonts w:ascii="Times New Roman" w:hAnsi="Times New Roman" w:cs="Times New Roman"/>
          <w:sz w:val="28"/>
          <w:szCs w:val="28"/>
        </w:rPr>
        <w:t xml:space="preserve"> “</w:t>
      </w:r>
      <w:r w:rsidRPr="00BE6D40">
        <w:rPr>
          <w:rFonts w:ascii="Times New Roman" w:hAnsi="Times New Roman" w:cs="Times New Roman"/>
          <w:i/>
          <w:sz w:val="28"/>
          <w:szCs w:val="28"/>
        </w:rPr>
        <w:t xml:space="preserve">going out is tactical – you have to plan it”. </w:t>
      </w:r>
      <w:r w:rsidRPr="00BE6D40">
        <w:rPr>
          <w:rFonts w:ascii="Times New Roman" w:hAnsi="Times New Roman" w:cs="Times New Roman"/>
          <w:sz w:val="28"/>
          <w:szCs w:val="28"/>
        </w:rPr>
        <w:t xml:space="preserve">Being tactical in the planning was also a way of regulating risk. </w:t>
      </w:r>
      <w:r w:rsidR="00A34C23">
        <w:rPr>
          <w:rFonts w:ascii="Times New Roman" w:hAnsi="Times New Roman" w:cs="Times New Roman"/>
          <w:sz w:val="28"/>
          <w:szCs w:val="28"/>
        </w:rPr>
        <w:t xml:space="preserve">For example, planning </w:t>
      </w:r>
      <w:r w:rsidR="00DB4F70">
        <w:rPr>
          <w:rFonts w:ascii="Times New Roman" w:hAnsi="Times New Roman" w:cs="Times New Roman"/>
          <w:sz w:val="28"/>
          <w:szCs w:val="28"/>
        </w:rPr>
        <w:t xml:space="preserve">transport for </w:t>
      </w:r>
      <w:r w:rsidRPr="00EC57AB">
        <w:rPr>
          <w:rFonts w:ascii="Times New Roman" w:hAnsi="Times New Roman" w:cs="Times New Roman"/>
          <w:i/>
          <w:sz w:val="28"/>
          <w:szCs w:val="28"/>
        </w:rPr>
        <w:t>getting home</w:t>
      </w:r>
      <w:r w:rsidR="00A34C23">
        <w:rPr>
          <w:rFonts w:ascii="Times New Roman" w:hAnsi="Times New Roman" w:cs="Times New Roman"/>
          <w:i/>
          <w:sz w:val="28"/>
          <w:szCs w:val="28"/>
        </w:rPr>
        <w:t xml:space="preserve"> </w:t>
      </w:r>
      <w:r w:rsidR="00A34C23">
        <w:rPr>
          <w:rFonts w:ascii="Times New Roman" w:hAnsi="Times New Roman" w:cs="Times New Roman"/>
          <w:sz w:val="28"/>
          <w:szCs w:val="28"/>
        </w:rPr>
        <w:t>safely</w:t>
      </w:r>
      <w:r w:rsidRPr="00BE6D40">
        <w:rPr>
          <w:rFonts w:ascii="Times New Roman" w:hAnsi="Times New Roman" w:cs="Times New Roman"/>
          <w:sz w:val="28"/>
          <w:szCs w:val="28"/>
        </w:rPr>
        <w:t>. The specifics of these arrangements differed from group to group but each of the participating groups had a strategy for getting home safely from a</w:t>
      </w:r>
      <w:r w:rsidR="00FE4268" w:rsidRPr="00BE6D40">
        <w:rPr>
          <w:rFonts w:ascii="Times New Roman" w:hAnsi="Times New Roman" w:cs="Times New Roman"/>
          <w:i/>
          <w:sz w:val="28"/>
          <w:szCs w:val="28"/>
        </w:rPr>
        <w:t xml:space="preserve"> </w:t>
      </w:r>
      <w:r w:rsidR="00FE4268" w:rsidRPr="00BE6D40">
        <w:rPr>
          <w:rFonts w:ascii="Times New Roman" w:hAnsi="Times New Roman" w:cs="Times New Roman"/>
          <w:sz w:val="28"/>
          <w:szCs w:val="28"/>
        </w:rPr>
        <w:t>PNO</w:t>
      </w:r>
      <w:r w:rsidRPr="00BE6D40">
        <w:rPr>
          <w:rFonts w:ascii="Times New Roman" w:hAnsi="Times New Roman" w:cs="Times New Roman"/>
          <w:sz w:val="28"/>
          <w:szCs w:val="28"/>
        </w:rPr>
        <w:t xml:space="preserve">. </w:t>
      </w:r>
    </w:p>
    <w:p w14:paraId="5825D12C" w14:textId="70E0D9A6" w:rsidR="00706409" w:rsidRPr="00BE6D40" w:rsidRDefault="00706409" w:rsidP="00D26347">
      <w:pPr>
        <w:spacing w:after="120" w:line="480" w:lineRule="auto"/>
        <w:ind w:hanging="567"/>
        <w:jc w:val="both"/>
        <w:rPr>
          <w:rFonts w:ascii="Times New Roman" w:hAnsi="Times New Roman" w:cs="Times New Roman"/>
          <w:i/>
          <w:sz w:val="28"/>
          <w:szCs w:val="28"/>
        </w:rPr>
      </w:pPr>
      <w:r w:rsidRPr="00BE6D40">
        <w:rPr>
          <w:rFonts w:ascii="Times New Roman" w:hAnsi="Times New Roman" w:cs="Times New Roman"/>
          <w:i/>
          <w:sz w:val="28"/>
          <w:szCs w:val="28"/>
        </w:rPr>
        <w:tab/>
        <w:t>Getting ready</w:t>
      </w:r>
    </w:p>
    <w:p w14:paraId="3DD659BB" w14:textId="436D825F"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Group messaging using social </w:t>
      </w:r>
      <w:r w:rsidR="00232478" w:rsidRPr="00BE6D40">
        <w:rPr>
          <w:rFonts w:ascii="Times New Roman" w:hAnsi="Times New Roman" w:cs="Times New Roman"/>
          <w:sz w:val="28"/>
          <w:szCs w:val="28"/>
        </w:rPr>
        <w:t>media platforms</w:t>
      </w:r>
      <w:r w:rsidRPr="00BE6D40">
        <w:rPr>
          <w:rFonts w:ascii="Times New Roman" w:hAnsi="Times New Roman" w:cs="Times New Roman"/>
          <w:sz w:val="28"/>
          <w:szCs w:val="28"/>
        </w:rPr>
        <w:t xml:space="preserve"> was routinely used particularly by female participants discuss</w:t>
      </w:r>
      <w:r w:rsidR="00A34C23">
        <w:rPr>
          <w:rFonts w:ascii="Times New Roman" w:hAnsi="Times New Roman" w:cs="Times New Roman"/>
          <w:sz w:val="28"/>
          <w:szCs w:val="28"/>
        </w:rPr>
        <w:t>ing potential</w:t>
      </w:r>
      <w:r w:rsidRPr="00BE6D40">
        <w:rPr>
          <w:rFonts w:ascii="Times New Roman" w:hAnsi="Times New Roman" w:cs="Times New Roman"/>
          <w:sz w:val="28"/>
          <w:szCs w:val="28"/>
        </w:rPr>
        <w:t xml:space="preserve"> outfits</w:t>
      </w:r>
      <w:r w:rsidR="00A34C23">
        <w:rPr>
          <w:rFonts w:ascii="Times New Roman" w:hAnsi="Times New Roman" w:cs="Times New Roman"/>
          <w:sz w:val="28"/>
          <w:szCs w:val="28"/>
        </w:rPr>
        <w:t>, hairstyles</w:t>
      </w:r>
      <w:r w:rsidRPr="00BE6D40">
        <w:rPr>
          <w:rFonts w:ascii="Times New Roman" w:hAnsi="Times New Roman" w:cs="Times New Roman"/>
          <w:sz w:val="28"/>
          <w:szCs w:val="28"/>
        </w:rPr>
        <w:t xml:space="preserve"> and</w:t>
      </w:r>
      <w:r w:rsidR="00A34C23">
        <w:rPr>
          <w:rFonts w:ascii="Times New Roman" w:hAnsi="Times New Roman" w:cs="Times New Roman"/>
          <w:sz w:val="28"/>
          <w:szCs w:val="28"/>
        </w:rPr>
        <w:t xml:space="preserve"> overall</w:t>
      </w:r>
      <w:r w:rsidRPr="00BE6D40">
        <w:rPr>
          <w:rFonts w:ascii="Times New Roman" w:hAnsi="Times New Roman" w:cs="Times New Roman"/>
          <w:sz w:val="28"/>
          <w:szCs w:val="28"/>
        </w:rPr>
        <w:t xml:space="preserve"> appearance</w:t>
      </w:r>
      <w:r w:rsidR="00A34C23">
        <w:rPr>
          <w:rFonts w:ascii="Times New Roman" w:hAnsi="Times New Roman" w:cs="Times New Roman"/>
          <w:sz w:val="28"/>
          <w:szCs w:val="28"/>
        </w:rPr>
        <w:t>,</w:t>
      </w:r>
      <w:r w:rsidR="00A34C23" w:rsidRPr="00A34C23">
        <w:rPr>
          <w:rFonts w:ascii="Times New Roman" w:hAnsi="Times New Roman" w:cs="Times New Roman"/>
          <w:sz w:val="28"/>
          <w:szCs w:val="28"/>
        </w:rPr>
        <w:t xml:space="preserve"> allowing them to comment on</w:t>
      </w:r>
      <w:r w:rsidR="00A34C23">
        <w:rPr>
          <w:rFonts w:ascii="Times New Roman" w:hAnsi="Times New Roman" w:cs="Times New Roman"/>
          <w:sz w:val="28"/>
          <w:szCs w:val="28"/>
        </w:rPr>
        <w:t xml:space="preserve"> each other’s</w:t>
      </w:r>
      <w:r w:rsidR="00A34C23" w:rsidRPr="00A34C23">
        <w:rPr>
          <w:rFonts w:ascii="Times New Roman" w:hAnsi="Times New Roman" w:cs="Times New Roman"/>
          <w:sz w:val="28"/>
          <w:szCs w:val="28"/>
        </w:rPr>
        <w:t xml:space="preserve"> possible assemblages. </w:t>
      </w:r>
      <w:r w:rsidRPr="00BE6D40">
        <w:rPr>
          <w:rFonts w:ascii="Times New Roman" w:hAnsi="Times New Roman" w:cs="Times New Roman"/>
          <w:sz w:val="28"/>
          <w:szCs w:val="28"/>
        </w:rPr>
        <w:t>The young women drew on a discourse of an appropriate look for the</w:t>
      </w:r>
      <w:r w:rsidR="00FE4268" w:rsidRPr="00BE6D40">
        <w:rPr>
          <w:rFonts w:ascii="Times New Roman" w:hAnsi="Times New Roman" w:cs="Times New Roman"/>
          <w:i/>
          <w:sz w:val="28"/>
          <w:szCs w:val="28"/>
        </w:rPr>
        <w:t xml:space="preserve"> </w:t>
      </w:r>
      <w:r w:rsidR="00FE4268" w:rsidRPr="00BE6D40">
        <w:rPr>
          <w:rFonts w:ascii="Times New Roman" w:hAnsi="Times New Roman" w:cs="Times New Roman"/>
          <w:sz w:val="28"/>
          <w:szCs w:val="28"/>
        </w:rPr>
        <w:t>PNO</w:t>
      </w:r>
      <w:r w:rsidRPr="00BE6D40">
        <w:rPr>
          <w:rFonts w:ascii="Times New Roman" w:hAnsi="Times New Roman" w:cs="Times New Roman"/>
          <w:sz w:val="28"/>
          <w:szCs w:val="28"/>
        </w:rPr>
        <w:t>. This look was highly gendered, highly sexual and feminine in appearance with a fully made up face, hair stylised and the wearing of heels which was considered an absolute necessity. Charlotte explains that “</w:t>
      </w:r>
      <w:r w:rsidRPr="00BE6D40">
        <w:rPr>
          <w:rFonts w:ascii="Times New Roman" w:hAnsi="Times New Roman" w:cs="Times New Roman"/>
          <w:i/>
          <w:sz w:val="28"/>
          <w:szCs w:val="28"/>
        </w:rPr>
        <w:t>If we are going into town it would be like heels, full face of make-up, dress and hair completely like curled – everything!”</w:t>
      </w:r>
    </w:p>
    <w:p w14:paraId="633D1F1E" w14:textId="610798E7"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Th</w:t>
      </w:r>
      <w:r w:rsidR="00BD6516">
        <w:rPr>
          <w:rFonts w:ascii="Times New Roman" w:hAnsi="Times New Roman" w:cs="Times New Roman"/>
          <w:sz w:val="28"/>
          <w:szCs w:val="28"/>
        </w:rPr>
        <w:t>e</w:t>
      </w:r>
      <w:r w:rsidRPr="00BE6D40">
        <w:rPr>
          <w:rFonts w:ascii="Times New Roman" w:hAnsi="Times New Roman" w:cs="Times New Roman"/>
          <w:sz w:val="28"/>
          <w:szCs w:val="28"/>
        </w:rPr>
        <w:t xml:space="preserve"> sharing and commenting by group members </w:t>
      </w:r>
      <w:r w:rsidR="002D7F17" w:rsidRPr="00BE6D40">
        <w:rPr>
          <w:rFonts w:ascii="Times New Roman" w:hAnsi="Times New Roman" w:cs="Times New Roman"/>
          <w:sz w:val="28"/>
          <w:szCs w:val="28"/>
        </w:rPr>
        <w:t>enabled each potential outfit to be appraised</w:t>
      </w:r>
      <w:r w:rsidRPr="00BE6D40">
        <w:rPr>
          <w:rFonts w:ascii="Times New Roman" w:hAnsi="Times New Roman" w:cs="Times New Roman"/>
          <w:sz w:val="28"/>
          <w:szCs w:val="28"/>
        </w:rPr>
        <w:t xml:space="preserve"> </w:t>
      </w:r>
      <w:r w:rsidR="002D7F17" w:rsidRPr="00BE6D40">
        <w:rPr>
          <w:rFonts w:ascii="Times New Roman" w:hAnsi="Times New Roman" w:cs="Times New Roman"/>
          <w:sz w:val="28"/>
          <w:szCs w:val="28"/>
        </w:rPr>
        <w:t xml:space="preserve">and </w:t>
      </w:r>
      <w:r w:rsidR="00BD6516" w:rsidRPr="00BD6516">
        <w:rPr>
          <w:rFonts w:ascii="Times New Roman" w:hAnsi="Times New Roman" w:cs="Times New Roman"/>
          <w:sz w:val="28"/>
          <w:szCs w:val="28"/>
        </w:rPr>
        <w:t xml:space="preserve">the ‘right’ look </w:t>
      </w:r>
      <w:r w:rsidR="002D7F17" w:rsidRPr="00BE6D40">
        <w:rPr>
          <w:rFonts w:ascii="Times New Roman" w:hAnsi="Times New Roman" w:cs="Times New Roman"/>
          <w:sz w:val="28"/>
          <w:szCs w:val="28"/>
        </w:rPr>
        <w:t>endorse</w:t>
      </w:r>
      <w:r w:rsidR="00BD6516">
        <w:rPr>
          <w:rFonts w:ascii="Times New Roman" w:hAnsi="Times New Roman" w:cs="Times New Roman"/>
          <w:sz w:val="28"/>
          <w:szCs w:val="28"/>
        </w:rPr>
        <w:t>d</w:t>
      </w:r>
      <w:r w:rsidRPr="00BE6D40">
        <w:rPr>
          <w:rFonts w:ascii="Times New Roman" w:hAnsi="Times New Roman" w:cs="Times New Roman"/>
          <w:sz w:val="28"/>
          <w:szCs w:val="28"/>
        </w:rPr>
        <w:t xml:space="preserve">. This was carefully managed as illustrated </w:t>
      </w:r>
      <w:r w:rsidR="00B0445D">
        <w:rPr>
          <w:rFonts w:ascii="Times New Roman" w:hAnsi="Times New Roman" w:cs="Times New Roman"/>
          <w:sz w:val="28"/>
          <w:szCs w:val="28"/>
        </w:rPr>
        <w:t>by Amy</w:t>
      </w:r>
      <w:r w:rsidRPr="00BE6D40">
        <w:rPr>
          <w:rFonts w:ascii="Times New Roman" w:hAnsi="Times New Roman" w:cs="Times New Roman"/>
          <w:sz w:val="28"/>
          <w:szCs w:val="28"/>
        </w:rPr>
        <w:t xml:space="preserve"> w</w:t>
      </w:r>
      <w:r w:rsidR="00B0445D">
        <w:rPr>
          <w:rFonts w:ascii="Times New Roman" w:hAnsi="Times New Roman" w:cs="Times New Roman"/>
          <w:sz w:val="28"/>
          <w:szCs w:val="28"/>
        </w:rPr>
        <w:t>ho</w:t>
      </w:r>
      <w:r w:rsidRPr="00BE6D40">
        <w:rPr>
          <w:rFonts w:ascii="Times New Roman" w:hAnsi="Times New Roman" w:cs="Times New Roman"/>
          <w:sz w:val="28"/>
          <w:szCs w:val="28"/>
        </w:rPr>
        <w:t xml:space="preserve"> suggests that offering a few options for comment reduces the risk of wearing an unsuitable outfit: “</w:t>
      </w:r>
      <w:r w:rsidRPr="00BE6D40">
        <w:rPr>
          <w:rFonts w:ascii="Times New Roman" w:hAnsi="Times New Roman" w:cs="Times New Roman"/>
          <w:i/>
          <w:sz w:val="28"/>
          <w:szCs w:val="28"/>
        </w:rPr>
        <w:t xml:space="preserve">If normally a suggestion is made about what you are going to wear there is like normally a few options [shared on </w:t>
      </w:r>
      <w:r w:rsidR="00232478" w:rsidRPr="00BE6D40">
        <w:rPr>
          <w:rFonts w:ascii="Times New Roman" w:hAnsi="Times New Roman" w:cs="Times New Roman"/>
          <w:i/>
          <w:sz w:val="28"/>
          <w:szCs w:val="28"/>
        </w:rPr>
        <w:t>social media</w:t>
      </w:r>
      <w:r w:rsidRPr="00BE6D40">
        <w:rPr>
          <w:rFonts w:ascii="Times New Roman" w:hAnsi="Times New Roman" w:cs="Times New Roman"/>
          <w:i/>
          <w:sz w:val="28"/>
          <w:szCs w:val="28"/>
        </w:rPr>
        <w:t xml:space="preserve">] so you can go for the one that’s, like, is the least like you know ‘I don’t </w:t>
      </w:r>
      <w:r w:rsidRPr="00BE6D40">
        <w:rPr>
          <w:rFonts w:ascii="Times New Roman" w:hAnsi="Times New Roman" w:cs="Times New Roman"/>
          <w:i/>
          <w:sz w:val="28"/>
          <w:szCs w:val="28"/>
        </w:rPr>
        <w:lastRenderedPageBreak/>
        <w:t xml:space="preserve">like that’ type of thing.” </w:t>
      </w:r>
      <w:r w:rsidR="00F00811">
        <w:rPr>
          <w:rFonts w:ascii="Times New Roman" w:hAnsi="Times New Roman" w:cs="Times New Roman"/>
          <w:sz w:val="28"/>
          <w:szCs w:val="28"/>
        </w:rPr>
        <w:t xml:space="preserve">These images conveyed knowledge about the practice materials such as getting the right look which was then also linked to the practice performance by understandings of what look was acceptable and what was not. </w:t>
      </w:r>
      <w:r w:rsidRPr="00BE6D40">
        <w:rPr>
          <w:rFonts w:ascii="Times New Roman" w:hAnsi="Times New Roman" w:cs="Times New Roman"/>
          <w:sz w:val="28"/>
          <w:szCs w:val="28"/>
        </w:rPr>
        <w:t xml:space="preserve">The finished ‘look’, </w:t>
      </w:r>
      <w:r w:rsidR="00EF635A" w:rsidRPr="00BE6D40">
        <w:rPr>
          <w:rFonts w:ascii="Times New Roman" w:hAnsi="Times New Roman" w:cs="Times New Roman"/>
          <w:sz w:val="28"/>
          <w:szCs w:val="28"/>
        </w:rPr>
        <w:t>would then be shared on</w:t>
      </w:r>
      <w:r w:rsidR="00232478" w:rsidRPr="00BE6D40">
        <w:rPr>
          <w:rFonts w:ascii="Times New Roman" w:hAnsi="Times New Roman" w:cs="Times New Roman"/>
          <w:sz w:val="28"/>
          <w:szCs w:val="28"/>
        </w:rPr>
        <w:t>l</w:t>
      </w:r>
      <w:r w:rsidR="00EF635A" w:rsidRPr="00BE6D40">
        <w:rPr>
          <w:rFonts w:ascii="Times New Roman" w:hAnsi="Times New Roman" w:cs="Times New Roman"/>
          <w:sz w:val="28"/>
          <w:szCs w:val="28"/>
        </w:rPr>
        <w:t>ine</w:t>
      </w:r>
      <w:r w:rsidR="0014780C">
        <w:rPr>
          <w:rFonts w:ascii="Times New Roman" w:hAnsi="Times New Roman" w:cs="Times New Roman"/>
          <w:sz w:val="28"/>
          <w:szCs w:val="28"/>
        </w:rPr>
        <w:t xml:space="preserve"> with their social networks,</w:t>
      </w:r>
      <w:r w:rsidR="00232478" w:rsidRPr="00BE6D40">
        <w:rPr>
          <w:rFonts w:ascii="Times New Roman" w:hAnsi="Times New Roman" w:cs="Times New Roman"/>
          <w:sz w:val="28"/>
          <w:szCs w:val="28"/>
        </w:rPr>
        <w:t xml:space="preserve"> </w:t>
      </w:r>
      <w:r w:rsidRPr="00BE6D40">
        <w:rPr>
          <w:rFonts w:ascii="Times New Roman" w:hAnsi="Times New Roman" w:cs="Times New Roman"/>
          <w:sz w:val="28"/>
          <w:szCs w:val="28"/>
        </w:rPr>
        <w:t xml:space="preserve">usually </w:t>
      </w:r>
      <w:r w:rsidR="00EF635A" w:rsidRPr="00BE6D40">
        <w:rPr>
          <w:rFonts w:ascii="Times New Roman" w:hAnsi="Times New Roman" w:cs="Times New Roman"/>
          <w:sz w:val="28"/>
          <w:szCs w:val="28"/>
        </w:rPr>
        <w:t>with a visual image</w:t>
      </w:r>
      <w:r w:rsidR="00F85C10" w:rsidRPr="00BE6D40">
        <w:rPr>
          <w:rFonts w:ascii="Times New Roman" w:hAnsi="Times New Roman" w:cs="Times New Roman"/>
          <w:sz w:val="28"/>
          <w:szCs w:val="28"/>
        </w:rPr>
        <w:t xml:space="preserve">. The </w:t>
      </w:r>
      <w:r w:rsidR="00B0445D">
        <w:rPr>
          <w:rFonts w:ascii="Times New Roman" w:hAnsi="Times New Roman" w:cs="Times New Roman"/>
          <w:sz w:val="28"/>
          <w:szCs w:val="28"/>
        </w:rPr>
        <w:t>virtual</w:t>
      </w:r>
      <w:r w:rsidR="00F85C10" w:rsidRPr="00BE6D40">
        <w:rPr>
          <w:rFonts w:ascii="Times New Roman" w:hAnsi="Times New Roman" w:cs="Times New Roman"/>
          <w:sz w:val="28"/>
          <w:szCs w:val="28"/>
        </w:rPr>
        <w:t xml:space="preserve"> social network wa</w:t>
      </w:r>
      <w:r w:rsidRPr="00BE6D40">
        <w:rPr>
          <w:rFonts w:ascii="Times New Roman" w:hAnsi="Times New Roman" w:cs="Times New Roman"/>
          <w:sz w:val="28"/>
          <w:szCs w:val="28"/>
        </w:rPr>
        <w:t xml:space="preserve">s then invited to appraise the look by ‘liking’ the image and to make positive comments. </w:t>
      </w:r>
    </w:p>
    <w:p w14:paraId="3ADFA6FA" w14:textId="7A18E3B7"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Th</w:t>
      </w:r>
      <w:r w:rsidR="00F317FF">
        <w:rPr>
          <w:rFonts w:ascii="Times New Roman" w:hAnsi="Times New Roman" w:cs="Times New Roman"/>
          <w:sz w:val="28"/>
          <w:szCs w:val="28"/>
        </w:rPr>
        <w:t xml:space="preserve">is practice </w:t>
      </w:r>
      <w:r w:rsidRPr="00BE6D40">
        <w:rPr>
          <w:rFonts w:ascii="Times New Roman" w:hAnsi="Times New Roman" w:cs="Times New Roman"/>
          <w:sz w:val="28"/>
          <w:szCs w:val="28"/>
        </w:rPr>
        <w:t>could</w:t>
      </w:r>
      <w:r w:rsidR="0014780C">
        <w:rPr>
          <w:rFonts w:ascii="Times New Roman" w:hAnsi="Times New Roman" w:cs="Times New Roman"/>
          <w:sz w:val="28"/>
          <w:szCs w:val="28"/>
        </w:rPr>
        <w:t>,</w:t>
      </w:r>
      <w:r w:rsidRPr="00BE6D40">
        <w:rPr>
          <w:rFonts w:ascii="Times New Roman" w:hAnsi="Times New Roman" w:cs="Times New Roman"/>
          <w:sz w:val="28"/>
          <w:szCs w:val="28"/>
        </w:rPr>
        <w:t xml:space="preserve"> however</w:t>
      </w:r>
      <w:r w:rsidR="0014780C">
        <w:rPr>
          <w:rFonts w:ascii="Times New Roman" w:hAnsi="Times New Roman" w:cs="Times New Roman"/>
          <w:sz w:val="28"/>
          <w:szCs w:val="28"/>
        </w:rPr>
        <w:t>,</w:t>
      </w:r>
      <w:r w:rsidRPr="00BE6D40">
        <w:rPr>
          <w:rFonts w:ascii="Times New Roman" w:hAnsi="Times New Roman" w:cs="Times New Roman"/>
          <w:sz w:val="28"/>
          <w:szCs w:val="28"/>
        </w:rPr>
        <w:t xml:space="preserve"> be constrained by competing practices. In the example below Claire and Becky both work on a Saturday</w:t>
      </w:r>
      <w:r w:rsidR="0055402C">
        <w:rPr>
          <w:rFonts w:ascii="Times New Roman" w:hAnsi="Times New Roman" w:cs="Times New Roman"/>
          <w:sz w:val="28"/>
          <w:szCs w:val="28"/>
        </w:rPr>
        <w:t xml:space="preserve"> day</w:t>
      </w:r>
      <w:r w:rsidRPr="00BE6D40">
        <w:rPr>
          <w:rFonts w:ascii="Times New Roman" w:hAnsi="Times New Roman" w:cs="Times New Roman"/>
          <w:sz w:val="28"/>
          <w:szCs w:val="28"/>
        </w:rPr>
        <w:t xml:space="preserve">, which limits the time available for </w:t>
      </w:r>
      <w:r w:rsidRPr="00BE6D40">
        <w:rPr>
          <w:rFonts w:ascii="Times New Roman" w:hAnsi="Times New Roman" w:cs="Times New Roman"/>
          <w:i/>
          <w:sz w:val="28"/>
          <w:szCs w:val="28"/>
        </w:rPr>
        <w:t>getting ready</w:t>
      </w:r>
      <w:r w:rsidRPr="00BE6D40">
        <w:rPr>
          <w:rFonts w:ascii="Times New Roman" w:hAnsi="Times New Roman" w:cs="Times New Roman"/>
          <w:sz w:val="28"/>
          <w:szCs w:val="28"/>
        </w:rPr>
        <w:t xml:space="preserve">. Therefore, the two young women meet up with their respective boyfriends </w:t>
      </w:r>
      <w:r w:rsidR="00F317FF">
        <w:rPr>
          <w:rFonts w:ascii="Times New Roman" w:hAnsi="Times New Roman" w:cs="Times New Roman"/>
          <w:sz w:val="28"/>
          <w:szCs w:val="28"/>
        </w:rPr>
        <w:t>whilst getting ready</w:t>
      </w:r>
      <w:r w:rsidRPr="00BE6D40">
        <w:rPr>
          <w:rFonts w:ascii="Times New Roman" w:hAnsi="Times New Roman" w:cs="Times New Roman"/>
          <w:sz w:val="28"/>
          <w:szCs w:val="28"/>
        </w:rPr>
        <w:t xml:space="preserve"> and then meet for </w:t>
      </w:r>
      <w:r w:rsidRPr="00BE6D40">
        <w:rPr>
          <w:rFonts w:ascii="Times New Roman" w:hAnsi="Times New Roman" w:cs="Times New Roman"/>
          <w:i/>
          <w:sz w:val="28"/>
          <w:szCs w:val="28"/>
        </w:rPr>
        <w:t xml:space="preserve">pre-drinks </w:t>
      </w:r>
      <w:r w:rsidRPr="00BE6D40">
        <w:rPr>
          <w:rFonts w:ascii="Times New Roman" w:hAnsi="Times New Roman" w:cs="Times New Roman"/>
          <w:sz w:val="28"/>
          <w:szCs w:val="28"/>
        </w:rPr>
        <w:t xml:space="preserve">at the local pub. </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7096"/>
      </w:tblGrid>
      <w:tr w:rsidR="00706409" w:rsidRPr="00BE6D40" w14:paraId="55B4ECB5" w14:textId="77777777" w:rsidTr="00D207AB">
        <w:tc>
          <w:tcPr>
            <w:tcW w:w="1538" w:type="dxa"/>
          </w:tcPr>
          <w:p w14:paraId="31159FEF" w14:textId="71ADB09B" w:rsidR="00706409" w:rsidRPr="00BE6D40" w:rsidRDefault="00410285" w:rsidP="00D26347">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Researcher</w:t>
            </w:r>
            <w:r w:rsidR="00706409" w:rsidRPr="00BE6D40">
              <w:rPr>
                <w:rFonts w:ascii="Times New Roman" w:hAnsi="Times New Roman" w:cs="Times New Roman"/>
                <w:sz w:val="28"/>
                <w:szCs w:val="28"/>
              </w:rPr>
              <w:t>:</w:t>
            </w:r>
          </w:p>
        </w:tc>
        <w:tc>
          <w:tcPr>
            <w:tcW w:w="7096" w:type="dxa"/>
          </w:tcPr>
          <w:p w14:paraId="25A568DF" w14:textId="2827DE82" w:rsidR="00706409" w:rsidRPr="00BE6D40" w:rsidRDefault="00706409" w:rsidP="00F00811">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 xml:space="preserve">Do you </w:t>
            </w:r>
            <w:r w:rsidR="00F00811">
              <w:rPr>
                <w:rFonts w:ascii="Times New Roman" w:hAnsi="Times New Roman" w:cs="Times New Roman"/>
                <w:i/>
                <w:sz w:val="28"/>
                <w:szCs w:val="28"/>
              </w:rPr>
              <w:t>do</w:t>
            </w:r>
            <w:r w:rsidRPr="00BE6D40">
              <w:rPr>
                <w:rFonts w:ascii="Times New Roman" w:hAnsi="Times New Roman" w:cs="Times New Roman"/>
                <w:i/>
                <w:sz w:val="28"/>
                <w:szCs w:val="28"/>
              </w:rPr>
              <w:t xml:space="preserve"> pre-drinking?  </w:t>
            </w:r>
          </w:p>
        </w:tc>
      </w:tr>
      <w:tr w:rsidR="00706409" w:rsidRPr="00BE6D40" w14:paraId="3D8C64DF" w14:textId="77777777" w:rsidTr="00D207AB">
        <w:tc>
          <w:tcPr>
            <w:tcW w:w="1538" w:type="dxa"/>
          </w:tcPr>
          <w:p w14:paraId="18E9B05A" w14:textId="77777777"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Claire:</w:t>
            </w:r>
          </w:p>
        </w:tc>
        <w:tc>
          <w:tcPr>
            <w:tcW w:w="7096" w:type="dxa"/>
          </w:tcPr>
          <w:p w14:paraId="581F22F1"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 xml:space="preserve">We always have a certain pub we go to </w:t>
            </w:r>
            <w:r w:rsidR="00F85C10" w:rsidRPr="00BE6D40">
              <w:rPr>
                <w:rFonts w:ascii="Times New Roman" w:hAnsi="Times New Roman" w:cs="Times New Roman"/>
                <w:i/>
                <w:sz w:val="28"/>
                <w:szCs w:val="28"/>
              </w:rPr>
              <w:t>before we get the last train</w:t>
            </w:r>
            <w:r w:rsidRPr="00BE6D40">
              <w:rPr>
                <w:rFonts w:ascii="Times New Roman" w:hAnsi="Times New Roman" w:cs="Times New Roman"/>
                <w:i/>
                <w:sz w:val="28"/>
                <w:szCs w:val="28"/>
              </w:rPr>
              <w:t>.</w:t>
            </w:r>
          </w:p>
        </w:tc>
      </w:tr>
      <w:tr w:rsidR="00706409" w:rsidRPr="00BE6D40" w14:paraId="457D1E1C" w14:textId="77777777" w:rsidTr="00D207AB">
        <w:tc>
          <w:tcPr>
            <w:tcW w:w="1538" w:type="dxa"/>
          </w:tcPr>
          <w:p w14:paraId="257C569E" w14:textId="2E0BAC56" w:rsidR="00706409" w:rsidRPr="00BE6D40" w:rsidRDefault="00410285" w:rsidP="00D26347">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Researcher</w:t>
            </w:r>
            <w:r w:rsidR="00706409" w:rsidRPr="00BE6D40">
              <w:rPr>
                <w:rFonts w:ascii="Times New Roman" w:hAnsi="Times New Roman" w:cs="Times New Roman"/>
                <w:sz w:val="28"/>
                <w:szCs w:val="28"/>
              </w:rPr>
              <w:t>:</w:t>
            </w:r>
          </w:p>
        </w:tc>
        <w:tc>
          <w:tcPr>
            <w:tcW w:w="7096" w:type="dxa"/>
          </w:tcPr>
          <w:p w14:paraId="2E13B7C0" w14:textId="53E46FE9"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So you wouldn’t get together before you go to the pub?</w:t>
            </w:r>
          </w:p>
        </w:tc>
      </w:tr>
      <w:tr w:rsidR="00706409" w:rsidRPr="00BE6D40" w14:paraId="07DC7215" w14:textId="77777777" w:rsidTr="00D207AB">
        <w:tc>
          <w:tcPr>
            <w:tcW w:w="1538" w:type="dxa"/>
          </w:tcPr>
          <w:p w14:paraId="6BF8FE72" w14:textId="77777777"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Claire:</w:t>
            </w:r>
          </w:p>
        </w:tc>
        <w:tc>
          <w:tcPr>
            <w:tcW w:w="7096" w:type="dxa"/>
          </w:tcPr>
          <w:p w14:paraId="4A46594B"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No cos we are at work.</w:t>
            </w:r>
          </w:p>
        </w:tc>
      </w:tr>
      <w:tr w:rsidR="00706409" w:rsidRPr="00BE6D40" w14:paraId="57E79840" w14:textId="77777777" w:rsidTr="00D207AB">
        <w:tc>
          <w:tcPr>
            <w:tcW w:w="1538" w:type="dxa"/>
          </w:tcPr>
          <w:p w14:paraId="2F114F52" w14:textId="42147914" w:rsidR="00706409" w:rsidRPr="00BE6D40" w:rsidRDefault="00410285" w:rsidP="00D26347">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Researcher</w:t>
            </w:r>
            <w:r w:rsidR="00706409" w:rsidRPr="00BE6D40">
              <w:rPr>
                <w:rFonts w:ascii="Times New Roman" w:hAnsi="Times New Roman" w:cs="Times New Roman"/>
                <w:sz w:val="28"/>
                <w:szCs w:val="28"/>
              </w:rPr>
              <w:t>:</w:t>
            </w:r>
          </w:p>
        </w:tc>
        <w:tc>
          <w:tcPr>
            <w:tcW w:w="7096" w:type="dxa"/>
          </w:tcPr>
          <w:p w14:paraId="461CBF66"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 xml:space="preserve">So you go straight from work? </w:t>
            </w:r>
          </w:p>
        </w:tc>
      </w:tr>
      <w:tr w:rsidR="00706409" w:rsidRPr="00BE6D40" w14:paraId="2E1582E7" w14:textId="77777777" w:rsidTr="00D207AB">
        <w:tc>
          <w:tcPr>
            <w:tcW w:w="1538" w:type="dxa"/>
          </w:tcPr>
          <w:p w14:paraId="6AC8B42D" w14:textId="77777777"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Claire:</w:t>
            </w:r>
          </w:p>
        </w:tc>
        <w:tc>
          <w:tcPr>
            <w:tcW w:w="7096" w:type="dxa"/>
          </w:tcPr>
          <w:p w14:paraId="30B515E3"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No I get ready – get a shower and stuff.</w:t>
            </w:r>
          </w:p>
        </w:tc>
      </w:tr>
      <w:tr w:rsidR="00706409" w:rsidRPr="00BE6D40" w14:paraId="3BA6B1DB" w14:textId="77777777" w:rsidTr="00D207AB">
        <w:tc>
          <w:tcPr>
            <w:tcW w:w="1538" w:type="dxa"/>
          </w:tcPr>
          <w:p w14:paraId="0A4B9ECE" w14:textId="62B16B1C" w:rsidR="00706409" w:rsidRPr="00BE6D40" w:rsidRDefault="00410285" w:rsidP="00D26347">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Researcher</w:t>
            </w:r>
            <w:r w:rsidR="00706409" w:rsidRPr="00BE6D40">
              <w:rPr>
                <w:rFonts w:ascii="Times New Roman" w:hAnsi="Times New Roman" w:cs="Times New Roman"/>
                <w:sz w:val="28"/>
                <w:szCs w:val="28"/>
              </w:rPr>
              <w:t>:</w:t>
            </w:r>
          </w:p>
        </w:tc>
        <w:tc>
          <w:tcPr>
            <w:tcW w:w="7096" w:type="dxa"/>
          </w:tcPr>
          <w:p w14:paraId="1217F1DF"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And you don’t meet up with anybody else before the pub?</w:t>
            </w:r>
          </w:p>
        </w:tc>
      </w:tr>
      <w:tr w:rsidR="00706409" w:rsidRPr="00BE6D40" w14:paraId="02C5DE48" w14:textId="77777777" w:rsidTr="00D207AB">
        <w:tc>
          <w:tcPr>
            <w:tcW w:w="1538" w:type="dxa"/>
          </w:tcPr>
          <w:p w14:paraId="05020118" w14:textId="77777777"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lastRenderedPageBreak/>
              <w:t>Claire:</w:t>
            </w:r>
          </w:p>
        </w:tc>
        <w:tc>
          <w:tcPr>
            <w:tcW w:w="7096" w:type="dxa"/>
          </w:tcPr>
          <w:p w14:paraId="38F0A3BA"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Yes, I get ready and then we meet.</w:t>
            </w:r>
          </w:p>
        </w:tc>
      </w:tr>
      <w:tr w:rsidR="00706409" w:rsidRPr="00BE6D40" w14:paraId="71F05B5E" w14:textId="77777777" w:rsidTr="00D207AB">
        <w:tc>
          <w:tcPr>
            <w:tcW w:w="1538" w:type="dxa"/>
          </w:tcPr>
          <w:p w14:paraId="60AEB46B" w14:textId="2E49E3D7" w:rsidR="00706409" w:rsidRPr="00BE6D40" w:rsidRDefault="00410285" w:rsidP="00D26347">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Researcher</w:t>
            </w:r>
            <w:r w:rsidR="00706409" w:rsidRPr="00BE6D40">
              <w:rPr>
                <w:rFonts w:ascii="Times New Roman" w:hAnsi="Times New Roman" w:cs="Times New Roman"/>
                <w:sz w:val="28"/>
                <w:szCs w:val="28"/>
              </w:rPr>
              <w:t>:</w:t>
            </w:r>
          </w:p>
        </w:tc>
        <w:tc>
          <w:tcPr>
            <w:tcW w:w="7096" w:type="dxa"/>
          </w:tcPr>
          <w:p w14:paraId="294C5F4A"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So all your pre-drinking is in the pub? You wouldn’t have a drink whilst you were getting ready?</w:t>
            </w:r>
          </w:p>
        </w:tc>
      </w:tr>
      <w:tr w:rsidR="00706409" w:rsidRPr="00BE6D40" w14:paraId="47E4142F" w14:textId="77777777" w:rsidTr="00D207AB">
        <w:tc>
          <w:tcPr>
            <w:tcW w:w="1538" w:type="dxa"/>
          </w:tcPr>
          <w:p w14:paraId="2CEE1BE9" w14:textId="77777777"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Becky:</w:t>
            </w:r>
          </w:p>
        </w:tc>
        <w:tc>
          <w:tcPr>
            <w:tcW w:w="7096" w:type="dxa"/>
          </w:tcPr>
          <w:p w14:paraId="45B18FBD"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Yeh I’d have a drink when I am getting ready. But that’s just like a little drink whilst you are getting ready.</w:t>
            </w:r>
          </w:p>
        </w:tc>
      </w:tr>
      <w:tr w:rsidR="00706409" w:rsidRPr="00BE6D40" w14:paraId="7ABA8A7B" w14:textId="77777777" w:rsidTr="00D207AB">
        <w:tc>
          <w:tcPr>
            <w:tcW w:w="1538" w:type="dxa"/>
          </w:tcPr>
          <w:p w14:paraId="13E736B4" w14:textId="6AC69EFA" w:rsidR="00706409" w:rsidRPr="00BE6D40" w:rsidRDefault="00410285" w:rsidP="00D26347">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Researcher</w:t>
            </w:r>
            <w:r w:rsidR="00706409" w:rsidRPr="00BE6D40">
              <w:rPr>
                <w:rFonts w:ascii="Times New Roman" w:hAnsi="Times New Roman" w:cs="Times New Roman"/>
                <w:sz w:val="28"/>
                <w:szCs w:val="28"/>
              </w:rPr>
              <w:t>:</w:t>
            </w:r>
          </w:p>
        </w:tc>
        <w:tc>
          <w:tcPr>
            <w:tcW w:w="7096" w:type="dxa"/>
          </w:tcPr>
          <w:p w14:paraId="282A52E3"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Ok so a little drink whilst you are getting ready. And then that’s just you on your own getting ready?</w:t>
            </w:r>
          </w:p>
        </w:tc>
      </w:tr>
      <w:tr w:rsidR="00706409" w:rsidRPr="00BE6D40" w14:paraId="4EF4C46C" w14:textId="77777777" w:rsidTr="00D207AB">
        <w:tc>
          <w:tcPr>
            <w:tcW w:w="1538" w:type="dxa"/>
          </w:tcPr>
          <w:p w14:paraId="615F7D7A" w14:textId="77777777"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Becky:</w:t>
            </w:r>
          </w:p>
        </w:tc>
        <w:tc>
          <w:tcPr>
            <w:tcW w:w="7096" w:type="dxa"/>
          </w:tcPr>
          <w:p w14:paraId="275DA7A2"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No there’s my boyfriend. He usually comes round.</w:t>
            </w:r>
          </w:p>
        </w:tc>
      </w:tr>
    </w:tbl>
    <w:p w14:paraId="1F204385" w14:textId="3F0DC83E" w:rsidR="00706409" w:rsidRPr="00BE6D40" w:rsidRDefault="00B40710" w:rsidP="00D26347">
      <w:pPr>
        <w:spacing w:before="120" w:after="120" w:line="480" w:lineRule="auto"/>
        <w:jc w:val="both"/>
        <w:rPr>
          <w:rFonts w:ascii="Times New Roman" w:hAnsi="Times New Roman" w:cs="Times New Roman"/>
          <w:sz w:val="28"/>
          <w:szCs w:val="28"/>
        </w:rPr>
      </w:pPr>
      <w:r w:rsidRPr="00B40710">
        <w:rPr>
          <w:rFonts w:ascii="Times New Roman" w:hAnsi="Times New Roman" w:cs="Times New Roman"/>
          <w:sz w:val="28"/>
          <w:szCs w:val="28"/>
        </w:rPr>
        <w:t xml:space="preserve">In this </w:t>
      </w:r>
      <w:r w:rsidR="00DB4F70">
        <w:rPr>
          <w:rFonts w:ascii="Times New Roman" w:hAnsi="Times New Roman" w:cs="Times New Roman"/>
          <w:sz w:val="28"/>
          <w:szCs w:val="28"/>
        </w:rPr>
        <w:t>example</w:t>
      </w:r>
      <w:r>
        <w:rPr>
          <w:rFonts w:ascii="Times New Roman" w:hAnsi="Times New Roman" w:cs="Times New Roman"/>
          <w:sz w:val="28"/>
          <w:szCs w:val="28"/>
        </w:rPr>
        <w:t xml:space="preserve"> </w:t>
      </w:r>
      <w:r w:rsidR="00E31D88">
        <w:rPr>
          <w:rFonts w:ascii="Times New Roman" w:hAnsi="Times New Roman" w:cs="Times New Roman"/>
          <w:i/>
          <w:sz w:val="28"/>
          <w:szCs w:val="28"/>
        </w:rPr>
        <w:t xml:space="preserve">Getting ready </w:t>
      </w:r>
      <w:r>
        <w:rPr>
          <w:rFonts w:ascii="Times New Roman" w:hAnsi="Times New Roman" w:cs="Times New Roman"/>
          <w:sz w:val="28"/>
          <w:szCs w:val="28"/>
        </w:rPr>
        <w:t xml:space="preserve">formed part of the embodied practice </w:t>
      </w:r>
      <w:r w:rsidR="00FF08A9">
        <w:rPr>
          <w:rFonts w:ascii="Times New Roman" w:hAnsi="Times New Roman" w:cs="Times New Roman"/>
          <w:sz w:val="28"/>
          <w:szCs w:val="28"/>
        </w:rPr>
        <w:t>competences</w:t>
      </w:r>
      <w:r>
        <w:rPr>
          <w:rFonts w:ascii="Times New Roman" w:hAnsi="Times New Roman" w:cs="Times New Roman"/>
          <w:sz w:val="28"/>
          <w:szCs w:val="28"/>
        </w:rPr>
        <w:t xml:space="preserve"> </w:t>
      </w:r>
      <w:r w:rsidR="00DB4F70">
        <w:rPr>
          <w:rFonts w:ascii="Times New Roman" w:hAnsi="Times New Roman" w:cs="Times New Roman"/>
          <w:sz w:val="28"/>
          <w:szCs w:val="28"/>
        </w:rPr>
        <w:t xml:space="preserve">and </w:t>
      </w:r>
      <w:r>
        <w:rPr>
          <w:rFonts w:ascii="Times New Roman" w:hAnsi="Times New Roman" w:cs="Times New Roman"/>
          <w:sz w:val="28"/>
          <w:szCs w:val="28"/>
        </w:rPr>
        <w:t xml:space="preserve">it did not easily lend itself to </w:t>
      </w:r>
      <w:r w:rsidR="00C72659">
        <w:rPr>
          <w:rFonts w:ascii="Times New Roman" w:hAnsi="Times New Roman" w:cs="Times New Roman"/>
          <w:sz w:val="28"/>
          <w:szCs w:val="28"/>
        </w:rPr>
        <w:t>explanation</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sidR="00C31024">
        <w:rPr>
          <w:rFonts w:ascii="Times New Roman" w:hAnsi="Times New Roman" w:cs="Times New Roman"/>
          <w:sz w:val="28"/>
          <w:szCs w:val="28"/>
        </w:rPr>
        <w:instrText xml:space="preserve"> ADDIN EN.CITE &lt;EndNote&gt;&lt;Cite&gt;&lt;Author&gt;Martens&lt;/Author&gt;&lt;Year&gt;2014&lt;/Year&gt;&lt;IDText&gt;Researching habits: Advances in linguistic and embodied research practice&lt;/IDText&gt;&lt;DisplayText&gt;(Martens, Halkier and Pink, 2014)&lt;/DisplayText&gt;&lt;record&gt;&lt;isbn&gt;1364-5579&lt;/isbn&gt;&lt;titles&gt;&lt;title&gt;Researching habits: Advances in linguistic and embodied research practice&lt;/title&gt;&lt;secondary-title&gt;International Journal of Social Research Methodology&lt;/secondary-title&gt;&lt;/titles&gt;&lt;pages&gt;1-9&lt;/pages&gt;&lt;number&gt;1&lt;/number&gt;&lt;contributors&gt;&lt;authors&gt;&lt;author&gt;Martens, Lydia&lt;/author&gt;&lt;author&gt;Halkier, Bente&lt;/author&gt;&lt;author&gt;Pink, Sarah&lt;/author&gt;&lt;/authors&gt;&lt;/contributors&gt;&lt;added-date format="utc"&gt;1455813802&lt;/added-date&gt;&lt;ref-type name="Journal Article"&gt;17&lt;/ref-type&gt;&lt;dates&gt;&lt;year&gt;2014&lt;/year&gt;&lt;/dates&gt;&lt;rec-number&gt;498&lt;/rec-number&gt;&lt;last-updated-date format="utc"&gt;1489766540&lt;/last-updated-date&gt;&lt;volume&gt;17&lt;/volume&gt;&lt;/record&gt;&lt;/Cite&gt;&lt;/EndNote&gt;</w:instrText>
      </w:r>
      <w:r>
        <w:rPr>
          <w:rFonts w:ascii="Times New Roman" w:hAnsi="Times New Roman" w:cs="Times New Roman"/>
          <w:sz w:val="28"/>
          <w:szCs w:val="28"/>
        </w:rPr>
        <w:fldChar w:fldCharType="separate"/>
      </w:r>
      <w:r w:rsidR="00C31024">
        <w:rPr>
          <w:rFonts w:ascii="Times New Roman" w:hAnsi="Times New Roman" w:cs="Times New Roman"/>
          <w:noProof/>
          <w:sz w:val="28"/>
          <w:szCs w:val="28"/>
        </w:rPr>
        <w:t>(Martens</w:t>
      </w:r>
      <w:r w:rsidR="00DB4F70">
        <w:rPr>
          <w:rFonts w:ascii="Times New Roman" w:hAnsi="Times New Roman" w:cs="Times New Roman"/>
          <w:noProof/>
          <w:sz w:val="28"/>
          <w:szCs w:val="28"/>
        </w:rPr>
        <w:t xml:space="preserve"> et al.</w:t>
      </w:r>
      <w:r w:rsidR="00C31024">
        <w:rPr>
          <w:rFonts w:ascii="Times New Roman" w:hAnsi="Times New Roman" w:cs="Times New Roman"/>
          <w:noProof/>
          <w:sz w:val="28"/>
          <w:szCs w:val="28"/>
        </w:rPr>
        <w:t>, 2014)</w:t>
      </w:r>
      <w:r>
        <w:rPr>
          <w:rFonts w:ascii="Times New Roman" w:hAnsi="Times New Roman" w:cs="Times New Roman"/>
          <w:sz w:val="28"/>
          <w:szCs w:val="28"/>
        </w:rPr>
        <w:fldChar w:fldCharType="end"/>
      </w:r>
      <w:r w:rsidR="00706409" w:rsidRPr="00BE6D40">
        <w:rPr>
          <w:rFonts w:ascii="Times New Roman" w:hAnsi="Times New Roman" w:cs="Times New Roman"/>
          <w:sz w:val="28"/>
          <w:szCs w:val="28"/>
        </w:rPr>
        <w:t xml:space="preserve">. </w:t>
      </w:r>
      <w:r w:rsidR="00DB4F70">
        <w:rPr>
          <w:rFonts w:ascii="Times New Roman" w:hAnsi="Times New Roman" w:cs="Times New Roman"/>
          <w:sz w:val="28"/>
          <w:szCs w:val="28"/>
        </w:rPr>
        <w:t>D</w:t>
      </w:r>
      <w:r w:rsidR="00706409" w:rsidRPr="00BE6D40">
        <w:rPr>
          <w:rFonts w:ascii="Times New Roman" w:hAnsi="Times New Roman" w:cs="Times New Roman"/>
          <w:sz w:val="28"/>
          <w:szCs w:val="28"/>
        </w:rPr>
        <w:t xml:space="preserve">emonstrated by the </w:t>
      </w:r>
      <w:r w:rsidR="00232478" w:rsidRPr="00BE6D40">
        <w:rPr>
          <w:rFonts w:ascii="Times New Roman" w:hAnsi="Times New Roman" w:cs="Times New Roman"/>
          <w:sz w:val="28"/>
          <w:szCs w:val="28"/>
        </w:rPr>
        <w:t xml:space="preserve">eventual </w:t>
      </w:r>
      <w:r w:rsidR="00F85C10" w:rsidRPr="00BE6D40">
        <w:rPr>
          <w:rFonts w:ascii="Times New Roman" w:hAnsi="Times New Roman" w:cs="Times New Roman"/>
          <w:sz w:val="28"/>
          <w:szCs w:val="28"/>
        </w:rPr>
        <w:t>acknowledgement</w:t>
      </w:r>
      <w:r w:rsidR="00706409" w:rsidRPr="00BE6D40">
        <w:rPr>
          <w:rFonts w:ascii="Times New Roman" w:hAnsi="Times New Roman" w:cs="Times New Roman"/>
          <w:sz w:val="28"/>
          <w:szCs w:val="28"/>
        </w:rPr>
        <w:t xml:space="preserve"> that boyfriend</w:t>
      </w:r>
      <w:r w:rsidR="00F85C10" w:rsidRPr="00BE6D40">
        <w:rPr>
          <w:rFonts w:ascii="Times New Roman" w:hAnsi="Times New Roman" w:cs="Times New Roman"/>
          <w:sz w:val="28"/>
          <w:szCs w:val="28"/>
        </w:rPr>
        <w:t>s</w:t>
      </w:r>
      <w:r w:rsidR="00706409" w:rsidRPr="00BE6D40">
        <w:rPr>
          <w:rFonts w:ascii="Times New Roman" w:hAnsi="Times New Roman" w:cs="Times New Roman"/>
          <w:sz w:val="28"/>
          <w:szCs w:val="28"/>
        </w:rPr>
        <w:t xml:space="preserve"> </w:t>
      </w:r>
      <w:r w:rsidR="00F85C10" w:rsidRPr="00BE6D40">
        <w:rPr>
          <w:rFonts w:ascii="Times New Roman" w:hAnsi="Times New Roman" w:cs="Times New Roman"/>
          <w:sz w:val="28"/>
          <w:szCs w:val="28"/>
        </w:rPr>
        <w:t>were</w:t>
      </w:r>
      <w:r w:rsidR="00706409" w:rsidRPr="00BE6D40">
        <w:rPr>
          <w:rFonts w:ascii="Times New Roman" w:hAnsi="Times New Roman" w:cs="Times New Roman"/>
          <w:sz w:val="28"/>
          <w:szCs w:val="28"/>
        </w:rPr>
        <w:t xml:space="preserve"> also present and that alcohol consumption is embedded</w:t>
      </w:r>
      <w:r w:rsidR="00F85C10" w:rsidRPr="00BE6D40">
        <w:rPr>
          <w:rFonts w:ascii="Times New Roman" w:hAnsi="Times New Roman" w:cs="Times New Roman"/>
          <w:sz w:val="28"/>
          <w:szCs w:val="28"/>
        </w:rPr>
        <w:t xml:space="preserve"> within</w:t>
      </w:r>
      <w:r w:rsidR="00706409" w:rsidRPr="00BE6D40">
        <w:rPr>
          <w:rFonts w:ascii="Times New Roman" w:hAnsi="Times New Roman" w:cs="Times New Roman"/>
          <w:sz w:val="28"/>
          <w:szCs w:val="28"/>
        </w:rPr>
        <w:t xml:space="preserve"> the</w:t>
      </w:r>
      <w:r w:rsidR="001D24CB" w:rsidRPr="00BE6D40">
        <w:rPr>
          <w:rFonts w:ascii="Times New Roman" w:hAnsi="Times New Roman" w:cs="Times New Roman"/>
          <w:sz w:val="28"/>
          <w:szCs w:val="28"/>
        </w:rPr>
        <w:t>ir</w:t>
      </w:r>
      <w:r w:rsidR="00706409" w:rsidRPr="00BE6D40">
        <w:rPr>
          <w:rFonts w:ascii="Times New Roman" w:hAnsi="Times New Roman" w:cs="Times New Roman"/>
          <w:sz w:val="28"/>
          <w:szCs w:val="28"/>
        </w:rPr>
        <w:t xml:space="preserve"> practice. Th</w:t>
      </w:r>
      <w:r w:rsidR="00F85C10" w:rsidRPr="00BE6D40">
        <w:rPr>
          <w:rFonts w:ascii="Times New Roman" w:hAnsi="Times New Roman" w:cs="Times New Roman"/>
          <w:sz w:val="28"/>
          <w:szCs w:val="28"/>
        </w:rPr>
        <w:t>is contrasts with the</w:t>
      </w:r>
      <w:r w:rsidR="00706409" w:rsidRPr="00BE6D40">
        <w:rPr>
          <w:rFonts w:ascii="Times New Roman" w:hAnsi="Times New Roman" w:cs="Times New Roman"/>
          <w:sz w:val="28"/>
          <w:szCs w:val="28"/>
        </w:rPr>
        <w:t xml:space="preserve"> young men in the study </w:t>
      </w:r>
      <w:r w:rsidR="00F85C10" w:rsidRPr="00BE6D40">
        <w:rPr>
          <w:rFonts w:ascii="Times New Roman" w:hAnsi="Times New Roman" w:cs="Times New Roman"/>
          <w:sz w:val="28"/>
          <w:szCs w:val="28"/>
        </w:rPr>
        <w:t xml:space="preserve">who </w:t>
      </w:r>
      <w:r w:rsidR="00706409" w:rsidRPr="00BE6D40">
        <w:rPr>
          <w:rFonts w:ascii="Times New Roman" w:hAnsi="Times New Roman" w:cs="Times New Roman"/>
          <w:sz w:val="28"/>
          <w:szCs w:val="28"/>
        </w:rPr>
        <w:t xml:space="preserve">narrated a part in </w:t>
      </w:r>
      <w:r w:rsidR="00F85C10" w:rsidRPr="00BE6D40">
        <w:rPr>
          <w:rFonts w:ascii="Times New Roman" w:hAnsi="Times New Roman" w:cs="Times New Roman"/>
          <w:sz w:val="28"/>
          <w:szCs w:val="28"/>
        </w:rPr>
        <w:t xml:space="preserve">the </w:t>
      </w:r>
      <w:r w:rsidR="008D3F83">
        <w:rPr>
          <w:rFonts w:ascii="Times New Roman" w:hAnsi="Times New Roman" w:cs="Times New Roman"/>
          <w:i/>
          <w:sz w:val="28"/>
          <w:szCs w:val="28"/>
        </w:rPr>
        <w:t>getting ready</w:t>
      </w:r>
      <w:r w:rsidR="00706409" w:rsidRPr="00BE6D40">
        <w:rPr>
          <w:rFonts w:ascii="Times New Roman" w:hAnsi="Times New Roman" w:cs="Times New Roman"/>
          <w:sz w:val="28"/>
          <w:szCs w:val="28"/>
        </w:rPr>
        <w:t xml:space="preserve"> </w:t>
      </w:r>
      <w:r w:rsidR="00F85C10" w:rsidRPr="00BE6D40">
        <w:rPr>
          <w:rFonts w:ascii="Times New Roman" w:hAnsi="Times New Roman" w:cs="Times New Roman"/>
          <w:sz w:val="28"/>
          <w:szCs w:val="28"/>
        </w:rPr>
        <w:t xml:space="preserve">practice </w:t>
      </w:r>
      <w:r w:rsidR="00706409" w:rsidRPr="00BE6D40">
        <w:rPr>
          <w:rFonts w:ascii="Times New Roman" w:hAnsi="Times New Roman" w:cs="Times New Roman"/>
          <w:sz w:val="28"/>
          <w:szCs w:val="28"/>
        </w:rPr>
        <w:t>only when they were participating in the practice in the c</w:t>
      </w:r>
      <w:r w:rsidR="00F85C10" w:rsidRPr="00BE6D40">
        <w:rPr>
          <w:rFonts w:ascii="Times New Roman" w:hAnsi="Times New Roman" w:cs="Times New Roman"/>
          <w:sz w:val="28"/>
          <w:szCs w:val="28"/>
        </w:rPr>
        <w:t xml:space="preserve">ompany of female friends. Mark </w:t>
      </w:r>
      <w:r w:rsidR="00706409" w:rsidRPr="00BE6D40">
        <w:rPr>
          <w:rFonts w:ascii="Times New Roman" w:hAnsi="Times New Roman" w:cs="Times New Roman"/>
          <w:sz w:val="28"/>
          <w:szCs w:val="28"/>
        </w:rPr>
        <w:t>for example explained that “</w:t>
      </w:r>
      <w:r w:rsidR="00706409" w:rsidRPr="00BE6D40">
        <w:rPr>
          <w:rFonts w:ascii="Times New Roman" w:hAnsi="Times New Roman" w:cs="Times New Roman"/>
          <w:i/>
          <w:sz w:val="28"/>
          <w:szCs w:val="28"/>
        </w:rPr>
        <w:t>either I’ll go to Emily’s to get ready or she’ll come to mine and we’ll get ready.</w:t>
      </w:r>
      <w:r w:rsidR="00706409" w:rsidRPr="00BE6D40">
        <w:rPr>
          <w:rFonts w:ascii="Times New Roman" w:hAnsi="Times New Roman" w:cs="Times New Roman"/>
          <w:sz w:val="28"/>
          <w:szCs w:val="28"/>
        </w:rPr>
        <w:t xml:space="preserve">” </w:t>
      </w:r>
    </w:p>
    <w:p w14:paraId="33CB0874" w14:textId="69BFCAD4" w:rsidR="00706409" w:rsidRPr="00BE6D40" w:rsidRDefault="00706409" w:rsidP="00D26347">
      <w:pPr>
        <w:spacing w:after="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The young men who participated in the </w:t>
      </w:r>
      <w:r w:rsidR="00056424">
        <w:rPr>
          <w:rFonts w:ascii="Times New Roman" w:hAnsi="Times New Roman" w:cs="Times New Roman"/>
          <w:sz w:val="28"/>
          <w:szCs w:val="28"/>
        </w:rPr>
        <w:t>PNO</w:t>
      </w:r>
      <w:r w:rsidRPr="00BE6D40">
        <w:rPr>
          <w:rFonts w:ascii="Times New Roman" w:hAnsi="Times New Roman" w:cs="Times New Roman"/>
          <w:sz w:val="28"/>
          <w:szCs w:val="28"/>
        </w:rPr>
        <w:t xml:space="preserve"> in all male groups did not narrate stories of </w:t>
      </w:r>
      <w:r w:rsidRPr="00056424">
        <w:rPr>
          <w:rFonts w:ascii="Times New Roman" w:hAnsi="Times New Roman" w:cs="Times New Roman"/>
          <w:i/>
          <w:sz w:val="28"/>
          <w:szCs w:val="28"/>
        </w:rPr>
        <w:t>getting ready</w:t>
      </w:r>
      <w:r w:rsidRPr="00BE6D40">
        <w:rPr>
          <w:rFonts w:ascii="Times New Roman" w:hAnsi="Times New Roman" w:cs="Times New Roman"/>
          <w:sz w:val="28"/>
          <w:szCs w:val="28"/>
        </w:rPr>
        <w:t xml:space="preserve"> together as a group of friends in the same way as was portrayed by all female groups or mixed groups. However, </w:t>
      </w:r>
      <w:r w:rsidR="00056424">
        <w:rPr>
          <w:rFonts w:ascii="Times New Roman" w:hAnsi="Times New Roman" w:cs="Times New Roman"/>
          <w:sz w:val="28"/>
          <w:szCs w:val="28"/>
        </w:rPr>
        <w:t>analysis of their</w:t>
      </w:r>
      <w:r w:rsidR="00F85C10" w:rsidRPr="00BE6D40">
        <w:rPr>
          <w:rFonts w:ascii="Times New Roman" w:hAnsi="Times New Roman" w:cs="Times New Roman"/>
          <w:sz w:val="28"/>
          <w:szCs w:val="28"/>
        </w:rPr>
        <w:t xml:space="preserve"> </w:t>
      </w:r>
      <w:r w:rsidR="00232478" w:rsidRPr="00BE6D40">
        <w:rPr>
          <w:rFonts w:ascii="Times New Roman" w:hAnsi="Times New Roman" w:cs="Times New Roman"/>
          <w:sz w:val="28"/>
          <w:szCs w:val="28"/>
        </w:rPr>
        <w:t xml:space="preserve">social media </w:t>
      </w:r>
      <w:r w:rsidR="00F85C10" w:rsidRPr="00BE6D40">
        <w:rPr>
          <w:rFonts w:ascii="Times New Roman" w:hAnsi="Times New Roman" w:cs="Times New Roman"/>
          <w:sz w:val="28"/>
          <w:szCs w:val="28"/>
        </w:rPr>
        <w:t>suggest</w:t>
      </w:r>
      <w:r w:rsidR="00232478" w:rsidRPr="00BE6D40">
        <w:rPr>
          <w:rFonts w:ascii="Times New Roman" w:hAnsi="Times New Roman" w:cs="Times New Roman"/>
          <w:sz w:val="28"/>
          <w:szCs w:val="28"/>
        </w:rPr>
        <w:t>s</w:t>
      </w:r>
      <w:r w:rsidR="00F85C10" w:rsidRPr="00BE6D40">
        <w:rPr>
          <w:rFonts w:ascii="Times New Roman" w:hAnsi="Times New Roman" w:cs="Times New Roman"/>
          <w:sz w:val="28"/>
          <w:szCs w:val="28"/>
        </w:rPr>
        <w:t xml:space="preserve"> the</w:t>
      </w:r>
      <w:r w:rsidR="00BA4029">
        <w:rPr>
          <w:rFonts w:ascii="Times New Roman" w:hAnsi="Times New Roman" w:cs="Times New Roman"/>
          <w:sz w:val="28"/>
          <w:szCs w:val="28"/>
        </w:rPr>
        <w:t xml:space="preserve">y did participate in the practice of </w:t>
      </w:r>
      <w:r w:rsidRPr="00EC57AB">
        <w:rPr>
          <w:rFonts w:ascii="Times New Roman" w:hAnsi="Times New Roman" w:cs="Times New Roman"/>
          <w:i/>
          <w:sz w:val="28"/>
          <w:szCs w:val="28"/>
        </w:rPr>
        <w:t xml:space="preserve">getting ready </w:t>
      </w:r>
      <w:r w:rsidRPr="00BE6D40">
        <w:rPr>
          <w:rFonts w:ascii="Times New Roman" w:hAnsi="Times New Roman" w:cs="Times New Roman"/>
          <w:sz w:val="28"/>
          <w:szCs w:val="28"/>
        </w:rPr>
        <w:t>as the</w:t>
      </w:r>
      <w:r w:rsidR="00F85C10" w:rsidRPr="00BE6D40">
        <w:rPr>
          <w:rFonts w:ascii="Times New Roman" w:hAnsi="Times New Roman" w:cs="Times New Roman"/>
          <w:sz w:val="28"/>
          <w:szCs w:val="28"/>
        </w:rPr>
        <w:t>se</w:t>
      </w:r>
      <w:r w:rsidRPr="00BE6D40">
        <w:rPr>
          <w:rFonts w:ascii="Times New Roman" w:hAnsi="Times New Roman" w:cs="Times New Roman"/>
          <w:sz w:val="28"/>
          <w:szCs w:val="28"/>
        </w:rPr>
        <w:t xml:space="preserve"> </w:t>
      </w:r>
      <w:r w:rsidRPr="00BE6D40">
        <w:rPr>
          <w:rFonts w:ascii="Times New Roman" w:hAnsi="Times New Roman" w:cs="Times New Roman"/>
          <w:sz w:val="28"/>
          <w:szCs w:val="28"/>
        </w:rPr>
        <w:lastRenderedPageBreak/>
        <w:t xml:space="preserve">images </w:t>
      </w:r>
      <w:r w:rsidR="00F85C10" w:rsidRPr="00BE6D40">
        <w:rPr>
          <w:rFonts w:ascii="Times New Roman" w:hAnsi="Times New Roman" w:cs="Times New Roman"/>
          <w:sz w:val="28"/>
          <w:szCs w:val="28"/>
        </w:rPr>
        <w:t>were</w:t>
      </w:r>
      <w:r w:rsidRPr="00BE6D40">
        <w:rPr>
          <w:rFonts w:ascii="Times New Roman" w:hAnsi="Times New Roman" w:cs="Times New Roman"/>
          <w:i/>
          <w:sz w:val="28"/>
          <w:szCs w:val="28"/>
        </w:rPr>
        <w:t xml:space="preserve"> </w:t>
      </w:r>
      <w:r w:rsidR="00232478" w:rsidRPr="00BE6D40">
        <w:rPr>
          <w:rFonts w:ascii="Times New Roman" w:hAnsi="Times New Roman" w:cs="Times New Roman"/>
          <w:sz w:val="28"/>
          <w:szCs w:val="28"/>
        </w:rPr>
        <w:t>of well-groomed</w:t>
      </w:r>
      <w:r w:rsidR="009F5EB8" w:rsidRPr="00BE6D40">
        <w:rPr>
          <w:rFonts w:ascii="Times New Roman" w:hAnsi="Times New Roman" w:cs="Times New Roman"/>
          <w:sz w:val="28"/>
          <w:szCs w:val="28"/>
        </w:rPr>
        <w:t xml:space="preserve">, similarly styled </w:t>
      </w:r>
      <w:r w:rsidR="00232478" w:rsidRPr="00BE6D40">
        <w:rPr>
          <w:rFonts w:ascii="Times New Roman" w:hAnsi="Times New Roman" w:cs="Times New Roman"/>
          <w:sz w:val="28"/>
          <w:szCs w:val="28"/>
        </w:rPr>
        <w:t>young men</w:t>
      </w:r>
      <w:r w:rsidR="00BA4029">
        <w:rPr>
          <w:rFonts w:ascii="Times New Roman" w:hAnsi="Times New Roman" w:cs="Times New Roman"/>
          <w:sz w:val="28"/>
          <w:szCs w:val="28"/>
        </w:rPr>
        <w:t xml:space="preserve"> </w:t>
      </w:r>
      <w:r w:rsidRPr="00BE6D40">
        <w:rPr>
          <w:rFonts w:ascii="Times New Roman" w:hAnsi="Times New Roman" w:cs="Times New Roman"/>
          <w:sz w:val="28"/>
          <w:szCs w:val="28"/>
        </w:rPr>
        <w:t>indicating s</w:t>
      </w:r>
      <w:r w:rsidR="00F85C10" w:rsidRPr="00BE6D40">
        <w:rPr>
          <w:rFonts w:ascii="Times New Roman" w:hAnsi="Times New Roman" w:cs="Times New Roman"/>
          <w:sz w:val="28"/>
          <w:szCs w:val="28"/>
        </w:rPr>
        <w:t xml:space="preserve">ome degree of co-operation </w:t>
      </w:r>
      <w:r w:rsidRPr="00BE6D40">
        <w:rPr>
          <w:rFonts w:ascii="Times New Roman" w:hAnsi="Times New Roman" w:cs="Times New Roman"/>
          <w:sz w:val="28"/>
          <w:szCs w:val="28"/>
        </w:rPr>
        <w:t>or a tacit understanding of what to wear</w:t>
      </w:r>
      <w:r w:rsidR="00056424">
        <w:rPr>
          <w:rFonts w:ascii="Times New Roman" w:hAnsi="Times New Roman" w:cs="Times New Roman"/>
          <w:sz w:val="28"/>
          <w:szCs w:val="28"/>
        </w:rPr>
        <w:t xml:space="preserve"> and getting the ‘right look’</w:t>
      </w:r>
      <w:r w:rsidRPr="00BE6D40">
        <w:rPr>
          <w:rFonts w:ascii="Times New Roman" w:hAnsi="Times New Roman" w:cs="Times New Roman"/>
          <w:sz w:val="28"/>
          <w:szCs w:val="28"/>
        </w:rPr>
        <w:t xml:space="preserve">. </w:t>
      </w:r>
    </w:p>
    <w:p w14:paraId="0F101A64" w14:textId="2957437A" w:rsidR="00706409" w:rsidRPr="00BE6D40" w:rsidRDefault="00706409" w:rsidP="00D26347">
      <w:pPr>
        <w:spacing w:before="120"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The lack of stories relating to this practice by the male participants suggest that it is the planning practice where decision</w:t>
      </w:r>
      <w:r w:rsidR="0090285A">
        <w:rPr>
          <w:rFonts w:ascii="Times New Roman" w:hAnsi="Times New Roman" w:cs="Times New Roman"/>
          <w:sz w:val="28"/>
          <w:szCs w:val="28"/>
        </w:rPr>
        <w:t xml:space="preserve">s are made on what to wear and </w:t>
      </w:r>
      <w:r w:rsidR="0090285A" w:rsidRPr="0090285A">
        <w:rPr>
          <w:rFonts w:ascii="Times New Roman" w:hAnsi="Times New Roman" w:cs="Times New Roman"/>
          <w:i/>
          <w:sz w:val="28"/>
          <w:szCs w:val="28"/>
        </w:rPr>
        <w:t>getting ready</w:t>
      </w:r>
      <w:r w:rsidRPr="0090285A">
        <w:rPr>
          <w:rFonts w:ascii="Times New Roman" w:hAnsi="Times New Roman" w:cs="Times New Roman"/>
          <w:i/>
          <w:sz w:val="28"/>
          <w:szCs w:val="28"/>
        </w:rPr>
        <w:t xml:space="preserve"> </w:t>
      </w:r>
      <w:r w:rsidRPr="00BE6D40">
        <w:rPr>
          <w:rFonts w:ascii="Times New Roman" w:hAnsi="Times New Roman" w:cs="Times New Roman"/>
          <w:sz w:val="28"/>
          <w:szCs w:val="28"/>
        </w:rPr>
        <w:t xml:space="preserve">is solitary </w:t>
      </w:r>
      <w:r w:rsidR="00A74085">
        <w:rPr>
          <w:rFonts w:ascii="Times New Roman" w:hAnsi="Times New Roman" w:cs="Times New Roman"/>
          <w:sz w:val="28"/>
          <w:szCs w:val="28"/>
        </w:rPr>
        <w:t>except with female partners or friends</w:t>
      </w:r>
      <w:r w:rsidRPr="00BE6D40">
        <w:rPr>
          <w:rFonts w:ascii="Times New Roman" w:hAnsi="Times New Roman" w:cs="Times New Roman"/>
          <w:sz w:val="28"/>
          <w:szCs w:val="28"/>
        </w:rPr>
        <w:t>. It is not until the next stage that the young men</w:t>
      </w:r>
      <w:r w:rsidR="00A74085">
        <w:rPr>
          <w:rFonts w:ascii="Times New Roman" w:hAnsi="Times New Roman" w:cs="Times New Roman"/>
          <w:sz w:val="28"/>
          <w:szCs w:val="28"/>
        </w:rPr>
        <w:t xml:space="preserve"> interact with their male friends</w:t>
      </w:r>
      <w:r w:rsidRPr="00BE6D40">
        <w:rPr>
          <w:rFonts w:ascii="Times New Roman" w:hAnsi="Times New Roman" w:cs="Times New Roman"/>
          <w:sz w:val="28"/>
          <w:szCs w:val="28"/>
        </w:rPr>
        <w:t xml:space="preserve">. This illustrates how the performance of this practice is gendered with the all-male groups positioning their masculinities in relation to more conventional masculine traits such as independence </w:t>
      </w:r>
      <w:r w:rsidR="00456C73">
        <w:rPr>
          <w:rFonts w:ascii="Times New Roman" w:hAnsi="Times New Roman" w:cs="Times New Roman"/>
          <w:sz w:val="28"/>
          <w:szCs w:val="28"/>
        </w:rPr>
        <w:t xml:space="preserve">and self-reliance </w:t>
      </w:r>
      <w:r w:rsidRPr="00BE6D40">
        <w:rPr>
          <w:rFonts w:ascii="Times New Roman" w:hAnsi="Times New Roman" w:cs="Times New Roman"/>
          <w:sz w:val="28"/>
          <w:szCs w:val="28"/>
        </w:rPr>
        <w:t>to justify their male grooming</w:t>
      </w:r>
      <w:r w:rsidR="00456C73">
        <w:rPr>
          <w:rFonts w:ascii="Times New Roman" w:hAnsi="Times New Roman" w:cs="Times New Roman"/>
          <w:sz w:val="28"/>
          <w:szCs w:val="28"/>
        </w:rPr>
        <w:t xml:space="preserve"> </w:t>
      </w:r>
      <w:r w:rsidR="00456C73">
        <w:rPr>
          <w:rFonts w:ascii="Times New Roman" w:hAnsi="Times New Roman" w:cs="Times New Roman"/>
          <w:sz w:val="28"/>
          <w:szCs w:val="28"/>
        </w:rPr>
        <w:fldChar w:fldCharType="begin"/>
      </w:r>
      <w:r w:rsidR="00456C73">
        <w:rPr>
          <w:rFonts w:ascii="Times New Roman" w:hAnsi="Times New Roman" w:cs="Times New Roman"/>
          <w:sz w:val="28"/>
          <w:szCs w:val="28"/>
        </w:rPr>
        <w:instrText xml:space="preserve"> ADDIN EN.CITE &lt;EndNote&gt;&lt;Cite&gt;&lt;Author&gt;Dempster&lt;/Author&gt;&lt;Year&gt;2011&lt;/Year&gt;&lt;IDText&gt;I drink, therefore I’m man: gender discourses, alcohol and the construction of British undergraduate masculinities&lt;/IDText&gt;&lt;DisplayText&gt;(Dempster, 2011)&lt;/DisplayText&gt;&lt;record&gt;&lt;isbn&gt;0954-0253&lt;/isbn&gt;&lt;titles&gt;&lt;title&gt;I drink, therefore I’m man: gender discourses, alcohol and the construction of British undergraduate masculinities&lt;/title&gt;&lt;secondary-title&gt;Gender and Education&lt;/secondary-title&gt;&lt;/titles&gt;&lt;pages&gt;635-653&lt;/pages&gt;&lt;number&gt;5&lt;/number&gt;&lt;contributors&gt;&lt;authors&gt;&lt;author&gt;Dempster, Steve&lt;/author&gt;&lt;/authors&gt;&lt;/contributors&gt;&lt;added-date format="utc"&gt;1416944544&lt;/added-date&gt;&lt;ref-type name="Journal Article"&gt;17&lt;/ref-type&gt;&lt;dates&gt;&lt;year&gt;2011&lt;/year&gt;&lt;/dates&gt;&lt;rec-number&gt;216&lt;/rec-number&gt;&lt;last-updated-date format="utc"&gt;1416944544&lt;/last-updated-date&gt;&lt;volume&gt;23&lt;/volume&gt;&lt;/record&gt;&lt;/Cite&gt;&lt;/EndNote&gt;</w:instrText>
      </w:r>
      <w:r w:rsidR="00456C73">
        <w:rPr>
          <w:rFonts w:ascii="Times New Roman" w:hAnsi="Times New Roman" w:cs="Times New Roman"/>
          <w:sz w:val="28"/>
          <w:szCs w:val="28"/>
        </w:rPr>
        <w:fldChar w:fldCharType="separate"/>
      </w:r>
      <w:r w:rsidR="00456C73">
        <w:rPr>
          <w:rFonts w:ascii="Times New Roman" w:hAnsi="Times New Roman" w:cs="Times New Roman"/>
          <w:noProof/>
          <w:sz w:val="28"/>
          <w:szCs w:val="28"/>
        </w:rPr>
        <w:t>(Dempster, 2011)</w:t>
      </w:r>
      <w:r w:rsidR="00456C73">
        <w:rPr>
          <w:rFonts w:ascii="Times New Roman" w:hAnsi="Times New Roman" w:cs="Times New Roman"/>
          <w:sz w:val="28"/>
          <w:szCs w:val="28"/>
        </w:rPr>
        <w:fldChar w:fldCharType="end"/>
      </w:r>
      <w:r w:rsidRPr="00BE6D40">
        <w:rPr>
          <w:rFonts w:ascii="Times New Roman" w:hAnsi="Times New Roman" w:cs="Times New Roman"/>
          <w:sz w:val="28"/>
          <w:szCs w:val="28"/>
        </w:rPr>
        <w:t xml:space="preserve">. </w:t>
      </w:r>
    </w:p>
    <w:p w14:paraId="77D13668" w14:textId="16EB4581" w:rsidR="00706409" w:rsidRPr="00BE6D40" w:rsidRDefault="00706409" w:rsidP="00D26347">
      <w:pPr>
        <w:spacing w:after="120" w:line="480" w:lineRule="auto"/>
        <w:ind w:hanging="567"/>
        <w:jc w:val="both"/>
        <w:outlineLvl w:val="0"/>
        <w:rPr>
          <w:rFonts w:ascii="Times New Roman" w:hAnsi="Times New Roman" w:cs="Times New Roman"/>
          <w:i/>
          <w:sz w:val="28"/>
          <w:szCs w:val="28"/>
        </w:rPr>
      </w:pPr>
      <w:r w:rsidRPr="00BE6D40">
        <w:rPr>
          <w:rFonts w:ascii="Times New Roman" w:hAnsi="Times New Roman" w:cs="Times New Roman"/>
          <w:i/>
          <w:sz w:val="28"/>
          <w:szCs w:val="28"/>
        </w:rPr>
        <w:tab/>
        <w:t>Pre-drinking</w:t>
      </w:r>
    </w:p>
    <w:p w14:paraId="302129F2" w14:textId="0B9EF96F" w:rsidR="00706409" w:rsidRPr="00BE6D40" w:rsidRDefault="00456C73" w:rsidP="00D26347">
      <w:pPr>
        <w:spacing w:after="120" w:line="480" w:lineRule="auto"/>
        <w:jc w:val="both"/>
        <w:rPr>
          <w:rFonts w:ascii="Times New Roman" w:hAnsi="Times New Roman" w:cs="Times New Roman"/>
          <w:sz w:val="28"/>
          <w:szCs w:val="28"/>
        </w:rPr>
      </w:pPr>
      <w:r w:rsidRPr="00456C73">
        <w:rPr>
          <w:rFonts w:ascii="Times New Roman" w:hAnsi="Times New Roman" w:cs="Times New Roman"/>
          <w:i/>
          <w:sz w:val="28"/>
          <w:szCs w:val="28"/>
        </w:rPr>
        <w:t>P</w:t>
      </w:r>
      <w:r w:rsidR="00706409" w:rsidRPr="00BE6D40">
        <w:rPr>
          <w:rFonts w:ascii="Times New Roman" w:hAnsi="Times New Roman" w:cs="Times New Roman"/>
          <w:i/>
          <w:sz w:val="28"/>
          <w:szCs w:val="28"/>
        </w:rPr>
        <w:t>re-drinking,</w:t>
      </w:r>
      <w:r w:rsidR="00706409" w:rsidRPr="00BE6D40">
        <w:rPr>
          <w:rFonts w:ascii="Times New Roman" w:hAnsi="Times New Roman" w:cs="Times New Roman"/>
          <w:sz w:val="28"/>
          <w:szCs w:val="28"/>
        </w:rPr>
        <w:t xml:space="preserve"> enable</w:t>
      </w:r>
      <w:r w:rsidR="002D1C72">
        <w:rPr>
          <w:rFonts w:ascii="Times New Roman" w:hAnsi="Times New Roman" w:cs="Times New Roman"/>
          <w:sz w:val="28"/>
          <w:szCs w:val="28"/>
        </w:rPr>
        <w:t>s</w:t>
      </w:r>
      <w:r w:rsidR="00706409" w:rsidRPr="00BE6D40">
        <w:rPr>
          <w:rFonts w:ascii="Times New Roman" w:hAnsi="Times New Roman" w:cs="Times New Roman"/>
          <w:sz w:val="28"/>
          <w:szCs w:val="28"/>
        </w:rPr>
        <w:t xml:space="preserve"> the social group to come together, bond and cement their friendships </w:t>
      </w:r>
      <w:r w:rsidR="002D1C72">
        <w:rPr>
          <w:rFonts w:ascii="Times New Roman" w:hAnsi="Times New Roman" w:cs="Times New Roman"/>
          <w:sz w:val="28"/>
          <w:szCs w:val="28"/>
        </w:rPr>
        <w:t xml:space="preserve">and </w:t>
      </w:r>
      <w:r w:rsidR="00706409" w:rsidRPr="00BE6D40">
        <w:rPr>
          <w:rFonts w:ascii="Times New Roman" w:hAnsi="Times New Roman" w:cs="Times New Roman"/>
          <w:sz w:val="28"/>
          <w:szCs w:val="28"/>
        </w:rPr>
        <w:t>provid</w:t>
      </w:r>
      <w:r w:rsidR="002D1C72">
        <w:rPr>
          <w:rFonts w:ascii="Times New Roman" w:hAnsi="Times New Roman" w:cs="Times New Roman"/>
          <w:sz w:val="28"/>
          <w:szCs w:val="28"/>
        </w:rPr>
        <w:t>es</w:t>
      </w:r>
      <w:r w:rsidR="00706409" w:rsidRPr="00BE6D40">
        <w:rPr>
          <w:rFonts w:ascii="Times New Roman" w:hAnsi="Times New Roman" w:cs="Times New Roman"/>
          <w:sz w:val="28"/>
          <w:szCs w:val="28"/>
        </w:rPr>
        <w:t xml:space="preserve"> an opportunity to consume alcohol cheaply, in order to reach the</w:t>
      </w:r>
      <w:r w:rsidR="00B3099B" w:rsidRPr="00BE6D40">
        <w:rPr>
          <w:rFonts w:ascii="Times New Roman" w:hAnsi="Times New Roman" w:cs="Times New Roman"/>
          <w:sz w:val="28"/>
          <w:szCs w:val="28"/>
        </w:rPr>
        <w:t xml:space="preserve"> </w:t>
      </w:r>
      <w:r w:rsidR="00706409" w:rsidRPr="00BE6D40">
        <w:rPr>
          <w:rFonts w:ascii="Times New Roman" w:hAnsi="Times New Roman" w:cs="Times New Roman"/>
          <w:sz w:val="28"/>
          <w:szCs w:val="28"/>
        </w:rPr>
        <w:t>desired intoxication levels</w:t>
      </w:r>
      <w:r w:rsidR="00B3099B" w:rsidRPr="00BE6D40">
        <w:rPr>
          <w:rFonts w:ascii="Times New Roman" w:hAnsi="Times New Roman" w:cs="Times New Roman"/>
          <w:sz w:val="28"/>
          <w:szCs w:val="28"/>
        </w:rPr>
        <w:t xml:space="preserve"> </w:t>
      </w:r>
      <w:r w:rsidR="00706409" w:rsidRPr="00BE6D40">
        <w:rPr>
          <w:rFonts w:ascii="Times New Roman" w:hAnsi="Times New Roman" w:cs="Times New Roman"/>
          <w:sz w:val="28"/>
          <w:szCs w:val="28"/>
        </w:rPr>
        <w:fldChar w:fldCharType="begin"/>
      </w:r>
      <w:r w:rsidR="00BF318A">
        <w:rPr>
          <w:rFonts w:ascii="Times New Roman" w:hAnsi="Times New Roman" w:cs="Times New Roman"/>
          <w:sz w:val="28"/>
          <w:szCs w:val="28"/>
        </w:rPr>
        <w:instrText xml:space="preserve"> ADDIN EN.CITE &lt;EndNote&gt;&lt;Cite&gt;&lt;Author&gt;McCreanor&lt;/Author&gt;&lt;Year&gt;2015&lt;/Year&gt;&lt;IDText&gt;‘Drink a 12 box before you go’: pre-loading among young people in Aotearoa New Zealand&lt;/IDText&gt;&lt;DisplayText&gt;(McCreanor&lt;style face="italic"&gt; et al.&lt;/style&gt;, 2015; Forsyth, 2010)&lt;/DisplayText&gt;&lt;record&gt;&lt;isbn&gt;1177-083X&lt;/isbn&gt;&lt;titles&gt;&lt;title&gt;‘Drink a 12 box before you go’: pre-loading among young people in Aotearoa New Zealand&lt;/title&gt;&lt;secondary-title&gt;Kotuitui: New Zealand Journal of Social Sciences Online&lt;/secondary-title&gt;&lt;/titles&gt;&lt;pages&gt;36-46&lt;/pages&gt;&lt;number&gt;1&lt;/number&gt;&lt;contributors&gt;&lt;authors&gt;&lt;author&gt;McCreanor, T&lt;/author&gt;&lt;author&gt;Lyons, A&lt;/author&gt;&lt;author&gt;Moewaka Barnes, H&lt;/author&gt;&lt;author&gt;Hutton, F&lt;/author&gt;&lt;author&gt;Goodwin, I&lt;/author&gt;&lt;author&gt;Griffin, C&lt;/author&gt;&lt;/authors&gt;&lt;/contributors&gt;&lt;added-date format="utc"&gt;1442330237&lt;/added-date&gt;&lt;ref-type name="Journal Article"&gt;17&lt;/ref-type&gt;&lt;dates&gt;&lt;year&gt;2015&lt;/year&gt;&lt;/dates&gt;&lt;rec-number&gt;399&lt;/rec-number&gt;&lt;last-updated-date format="utc"&gt;1489682041&lt;/last-updated-date&gt;&lt;volume&gt;11&lt;/volume&gt;&lt;/record&gt;&lt;/Cite&gt;&lt;Cite&gt;&lt;Author&gt;Forsyth&lt;/Author&gt;&lt;Year&gt;2010&lt;/Year&gt;&lt;IDText&gt;Front, side, and back-loading: Patrons&amp;apos; rationales for consuming alcohol purchased off-premises before, during, or after attending nightclubs&lt;/IDText&gt;&lt;record&gt;&lt;isbn&gt;1465-9891&lt;/isbn&gt;&lt;titles&gt;&lt;title&gt;Front, side, and back-loading: Patrons&amp;apos; rationales for consuming alcohol purchased off-premises before, during, or after attending nightclubs&lt;/title&gt;&lt;secondary-title&gt;Journal of substance use&lt;/secondary-title&gt;&lt;/titles&gt;&lt;pages&gt;31-41&lt;/pages&gt;&lt;number&gt;1&lt;/number&gt;&lt;contributors&gt;&lt;authors&gt;&lt;author&gt;Forsyth, Alasdair&lt;/author&gt;&lt;/authors&gt;&lt;/contributors&gt;&lt;added-date format="utc"&gt;1459264734&lt;/added-date&gt;&lt;ref-type name="Journal Article"&gt;17&lt;/ref-type&gt;&lt;dates&gt;&lt;year&gt;2010&lt;/year&gt;&lt;/dates&gt;&lt;rec-number&gt;610&lt;/rec-number&gt;&lt;last-updated-date format="utc"&gt;1542721949&lt;/last-updated-date&gt;&lt;volume&gt;15&lt;/volume&gt;&lt;/record&gt;&lt;/Cite&gt;&lt;/EndNote&gt;</w:instrText>
      </w:r>
      <w:r w:rsidR="00706409" w:rsidRPr="00BE6D40">
        <w:rPr>
          <w:rFonts w:ascii="Times New Roman" w:hAnsi="Times New Roman" w:cs="Times New Roman"/>
          <w:sz w:val="28"/>
          <w:szCs w:val="28"/>
        </w:rPr>
        <w:fldChar w:fldCharType="separate"/>
      </w:r>
      <w:r w:rsidR="00BF318A">
        <w:rPr>
          <w:rFonts w:ascii="Times New Roman" w:hAnsi="Times New Roman" w:cs="Times New Roman"/>
          <w:noProof/>
          <w:sz w:val="28"/>
          <w:szCs w:val="28"/>
        </w:rPr>
        <w:t>(McCreanor</w:t>
      </w:r>
      <w:r w:rsidR="00BF318A" w:rsidRPr="00BF318A">
        <w:rPr>
          <w:rFonts w:ascii="Times New Roman" w:hAnsi="Times New Roman" w:cs="Times New Roman"/>
          <w:i/>
          <w:noProof/>
          <w:sz w:val="28"/>
          <w:szCs w:val="28"/>
        </w:rPr>
        <w:t xml:space="preserve"> </w:t>
      </w:r>
      <w:r w:rsidR="00BF318A" w:rsidRPr="004D1CBF">
        <w:rPr>
          <w:rFonts w:ascii="Times New Roman" w:hAnsi="Times New Roman" w:cs="Times New Roman"/>
          <w:noProof/>
          <w:sz w:val="28"/>
          <w:szCs w:val="28"/>
        </w:rPr>
        <w:t>et al</w:t>
      </w:r>
      <w:r w:rsidR="00BF318A" w:rsidRPr="00BF318A">
        <w:rPr>
          <w:rFonts w:ascii="Times New Roman" w:hAnsi="Times New Roman" w:cs="Times New Roman"/>
          <w:i/>
          <w:noProof/>
          <w:sz w:val="28"/>
          <w:szCs w:val="28"/>
        </w:rPr>
        <w:t>.</w:t>
      </w:r>
      <w:r w:rsidR="00BF318A">
        <w:rPr>
          <w:rFonts w:ascii="Times New Roman" w:hAnsi="Times New Roman" w:cs="Times New Roman"/>
          <w:noProof/>
          <w:sz w:val="28"/>
          <w:szCs w:val="28"/>
        </w:rPr>
        <w:t>, 2015; Forsyth, 2010)</w:t>
      </w:r>
      <w:r w:rsidR="00706409" w:rsidRPr="00BE6D40">
        <w:rPr>
          <w:rFonts w:ascii="Times New Roman" w:hAnsi="Times New Roman" w:cs="Times New Roman"/>
          <w:sz w:val="28"/>
          <w:szCs w:val="28"/>
        </w:rPr>
        <w:fldChar w:fldCharType="end"/>
      </w:r>
      <w:r w:rsidR="00706409" w:rsidRPr="00BE6D40">
        <w:rPr>
          <w:rFonts w:ascii="Times New Roman" w:hAnsi="Times New Roman" w:cs="Times New Roman"/>
          <w:sz w:val="28"/>
          <w:szCs w:val="28"/>
        </w:rPr>
        <w:t xml:space="preserve">. </w:t>
      </w:r>
      <w:r w:rsidR="00B0283A" w:rsidRPr="00BE6D40">
        <w:rPr>
          <w:rFonts w:ascii="Times New Roman" w:hAnsi="Times New Roman" w:cs="Times New Roman"/>
          <w:sz w:val="28"/>
          <w:szCs w:val="28"/>
        </w:rPr>
        <w:t>I</w:t>
      </w:r>
      <w:r w:rsidR="00706409" w:rsidRPr="00BE6D40">
        <w:rPr>
          <w:rFonts w:ascii="Times New Roman" w:hAnsi="Times New Roman" w:cs="Times New Roman"/>
          <w:sz w:val="28"/>
          <w:szCs w:val="28"/>
        </w:rPr>
        <w:t xml:space="preserve">n contrast to the </w:t>
      </w:r>
      <w:r w:rsidR="002D1C72">
        <w:rPr>
          <w:rFonts w:ascii="Times New Roman" w:hAnsi="Times New Roman" w:cs="Times New Roman"/>
          <w:sz w:val="28"/>
          <w:szCs w:val="28"/>
        </w:rPr>
        <w:t>findings in previous</w:t>
      </w:r>
      <w:r w:rsidR="00706409" w:rsidRPr="00BE6D40">
        <w:rPr>
          <w:rFonts w:ascii="Times New Roman" w:hAnsi="Times New Roman" w:cs="Times New Roman"/>
          <w:sz w:val="28"/>
          <w:szCs w:val="28"/>
        </w:rPr>
        <w:t xml:space="preserve"> literature on pre-drinking </w:t>
      </w:r>
      <w:r w:rsidR="00706409" w:rsidRPr="00BE6D40">
        <w:rPr>
          <w:rFonts w:ascii="Times New Roman" w:hAnsi="Times New Roman" w:cs="Times New Roman"/>
          <w:sz w:val="28"/>
          <w:szCs w:val="28"/>
        </w:rPr>
        <w:fldChar w:fldCharType="begin"/>
      </w:r>
      <w:r w:rsidR="00AA1172">
        <w:rPr>
          <w:rFonts w:ascii="Times New Roman" w:hAnsi="Times New Roman" w:cs="Times New Roman"/>
          <w:sz w:val="28"/>
          <w:szCs w:val="28"/>
        </w:rPr>
        <w:instrText xml:space="preserve"> ADDIN EN.CITE &lt;EndNote&gt;&lt;Cite&gt;&lt;Author&gt;McCreanor&lt;/Author&gt;&lt;Year&gt;2015&lt;/Year&gt;&lt;IDText&gt;‘Drink a 12 box before you go’: pre-loading among young people in Aotearoa New Zealand&lt;/IDText&gt;&lt;DisplayText&gt;(McCreanor&lt;style face="italic"&gt; et al.&lt;/style&gt;, 2015; Forsyth, 2010)&lt;/DisplayText&gt;&lt;record&gt;&lt;isbn&gt;1177-083X&lt;/isbn&gt;&lt;titles&gt;&lt;title&gt;‘Drink a 12 box before you go’: pre-loading among young people in Aotearoa New Zealand&lt;/title&gt;&lt;secondary-title&gt;Kotuitui: New Zealand Journal of Social Sciences Online&lt;/secondary-title&gt;&lt;/titles&gt;&lt;pages&gt;36-46&lt;/pages&gt;&lt;number&gt;1&lt;/number&gt;&lt;contributors&gt;&lt;authors&gt;&lt;author&gt;McCreanor, T&lt;/author&gt;&lt;author&gt;Lyons, A&lt;/author&gt;&lt;author&gt;Moewaka Barnes, H&lt;/author&gt;&lt;author&gt;Hutton, F&lt;/author&gt;&lt;author&gt;Goodwin, I&lt;/author&gt;&lt;author&gt;Griffin, C&lt;/author&gt;&lt;/authors&gt;&lt;/contributors&gt;&lt;added-date format="utc"&gt;1442330237&lt;/added-date&gt;&lt;ref-type name="Journal Article"&gt;17&lt;/ref-type&gt;&lt;dates&gt;&lt;year&gt;2015&lt;/year&gt;&lt;/dates&gt;&lt;rec-number&gt;399&lt;/rec-number&gt;&lt;last-updated-date format="utc"&gt;1489682041&lt;/last-updated-date&gt;&lt;volume&gt;11&lt;/volume&gt;&lt;/record&gt;&lt;/Cite&gt;&lt;Cite&gt;&lt;Author&gt;Forsyth&lt;/Author&gt;&lt;Year&gt;2010&lt;/Year&gt;&lt;IDText&gt;Front, side, and back-loading: Patrons&amp;apos; rationales for consuming alcohol purchased off-premises before, during, or after attending nightclubs&lt;/IDText&gt;&lt;record&gt;&lt;isbn&gt;1465-9891&lt;/isbn&gt;&lt;titles&gt;&lt;title&gt;Front, side, and back-loading: Patrons&amp;apos; rationales for consuming alcohol purchased off-premises before, during, or after attending nightclubs&lt;/title&gt;&lt;secondary-title&gt;Journal of substance use&lt;/secondary-title&gt;&lt;/titles&gt;&lt;pages&gt;31-41&lt;/pages&gt;&lt;number&gt;1&lt;/number&gt;&lt;contributors&gt;&lt;authors&gt;&lt;author&gt;Forsyth, Alasdair&lt;/author&gt;&lt;/authors&gt;&lt;/contributors&gt;&lt;added-date format="utc"&gt;1459264734&lt;/added-date&gt;&lt;ref-type name="Journal Article"&gt;17&lt;/ref-type&gt;&lt;dates&gt;&lt;year&gt;2010&lt;/year&gt;&lt;/dates&gt;&lt;rec-number&gt;610&lt;/rec-number&gt;&lt;last-updated-date format="utc"&gt;1542721949&lt;/last-updated-date&gt;&lt;volume&gt;15&lt;/volume&gt;&lt;/record&gt;&lt;/Cite&gt;&lt;/EndNote&gt;</w:instrText>
      </w:r>
      <w:r w:rsidR="00706409" w:rsidRPr="00BE6D40">
        <w:rPr>
          <w:rFonts w:ascii="Times New Roman" w:hAnsi="Times New Roman" w:cs="Times New Roman"/>
          <w:sz w:val="28"/>
          <w:szCs w:val="28"/>
        </w:rPr>
        <w:fldChar w:fldCharType="separate"/>
      </w:r>
      <w:r w:rsidR="00AA1172">
        <w:rPr>
          <w:rFonts w:ascii="Times New Roman" w:hAnsi="Times New Roman" w:cs="Times New Roman"/>
          <w:noProof/>
          <w:sz w:val="28"/>
          <w:szCs w:val="28"/>
        </w:rPr>
        <w:t>(McCreanor</w:t>
      </w:r>
      <w:r w:rsidR="00AA1172" w:rsidRPr="00AA1172">
        <w:rPr>
          <w:rFonts w:ascii="Times New Roman" w:hAnsi="Times New Roman" w:cs="Times New Roman"/>
          <w:i/>
          <w:noProof/>
          <w:sz w:val="28"/>
          <w:szCs w:val="28"/>
        </w:rPr>
        <w:t xml:space="preserve"> </w:t>
      </w:r>
      <w:r w:rsidR="00AA1172" w:rsidRPr="004D1CBF">
        <w:rPr>
          <w:rFonts w:ascii="Times New Roman" w:hAnsi="Times New Roman" w:cs="Times New Roman"/>
          <w:noProof/>
          <w:sz w:val="28"/>
          <w:szCs w:val="28"/>
        </w:rPr>
        <w:t>et al</w:t>
      </w:r>
      <w:r w:rsidR="00AA1172" w:rsidRPr="00AA1172">
        <w:rPr>
          <w:rFonts w:ascii="Times New Roman" w:hAnsi="Times New Roman" w:cs="Times New Roman"/>
          <w:i/>
          <w:noProof/>
          <w:sz w:val="28"/>
          <w:szCs w:val="28"/>
        </w:rPr>
        <w:t>.</w:t>
      </w:r>
      <w:r w:rsidR="00AA1172">
        <w:rPr>
          <w:rFonts w:ascii="Times New Roman" w:hAnsi="Times New Roman" w:cs="Times New Roman"/>
          <w:noProof/>
          <w:sz w:val="28"/>
          <w:szCs w:val="28"/>
        </w:rPr>
        <w:t>, 2015; Forsyth, 2010)</w:t>
      </w:r>
      <w:r w:rsidR="00706409" w:rsidRPr="00BE6D40">
        <w:rPr>
          <w:rFonts w:ascii="Times New Roman" w:hAnsi="Times New Roman" w:cs="Times New Roman"/>
          <w:sz w:val="28"/>
          <w:szCs w:val="28"/>
        </w:rPr>
        <w:fldChar w:fldCharType="end"/>
      </w:r>
      <w:r w:rsidR="00706409" w:rsidRPr="00BE6D40">
        <w:rPr>
          <w:rFonts w:ascii="Times New Roman" w:hAnsi="Times New Roman" w:cs="Times New Roman"/>
          <w:sz w:val="28"/>
          <w:szCs w:val="28"/>
        </w:rPr>
        <w:t>, the research participants undertook this practice in both public and private settings. However, public spaces for pre-drinkin</w:t>
      </w:r>
      <w:r w:rsidR="00352E24" w:rsidRPr="00BE6D40">
        <w:rPr>
          <w:rFonts w:ascii="Times New Roman" w:hAnsi="Times New Roman" w:cs="Times New Roman"/>
          <w:sz w:val="28"/>
          <w:szCs w:val="28"/>
        </w:rPr>
        <w:t>g were away from the main night-</w:t>
      </w:r>
      <w:r w:rsidR="00706409" w:rsidRPr="00BE6D40">
        <w:rPr>
          <w:rFonts w:ascii="Times New Roman" w:hAnsi="Times New Roman" w:cs="Times New Roman"/>
          <w:sz w:val="28"/>
          <w:szCs w:val="28"/>
        </w:rPr>
        <w:t xml:space="preserve">time environment or party venue frequented in the </w:t>
      </w:r>
      <w:r w:rsidR="00706409" w:rsidRPr="00DB4F70">
        <w:rPr>
          <w:rFonts w:ascii="Times New Roman" w:hAnsi="Times New Roman" w:cs="Times New Roman"/>
          <w:i/>
          <w:sz w:val="28"/>
          <w:szCs w:val="28"/>
        </w:rPr>
        <w:t>going</w:t>
      </w:r>
      <w:r w:rsidR="00DB4F70" w:rsidRPr="00DB4F70">
        <w:rPr>
          <w:rFonts w:ascii="Times New Roman" w:hAnsi="Times New Roman" w:cs="Times New Roman"/>
          <w:i/>
          <w:sz w:val="28"/>
          <w:szCs w:val="28"/>
        </w:rPr>
        <w:t xml:space="preserve"> out</w:t>
      </w:r>
      <w:r w:rsidR="00706409" w:rsidRPr="00BE6D40">
        <w:rPr>
          <w:rFonts w:ascii="Times New Roman" w:hAnsi="Times New Roman" w:cs="Times New Roman"/>
          <w:sz w:val="28"/>
          <w:szCs w:val="28"/>
        </w:rPr>
        <w:t xml:space="preserve"> stage, although they were often </w:t>
      </w:r>
      <w:proofErr w:type="spellStart"/>
      <w:r w:rsidR="00706409" w:rsidRPr="00BE6D40">
        <w:rPr>
          <w:rFonts w:ascii="Times New Roman" w:hAnsi="Times New Roman" w:cs="Times New Roman"/>
          <w:sz w:val="28"/>
          <w:szCs w:val="28"/>
        </w:rPr>
        <w:t>en</w:t>
      </w:r>
      <w:proofErr w:type="spellEnd"/>
      <w:r w:rsidR="00706409" w:rsidRPr="00BE6D40">
        <w:rPr>
          <w:rFonts w:ascii="Times New Roman" w:hAnsi="Times New Roman" w:cs="Times New Roman"/>
          <w:sz w:val="28"/>
          <w:szCs w:val="28"/>
        </w:rPr>
        <w:t xml:space="preserve"> route</w:t>
      </w:r>
      <w:r w:rsidR="00706409" w:rsidRPr="00BE6D40">
        <w:rPr>
          <w:rFonts w:ascii="Times New Roman" w:hAnsi="Times New Roman" w:cs="Times New Roman"/>
          <w:i/>
          <w:sz w:val="28"/>
          <w:szCs w:val="28"/>
        </w:rPr>
        <w:t>.</w:t>
      </w:r>
      <w:r w:rsidR="00706409" w:rsidRPr="00BE6D40">
        <w:rPr>
          <w:rFonts w:ascii="Times New Roman" w:hAnsi="Times New Roman" w:cs="Times New Roman"/>
          <w:sz w:val="28"/>
          <w:szCs w:val="28"/>
        </w:rPr>
        <w:t xml:space="preserve"> For example, a local pub or bar close to a train station or on the edges of the city centre. </w:t>
      </w:r>
    </w:p>
    <w:p w14:paraId="0352EDA1" w14:textId="61C6C9AE" w:rsidR="00706409" w:rsidRPr="00BE6D40" w:rsidRDefault="002D1C72" w:rsidP="00D26347">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Narrations of </w:t>
      </w:r>
      <w:r w:rsidR="00706409" w:rsidRPr="00BE6D40">
        <w:rPr>
          <w:rFonts w:ascii="Times New Roman" w:hAnsi="Times New Roman" w:cs="Times New Roman"/>
          <w:i/>
          <w:sz w:val="28"/>
          <w:szCs w:val="28"/>
        </w:rPr>
        <w:t>Pre-drinking</w:t>
      </w:r>
      <w:r w:rsidR="00706409" w:rsidRPr="00BE6D40">
        <w:rPr>
          <w:rFonts w:ascii="Times New Roman" w:hAnsi="Times New Roman" w:cs="Times New Roman"/>
          <w:sz w:val="28"/>
          <w:szCs w:val="28"/>
        </w:rPr>
        <w:t xml:space="preserve"> </w:t>
      </w:r>
      <w:r>
        <w:rPr>
          <w:rFonts w:ascii="Times New Roman" w:hAnsi="Times New Roman" w:cs="Times New Roman"/>
          <w:sz w:val="28"/>
          <w:szCs w:val="28"/>
        </w:rPr>
        <w:t xml:space="preserve">suggests that this practice </w:t>
      </w:r>
      <w:r w:rsidR="00706409" w:rsidRPr="00BE6D40">
        <w:rPr>
          <w:rFonts w:ascii="Times New Roman" w:hAnsi="Times New Roman" w:cs="Times New Roman"/>
          <w:sz w:val="28"/>
          <w:szCs w:val="28"/>
        </w:rPr>
        <w:t xml:space="preserve">was gendered and performed differently by the young men and women in the study; the young women </w:t>
      </w:r>
      <w:r>
        <w:rPr>
          <w:rFonts w:ascii="Times New Roman" w:hAnsi="Times New Roman" w:cs="Times New Roman"/>
          <w:sz w:val="28"/>
          <w:szCs w:val="28"/>
        </w:rPr>
        <w:t>talked of</w:t>
      </w:r>
      <w:r w:rsidR="00706409" w:rsidRPr="00BE6D40">
        <w:rPr>
          <w:rFonts w:ascii="Times New Roman" w:hAnsi="Times New Roman" w:cs="Times New Roman"/>
          <w:sz w:val="28"/>
          <w:szCs w:val="28"/>
        </w:rPr>
        <w:t xml:space="preserve"> frequently drink</w:t>
      </w:r>
      <w:r>
        <w:rPr>
          <w:rFonts w:ascii="Times New Roman" w:hAnsi="Times New Roman" w:cs="Times New Roman"/>
          <w:sz w:val="28"/>
          <w:szCs w:val="28"/>
        </w:rPr>
        <w:t>ing</w:t>
      </w:r>
      <w:r w:rsidR="00706409" w:rsidRPr="00BE6D40">
        <w:rPr>
          <w:rFonts w:ascii="Times New Roman" w:hAnsi="Times New Roman" w:cs="Times New Roman"/>
          <w:sz w:val="28"/>
          <w:szCs w:val="28"/>
        </w:rPr>
        <w:t xml:space="preserve"> toget</w:t>
      </w:r>
      <w:r w:rsidR="00DB4F70">
        <w:rPr>
          <w:rFonts w:ascii="Times New Roman" w:hAnsi="Times New Roman" w:cs="Times New Roman"/>
          <w:sz w:val="28"/>
          <w:szCs w:val="28"/>
        </w:rPr>
        <w:t xml:space="preserve">her in small groups during the </w:t>
      </w:r>
      <w:r w:rsidR="00DB4F70" w:rsidRPr="00DB4F70">
        <w:rPr>
          <w:rFonts w:ascii="Times New Roman" w:hAnsi="Times New Roman" w:cs="Times New Roman"/>
          <w:i/>
          <w:sz w:val="28"/>
          <w:szCs w:val="28"/>
        </w:rPr>
        <w:t>getting</w:t>
      </w:r>
      <w:r w:rsidR="00DB4F70">
        <w:rPr>
          <w:rFonts w:ascii="Times New Roman" w:hAnsi="Times New Roman" w:cs="Times New Roman"/>
          <w:sz w:val="28"/>
          <w:szCs w:val="28"/>
        </w:rPr>
        <w:t xml:space="preserve"> </w:t>
      </w:r>
      <w:r w:rsidR="00DB4F70" w:rsidRPr="00DB4F70">
        <w:rPr>
          <w:rFonts w:ascii="Times New Roman" w:hAnsi="Times New Roman" w:cs="Times New Roman"/>
          <w:i/>
          <w:sz w:val="28"/>
          <w:szCs w:val="28"/>
        </w:rPr>
        <w:t>ready</w:t>
      </w:r>
      <w:r w:rsidR="00706409" w:rsidRPr="00BE6D40">
        <w:rPr>
          <w:rFonts w:ascii="Times New Roman" w:hAnsi="Times New Roman" w:cs="Times New Roman"/>
          <w:sz w:val="28"/>
          <w:szCs w:val="28"/>
        </w:rPr>
        <w:t xml:space="preserve"> stage</w:t>
      </w:r>
      <w:r>
        <w:rPr>
          <w:rFonts w:ascii="Times New Roman" w:hAnsi="Times New Roman" w:cs="Times New Roman"/>
          <w:sz w:val="28"/>
          <w:szCs w:val="28"/>
        </w:rPr>
        <w:t xml:space="preserve"> and their visual images on social media also demonstrated this point</w:t>
      </w:r>
      <w:r w:rsidR="00706409" w:rsidRPr="00BE6D40">
        <w:rPr>
          <w:rFonts w:ascii="Times New Roman" w:hAnsi="Times New Roman" w:cs="Times New Roman"/>
          <w:sz w:val="28"/>
          <w:szCs w:val="28"/>
        </w:rPr>
        <w:t xml:space="preserve">. </w:t>
      </w:r>
      <w:r>
        <w:rPr>
          <w:rFonts w:ascii="Times New Roman" w:hAnsi="Times New Roman" w:cs="Times New Roman"/>
          <w:sz w:val="28"/>
          <w:szCs w:val="28"/>
        </w:rPr>
        <w:t xml:space="preserve">Engaging in </w:t>
      </w:r>
      <w:r w:rsidRPr="002D1C72">
        <w:rPr>
          <w:rFonts w:ascii="Times New Roman" w:hAnsi="Times New Roman" w:cs="Times New Roman"/>
          <w:i/>
          <w:sz w:val="28"/>
          <w:szCs w:val="28"/>
        </w:rPr>
        <w:t>pre-drinking</w:t>
      </w:r>
      <w:r>
        <w:rPr>
          <w:rFonts w:ascii="Times New Roman" w:hAnsi="Times New Roman" w:cs="Times New Roman"/>
          <w:sz w:val="28"/>
          <w:szCs w:val="28"/>
        </w:rPr>
        <w:t xml:space="preserve"> in this manner</w:t>
      </w:r>
      <w:r w:rsidR="00706409" w:rsidRPr="00BE6D40">
        <w:rPr>
          <w:rFonts w:ascii="Times New Roman" w:hAnsi="Times New Roman" w:cs="Times New Roman"/>
          <w:sz w:val="28"/>
          <w:szCs w:val="28"/>
        </w:rPr>
        <w:t xml:space="preserve"> enabled the young women to concentrate on getting ready </w:t>
      </w:r>
      <w:r w:rsidR="008B73AE">
        <w:rPr>
          <w:rFonts w:ascii="Times New Roman" w:hAnsi="Times New Roman" w:cs="Times New Roman"/>
          <w:sz w:val="28"/>
          <w:szCs w:val="28"/>
        </w:rPr>
        <w:t>by simultaneously providing</w:t>
      </w:r>
      <w:r w:rsidR="00706409" w:rsidRPr="00BE6D40">
        <w:rPr>
          <w:rFonts w:ascii="Times New Roman" w:hAnsi="Times New Roman" w:cs="Times New Roman"/>
          <w:sz w:val="28"/>
          <w:szCs w:val="28"/>
        </w:rPr>
        <w:t xml:space="preserve"> access to the essential material elements</w:t>
      </w:r>
      <w:r w:rsidR="00747299">
        <w:rPr>
          <w:rFonts w:ascii="Times New Roman" w:hAnsi="Times New Roman" w:cs="Times New Roman"/>
          <w:sz w:val="28"/>
          <w:szCs w:val="28"/>
        </w:rPr>
        <w:t>;</w:t>
      </w:r>
      <w:r w:rsidR="00706409" w:rsidRPr="00BE6D40">
        <w:rPr>
          <w:rFonts w:ascii="Times New Roman" w:hAnsi="Times New Roman" w:cs="Times New Roman"/>
          <w:sz w:val="28"/>
          <w:szCs w:val="28"/>
        </w:rPr>
        <w:t xml:space="preserve"> power sockets for hairdryers and straighteners, mirrors, good lighting, makeup, fake tan </w:t>
      </w:r>
      <w:r w:rsidR="008B73AE">
        <w:rPr>
          <w:rFonts w:ascii="Times New Roman" w:hAnsi="Times New Roman" w:cs="Times New Roman"/>
          <w:sz w:val="28"/>
          <w:szCs w:val="28"/>
        </w:rPr>
        <w:t>and so forth</w:t>
      </w:r>
      <w:r w:rsidR="00706409" w:rsidRPr="00BE6D40">
        <w:rPr>
          <w:rFonts w:ascii="Times New Roman" w:hAnsi="Times New Roman" w:cs="Times New Roman"/>
          <w:sz w:val="28"/>
          <w:szCs w:val="28"/>
        </w:rPr>
        <w:t xml:space="preserve">. However </w:t>
      </w:r>
      <w:r w:rsidR="00706409" w:rsidRPr="00BE6D40">
        <w:rPr>
          <w:rFonts w:ascii="Times New Roman" w:hAnsi="Times New Roman" w:cs="Times New Roman"/>
          <w:i/>
          <w:sz w:val="28"/>
          <w:szCs w:val="28"/>
        </w:rPr>
        <w:t xml:space="preserve">pre-drinking </w:t>
      </w:r>
      <w:r w:rsidR="00706409" w:rsidRPr="00BE6D40">
        <w:rPr>
          <w:rFonts w:ascii="Times New Roman" w:hAnsi="Times New Roman" w:cs="Times New Roman"/>
          <w:sz w:val="28"/>
          <w:szCs w:val="28"/>
        </w:rPr>
        <w:t xml:space="preserve">was not solely the </w:t>
      </w:r>
      <w:r w:rsidR="008B73AE">
        <w:rPr>
          <w:rFonts w:ascii="Times New Roman" w:hAnsi="Times New Roman" w:cs="Times New Roman"/>
          <w:sz w:val="28"/>
          <w:szCs w:val="28"/>
        </w:rPr>
        <w:t>preserve</w:t>
      </w:r>
      <w:r w:rsidR="00706409" w:rsidRPr="00BE6D40">
        <w:rPr>
          <w:rFonts w:ascii="Times New Roman" w:hAnsi="Times New Roman" w:cs="Times New Roman"/>
          <w:sz w:val="28"/>
          <w:szCs w:val="28"/>
        </w:rPr>
        <w:t xml:space="preserve"> of young women</w:t>
      </w:r>
      <w:r w:rsidR="008B73AE">
        <w:rPr>
          <w:rFonts w:ascii="Times New Roman" w:hAnsi="Times New Roman" w:cs="Times New Roman"/>
          <w:sz w:val="28"/>
          <w:szCs w:val="28"/>
        </w:rPr>
        <w:t>;</w:t>
      </w:r>
      <w:r w:rsidR="00706409" w:rsidRPr="00BE6D40">
        <w:rPr>
          <w:rFonts w:ascii="Times New Roman" w:hAnsi="Times New Roman" w:cs="Times New Roman"/>
          <w:sz w:val="28"/>
          <w:szCs w:val="28"/>
        </w:rPr>
        <w:t xml:space="preserve"> all-male friendship groups were also involved in pre-drinking as the following discussion demonstrates.</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7096"/>
      </w:tblGrid>
      <w:tr w:rsidR="00706409" w:rsidRPr="00BE6D40" w14:paraId="6FF5CF31" w14:textId="77777777" w:rsidTr="00497329">
        <w:tc>
          <w:tcPr>
            <w:tcW w:w="1419" w:type="dxa"/>
          </w:tcPr>
          <w:p w14:paraId="1F72DC42" w14:textId="78946A8F" w:rsidR="00706409" w:rsidRPr="00BE6D40" w:rsidRDefault="00410285" w:rsidP="00D26347">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Researcher</w:t>
            </w:r>
            <w:r w:rsidR="00706409" w:rsidRPr="00BE6D40">
              <w:rPr>
                <w:rFonts w:ascii="Times New Roman" w:hAnsi="Times New Roman" w:cs="Times New Roman"/>
                <w:sz w:val="28"/>
                <w:szCs w:val="28"/>
              </w:rPr>
              <w:t>:</w:t>
            </w:r>
          </w:p>
        </w:tc>
        <w:tc>
          <w:tcPr>
            <w:tcW w:w="7431" w:type="dxa"/>
          </w:tcPr>
          <w:p w14:paraId="14788E3F" w14:textId="1396E017" w:rsidR="00706409" w:rsidRPr="00BE6D40" w:rsidRDefault="00706409" w:rsidP="005E50E2">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 xml:space="preserve">So Andy </w:t>
            </w:r>
            <w:r w:rsidR="005E50E2">
              <w:rPr>
                <w:rFonts w:ascii="Times New Roman" w:hAnsi="Times New Roman" w:cs="Times New Roman"/>
                <w:i/>
                <w:sz w:val="28"/>
                <w:szCs w:val="28"/>
              </w:rPr>
              <w:t>d</w:t>
            </w:r>
            <w:r w:rsidRPr="00BE6D40">
              <w:rPr>
                <w:rFonts w:ascii="Times New Roman" w:hAnsi="Times New Roman" w:cs="Times New Roman"/>
                <w:i/>
                <w:sz w:val="28"/>
                <w:szCs w:val="28"/>
              </w:rPr>
              <w:t xml:space="preserve">o the lads get together before they go out? </w:t>
            </w:r>
          </w:p>
        </w:tc>
      </w:tr>
      <w:tr w:rsidR="00706409" w:rsidRPr="00BE6D40" w14:paraId="0B189FCA" w14:textId="77777777" w:rsidTr="00497329">
        <w:tc>
          <w:tcPr>
            <w:tcW w:w="1419" w:type="dxa"/>
          </w:tcPr>
          <w:p w14:paraId="441A6F81" w14:textId="77777777"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Andy:</w:t>
            </w:r>
          </w:p>
        </w:tc>
        <w:tc>
          <w:tcPr>
            <w:tcW w:w="7431" w:type="dxa"/>
          </w:tcPr>
          <w:p w14:paraId="4534867F" w14:textId="77777777" w:rsidR="00706409" w:rsidRPr="00BE6D40" w:rsidRDefault="00706409" w:rsidP="00D26347">
            <w:pPr>
              <w:spacing w:after="120" w:line="480" w:lineRule="auto"/>
              <w:jc w:val="both"/>
              <w:rPr>
                <w:rFonts w:ascii="Times New Roman" w:hAnsi="Times New Roman" w:cs="Times New Roman"/>
                <w:i/>
                <w:sz w:val="28"/>
                <w:szCs w:val="28"/>
              </w:rPr>
            </w:pPr>
            <w:proofErr w:type="gramStart"/>
            <w:r w:rsidRPr="00BE6D40">
              <w:rPr>
                <w:rFonts w:ascii="Times New Roman" w:hAnsi="Times New Roman" w:cs="Times New Roman"/>
                <w:i/>
                <w:sz w:val="28"/>
                <w:szCs w:val="28"/>
              </w:rPr>
              <w:t>Yes</w:t>
            </w:r>
            <w:proofErr w:type="gramEnd"/>
            <w:r w:rsidRPr="00BE6D40">
              <w:rPr>
                <w:rFonts w:ascii="Times New Roman" w:hAnsi="Times New Roman" w:cs="Times New Roman"/>
                <w:i/>
                <w:sz w:val="28"/>
                <w:szCs w:val="28"/>
              </w:rPr>
              <w:t xml:space="preserve"> at someone’s house.</w:t>
            </w:r>
            <w:r w:rsidR="00B0283A" w:rsidRPr="00BE6D40">
              <w:rPr>
                <w:rFonts w:ascii="Times New Roman" w:hAnsi="Times New Roman" w:cs="Times New Roman"/>
                <w:i/>
                <w:sz w:val="28"/>
                <w:szCs w:val="28"/>
              </w:rPr>
              <w:t xml:space="preserve"> </w:t>
            </w:r>
            <w:r w:rsidRPr="00BE6D40">
              <w:rPr>
                <w:rFonts w:ascii="Times New Roman" w:hAnsi="Times New Roman" w:cs="Times New Roman"/>
                <w:i/>
                <w:sz w:val="28"/>
                <w:szCs w:val="28"/>
              </w:rPr>
              <w:t xml:space="preserve">For pre-drinks. </w:t>
            </w:r>
          </w:p>
        </w:tc>
      </w:tr>
      <w:tr w:rsidR="00706409" w:rsidRPr="00BE6D40" w14:paraId="59177644" w14:textId="77777777" w:rsidTr="00497329">
        <w:tc>
          <w:tcPr>
            <w:tcW w:w="1419" w:type="dxa"/>
          </w:tcPr>
          <w:p w14:paraId="4AB6C034" w14:textId="6ECCFFC5" w:rsidR="00706409" w:rsidRPr="00BE6D40" w:rsidRDefault="00410285" w:rsidP="00D26347">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Researcher</w:t>
            </w:r>
            <w:r w:rsidR="00706409" w:rsidRPr="00BE6D40">
              <w:rPr>
                <w:rFonts w:ascii="Times New Roman" w:hAnsi="Times New Roman" w:cs="Times New Roman"/>
                <w:sz w:val="28"/>
                <w:szCs w:val="28"/>
              </w:rPr>
              <w:t xml:space="preserve">: </w:t>
            </w:r>
          </w:p>
        </w:tc>
        <w:tc>
          <w:tcPr>
            <w:tcW w:w="7431" w:type="dxa"/>
          </w:tcPr>
          <w:p w14:paraId="5FF87117"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So does everybody bring something? How does it work?</w:t>
            </w:r>
          </w:p>
        </w:tc>
      </w:tr>
      <w:tr w:rsidR="00706409" w:rsidRPr="00BE6D40" w14:paraId="2D309854" w14:textId="77777777" w:rsidTr="00497329">
        <w:tc>
          <w:tcPr>
            <w:tcW w:w="1419" w:type="dxa"/>
          </w:tcPr>
          <w:p w14:paraId="7420F2A8" w14:textId="77777777"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Andy:</w:t>
            </w:r>
          </w:p>
        </w:tc>
        <w:tc>
          <w:tcPr>
            <w:tcW w:w="7431" w:type="dxa"/>
          </w:tcPr>
          <w:p w14:paraId="2F09FCB6"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It depends how many there are. If there are only a few then we might just get a litre of vodka between us all just for a pre-drink – between four of us.</w:t>
            </w:r>
          </w:p>
        </w:tc>
      </w:tr>
    </w:tbl>
    <w:p w14:paraId="3C50898F" w14:textId="784396B4" w:rsidR="00706409" w:rsidRPr="00BE6D40" w:rsidRDefault="008B73AE" w:rsidP="00D26347">
      <w:pPr>
        <w:spacing w:before="120" w:after="120" w:line="480" w:lineRule="auto"/>
        <w:jc w:val="both"/>
        <w:rPr>
          <w:rFonts w:ascii="Times New Roman" w:hAnsi="Times New Roman" w:cs="Times New Roman"/>
          <w:sz w:val="28"/>
          <w:szCs w:val="28"/>
        </w:rPr>
      </w:pPr>
      <w:r>
        <w:rPr>
          <w:rFonts w:ascii="Times New Roman" w:hAnsi="Times New Roman" w:cs="Times New Roman"/>
          <w:sz w:val="28"/>
          <w:szCs w:val="28"/>
        </w:rPr>
        <w:t>However, t</w:t>
      </w:r>
      <w:r w:rsidR="00706409" w:rsidRPr="00BE6D40">
        <w:rPr>
          <w:rFonts w:ascii="Times New Roman" w:hAnsi="Times New Roman" w:cs="Times New Roman"/>
          <w:sz w:val="28"/>
          <w:szCs w:val="28"/>
        </w:rPr>
        <w:t xml:space="preserve">he young men </w:t>
      </w:r>
      <w:r w:rsidR="00EC57AB">
        <w:rPr>
          <w:rFonts w:ascii="Times New Roman" w:hAnsi="Times New Roman" w:cs="Times New Roman"/>
          <w:sz w:val="28"/>
          <w:szCs w:val="28"/>
        </w:rPr>
        <w:t>did not (usually) combine the</w:t>
      </w:r>
      <w:r w:rsidR="00706409" w:rsidRPr="00BE6D40">
        <w:rPr>
          <w:rFonts w:ascii="Times New Roman" w:hAnsi="Times New Roman" w:cs="Times New Roman"/>
          <w:sz w:val="28"/>
          <w:szCs w:val="28"/>
        </w:rPr>
        <w:t xml:space="preserve"> social practice of </w:t>
      </w:r>
      <w:r w:rsidR="00706409" w:rsidRPr="00065D65">
        <w:rPr>
          <w:rFonts w:ascii="Times New Roman" w:hAnsi="Times New Roman" w:cs="Times New Roman"/>
          <w:i/>
          <w:sz w:val="28"/>
          <w:szCs w:val="28"/>
        </w:rPr>
        <w:t>pre-drinking</w:t>
      </w:r>
      <w:r w:rsidR="00706409" w:rsidRPr="00BE6D40">
        <w:rPr>
          <w:rFonts w:ascii="Times New Roman" w:hAnsi="Times New Roman" w:cs="Times New Roman"/>
          <w:sz w:val="28"/>
          <w:szCs w:val="28"/>
        </w:rPr>
        <w:t xml:space="preserve"> with </w:t>
      </w:r>
      <w:r w:rsidR="00706409" w:rsidRPr="00065D65">
        <w:rPr>
          <w:rFonts w:ascii="Times New Roman" w:hAnsi="Times New Roman" w:cs="Times New Roman"/>
          <w:i/>
          <w:sz w:val="28"/>
          <w:szCs w:val="28"/>
        </w:rPr>
        <w:t>getting re</w:t>
      </w:r>
      <w:r w:rsidR="00EC57AB" w:rsidRPr="00065D65">
        <w:rPr>
          <w:rFonts w:ascii="Times New Roman" w:hAnsi="Times New Roman" w:cs="Times New Roman"/>
          <w:i/>
          <w:sz w:val="28"/>
          <w:szCs w:val="28"/>
        </w:rPr>
        <w:t>ady</w:t>
      </w:r>
      <w:r w:rsidR="00EC57AB">
        <w:rPr>
          <w:rFonts w:ascii="Times New Roman" w:hAnsi="Times New Roman" w:cs="Times New Roman"/>
          <w:sz w:val="28"/>
          <w:szCs w:val="28"/>
        </w:rPr>
        <w:t xml:space="preserve">; </w:t>
      </w:r>
      <w:r>
        <w:rPr>
          <w:rFonts w:ascii="Times New Roman" w:hAnsi="Times New Roman" w:cs="Times New Roman"/>
          <w:sz w:val="28"/>
          <w:szCs w:val="28"/>
        </w:rPr>
        <w:t>rather these w</w:t>
      </w:r>
      <w:r w:rsidR="00EC57AB">
        <w:rPr>
          <w:rFonts w:ascii="Times New Roman" w:hAnsi="Times New Roman" w:cs="Times New Roman"/>
          <w:sz w:val="28"/>
          <w:szCs w:val="28"/>
        </w:rPr>
        <w:t>ere</w:t>
      </w:r>
      <w:r>
        <w:rPr>
          <w:rFonts w:ascii="Times New Roman" w:hAnsi="Times New Roman" w:cs="Times New Roman"/>
          <w:sz w:val="28"/>
          <w:szCs w:val="28"/>
        </w:rPr>
        <w:t xml:space="preserve"> narrated as</w:t>
      </w:r>
      <w:r w:rsidR="00EC57AB">
        <w:rPr>
          <w:rFonts w:ascii="Times New Roman" w:hAnsi="Times New Roman" w:cs="Times New Roman"/>
          <w:sz w:val="28"/>
          <w:szCs w:val="28"/>
        </w:rPr>
        <w:t xml:space="preserve"> two distinct </w:t>
      </w:r>
      <w:r w:rsidR="00706409" w:rsidRPr="00BE6D40">
        <w:rPr>
          <w:rFonts w:ascii="Times New Roman" w:hAnsi="Times New Roman" w:cs="Times New Roman"/>
          <w:sz w:val="28"/>
          <w:szCs w:val="28"/>
        </w:rPr>
        <w:t xml:space="preserve">practices. </w:t>
      </w:r>
      <w:r w:rsidR="00706409" w:rsidRPr="00065D65">
        <w:rPr>
          <w:rFonts w:ascii="Times New Roman" w:hAnsi="Times New Roman" w:cs="Times New Roman"/>
          <w:i/>
          <w:sz w:val="28"/>
          <w:szCs w:val="28"/>
        </w:rPr>
        <w:t>Pre-drinking</w:t>
      </w:r>
      <w:r w:rsidR="00706409" w:rsidRPr="00BE6D40">
        <w:rPr>
          <w:rFonts w:ascii="Times New Roman" w:hAnsi="Times New Roman" w:cs="Times New Roman"/>
          <w:sz w:val="28"/>
          <w:szCs w:val="28"/>
        </w:rPr>
        <w:t xml:space="preserve"> was performative in nature</w:t>
      </w:r>
      <w:r>
        <w:rPr>
          <w:rFonts w:ascii="Times New Roman" w:hAnsi="Times New Roman" w:cs="Times New Roman"/>
          <w:sz w:val="28"/>
          <w:szCs w:val="28"/>
        </w:rPr>
        <w:t>,</w:t>
      </w:r>
      <w:r w:rsidR="00706409" w:rsidRPr="00BE6D40">
        <w:rPr>
          <w:rFonts w:ascii="Times New Roman" w:hAnsi="Times New Roman" w:cs="Times New Roman"/>
          <w:sz w:val="28"/>
          <w:szCs w:val="28"/>
        </w:rPr>
        <w:t xml:space="preserve"> giving them the opportunity to ‘catch-up’ with friends and to consume sufficient amounts of alcohol</w:t>
      </w:r>
      <w:r>
        <w:rPr>
          <w:rFonts w:ascii="Times New Roman" w:hAnsi="Times New Roman" w:cs="Times New Roman"/>
          <w:sz w:val="28"/>
          <w:szCs w:val="28"/>
        </w:rPr>
        <w:t xml:space="preserve"> so as</w:t>
      </w:r>
      <w:r w:rsidR="00706409" w:rsidRPr="00BE6D40">
        <w:rPr>
          <w:rFonts w:ascii="Times New Roman" w:hAnsi="Times New Roman" w:cs="Times New Roman"/>
          <w:sz w:val="28"/>
          <w:szCs w:val="28"/>
        </w:rPr>
        <w:t xml:space="preserve"> to enable them to reach </w:t>
      </w:r>
      <w:r w:rsidR="00B3099B" w:rsidRPr="00BE6D40">
        <w:rPr>
          <w:rFonts w:ascii="Times New Roman" w:hAnsi="Times New Roman" w:cs="Times New Roman"/>
          <w:sz w:val="28"/>
          <w:szCs w:val="28"/>
        </w:rPr>
        <w:t>acceptable</w:t>
      </w:r>
      <w:r w:rsidR="00706409" w:rsidRPr="00BE6D40">
        <w:rPr>
          <w:rFonts w:ascii="Times New Roman" w:hAnsi="Times New Roman" w:cs="Times New Roman"/>
          <w:sz w:val="28"/>
          <w:szCs w:val="28"/>
        </w:rPr>
        <w:t xml:space="preserve"> intoxication levels.</w:t>
      </w:r>
      <w:r w:rsidR="003A494F" w:rsidRPr="00BE6D40">
        <w:rPr>
          <w:rFonts w:ascii="Times New Roman" w:hAnsi="Times New Roman" w:cs="Times New Roman"/>
          <w:sz w:val="28"/>
          <w:szCs w:val="28"/>
        </w:rPr>
        <w:t xml:space="preserve"> </w:t>
      </w:r>
      <w:r w:rsidR="005F5ADD">
        <w:rPr>
          <w:rFonts w:ascii="Times New Roman" w:hAnsi="Times New Roman" w:cs="Times New Roman"/>
          <w:sz w:val="28"/>
          <w:szCs w:val="28"/>
        </w:rPr>
        <w:t xml:space="preserve">The </w:t>
      </w:r>
      <w:r w:rsidR="005F5ADD" w:rsidRPr="005F5ADD">
        <w:rPr>
          <w:rFonts w:ascii="Times New Roman" w:hAnsi="Times New Roman" w:cs="Times New Roman"/>
          <w:sz w:val="28"/>
          <w:szCs w:val="28"/>
        </w:rPr>
        <w:t xml:space="preserve">embodied experience of </w:t>
      </w:r>
      <w:r w:rsidR="005F5ADD" w:rsidRPr="005F5ADD">
        <w:rPr>
          <w:rFonts w:ascii="Times New Roman" w:hAnsi="Times New Roman" w:cs="Times New Roman"/>
          <w:sz w:val="28"/>
          <w:szCs w:val="28"/>
        </w:rPr>
        <w:lastRenderedPageBreak/>
        <w:t>intoxication</w:t>
      </w:r>
      <w:r w:rsidR="005F5ADD">
        <w:rPr>
          <w:rFonts w:ascii="Times New Roman" w:hAnsi="Times New Roman" w:cs="Times New Roman"/>
          <w:sz w:val="28"/>
          <w:szCs w:val="28"/>
        </w:rPr>
        <w:t xml:space="preserve"> </w:t>
      </w:r>
      <w:r>
        <w:rPr>
          <w:rFonts w:ascii="Times New Roman" w:hAnsi="Times New Roman" w:cs="Times New Roman"/>
          <w:sz w:val="28"/>
          <w:szCs w:val="28"/>
        </w:rPr>
        <w:t>wa</w:t>
      </w:r>
      <w:r w:rsidR="003A494F" w:rsidRPr="00BE6D40">
        <w:rPr>
          <w:rFonts w:ascii="Times New Roman" w:hAnsi="Times New Roman" w:cs="Times New Roman"/>
          <w:sz w:val="28"/>
          <w:szCs w:val="28"/>
        </w:rPr>
        <w:t xml:space="preserve">s constitutive of the PNO, </w:t>
      </w:r>
      <w:r w:rsidR="005F5ADD">
        <w:rPr>
          <w:rFonts w:ascii="Times New Roman" w:hAnsi="Times New Roman" w:cs="Times New Roman"/>
          <w:sz w:val="28"/>
          <w:szCs w:val="28"/>
        </w:rPr>
        <w:t>h</w:t>
      </w:r>
      <w:r w:rsidR="005F5ADD" w:rsidRPr="005F5ADD">
        <w:rPr>
          <w:rFonts w:ascii="Times New Roman" w:hAnsi="Times New Roman" w:cs="Times New Roman"/>
          <w:sz w:val="28"/>
          <w:szCs w:val="28"/>
        </w:rPr>
        <w:t>owever, this intoxication experience was highly gendered in that different practice performances were enacted by the young men and women.</w:t>
      </w:r>
      <w:r w:rsidR="005F5ADD">
        <w:rPr>
          <w:rFonts w:ascii="Times New Roman" w:hAnsi="Times New Roman" w:cs="Times New Roman"/>
          <w:sz w:val="28"/>
          <w:szCs w:val="28"/>
        </w:rPr>
        <w:t xml:space="preserve"> F</w:t>
      </w:r>
      <w:r w:rsidR="003A494F" w:rsidRPr="00BE6D40">
        <w:rPr>
          <w:rFonts w:ascii="Times New Roman" w:hAnsi="Times New Roman" w:cs="Times New Roman"/>
          <w:sz w:val="28"/>
          <w:szCs w:val="28"/>
        </w:rPr>
        <w:t>or example, men enacted an embodied masculinity through an int</w:t>
      </w:r>
      <w:r w:rsidR="005F5ADD">
        <w:rPr>
          <w:rFonts w:ascii="Times New Roman" w:hAnsi="Times New Roman" w:cs="Times New Roman"/>
          <w:sz w:val="28"/>
          <w:szCs w:val="28"/>
        </w:rPr>
        <w:t xml:space="preserve">oxicated loss of bodily control </w:t>
      </w:r>
      <w:r w:rsidR="005F5ADD">
        <w:rPr>
          <w:rFonts w:ascii="Times New Roman" w:hAnsi="Times New Roman" w:cs="Times New Roman"/>
          <w:sz w:val="28"/>
          <w:szCs w:val="28"/>
        </w:rPr>
        <w:fldChar w:fldCharType="begin"/>
      </w:r>
      <w:r w:rsidR="005F5ADD">
        <w:rPr>
          <w:rFonts w:ascii="Times New Roman" w:hAnsi="Times New Roman" w:cs="Times New Roman"/>
          <w:sz w:val="28"/>
          <w:szCs w:val="28"/>
        </w:rPr>
        <w:instrText xml:space="preserve"> ADDIN EN.CITE &lt;EndNote&gt;&lt;Cite&gt;&lt;Author&gt;Thurnell-Read&lt;/Author&gt;&lt;Year&gt;2013&lt;/Year&gt;&lt;IDText&gt;Yobs&amp;apos; and &amp;apos;Snobs&amp;apos;: Embodying Drink and the Problematic Male Drinking Body&lt;/IDText&gt;&lt;DisplayText&gt;(Thurnell-Read, 2013)&lt;/DisplayText&gt;&lt;record&gt;&lt;titles&gt;&lt;title&gt;Yobs&amp;apos; and &amp;apos;Snobs&amp;apos;: Embodying Drink and the Problematic Male Drinking Body&lt;/title&gt;&lt;secondary-title&gt;Sociological Research Online&lt;/secondary-title&gt;&lt;/titles&gt;&lt;pages&gt;3&lt;/pages&gt;&lt;number&gt;2&lt;/number&gt;&lt;contributors&gt;&lt;authors&gt;&lt;author&gt;Thurnell-Read, Thomas&lt;/author&gt;&lt;/authors&gt;&lt;/contributors&gt;&lt;added-date format="utc"&gt;1453844609&lt;/added-date&gt;&lt;ref-type name="Journal Article"&gt;17&lt;/ref-type&gt;&lt;dates&gt;&lt;year&gt;2013&lt;/year&gt;&lt;/dates&gt;&lt;rec-number&gt;471&lt;/rec-number&gt;&lt;last-updated-date format="utc"&gt;1489690384&lt;/last-updated-date&gt;&lt;volume&gt;18&lt;/volume&gt;&lt;/record&gt;&lt;/Cite&gt;&lt;/EndNote&gt;</w:instrText>
      </w:r>
      <w:r w:rsidR="005F5ADD">
        <w:rPr>
          <w:rFonts w:ascii="Times New Roman" w:hAnsi="Times New Roman" w:cs="Times New Roman"/>
          <w:sz w:val="28"/>
          <w:szCs w:val="28"/>
        </w:rPr>
        <w:fldChar w:fldCharType="separate"/>
      </w:r>
      <w:r w:rsidR="005F5ADD">
        <w:rPr>
          <w:rFonts w:ascii="Times New Roman" w:hAnsi="Times New Roman" w:cs="Times New Roman"/>
          <w:noProof/>
          <w:sz w:val="28"/>
          <w:szCs w:val="28"/>
        </w:rPr>
        <w:t>(Thurnell-Read, 2013)</w:t>
      </w:r>
      <w:r w:rsidR="005F5ADD">
        <w:rPr>
          <w:rFonts w:ascii="Times New Roman" w:hAnsi="Times New Roman" w:cs="Times New Roman"/>
          <w:sz w:val="28"/>
          <w:szCs w:val="28"/>
        </w:rPr>
        <w:fldChar w:fldCharType="end"/>
      </w:r>
      <w:r w:rsidR="005F5ADD" w:rsidRPr="005F5ADD">
        <w:t xml:space="preserve"> </w:t>
      </w:r>
      <w:r w:rsidR="005F5ADD" w:rsidRPr="005F5ADD">
        <w:rPr>
          <w:rFonts w:ascii="Times New Roman" w:hAnsi="Times New Roman" w:cs="Times New Roman"/>
          <w:sz w:val="28"/>
          <w:szCs w:val="28"/>
        </w:rPr>
        <w:t>which was narrated as less controlled and less constrained than traditional masculinities associated with heavy drinking</w:t>
      </w:r>
      <w:r w:rsidR="005F5ADD">
        <w:rPr>
          <w:rFonts w:ascii="Times New Roman" w:hAnsi="Times New Roman" w:cs="Times New Roman"/>
          <w:sz w:val="28"/>
          <w:szCs w:val="28"/>
        </w:rPr>
        <w:t xml:space="preserve"> </w:t>
      </w:r>
      <w:r w:rsidR="005F5ADD">
        <w:rPr>
          <w:rFonts w:ascii="Times New Roman" w:hAnsi="Times New Roman" w:cs="Times New Roman"/>
          <w:sz w:val="28"/>
          <w:szCs w:val="28"/>
        </w:rPr>
        <w:fldChar w:fldCharType="begin"/>
      </w:r>
      <w:r w:rsidR="005F5ADD">
        <w:rPr>
          <w:rFonts w:ascii="Times New Roman" w:hAnsi="Times New Roman" w:cs="Times New Roman"/>
          <w:sz w:val="28"/>
          <w:szCs w:val="28"/>
        </w:rPr>
        <w:instrText xml:space="preserve"> ADDIN EN.CITE &lt;EndNote&gt;&lt;Cite&gt;&lt;Author&gt;Campbell&lt;/Author&gt;&lt;Year&gt;2000&lt;/Year&gt;&lt;IDText&gt;The glass phallus: Pub(lic) masculinity and drinking in rural New Zealand&lt;/IDText&gt;&lt;DisplayText&gt;(Campbell, 2000)&lt;/DisplayText&gt;&lt;record&gt;&lt;isbn&gt;1549-0831&lt;/isbn&gt;&lt;titles&gt;&lt;title&gt;The glass phallus: Pub(lic) masculinity and drinking in rural New Zealand&lt;/title&gt;&lt;secondary-title&gt;Rural sociology&lt;/secondary-title&gt;&lt;/titles&gt;&lt;pages&gt;562-581&lt;/pages&gt;&lt;number&gt;4&lt;/number&gt;&lt;contributors&gt;&lt;authors&gt;&lt;author&gt;Campbell, Hugh&lt;/author&gt;&lt;/authors&gt;&lt;/contributors&gt;&lt;added-date format="utc"&gt;1444241777&lt;/added-date&gt;&lt;ref-type name="Journal Article"&gt;17&lt;/ref-type&gt;&lt;dates&gt;&lt;year&gt;2000&lt;/year&gt;&lt;/dates&gt;&lt;rec-number&gt;440&lt;/rec-number&gt;&lt;last-updated-date format="utc"&gt;1472737429&lt;/last-updated-date&gt;&lt;volume&gt;65&lt;/volume&gt;&lt;/record&gt;&lt;/Cite&gt;&lt;/EndNote&gt;</w:instrText>
      </w:r>
      <w:r w:rsidR="005F5ADD">
        <w:rPr>
          <w:rFonts w:ascii="Times New Roman" w:hAnsi="Times New Roman" w:cs="Times New Roman"/>
          <w:sz w:val="28"/>
          <w:szCs w:val="28"/>
        </w:rPr>
        <w:fldChar w:fldCharType="separate"/>
      </w:r>
      <w:r w:rsidR="005F5ADD">
        <w:rPr>
          <w:rFonts w:ascii="Times New Roman" w:hAnsi="Times New Roman" w:cs="Times New Roman"/>
          <w:noProof/>
          <w:sz w:val="28"/>
          <w:szCs w:val="28"/>
        </w:rPr>
        <w:t>(Campbell, 2000)</w:t>
      </w:r>
      <w:r w:rsidR="005F5ADD">
        <w:rPr>
          <w:rFonts w:ascii="Times New Roman" w:hAnsi="Times New Roman" w:cs="Times New Roman"/>
          <w:sz w:val="28"/>
          <w:szCs w:val="28"/>
        </w:rPr>
        <w:fldChar w:fldCharType="end"/>
      </w:r>
      <w:r w:rsidR="003A494F" w:rsidRPr="00BE6D40">
        <w:rPr>
          <w:rFonts w:ascii="Times New Roman" w:hAnsi="Times New Roman" w:cs="Times New Roman"/>
          <w:sz w:val="28"/>
          <w:szCs w:val="28"/>
        </w:rPr>
        <w:t>.</w:t>
      </w:r>
      <w:r w:rsidR="005F5ADD">
        <w:rPr>
          <w:rFonts w:ascii="Times New Roman" w:hAnsi="Times New Roman" w:cs="Times New Roman"/>
          <w:sz w:val="28"/>
          <w:szCs w:val="28"/>
        </w:rPr>
        <w:t xml:space="preserve"> In contrast</w:t>
      </w:r>
      <w:r w:rsidR="00EB5AE8">
        <w:rPr>
          <w:rFonts w:ascii="Times New Roman" w:hAnsi="Times New Roman" w:cs="Times New Roman"/>
          <w:sz w:val="28"/>
          <w:szCs w:val="28"/>
        </w:rPr>
        <w:t>,</w:t>
      </w:r>
      <w:r w:rsidR="005F5ADD">
        <w:rPr>
          <w:rFonts w:ascii="Times New Roman" w:hAnsi="Times New Roman" w:cs="Times New Roman"/>
          <w:sz w:val="28"/>
          <w:szCs w:val="28"/>
        </w:rPr>
        <w:t xml:space="preserve"> d</w:t>
      </w:r>
      <w:r w:rsidR="005F5ADD" w:rsidRPr="005F5ADD">
        <w:rPr>
          <w:rFonts w:ascii="Times New Roman" w:hAnsi="Times New Roman" w:cs="Times New Roman"/>
          <w:sz w:val="28"/>
          <w:szCs w:val="28"/>
        </w:rPr>
        <w:t>rinking excessively has commonly not been regarded as performing acceptable femininity</w:t>
      </w:r>
      <w:r w:rsidR="005F5ADD">
        <w:rPr>
          <w:rFonts w:ascii="Times New Roman" w:hAnsi="Times New Roman" w:cs="Times New Roman"/>
          <w:sz w:val="28"/>
          <w:szCs w:val="28"/>
        </w:rPr>
        <w:t xml:space="preserve"> </w:t>
      </w:r>
      <w:r w:rsidR="005F5ADD">
        <w:rPr>
          <w:rFonts w:ascii="Times New Roman" w:hAnsi="Times New Roman" w:cs="Times New Roman"/>
          <w:sz w:val="28"/>
          <w:szCs w:val="28"/>
        </w:rPr>
        <w:fldChar w:fldCharType="begin"/>
      </w:r>
      <w:r w:rsidR="00C31024">
        <w:rPr>
          <w:rFonts w:ascii="Times New Roman" w:hAnsi="Times New Roman" w:cs="Times New Roman"/>
          <w:sz w:val="28"/>
          <w:szCs w:val="28"/>
        </w:rPr>
        <w:instrText xml:space="preserve"> ADDIN EN.CITE &lt;EndNote&gt;&lt;Cite&gt;&lt;Author&gt;Bailey&lt;/Author&gt;&lt;Year&gt;2015&lt;/Year&gt;&lt;IDText&gt;“Not a good look”: Impossible Dilemmas for Young Women Negotiating the Culture of Intoxication in the United Kingdom&lt;/IDText&gt;&lt;DisplayText&gt;(Bailey, Griffin and Shankar, 2015)&lt;/DisplayText&gt;&lt;record&gt;&lt;isbn&gt;1082-6084&lt;/isbn&gt;&lt;titles&gt;&lt;title&gt;“Not a good look”: Impossible Dilemmas for Young Women Negotiating the Culture of Intoxication in the United Kingdom&lt;/title&gt;&lt;secondary-title&gt;Substance use &amp;amp; misuse&lt;/secondary-title&gt;&lt;/titles&gt;&lt;pages&gt;747-758&lt;/pages&gt;&lt;number&gt;6&lt;/number&gt;&lt;contributors&gt;&lt;authors&gt;&lt;author&gt;Bailey, Lin&lt;/author&gt;&lt;author&gt;Griffin, Christine&lt;/author&gt;&lt;author&gt;Shankar, Avi&lt;/author&gt;&lt;/authors&gt;&lt;/contributors&gt;&lt;added-date format="utc"&gt;1463494786&lt;/added-date&gt;&lt;ref-type name="Journal Article"&gt;17&lt;/ref-type&gt;&lt;dates&gt;&lt;year&gt;2015&lt;/year&gt;&lt;/dates&gt;&lt;rec-number&gt;635&lt;/rec-number&gt;&lt;last-updated-date format="utc"&gt;1463494786&lt;/last-updated-date&gt;&lt;volume&gt;50&lt;/volume&gt;&lt;/record&gt;&lt;/Cite&gt;&lt;/EndNote&gt;</w:instrText>
      </w:r>
      <w:r w:rsidR="005F5ADD">
        <w:rPr>
          <w:rFonts w:ascii="Times New Roman" w:hAnsi="Times New Roman" w:cs="Times New Roman"/>
          <w:sz w:val="28"/>
          <w:szCs w:val="28"/>
        </w:rPr>
        <w:fldChar w:fldCharType="separate"/>
      </w:r>
      <w:r w:rsidR="00C31024">
        <w:rPr>
          <w:rFonts w:ascii="Times New Roman" w:hAnsi="Times New Roman" w:cs="Times New Roman"/>
          <w:noProof/>
          <w:sz w:val="28"/>
          <w:szCs w:val="28"/>
        </w:rPr>
        <w:t>(Bailey, Griffin and Shankar, 2015)</w:t>
      </w:r>
      <w:r w:rsidR="005F5ADD">
        <w:rPr>
          <w:rFonts w:ascii="Times New Roman" w:hAnsi="Times New Roman" w:cs="Times New Roman"/>
          <w:sz w:val="28"/>
          <w:szCs w:val="28"/>
        </w:rPr>
        <w:fldChar w:fldCharType="end"/>
      </w:r>
      <w:r w:rsidR="005F5ADD">
        <w:rPr>
          <w:rFonts w:ascii="Times New Roman" w:hAnsi="Times New Roman" w:cs="Times New Roman"/>
          <w:sz w:val="28"/>
          <w:szCs w:val="28"/>
        </w:rPr>
        <w:t xml:space="preserve"> and the young women enacted a performance of </w:t>
      </w:r>
      <w:r w:rsidR="00AA7F1D">
        <w:rPr>
          <w:rFonts w:ascii="Times New Roman" w:hAnsi="Times New Roman" w:cs="Times New Roman"/>
          <w:sz w:val="28"/>
          <w:szCs w:val="28"/>
        </w:rPr>
        <w:t xml:space="preserve">a </w:t>
      </w:r>
      <w:r w:rsidR="00EB5AE8">
        <w:rPr>
          <w:rFonts w:ascii="Times New Roman" w:hAnsi="Times New Roman" w:cs="Times New Roman"/>
          <w:sz w:val="28"/>
          <w:szCs w:val="28"/>
        </w:rPr>
        <w:t xml:space="preserve">more controlled loss of control </w:t>
      </w:r>
      <w:r w:rsidR="00EB5AE8">
        <w:rPr>
          <w:rFonts w:ascii="Times New Roman" w:hAnsi="Times New Roman" w:cs="Times New Roman"/>
          <w:sz w:val="28"/>
          <w:szCs w:val="28"/>
        </w:rPr>
        <w:fldChar w:fldCharType="begin"/>
      </w:r>
      <w:r w:rsidR="00EB5AE8">
        <w:rPr>
          <w:rFonts w:ascii="Times New Roman" w:hAnsi="Times New Roman" w:cs="Times New Roman"/>
          <w:sz w:val="28"/>
          <w:szCs w:val="28"/>
        </w:rPr>
        <w:instrText xml:space="preserve"> ADDIN EN.CITE &lt;EndNote&gt;&lt;Cite&gt;&lt;Author&gt;Measham&lt;/Author&gt;&lt;Year&gt;2006&lt;/Year&gt;&lt;IDText&gt;The new policy mix: Alcohol, harm minimisation, and determined drunkenness in contemporary society&lt;/IDText&gt;&lt;DisplayText&gt;(Measham, 2006)&lt;/DisplayText&gt;&lt;record&gt;&lt;isbn&gt;0955-3959&lt;/isbn&gt;&lt;titles&gt;&lt;title&gt;The new policy mix: Alcohol, harm minimisation, and determined drunkenness in contemporary society&lt;/title&gt;&lt;secondary-title&gt;International Journal of Drug Policy&lt;/secondary-title&gt;&lt;/titles&gt;&lt;pages&gt;258-268&lt;/pages&gt;&lt;number&gt;4&lt;/number&gt;&lt;contributors&gt;&lt;authors&gt;&lt;author&gt;Measham, Fiona&lt;/author&gt;&lt;/authors&gt;&lt;/contributors&gt;&lt;added-date format="utc"&gt;1433168291&lt;/added-date&gt;&lt;ref-type name="Journal Article"&gt;17&lt;/ref-type&gt;&lt;dates&gt;&lt;year&gt;2006&lt;/year&gt;&lt;/dates&gt;&lt;rec-number&gt;274&lt;/rec-number&gt;&lt;last-updated-date format="utc"&gt;1433168291&lt;/last-updated-date&gt;&lt;volume&gt;17&lt;/volume&gt;&lt;/record&gt;&lt;/Cite&gt;&lt;/EndNote&gt;</w:instrText>
      </w:r>
      <w:r w:rsidR="00EB5AE8">
        <w:rPr>
          <w:rFonts w:ascii="Times New Roman" w:hAnsi="Times New Roman" w:cs="Times New Roman"/>
          <w:sz w:val="28"/>
          <w:szCs w:val="28"/>
        </w:rPr>
        <w:fldChar w:fldCharType="separate"/>
      </w:r>
      <w:r w:rsidR="00EB5AE8">
        <w:rPr>
          <w:rFonts w:ascii="Times New Roman" w:hAnsi="Times New Roman" w:cs="Times New Roman"/>
          <w:noProof/>
          <w:sz w:val="28"/>
          <w:szCs w:val="28"/>
        </w:rPr>
        <w:t>(Measham, 2006)</w:t>
      </w:r>
      <w:r w:rsidR="00EB5AE8">
        <w:rPr>
          <w:rFonts w:ascii="Times New Roman" w:hAnsi="Times New Roman" w:cs="Times New Roman"/>
          <w:sz w:val="28"/>
          <w:szCs w:val="28"/>
        </w:rPr>
        <w:fldChar w:fldCharType="end"/>
      </w:r>
      <w:r w:rsidR="00EB5AE8">
        <w:rPr>
          <w:rFonts w:ascii="Times New Roman" w:hAnsi="Times New Roman" w:cs="Times New Roman"/>
          <w:sz w:val="28"/>
          <w:szCs w:val="28"/>
        </w:rPr>
        <w:t>.</w:t>
      </w:r>
      <w:r w:rsidR="00AA7F1D">
        <w:rPr>
          <w:rFonts w:ascii="Times New Roman" w:hAnsi="Times New Roman" w:cs="Times New Roman"/>
          <w:sz w:val="28"/>
          <w:szCs w:val="28"/>
        </w:rPr>
        <w:t xml:space="preserve"> For example, </w:t>
      </w:r>
      <w:r w:rsidR="00AA7F1D" w:rsidRPr="00AA7F1D">
        <w:rPr>
          <w:rFonts w:ascii="Times New Roman" w:hAnsi="Times New Roman" w:cs="Times New Roman"/>
          <w:sz w:val="28"/>
          <w:szCs w:val="28"/>
        </w:rPr>
        <w:t>Phoebe</w:t>
      </w:r>
      <w:r w:rsidR="00AA7F1D">
        <w:rPr>
          <w:rFonts w:ascii="Times New Roman" w:hAnsi="Times New Roman" w:cs="Times New Roman"/>
          <w:sz w:val="28"/>
          <w:szCs w:val="28"/>
        </w:rPr>
        <w:t xml:space="preserve"> con</w:t>
      </w:r>
      <w:r w:rsidR="00AA7F1D" w:rsidRPr="00AA7F1D">
        <w:rPr>
          <w:rFonts w:ascii="Times New Roman" w:hAnsi="Times New Roman" w:cs="Times New Roman"/>
          <w:sz w:val="28"/>
          <w:szCs w:val="28"/>
        </w:rPr>
        <w:t>s</w:t>
      </w:r>
      <w:r w:rsidR="00AA7F1D">
        <w:rPr>
          <w:rFonts w:ascii="Times New Roman" w:hAnsi="Times New Roman" w:cs="Times New Roman"/>
          <w:sz w:val="28"/>
          <w:szCs w:val="28"/>
        </w:rPr>
        <w:t>tructed a</w:t>
      </w:r>
      <w:r w:rsidR="00AA7F1D" w:rsidRPr="00AA7F1D">
        <w:rPr>
          <w:rFonts w:ascii="Times New Roman" w:hAnsi="Times New Roman" w:cs="Times New Roman"/>
          <w:sz w:val="28"/>
          <w:szCs w:val="28"/>
        </w:rPr>
        <w:t xml:space="preserve"> narrative </w:t>
      </w:r>
      <w:r w:rsidR="00AA7F1D">
        <w:rPr>
          <w:rFonts w:ascii="Times New Roman" w:hAnsi="Times New Roman" w:cs="Times New Roman"/>
          <w:sz w:val="28"/>
          <w:szCs w:val="28"/>
        </w:rPr>
        <w:t>that was</w:t>
      </w:r>
      <w:r w:rsidR="00AA7F1D" w:rsidRPr="00AA7F1D">
        <w:rPr>
          <w:rFonts w:ascii="Times New Roman" w:hAnsi="Times New Roman" w:cs="Times New Roman"/>
          <w:sz w:val="28"/>
          <w:szCs w:val="28"/>
        </w:rPr>
        <w:t xml:space="preserve"> constitutive of controlled drinking</w:t>
      </w:r>
      <w:r w:rsidR="00AE465F">
        <w:rPr>
          <w:rFonts w:ascii="Times New Roman" w:hAnsi="Times New Roman" w:cs="Times New Roman"/>
          <w:sz w:val="28"/>
          <w:szCs w:val="28"/>
        </w:rPr>
        <w:t>, by</w:t>
      </w:r>
      <w:r w:rsidR="00AA7F1D" w:rsidRPr="00AA7F1D">
        <w:rPr>
          <w:rFonts w:ascii="Times New Roman" w:hAnsi="Times New Roman" w:cs="Times New Roman"/>
          <w:sz w:val="28"/>
          <w:szCs w:val="28"/>
        </w:rPr>
        <w:t xml:space="preserve"> </w:t>
      </w:r>
      <w:r w:rsidR="00AE465F">
        <w:rPr>
          <w:rFonts w:ascii="Times New Roman" w:hAnsi="Times New Roman" w:cs="Times New Roman"/>
          <w:sz w:val="28"/>
          <w:szCs w:val="28"/>
        </w:rPr>
        <w:t xml:space="preserve">drinking within her intoxication limits and </w:t>
      </w:r>
      <w:r w:rsidR="00AE465F" w:rsidRPr="00AE465F">
        <w:rPr>
          <w:rFonts w:ascii="Times New Roman" w:hAnsi="Times New Roman" w:cs="Times New Roman"/>
          <w:sz w:val="28"/>
          <w:szCs w:val="28"/>
        </w:rPr>
        <w:t xml:space="preserve">describing </w:t>
      </w:r>
      <w:r w:rsidR="00AA7F1D" w:rsidRPr="00AA7F1D">
        <w:rPr>
          <w:rFonts w:ascii="Times New Roman" w:hAnsi="Times New Roman" w:cs="Times New Roman"/>
          <w:sz w:val="28"/>
          <w:szCs w:val="28"/>
        </w:rPr>
        <w:t xml:space="preserve">her desired intoxication </w:t>
      </w:r>
      <w:r w:rsidR="00AE465F">
        <w:rPr>
          <w:rFonts w:ascii="Times New Roman" w:hAnsi="Times New Roman" w:cs="Times New Roman"/>
          <w:sz w:val="28"/>
          <w:szCs w:val="28"/>
        </w:rPr>
        <w:t>level as “</w:t>
      </w:r>
      <w:r w:rsidR="00AE465F" w:rsidRPr="00AE465F">
        <w:rPr>
          <w:rFonts w:ascii="Times New Roman" w:hAnsi="Times New Roman" w:cs="Times New Roman"/>
          <w:i/>
          <w:sz w:val="28"/>
          <w:szCs w:val="28"/>
        </w:rPr>
        <w:t>tipsy</w:t>
      </w:r>
      <w:r w:rsidR="00AE465F">
        <w:rPr>
          <w:rFonts w:ascii="Times New Roman" w:hAnsi="Times New Roman" w:cs="Times New Roman"/>
          <w:sz w:val="28"/>
          <w:szCs w:val="28"/>
        </w:rPr>
        <w:t>”</w:t>
      </w:r>
      <w:r w:rsidR="00AA7F1D" w:rsidRPr="00AA7F1D">
        <w:rPr>
          <w:rFonts w:ascii="Times New Roman" w:hAnsi="Times New Roman" w:cs="Times New Roman"/>
          <w:sz w:val="28"/>
          <w:szCs w:val="28"/>
        </w:rPr>
        <w:t>.</w:t>
      </w:r>
      <w:r w:rsidR="00AA7F1D">
        <w:rPr>
          <w:rFonts w:ascii="Times New Roman" w:hAnsi="Times New Roman" w:cs="Times New Roman"/>
          <w:sz w:val="28"/>
          <w:szCs w:val="28"/>
        </w:rPr>
        <w:t xml:space="preserve"> In her storytelling </w:t>
      </w:r>
      <w:r w:rsidR="00AA7F1D" w:rsidRPr="00AA7F1D">
        <w:rPr>
          <w:rFonts w:ascii="Times New Roman" w:hAnsi="Times New Roman" w:cs="Times New Roman"/>
          <w:sz w:val="28"/>
          <w:szCs w:val="28"/>
        </w:rPr>
        <w:t xml:space="preserve">Phoebe is rehearsing a respectable femininity that distances her intoxicated self from the working class </w:t>
      </w:r>
      <w:r w:rsidR="00AE465F">
        <w:rPr>
          <w:rFonts w:ascii="Times New Roman" w:hAnsi="Times New Roman" w:cs="Times New Roman"/>
          <w:sz w:val="28"/>
          <w:szCs w:val="28"/>
        </w:rPr>
        <w:t>binge drinker</w:t>
      </w:r>
      <w:r w:rsidR="00AA7F1D" w:rsidRPr="00AA7F1D">
        <w:rPr>
          <w:rFonts w:ascii="Times New Roman" w:hAnsi="Times New Roman" w:cs="Times New Roman"/>
          <w:sz w:val="28"/>
          <w:szCs w:val="28"/>
        </w:rPr>
        <w:t xml:space="preserve"> depicted in popular discourses</w:t>
      </w:r>
      <w:r w:rsidR="00AA7F1D">
        <w:rPr>
          <w:rFonts w:ascii="Times New Roman" w:hAnsi="Times New Roman" w:cs="Times New Roman"/>
          <w:sz w:val="28"/>
          <w:szCs w:val="28"/>
        </w:rPr>
        <w:t xml:space="preserve"> </w:t>
      </w:r>
      <w:r w:rsidR="00AA7F1D">
        <w:rPr>
          <w:rFonts w:ascii="Times New Roman" w:hAnsi="Times New Roman" w:cs="Times New Roman"/>
          <w:sz w:val="28"/>
          <w:szCs w:val="28"/>
        </w:rPr>
        <w:fldChar w:fldCharType="begin"/>
      </w:r>
      <w:r w:rsidR="00AA7F1D">
        <w:rPr>
          <w:rFonts w:ascii="Times New Roman" w:hAnsi="Times New Roman" w:cs="Times New Roman"/>
          <w:sz w:val="28"/>
          <w:szCs w:val="28"/>
        </w:rPr>
        <w:instrText xml:space="preserve"> ADDIN EN.CITE &lt;EndNote&gt;&lt;Cite&gt;&lt;Author&gt;Haydock&lt;/Author&gt;&lt;Year&gt;2014&lt;/Year&gt;&lt;IDText&gt;‘20 tins of Stella for a fiver’: The making of class through Labour and Coalition government alcohol policy&lt;/IDText&gt;&lt;DisplayText&gt;(Haydock, 2014)&lt;/DisplayText&gt;&lt;record&gt;&lt;isbn&gt;0309-8168&lt;/isbn&gt;&lt;titles&gt;&lt;title&gt;‘20 tins of Stella for a fiver’: The making of class through Labour and Coalition government alcohol policy&lt;/title&gt;&lt;secondary-title&gt;Capital &amp;amp; Class&lt;/secondary-title&gt;&lt;/titles&gt;&lt;pages&gt;583-600&lt;/pages&gt;&lt;number&gt;3&lt;/number&gt;&lt;contributors&gt;&lt;authors&gt;&lt;author&gt;Haydock, William&lt;/author&gt;&lt;/authors&gt;&lt;/contributors&gt;&lt;added-date format="utc"&gt;1455893660&lt;/added-date&gt;&lt;ref-type name="Journal Article"&gt;17&lt;/ref-type&gt;&lt;dates&gt;&lt;year&gt;2014&lt;/year&gt;&lt;/dates&gt;&lt;rec-number&gt;506&lt;/rec-number&gt;&lt;last-updated-date format="utc"&gt;1455893660&lt;/last-updated-date&gt;&lt;volume&gt;38&lt;/volume&gt;&lt;/record&gt;&lt;/Cite&gt;&lt;/EndNote&gt;</w:instrText>
      </w:r>
      <w:r w:rsidR="00AA7F1D">
        <w:rPr>
          <w:rFonts w:ascii="Times New Roman" w:hAnsi="Times New Roman" w:cs="Times New Roman"/>
          <w:sz w:val="28"/>
          <w:szCs w:val="28"/>
        </w:rPr>
        <w:fldChar w:fldCharType="separate"/>
      </w:r>
      <w:r w:rsidR="00AA7F1D">
        <w:rPr>
          <w:rFonts w:ascii="Times New Roman" w:hAnsi="Times New Roman" w:cs="Times New Roman"/>
          <w:noProof/>
          <w:sz w:val="28"/>
          <w:szCs w:val="28"/>
        </w:rPr>
        <w:t>(Haydock, 2014)</w:t>
      </w:r>
      <w:r w:rsidR="00AA7F1D">
        <w:rPr>
          <w:rFonts w:ascii="Times New Roman" w:hAnsi="Times New Roman" w:cs="Times New Roman"/>
          <w:sz w:val="28"/>
          <w:szCs w:val="28"/>
        </w:rPr>
        <w:fldChar w:fldCharType="end"/>
      </w:r>
      <w:r w:rsidR="00AA7F1D" w:rsidRPr="00AA7F1D">
        <w:rPr>
          <w:rFonts w:ascii="Times New Roman" w:hAnsi="Times New Roman" w:cs="Times New Roman"/>
          <w:sz w:val="28"/>
          <w:szCs w:val="28"/>
        </w:rPr>
        <w:t>.</w:t>
      </w:r>
    </w:p>
    <w:p w14:paraId="78BA11E1" w14:textId="04FF4910" w:rsidR="00706409" w:rsidRPr="00BE6D40" w:rsidRDefault="00706409" w:rsidP="00D26347">
      <w:pPr>
        <w:spacing w:before="120" w:after="120" w:line="480" w:lineRule="auto"/>
        <w:ind w:hanging="567"/>
        <w:jc w:val="both"/>
        <w:outlineLvl w:val="0"/>
        <w:rPr>
          <w:rFonts w:ascii="Times New Roman" w:hAnsi="Times New Roman" w:cs="Times New Roman"/>
          <w:i/>
          <w:sz w:val="28"/>
          <w:szCs w:val="28"/>
        </w:rPr>
      </w:pPr>
      <w:r w:rsidRPr="00BE6D40">
        <w:rPr>
          <w:rFonts w:ascii="Times New Roman" w:hAnsi="Times New Roman" w:cs="Times New Roman"/>
          <w:i/>
          <w:sz w:val="28"/>
          <w:szCs w:val="28"/>
        </w:rPr>
        <w:tab/>
        <w:t>Going out</w:t>
      </w:r>
    </w:p>
    <w:p w14:paraId="154CEA43" w14:textId="4FC6A68D"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This </w:t>
      </w:r>
      <w:r w:rsidR="00D207AB">
        <w:rPr>
          <w:rFonts w:ascii="Times New Roman" w:hAnsi="Times New Roman" w:cs="Times New Roman"/>
          <w:sz w:val="28"/>
          <w:szCs w:val="28"/>
        </w:rPr>
        <w:t>pr</w:t>
      </w:r>
      <w:r w:rsidR="00B55879">
        <w:rPr>
          <w:rFonts w:ascii="Times New Roman" w:hAnsi="Times New Roman" w:cs="Times New Roman"/>
          <w:sz w:val="28"/>
          <w:szCs w:val="28"/>
        </w:rPr>
        <w:t xml:space="preserve">actice together with </w:t>
      </w:r>
      <w:r w:rsidR="00B55879">
        <w:rPr>
          <w:rFonts w:ascii="Times New Roman" w:hAnsi="Times New Roman" w:cs="Times New Roman"/>
          <w:i/>
          <w:sz w:val="28"/>
          <w:szCs w:val="28"/>
        </w:rPr>
        <w:t>getting home</w:t>
      </w:r>
      <w:r w:rsidRPr="00BE6D40">
        <w:rPr>
          <w:rFonts w:ascii="Times New Roman" w:hAnsi="Times New Roman" w:cs="Times New Roman"/>
          <w:sz w:val="28"/>
          <w:szCs w:val="28"/>
        </w:rPr>
        <w:t>, frequently form</w:t>
      </w:r>
      <w:r w:rsidR="00A74085">
        <w:rPr>
          <w:rFonts w:ascii="Times New Roman" w:hAnsi="Times New Roman" w:cs="Times New Roman"/>
          <w:sz w:val="28"/>
          <w:szCs w:val="28"/>
        </w:rPr>
        <w:t>ed</w:t>
      </w:r>
      <w:r w:rsidRPr="00BE6D40">
        <w:rPr>
          <w:rFonts w:ascii="Times New Roman" w:hAnsi="Times New Roman" w:cs="Times New Roman"/>
          <w:sz w:val="28"/>
          <w:szCs w:val="28"/>
        </w:rPr>
        <w:t xml:space="preserve"> the most visible and public part of the </w:t>
      </w:r>
      <w:r w:rsidR="005F0C89">
        <w:rPr>
          <w:rFonts w:ascii="Times New Roman" w:hAnsi="Times New Roman" w:cs="Times New Roman"/>
          <w:sz w:val="28"/>
          <w:szCs w:val="28"/>
        </w:rPr>
        <w:t>PNO</w:t>
      </w:r>
      <w:r w:rsidRPr="00BE6D40">
        <w:rPr>
          <w:rFonts w:ascii="Times New Roman" w:hAnsi="Times New Roman" w:cs="Times New Roman"/>
          <w:sz w:val="28"/>
          <w:szCs w:val="28"/>
        </w:rPr>
        <w:t xml:space="preserve"> </w:t>
      </w:r>
      <w:r w:rsidRPr="00BE6D40">
        <w:rPr>
          <w:rFonts w:ascii="Times New Roman" w:hAnsi="Times New Roman" w:cs="Times New Roman"/>
          <w:sz w:val="28"/>
          <w:szCs w:val="28"/>
        </w:rPr>
        <w:fldChar w:fldCharType="begin">
          <w:fldData xml:space="preserve">PEVuZE5vdGU+PENpdGU+PEF1dGhvcj5OaWxhbmQ8L0F1dGhvcj48WWVhcj4yMDEzPC9ZZWFyPjxJ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</w:fldData>
        </w:fldChar>
      </w:r>
      <w:r w:rsidR="00AA1172">
        <w:rPr>
          <w:rFonts w:ascii="Times New Roman" w:hAnsi="Times New Roman" w:cs="Times New Roman"/>
          <w:sz w:val="28"/>
          <w:szCs w:val="28"/>
        </w:rPr>
        <w:instrText xml:space="preserve"> ADDIN EN.CITE </w:instrText>
      </w:r>
      <w:r w:rsidR="00AA1172">
        <w:rPr>
          <w:rFonts w:ascii="Times New Roman" w:hAnsi="Times New Roman" w:cs="Times New Roman"/>
          <w:sz w:val="28"/>
          <w:szCs w:val="28"/>
        </w:rPr>
        <w:fldChar w:fldCharType="begin">
          <w:fldData xml:space="preserve">PEVuZE5vdGU+PENpdGU+PEF1dGhvcj5OaWxhbmQ8L0F1dGhvcj48WWVhcj4yMDEzPC9ZZWFyPjxJ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</w:fldData>
        </w:fldChar>
      </w:r>
      <w:r w:rsidR="00AA1172">
        <w:rPr>
          <w:rFonts w:ascii="Times New Roman" w:hAnsi="Times New Roman" w:cs="Times New Roman"/>
          <w:sz w:val="28"/>
          <w:szCs w:val="28"/>
        </w:rPr>
        <w:instrText xml:space="preserve"> ADDIN EN.CITE.DATA </w:instrText>
      </w:r>
      <w:r w:rsidR="00AA1172">
        <w:rPr>
          <w:rFonts w:ascii="Times New Roman" w:hAnsi="Times New Roman" w:cs="Times New Roman"/>
          <w:sz w:val="28"/>
          <w:szCs w:val="28"/>
        </w:rPr>
      </w:r>
      <w:r w:rsidR="00AA1172">
        <w:rPr>
          <w:rFonts w:ascii="Times New Roman" w:hAnsi="Times New Roman" w:cs="Times New Roman"/>
          <w:sz w:val="28"/>
          <w:szCs w:val="28"/>
        </w:rPr>
        <w:fldChar w:fldCharType="end"/>
      </w:r>
      <w:r w:rsidRPr="00BE6D40">
        <w:rPr>
          <w:rFonts w:ascii="Times New Roman" w:hAnsi="Times New Roman" w:cs="Times New Roman"/>
          <w:sz w:val="28"/>
          <w:szCs w:val="28"/>
        </w:rPr>
      </w:r>
      <w:r w:rsidRPr="00BE6D40">
        <w:rPr>
          <w:rFonts w:ascii="Times New Roman" w:hAnsi="Times New Roman" w:cs="Times New Roman"/>
          <w:sz w:val="28"/>
          <w:szCs w:val="28"/>
        </w:rPr>
        <w:fldChar w:fldCharType="separate"/>
      </w:r>
      <w:r w:rsidR="00AA1172">
        <w:rPr>
          <w:rFonts w:ascii="Times New Roman" w:hAnsi="Times New Roman" w:cs="Times New Roman"/>
          <w:noProof/>
          <w:sz w:val="28"/>
          <w:szCs w:val="28"/>
        </w:rPr>
        <w:t>(Niland</w:t>
      </w:r>
      <w:r w:rsidR="00AA1172" w:rsidRPr="00AA1172">
        <w:rPr>
          <w:rFonts w:ascii="Times New Roman" w:hAnsi="Times New Roman" w:cs="Times New Roman"/>
          <w:i/>
          <w:noProof/>
          <w:sz w:val="28"/>
          <w:szCs w:val="28"/>
        </w:rPr>
        <w:t xml:space="preserve"> </w:t>
      </w:r>
      <w:r w:rsidR="00AA1172" w:rsidRPr="004D1CBF">
        <w:rPr>
          <w:rFonts w:ascii="Times New Roman" w:hAnsi="Times New Roman" w:cs="Times New Roman"/>
          <w:noProof/>
          <w:sz w:val="28"/>
          <w:szCs w:val="28"/>
        </w:rPr>
        <w:t>et al</w:t>
      </w:r>
      <w:r w:rsidR="00AA1172" w:rsidRPr="00AA1172">
        <w:rPr>
          <w:rFonts w:ascii="Times New Roman" w:hAnsi="Times New Roman" w:cs="Times New Roman"/>
          <w:i/>
          <w:noProof/>
          <w:sz w:val="28"/>
          <w:szCs w:val="28"/>
        </w:rPr>
        <w:t>.</w:t>
      </w:r>
      <w:r w:rsidR="00AA1172">
        <w:rPr>
          <w:rFonts w:ascii="Times New Roman" w:hAnsi="Times New Roman" w:cs="Times New Roman"/>
          <w:noProof/>
          <w:sz w:val="28"/>
          <w:szCs w:val="28"/>
        </w:rPr>
        <w:t>, 2013; Chatterton and Hollands, 2003; Roberts, 2013)</w:t>
      </w:r>
      <w:r w:rsidRPr="00BE6D40">
        <w:rPr>
          <w:rFonts w:ascii="Times New Roman" w:hAnsi="Times New Roman" w:cs="Times New Roman"/>
          <w:sz w:val="28"/>
          <w:szCs w:val="28"/>
        </w:rPr>
        <w:fldChar w:fldCharType="end"/>
      </w:r>
      <w:r w:rsidR="00B55879">
        <w:rPr>
          <w:rFonts w:ascii="Times New Roman" w:hAnsi="Times New Roman" w:cs="Times New Roman"/>
          <w:sz w:val="28"/>
          <w:szCs w:val="28"/>
        </w:rPr>
        <w:t xml:space="preserve">. </w:t>
      </w:r>
      <w:r w:rsidR="00784403" w:rsidRPr="00BE6D40">
        <w:rPr>
          <w:rFonts w:ascii="Times New Roman" w:hAnsi="Times New Roman" w:cs="Times New Roman"/>
          <w:sz w:val="28"/>
          <w:szCs w:val="28"/>
        </w:rPr>
        <w:t xml:space="preserve">Maintaining intoxication at an acceptable form and level (thus representing acceptable practice performance) formed a part of the practice know-how. </w:t>
      </w:r>
      <w:r w:rsidR="00D207AB" w:rsidRPr="00B55879">
        <w:rPr>
          <w:rFonts w:ascii="Times New Roman" w:hAnsi="Times New Roman" w:cs="Times New Roman"/>
          <w:i/>
          <w:sz w:val="28"/>
          <w:szCs w:val="28"/>
        </w:rPr>
        <w:t>G</w:t>
      </w:r>
      <w:r w:rsidRPr="00BE6D40">
        <w:rPr>
          <w:rFonts w:ascii="Times New Roman" w:hAnsi="Times New Roman" w:cs="Times New Roman"/>
          <w:i/>
          <w:sz w:val="28"/>
          <w:szCs w:val="28"/>
        </w:rPr>
        <w:t>oing out</w:t>
      </w:r>
      <w:r w:rsidRPr="00BE6D40">
        <w:rPr>
          <w:rFonts w:ascii="Times New Roman" w:hAnsi="Times New Roman" w:cs="Times New Roman"/>
          <w:sz w:val="28"/>
          <w:szCs w:val="28"/>
        </w:rPr>
        <w:t xml:space="preserve"> was typically performed differently in different locations depending on whether the participant was under the legal drinking age or of legal </w:t>
      </w:r>
      <w:r w:rsidRPr="00BE6D40">
        <w:rPr>
          <w:rFonts w:ascii="Times New Roman" w:hAnsi="Times New Roman" w:cs="Times New Roman"/>
          <w:sz w:val="28"/>
          <w:szCs w:val="28"/>
        </w:rPr>
        <w:lastRenderedPageBreak/>
        <w:t xml:space="preserve">drinking age. </w:t>
      </w:r>
      <w:r w:rsidR="003A494F" w:rsidRPr="00BE6D40">
        <w:rPr>
          <w:rFonts w:ascii="Times New Roman" w:hAnsi="Times New Roman" w:cs="Times New Roman"/>
          <w:sz w:val="28"/>
          <w:szCs w:val="28"/>
        </w:rPr>
        <w:t xml:space="preserve">The younger </w:t>
      </w:r>
      <w:r w:rsidR="005F0C89">
        <w:rPr>
          <w:rFonts w:ascii="Times New Roman" w:hAnsi="Times New Roman" w:cs="Times New Roman"/>
          <w:sz w:val="28"/>
          <w:szCs w:val="28"/>
        </w:rPr>
        <w:t>participants</w:t>
      </w:r>
      <w:r w:rsidR="003A494F" w:rsidRPr="00BE6D40">
        <w:rPr>
          <w:rFonts w:ascii="Times New Roman" w:hAnsi="Times New Roman" w:cs="Times New Roman"/>
          <w:sz w:val="28"/>
          <w:szCs w:val="28"/>
        </w:rPr>
        <w:t xml:space="preserve"> performed </w:t>
      </w:r>
      <w:r w:rsidR="003A494F" w:rsidRPr="00B55879">
        <w:rPr>
          <w:rFonts w:ascii="Times New Roman" w:hAnsi="Times New Roman" w:cs="Times New Roman"/>
          <w:i/>
          <w:sz w:val="28"/>
          <w:szCs w:val="28"/>
        </w:rPr>
        <w:t>going out</w:t>
      </w:r>
      <w:r w:rsidR="003A494F" w:rsidRPr="00BE6D40">
        <w:rPr>
          <w:rFonts w:ascii="Times New Roman" w:hAnsi="Times New Roman" w:cs="Times New Roman"/>
          <w:sz w:val="28"/>
          <w:szCs w:val="28"/>
        </w:rPr>
        <w:t xml:space="preserve"> in private party venues and the over 18 years’ age group in the bars and clubs </w:t>
      </w:r>
      <w:r w:rsidR="00B0283A" w:rsidRPr="00BE6D40">
        <w:rPr>
          <w:rFonts w:ascii="Times New Roman" w:hAnsi="Times New Roman" w:cs="Times New Roman"/>
          <w:sz w:val="28"/>
          <w:szCs w:val="28"/>
        </w:rPr>
        <w:t>within</w:t>
      </w:r>
      <w:r w:rsidR="003A494F" w:rsidRPr="00BE6D40">
        <w:rPr>
          <w:rFonts w:ascii="Times New Roman" w:hAnsi="Times New Roman" w:cs="Times New Roman"/>
          <w:sz w:val="28"/>
          <w:szCs w:val="28"/>
        </w:rPr>
        <w:t xml:space="preserve"> the night-time environment</w:t>
      </w:r>
      <w:r w:rsidRPr="00BE6D40">
        <w:rPr>
          <w:rFonts w:ascii="Times New Roman" w:hAnsi="Times New Roman" w:cs="Times New Roman"/>
          <w:sz w:val="28"/>
          <w:szCs w:val="28"/>
        </w:rPr>
        <w:t xml:space="preserve">. </w:t>
      </w:r>
      <w:r w:rsidR="003A494F" w:rsidRPr="00BE6D40">
        <w:rPr>
          <w:rFonts w:ascii="Times New Roman" w:hAnsi="Times New Roman" w:cs="Times New Roman"/>
          <w:sz w:val="28"/>
          <w:szCs w:val="28"/>
        </w:rPr>
        <w:t xml:space="preserve">Liam, </w:t>
      </w:r>
      <w:r w:rsidR="00B0283A" w:rsidRPr="00BE6D40">
        <w:rPr>
          <w:rFonts w:ascii="Times New Roman" w:hAnsi="Times New Roman" w:cs="Times New Roman"/>
          <w:sz w:val="28"/>
          <w:szCs w:val="28"/>
        </w:rPr>
        <w:t>age</w:t>
      </w:r>
      <w:r w:rsidR="003A494F" w:rsidRPr="00BE6D40">
        <w:rPr>
          <w:rFonts w:ascii="Times New Roman" w:hAnsi="Times New Roman" w:cs="Times New Roman"/>
          <w:sz w:val="28"/>
          <w:szCs w:val="28"/>
        </w:rPr>
        <w:t xml:space="preserve"> 16 stated, </w:t>
      </w:r>
      <w:r w:rsidR="00B0283A" w:rsidRPr="00BE6D40">
        <w:rPr>
          <w:rFonts w:ascii="Times New Roman" w:hAnsi="Times New Roman" w:cs="Times New Roman"/>
          <w:i/>
          <w:sz w:val="28"/>
          <w:szCs w:val="28"/>
        </w:rPr>
        <w:t>“I just like house parties”</w:t>
      </w:r>
      <w:r w:rsidR="00A756F9" w:rsidRPr="00BE6D40">
        <w:rPr>
          <w:rFonts w:ascii="Times New Roman" w:hAnsi="Times New Roman" w:cs="Times New Roman"/>
          <w:i/>
          <w:sz w:val="28"/>
          <w:szCs w:val="28"/>
        </w:rPr>
        <w:t>.</w:t>
      </w:r>
      <w:r w:rsidR="003A494F" w:rsidRPr="00BE6D40">
        <w:rPr>
          <w:rFonts w:ascii="Times New Roman" w:hAnsi="Times New Roman" w:cs="Times New Roman"/>
          <w:sz w:val="28"/>
          <w:szCs w:val="28"/>
        </w:rPr>
        <w:t xml:space="preserve"> </w:t>
      </w:r>
      <w:r w:rsidR="00A756F9" w:rsidRPr="00BE6D40">
        <w:rPr>
          <w:rFonts w:ascii="Times New Roman" w:hAnsi="Times New Roman" w:cs="Times New Roman"/>
          <w:sz w:val="28"/>
          <w:szCs w:val="28"/>
        </w:rPr>
        <w:t>I</w:t>
      </w:r>
      <w:r w:rsidRPr="00BE6D40">
        <w:rPr>
          <w:rFonts w:ascii="Times New Roman" w:hAnsi="Times New Roman" w:cs="Times New Roman"/>
          <w:sz w:val="28"/>
          <w:szCs w:val="28"/>
        </w:rPr>
        <w:t>n the main</w:t>
      </w:r>
      <w:r w:rsidR="00A756F9" w:rsidRPr="00BE6D40">
        <w:rPr>
          <w:rFonts w:ascii="Times New Roman" w:hAnsi="Times New Roman" w:cs="Times New Roman"/>
          <w:sz w:val="28"/>
          <w:szCs w:val="28"/>
        </w:rPr>
        <w:t xml:space="preserve"> this was</w:t>
      </w:r>
      <w:r w:rsidRPr="00BE6D40">
        <w:rPr>
          <w:rFonts w:ascii="Times New Roman" w:hAnsi="Times New Roman" w:cs="Times New Roman"/>
          <w:sz w:val="28"/>
          <w:szCs w:val="28"/>
        </w:rPr>
        <w:t xml:space="preserve"> because of issues associated with provi</w:t>
      </w:r>
      <w:r w:rsidR="00B0283A" w:rsidRPr="00BE6D40">
        <w:rPr>
          <w:rFonts w:ascii="Times New Roman" w:hAnsi="Times New Roman" w:cs="Times New Roman"/>
          <w:sz w:val="28"/>
          <w:szCs w:val="28"/>
        </w:rPr>
        <w:t>di</w:t>
      </w:r>
      <w:r w:rsidRPr="00BE6D40">
        <w:rPr>
          <w:rFonts w:ascii="Times New Roman" w:hAnsi="Times New Roman" w:cs="Times New Roman"/>
          <w:sz w:val="28"/>
          <w:szCs w:val="28"/>
        </w:rPr>
        <w:t xml:space="preserve">ng photo identification. The issue </w:t>
      </w:r>
      <w:r w:rsidR="00065D65">
        <w:rPr>
          <w:rFonts w:ascii="Times New Roman" w:hAnsi="Times New Roman" w:cs="Times New Roman"/>
          <w:sz w:val="28"/>
          <w:szCs w:val="28"/>
        </w:rPr>
        <w:t>wa</w:t>
      </w:r>
      <w:r w:rsidRPr="00BE6D40">
        <w:rPr>
          <w:rFonts w:ascii="Times New Roman" w:hAnsi="Times New Roman" w:cs="Times New Roman"/>
          <w:sz w:val="28"/>
          <w:szCs w:val="28"/>
        </w:rPr>
        <w:t xml:space="preserve">s demonstrated by Olivia who no longer goes out into the </w:t>
      </w:r>
      <w:r w:rsidR="00352E24" w:rsidRPr="00BE6D40">
        <w:rPr>
          <w:rFonts w:ascii="Times New Roman" w:hAnsi="Times New Roman" w:cs="Times New Roman"/>
          <w:sz w:val="28"/>
          <w:szCs w:val="28"/>
        </w:rPr>
        <w:t>night-</w:t>
      </w:r>
      <w:r w:rsidRPr="00BE6D40">
        <w:rPr>
          <w:rFonts w:ascii="Times New Roman" w:hAnsi="Times New Roman" w:cs="Times New Roman"/>
          <w:sz w:val="28"/>
          <w:szCs w:val="28"/>
        </w:rPr>
        <w:t xml:space="preserve">time economy after being </w:t>
      </w:r>
      <w:r w:rsidR="00B0283A" w:rsidRPr="00BE6D40">
        <w:rPr>
          <w:rFonts w:ascii="Times New Roman" w:hAnsi="Times New Roman" w:cs="Times New Roman"/>
          <w:sz w:val="28"/>
          <w:szCs w:val="28"/>
        </w:rPr>
        <w:t>refused</w:t>
      </w:r>
      <w:r w:rsidRPr="00BE6D40">
        <w:rPr>
          <w:rFonts w:ascii="Times New Roman" w:hAnsi="Times New Roman" w:cs="Times New Roman"/>
          <w:sz w:val="28"/>
          <w:szCs w:val="28"/>
        </w:rPr>
        <w:t xml:space="preserve"> entrance to a licensed venue.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7461"/>
      </w:tblGrid>
      <w:tr w:rsidR="00706409" w:rsidRPr="00BE6D40" w14:paraId="59626E73" w14:textId="77777777" w:rsidTr="00497329">
        <w:tc>
          <w:tcPr>
            <w:tcW w:w="1277" w:type="dxa"/>
          </w:tcPr>
          <w:p w14:paraId="000C8A23" w14:textId="77777777" w:rsidR="00706409" w:rsidRPr="00BE6D40" w:rsidRDefault="00706409" w:rsidP="00D26347">
            <w:pPr>
              <w:tabs>
                <w:tab w:val="left" w:pos="427"/>
              </w:tabs>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Olivia:</w:t>
            </w:r>
          </w:p>
        </w:tc>
        <w:tc>
          <w:tcPr>
            <w:tcW w:w="7461" w:type="dxa"/>
          </w:tcPr>
          <w:p w14:paraId="7C1C0115"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 xml:space="preserve">I used to go to xxx all the time but I am only 17 and I started getting </w:t>
            </w:r>
            <w:proofErr w:type="spellStart"/>
            <w:r w:rsidRPr="00BE6D40">
              <w:rPr>
                <w:rFonts w:ascii="Times New Roman" w:hAnsi="Times New Roman" w:cs="Times New Roman"/>
                <w:i/>
                <w:sz w:val="28"/>
                <w:szCs w:val="28"/>
              </w:rPr>
              <w:t>KBd</w:t>
            </w:r>
            <w:proofErr w:type="spellEnd"/>
            <w:r w:rsidRPr="00BE6D40">
              <w:rPr>
                <w:rFonts w:ascii="Times New Roman" w:hAnsi="Times New Roman" w:cs="Times New Roman"/>
                <w:i/>
                <w:sz w:val="28"/>
                <w:szCs w:val="28"/>
              </w:rPr>
              <w:t xml:space="preserve"> [rejected] and I was like oh no </w:t>
            </w:r>
            <w:proofErr w:type="spellStart"/>
            <w:r w:rsidRPr="00BE6D40">
              <w:rPr>
                <w:rFonts w:ascii="Times New Roman" w:hAnsi="Times New Roman" w:cs="Times New Roman"/>
                <w:i/>
                <w:sz w:val="28"/>
                <w:szCs w:val="28"/>
              </w:rPr>
              <w:t>tara</w:t>
            </w:r>
            <w:proofErr w:type="spellEnd"/>
            <w:r w:rsidRPr="00BE6D40">
              <w:rPr>
                <w:rFonts w:ascii="Times New Roman" w:hAnsi="Times New Roman" w:cs="Times New Roman"/>
                <w:i/>
                <w:sz w:val="28"/>
                <w:szCs w:val="28"/>
              </w:rPr>
              <w:t>. And just didn’t go again</w:t>
            </w:r>
          </w:p>
        </w:tc>
      </w:tr>
    </w:tbl>
    <w:p w14:paraId="65BFD598" w14:textId="77777777" w:rsidR="005F7B78" w:rsidRDefault="00706409" w:rsidP="00D26347">
      <w:pPr>
        <w:spacing w:before="120"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The importance of the materiality of the practice is </w:t>
      </w:r>
      <w:r w:rsidR="00F85C10" w:rsidRPr="00BE6D40">
        <w:rPr>
          <w:rFonts w:ascii="Times New Roman" w:hAnsi="Times New Roman" w:cs="Times New Roman"/>
          <w:sz w:val="28"/>
          <w:szCs w:val="28"/>
        </w:rPr>
        <w:t xml:space="preserve">highlighted by the </w:t>
      </w:r>
      <w:r w:rsidR="005F7B78">
        <w:rPr>
          <w:rFonts w:ascii="Times New Roman" w:hAnsi="Times New Roman" w:cs="Times New Roman"/>
          <w:sz w:val="28"/>
          <w:szCs w:val="28"/>
        </w:rPr>
        <w:t xml:space="preserve">participant’s stated </w:t>
      </w:r>
      <w:r w:rsidR="00F85C10" w:rsidRPr="00BE6D40">
        <w:rPr>
          <w:rFonts w:ascii="Times New Roman" w:hAnsi="Times New Roman" w:cs="Times New Roman"/>
          <w:sz w:val="28"/>
          <w:szCs w:val="28"/>
        </w:rPr>
        <w:t xml:space="preserve">preferences for specific </w:t>
      </w:r>
      <w:r w:rsidRPr="00BE6D40">
        <w:rPr>
          <w:rFonts w:ascii="Times New Roman" w:hAnsi="Times New Roman" w:cs="Times New Roman"/>
          <w:sz w:val="28"/>
          <w:szCs w:val="28"/>
        </w:rPr>
        <w:t xml:space="preserve">bars and clubs. This depended on the type of music played, perceptions of the atmosphere and the perceived likelihood of knowing other bar/club goers. A number of bars would be frequented during this stage with participants expressing a dislike for staying in one place, although the order for visiting was not usually decided beforehand. </w:t>
      </w:r>
      <w:r w:rsidR="005F7B78" w:rsidRPr="005F7B78">
        <w:rPr>
          <w:rFonts w:ascii="Times New Roman" w:hAnsi="Times New Roman" w:cs="Times New Roman"/>
          <w:sz w:val="28"/>
          <w:szCs w:val="28"/>
        </w:rPr>
        <w:t xml:space="preserve">Moving from one bar to another was part of the routine of the evening while staying in one venue was considered ‘boring’ and movement created a sense of excitement to both the practice and to the storytelling with the different venues visited shared on social media. </w:t>
      </w:r>
    </w:p>
    <w:p w14:paraId="303427F1" w14:textId="315CF25C" w:rsidR="00706409" w:rsidRPr="00BE6D40" w:rsidRDefault="005F7B78" w:rsidP="00D26347">
      <w:pPr>
        <w:spacing w:before="120" w:after="120" w:line="480" w:lineRule="auto"/>
        <w:jc w:val="both"/>
        <w:rPr>
          <w:rFonts w:ascii="Times New Roman" w:hAnsi="Times New Roman" w:cs="Times New Roman"/>
          <w:color w:val="FF0000"/>
          <w:sz w:val="28"/>
          <w:szCs w:val="28"/>
        </w:rPr>
      </w:pPr>
      <w:r>
        <w:rPr>
          <w:rFonts w:ascii="Times New Roman" w:hAnsi="Times New Roman" w:cs="Times New Roman"/>
          <w:sz w:val="28"/>
          <w:szCs w:val="28"/>
        </w:rPr>
        <w:t>E</w:t>
      </w:r>
      <w:r w:rsidR="00706409" w:rsidRPr="00BE6D40">
        <w:rPr>
          <w:rFonts w:ascii="Times New Roman" w:hAnsi="Times New Roman" w:cs="Times New Roman"/>
          <w:sz w:val="28"/>
          <w:szCs w:val="28"/>
        </w:rPr>
        <w:t>ach member of the group would be familiar with the preferences of their group and typically, these were the bars that woul</w:t>
      </w:r>
      <w:r w:rsidR="00670C8D" w:rsidRPr="00BE6D40">
        <w:rPr>
          <w:rFonts w:ascii="Times New Roman" w:hAnsi="Times New Roman" w:cs="Times New Roman"/>
          <w:sz w:val="28"/>
          <w:szCs w:val="28"/>
        </w:rPr>
        <w:t xml:space="preserve">d be visited. </w:t>
      </w:r>
      <w:r w:rsidR="005F0C89">
        <w:rPr>
          <w:rFonts w:ascii="Times New Roman" w:hAnsi="Times New Roman" w:cs="Times New Roman"/>
          <w:sz w:val="28"/>
          <w:szCs w:val="28"/>
        </w:rPr>
        <w:t xml:space="preserve">For example, in the </w:t>
      </w:r>
      <w:r w:rsidR="005F0C89">
        <w:rPr>
          <w:rFonts w:ascii="Times New Roman" w:hAnsi="Times New Roman" w:cs="Times New Roman"/>
          <w:sz w:val="28"/>
          <w:szCs w:val="28"/>
        </w:rPr>
        <w:lastRenderedPageBreak/>
        <w:t xml:space="preserve">following extract </w:t>
      </w:r>
      <w:r w:rsidR="00670C8D" w:rsidRPr="00BE6D40">
        <w:rPr>
          <w:rFonts w:ascii="Times New Roman" w:hAnsi="Times New Roman" w:cs="Times New Roman"/>
          <w:sz w:val="28"/>
          <w:szCs w:val="28"/>
        </w:rPr>
        <w:t xml:space="preserve">Lauren and James </w:t>
      </w:r>
      <w:r w:rsidR="00706409" w:rsidRPr="00BE6D40">
        <w:rPr>
          <w:rFonts w:ascii="Times New Roman" w:hAnsi="Times New Roman" w:cs="Times New Roman"/>
          <w:sz w:val="28"/>
          <w:szCs w:val="28"/>
        </w:rPr>
        <w:t>discuss how their preferred venues have a client group that knows and is familiar with each other.</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7655"/>
      </w:tblGrid>
      <w:tr w:rsidR="00706409" w:rsidRPr="00BE6D40" w14:paraId="4A2D5255" w14:textId="77777777" w:rsidTr="00497329">
        <w:tc>
          <w:tcPr>
            <w:tcW w:w="987" w:type="dxa"/>
          </w:tcPr>
          <w:p w14:paraId="5BED0D2F" w14:textId="77777777" w:rsidR="00706409" w:rsidRPr="00BE6D40" w:rsidRDefault="00706409" w:rsidP="00D26347">
            <w:pPr>
              <w:spacing w:after="120" w:line="480" w:lineRule="auto"/>
              <w:rPr>
                <w:rFonts w:ascii="Times New Roman" w:hAnsi="Times New Roman" w:cs="Times New Roman"/>
                <w:sz w:val="28"/>
                <w:szCs w:val="28"/>
              </w:rPr>
            </w:pPr>
            <w:r w:rsidRPr="00BE6D40">
              <w:rPr>
                <w:rFonts w:ascii="Times New Roman" w:hAnsi="Times New Roman" w:cs="Times New Roman"/>
                <w:sz w:val="28"/>
                <w:szCs w:val="28"/>
              </w:rPr>
              <w:t>Lauren:</w:t>
            </w:r>
          </w:p>
        </w:tc>
        <w:tc>
          <w:tcPr>
            <w:tcW w:w="7745" w:type="dxa"/>
          </w:tcPr>
          <w:p w14:paraId="301FAC9A" w14:textId="77777777" w:rsidR="00706409" w:rsidRPr="00BE6D40" w:rsidRDefault="00706409" w:rsidP="00D26347">
            <w:pPr>
              <w:spacing w:after="120" w:line="480" w:lineRule="auto"/>
              <w:rPr>
                <w:rFonts w:ascii="Times New Roman" w:hAnsi="Times New Roman" w:cs="Times New Roman"/>
                <w:i/>
                <w:sz w:val="28"/>
                <w:szCs w:val="28"/>
              </w:rPr>
            </w:pPr>
            <w:r w:rsidRPr="00BE6D40">
              <w:rPr>
                <w:rFonts w:ascii="Times New Roman" w:hAnsi="Times New Roman" w:cs="Times New Roman"/>
                <w:i/>
                <w:sz w:val="28"/>
                <w:szCs w:val="28"/>
              </w:rPr>
              <w:t>Everyone knows each other anyway it’s like a huge family in xxx.</w:t>
            </w:r>
          </w:p>
        </w:tc>
      </w:tr>
      <w:tr w:rsidR="00706409" w:rsidRPr="00BE6D40" w14:paraId="5812450F" w14:textId="77777777" w:rsidTr="00497329">
        <w:tc>
          <w:tcPr>
            <w:tcW w:w="987" w:type="dxa"/>
          </w:tcPr>
          <w:p w14:paraId="47BC5E2C" w14:textId="77777777" w:rsidR="00706409" w:rsidRPr="00BE6D40" w:rsidRDefault="00706409" w:rsidP="00D26347">
            <w:pPr>
              <w:spacing w:after="120" w:line="480" w:lineRule="auto"/>
              <w:rPr>
                <w:rFonts w:ascii="Times New Roman" w:hAnsi="Times New Roman" w:cs="Times New Roman"/>
                <w:sz w:val="28"/>
                <w:szCs w:val="28"/>
              </w:rPr>
            </w:pPr>
            <w:r w:rsidRPr="00BE6D40">
              <w:rPr>
                <w:rFonts w:ascii="Times New Roman" w:hAnsi="Times New Roman" w:cs="Times New Roman"/>
                <w:sz w:val="28"/>
                <w:szCs w:val="28"/>
              </w:rPr>
              <w:t>James:</w:t>
            </w:r>
          </w:p>
        </w:tc>
        <w:tc>
          <w:tcPr>
            <w:tcW w:w="7745" w:type="dxa"/>
          </w:tcPr>
          <w:p w14:paraId="207588EA" w14:textId="3226705A" w:rsidR="00706409" w:rsidRPr="00BE6D40" w:rsidRDefault="00706409" w:rsidP="00A455D5">
            <w:pPr>
              <w:spacing w:after="120" w:line="480" w:lineRule="auto"/>
              <w:jc w:val="both"/>
              <w:rPr>
                <w:rFonts w:ascii="Times New Roman" w:hAnsi="Times New Roman" w:cs="Times New Roman"/>
                <w:sz w:val="28"/>
                <w:szCs w:val="28"/>
              </w:rPr>
            </w:pPr>
            <w:r w:rsidRPr="00BE6D40">
              <w:rPr>
                <w:rFonts w:ascii="Times New Roman" w:hAnsi="Times New Roman" w:cs="Times New Roman"/>
                <w:i/>
                <w:sz w:val="28"/>
                <w:szCs w:val="28"/>
              </w:rPr>
              <w:t xml:space="preserve">I think that’s why a lot of people are attracted to the same bars cos you know everyone there... And like I know the vast majority of people in </w:t>
            </w:r>
            <w:r w:rsidR="00A455D5">
              <w:rPr>
                <w:rFonts w:ascii="Times New Roman" w:hAnsi="Times New Roman" w:cs="Times New Roman"/>
                <w:i/>
                <w:sz w:val="28"/>
                <w:szCs w:val="28"/>
              </w:rPr>
              <w:t>xxx</w:t>
            </w:r>
            <w:r w:rsidRPr="00BE6D40">
              <w:rPr>
                <w:rFonts w:ascii="Times New Roman" w:hAnsi="Times New Roman" w:cs="Times New Roman"/>
                <w:i/>
                <w:sz w:val="28"/>
                <w:szCs w:val="28"/>
              </w:rPr>
              <w:t>. So it’s all really familiar</w:t>
            </w:r>
            <w:r w:rsidRPr="00BE6D40">
              <w:rPr>
                <w:rFonts w:ascii="Times New Roman" w:hAnsi="Times New Roman" w:cs="Times New Roman"/>
                <w:sz w:val="28"/>
                <w:szCs w:val="28"/>
              </w:rPr>
              <w:t>.</w:t>
            </w:r>
          </w:p>
        </w:tc>
      </w:tr>
    </w:tbl>
    <w:p w14:paraId="4FF0384D" w14:textId="77777777"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New bars would be visited when participants were enticed by special offers or persuasive promotions. These bars could then be added to the preferred list of bars or alternatively not visited again. Knowledge about which bars were ‘good’ was passed on from older siblings or friends as Harry explains.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7745"/>
      </w:tblGrid>
      <w:tr w:rsidR="00706409" w:rsidRPr="00BE6D40" w14:paraId="42A474F7" w14:textId="77777777" w:rsidTr="00497329">
        <w:tc>
          <w:tcPr>
            <w:tcW w:w="1021" w:type="dxa"/>
          </w:tcPr>
          <w:p w14:paraId="4DACB25F" w14:textId="77777777"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Harry:</w:t>
            </w:r>
          </w:p>
        </w:tc>
        <w:tc>
          <w:tcPr>
            <w:tcW w:w="7745" w:type="dxa"/>
            <w:tcBorders>
              <w:left w:val="nil"/>
            </w:tcBorders>
          </w:tcPr>
          <w:p w14:paraId="7543BC87" w14:textId="77777777"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i/>
                <w:sz w:val="28"/>
                <w:szCs w:val="28"/>
              </w:rPr>
              <w:t>We went there because it was the most places people went and kept on talking about. And that’s when we thought we might as well try that.</w:t>
            </w:r>
          </w:p>
        </w:tc>
      </w:tr>
    </w:tbl>
    <w:p w14:paraId="3A27ED31" w14:textId="13706E92"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This finding illuminat</w:t>
      </w:r>
      <w:r w:rsidR="005F0C89">
        <w:rPr>
          <w:rFonts w:ascii="Times New Roman" w:hAnsi="Times New Roman" w:cs="Times New Roman"/>
          <w:sz w:val="28"/>
          <w:szCs w:val="28"/>
        </w:rPr>
        <w:t>es</w:t>
      </w:r>
      <w:r w:rsidRPr="00BE6D40">
        <w:rPr>
          <w:rFonts w:ascii="Times New Roman" w:hAnsi="Times New Roman" w:cs="Times New Roman"/>
          <w:sz w:val="28"/>
          <w:szCs w:val="28"/>
        </w:rPr>
        <w:t xml:space="preserve"> how going to certain bars or house parties and not others create</w:t>
      </w:r>
      <w:r w:rsidR="00A74085">
        <w:rPr>
          <w:rFonts w:ascii="Times New Roman" w:hAnsi="Times New Roman" w:cs="Times New Roman"/>
          <w:sz w:val="28"/>
          <w:szCs w:val="28"/>
        </w:rPr>
        <w:t>d</w:t>
      </w:r>
      <w:r w:rsidRPr="00BE6D40">
        <w:rPr>
          <w:rFonts w:ascii="Times New Roman" w:hAnsi="Times New Roman" w:cs="Times New Roman"/>
          <w:sz w:val="28"/>
          <w:szCs w:val="28"/>
        </w:rPr>
        <w:t xml:space="preserve"> </w:t>
      </w:r>
      <w:r w:rsidR="005F0C89">
        <w:rPr>
          <w:rFonts w:ascii="Times New Roman" w:hAnsi="Times New Roman" w:cs="Times New Roman"/>
          <w:sz w:val="28"/>
          <w:szCs w:val="28"/>
        </w:rPr>
        <w:t xml:space="preserve">both </w:t>
      </w:r>
      <w:r w:rsidRPr="00BE6D40">
        <w:rPr>
          <w:rFonts w:ascii="Times New Roman" w:hAnsi="Times New Roman" w:cs="Times New Roman"/>
          <w:sz w:val="28"/>
          <w:szCs w:val="28"/>
        </w:rPr>
        <w:t>group identit</w:t>
      </w:r>
      <w:r w:rsidR="00A74085">
        <w:rPr>
          <w:rFonts w:ascii="Times New Roman" w:hAnsi="Times New Roman" w:cs="Times New Roman"/>
          <w:sz w:val="28"/>
          <w:szCs w:val="28"/>
        </w:rPr>
        <w:t>ies and group membership. This wa</w:t>
      </w:r>
      <w:r w:rsidRPr="00BE6D40">
        <w:rPr>
          <w:rFonts w:ascii="Times New Roman" w:hAnsi="Times New Roman" w:cs="Times New Roman"/>
          <w:sz w:val="28"/>
          <w:szCs w:val="28"/>
        </w:rPr>
        <w:t xml:space="preserve">s further shared with the wider community through </w:t>
      </w:r>
      <w:r w:rsidR="005F0C89">
        <w:rPr>
          <w:rFonts w:ascii="Times New Roman" w:hAnsi="Times New Roman" w:cs="Times New Roman"/>
          <w:sz w:val="28"/>
          <w:szCs w:val="28"/>
        </w:rPr>
        <w:t xml:space="preserve">individual participant’s </w:t>
      </w:r>
      <w:r w:rsidR="00347C22" w:rsidRPr="00BE6D40">
        <w:rPr>
          <w:rFonts w:ascii="Times New Roman" w:hAnsi="Times New Roman" w:cs="Times New Roman"/>
          <w:sz w:val="28"/>
          <w:szCs w:val="28"/>
        </w:rPr>
        <w:t>social media</w:t>
      </w:r>
      <w:r w:rsidRPr="00BE6D40">
        <w:rPr>
          <w:rFonts w:ascii="Times New Roman" w:hAnsi="Times New Roman" w:cs="Times New Roman"/>
          <w:sz w:val="28"/>
          <w:szCs w:val="28"/>
        </w:rPr>
        <w:t xml:space="preserve"> </w:t>
      </w:r>
      <w:r w:rsidR="005F0C89">
        <w:rPr>
          <w:rFonts w:ascii="Times New Roman" w:hAnsi="Times New Roman" w:cs="Times New Roman"/>
          <w:sz w:val="28"/>
          <w:szCs w:val="28"/>
        </w:rPr>
        <w:t xml:space="preserve">posts </w:t>
      </w:r>
      <w:r w:rsidRPr="00BE6D40">
        <w:rPr>
          <w:rFonts w:ascii="Times New Roman" w:hAnsi="Times New Roman" w:cs="Times New Roman"/>
          <w:sz w:val="28"/>
          <w:szCs w:val="28"/>
        </w:rPr>
        <w:t xml:space="preserve">enabling valued drinking spaces to be shared with a wider group. </w:t>
      </w:r>
      <w:r w:rsidR="005F0C89">
        <w:rPr>
          <w:rFonts w:ascii="Times New Roman" w:hAnsi="Times New Roman" w:cs="Times New Roman"/>
          <w:sz w:val="28"/>
          <w:szCs w:val="28"/>
        </w:rPr>
        <w:t>For instance:</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745"/>
      </w:tblGrid>
      <w:tr w:rsidR="00706409" w:rsidRPr="00BE6D40" w14:paraId="5C701C4C" w14:textId="77777777" w:rsidTr="00497329">
        <w:tc>
          <w:tcPr>
            <w:tcW w:w="737" w:type="dxa"/>
          </w:tcPr>
          <w:p w14:paraId="28C332E4" w14:textId="77777777" w:rsidR="00706409" w:rsidRPr="00BE6D40" w:rsidRDefault="00706409" w:rsidP="00D26347">
            <w:pPr>
              <w:autoSpaceDE w:val="0"/>
              <w:autoSpaceDN w:val="0"/>
              <w:adjustRightInd w:val="0"/>
              <w:spacing w:after="120" w:line="480" w:lineRule="auto"/>
              <w:rPr>
                <w:rFonts w:ascii="Times New Roman" w:hAnsi="Times New Roman" w:cs="Times New Roman"/>
                <w:sz w:val="28"/>
                <w:szCs w:val="28"/>
              </w:rPr>
            </w:pPr>
          </w:p>
        </w:tc>
        <w:tc>
          <w:tcPr>
            <w:tcW w:w="7745" w:type="dxa"/>
          </w:tcPr>
          <w:p w14:paraId="6384103F" w14:textId="70320568" w:rsidR="00706409" w:rsidRPr="00BE6D40" w:rsidRDefault="00706409" w:rsidP="00AA7F1D">
            <w:pPr>
              <w:autoSpaceDE w:val="0"/>
              <w:autoSpaceDN w:val="0"/>
              <w:adjustRightInd w:val="0"/>
              <w:spacing w:after="120" w:line="480" w:lineRule="auto"/>
              <w:rPr>
                <w:rFonts w:ascii="Times New Roman" w:hAnsi="Times New Roman" w:cs="Times New Roman"/>
                <w:sz w:val="28"/>
                <w:szCs w:val="28"/>
              </w:rPr>
            </w:pPr>
            <w:r w:rsidRPr="00BE6D40">
              <w:rPr>
                <w:rFonts w:ascii="Times New Roman" w:hAnsi="Times New Roman" w:cs="Times New Roman"/>
                <w:i/>
                <w:sz w:val="28"/>
                <w:szCs w:val="28"/>
              </w:rPr>
              <w:t xml:space="preserve">Let's get this party started! xxx — at </w:t>
            </w:r>
            <w:r w:rsidR="00A74085">
              <w:rPr>
                <w:rFonts w:ascii="Times New Roman" w:hAnsi="Times New Roman" w:cs="Times New Roman"/>
                <w:i/>
                <w:sz w:val="28"/>
                <w:szCs w:val="28"/>
              </w:rPr>
              <w:t>[venue]</w:t>
            </w:r>
            <w:r w:rsidRPr="00BE6D40">
              <w:rPr>
                <w:rFonts w:ascii="Times New Roman" w:hAnsi="Times New Roman" w:cs="Times New Roman"/>
                <w:i/>
                <w:sz w:val="28"/>
                <w:szCs w:val="28"/>
              </w:rPr>
              <w:t xml:space="preserve"> Street</w:t>
            </w:r>
          </w:p>
        </w:tc>
      </w:tr>
      <w:tr w:rsidR="00706409" w:rsidRPr="00BE6D40" w14:paraId="3DCFA57E" w14:textId="77777777" w:rsidTr="00497329">
        <w:tc>
          <w:tcPr>
            <w:tcW w:w="737" w:type="dxa"/>
          </w:tcPr>
          <w:p w14:paraId="53FA8087" w14:textId="77777777" w:rsidR="00706409" w:rsidRPr="00BE6D40" w:rsidRDefault="00706409" w:rsidP="00D26347">
            <w:pPr>
              <w:autoSpaceDE w:val="0"/>
              <w:autoSpaceDN w:val="0"/>
              <w:adjustRightInd w:val="0"/>
              <w:spacing w:after="120" w:line="480" w:lineRule="auto"/>
              <w:rPr>
                <w:rFonts w:ascii="Times New Roman" w:hAnsi="Times New Roman" w:cs="Times New Roman"/>
                <w:sz w:val="28"/>
                <w:szCs w:val="28"/>
              </w:rPr>
            </w:pPr>
          </w:p>
        </w:tc>
        <w:tc>
          <w:tcPr>
            <w:tcW w:w="7745" w:type="dxa"/>
          </w:tcPr>
          <w:p w14:paraId="4C218A9E" w14:textId="596A9054" w:rsidR="00706409" w:rsidRPr="00BE6D40" w:rsidRDefault="00706409" w:rsidP="00AA7F1D">
            <w:pPr>
              <w:spacing w:after="120" w:line="480" w:lineRule="auto"/>
              <w:jc w:val="both"/>
              <w:rPr>
                <w:rFonts w:ascii="Times New Roman" w:hAnsi="Times New Roman" w:cs="Times New Roman"/>
                <w:i/>
                <w:sz w:val="28"/>
                <w:szCs w:val="28"/>
              </w:rPr>
            </w:pPr>
            <w:proofErr w:type="spellStart"/>
            <w:r w:rsidRPr="00BE6D40">
              <w:rPr>
                <w:rFonts w:ascii="Times New Roman" w:hAnsi="Times New Roman" w:cs="Times New Roman"/>
                <w:i/>
                <w:sz w:val="28"/>
                <w:szCs w:val="28"/>
              </w:rPr>
              <w:t>Mmmmmmm</w:t>
            </w:r>
            <w:proofErr w:type="spellEnd"/>
            <w:r w:rsidRPr="00BE6D40">
              <w:rPr>
                <w:rFonts w:ascii="Times New Roman" w:hAnsi="Times New Roman" w:cs="Times New Roman"/>
                <w:i/>
                <w:sz w:val="28"/>
                <w:szCs w:val="28"/>
              </w:rPr>
              <w:t xml:space="preserve"> Mark xxx — at </w:t>
            </w:r>
            <w:r w:rsidR="00A74085">
              <w:rPr>
                <w:rFonts w:ascii="Times New Roman" w:hAnsi="Times New Roman" w:cs="Times New Roman"/>
                <w:i/>
                <w:sz w:val="28"/>
                <w:szCs w:val="28"/>
              </w:rPr>
              <w:t>[venue]</w:t>
            </w:r>
          </w:p>
        </w:tc>
      </w:tr>
    </w:tbl>
    <w:p w14:paraId="4C87C897" w14:textId="7FDED09A" w:rsidR="00706409" w:rsidRPr="00BE6D40" w:rsidRDefault="00706409" w:rsidP="00211B2D">
      <w:pPr>
        <w:spacing w:before="120"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lastRenderedPageBreak/>
        <w:t xml:space="preserve">Paradoxically, there was a difference between the narratives shared in the group interviews of bars frequented and the types of venue appearing on the participants’ </w:t>
      </w:r>
      <w:r w:rsidR="00B0283A" w:rsidRPr="00BE6D40">
        <w:rPr>
          <w:rFonts w:ascii="Times New Roman" w:hAnsi="Times New Roman" w:cs="Times New Roman"/>
          <w:sz w:val="28"/>
          <w:szCs w:val="28"/>
        </w:rPr>
        <w:t>social media</w:t>
      </w:r>
      <w:r w:rsidRPr="00BE6D40">
        <w:rPr>
          <w:rFonts w:ascii="Times New Roman" w:hAnsi="Times New Roman" w:cs="Times New Roman"/>
          <w:sz w:val="28"/>
          <w:szCs w:val="28"/>
        </w:rPr>
        <w:t xml:space="preserve">. </w:t>
      </w:r>
      <w:r w:rsidR="005F0C89">
        <w:rPr>
          <w:rFonts w:ascii="Times New Roman" w:hAnsi="Times New Roman" w:cs="Times New Roman"/>
          <w:sz w:val="28"/>
          <w:szCs w:val="28"/>
        </w:rPr>
        <w:t>For example</w:t>
      </w:r>
      <w:r w:rsidRPr="00BE6D40">
        <w:rPr>
          <w:rFonts w:ascii="Times New Roman" w:hAnsi="Times New Roman" w:cs="Times New Roman"/>
          <w:sz w:val="28"/>
          <w:szCs w:val="28"/>
        </w:rPr>
        <w:t xml:space="preserve">, some participants talked about </w:t>
      </w:r>
      <w:r w:rsidR="00B0283A" w:rsidRPr="00BE6D40">
        <w:rPr>
          <w:rFonts w:ascii="Times New Roman" w:hAnsi="Times New Roman" w:cs="Times New Roman"/>
          <w:sz w:val="28"/>
          <w:szCs w:val="28"/>
        </w:rPr>
        <w:t>frequenting</w:t>
      </w:r>
      <w:r w:rsidRPr="00BE6D40">
        <w:rPr>
          <w:rFonts w:ascii="Times New Roman" w:hAnsi="Times New Roman" w:cs="Times New Roman"/>
          <w:sz w:val="28"/>
          <w:szCs w:val="28"/>
        </w:rPr>
        <w:t xml:space="preserve"> bars that were </w:t>
      </w:r>
      <w:r w:rsidR="00394111">
        <w:rPr>
          <w:rFonts w:ascii="Times New Roman" w:hAnsi="Times New Roman" w:cs="Times New Roman"/>
          <w:sz w:val="28"/>
          <w:szCs w:val="28"/>
        </w:rPr>
        <w:t xml:space="preserve">shabby but </w:t>
      </w:r>
      <w:r w:rsidRPr="00BE6D40">
        <w:rPr>
          <w:rFonts w:ascii="Times New Roman" w:hAnsi="Times New Roman" w:cs="Times New Roman"/>
          <w:sz w:val="28"/>
          <w:szCs w:val="28"/>
        </w:rPr>
        <w:t xml:space="preserve">known to serve cheaper drinks such as chains and bars on the fringes of the town or city centre. These types of bars were not </w:t>
      </w:r>
      <w:r w:rsidR="000A12AC">
        <w:rPr>
          <w:rFonts w:ascii="Times New Roman" w:hAnsi="Times New Roman" w:cs="Times New Roman"/>
          <w:sz w:val="28"/>
          <w:szCs w:val="28"/>
        </w:rPr>
        <w:t>visible</w:t>
      </w:r>
      <w:r w:rsidRPr="00BE6D40">
        <w:rPr>
          <w:rFonts w:ascii="Times New Roman" w:hAnsi="Times New Roman" w:cs="Times New Roman"/>
          <w:sz w:val="28"/>
          <w:szCs w:val="28"/>
        </w:rPr>
        <w:t xml:space="preserve"> on </w:t>
      </w:r>
      <w:r w:rsidR="00347C22" w:rsidRPr="00BE6D40">
        <w:rPr>
          <w:rFonts w:ascii="Times New Roman" w:hAnsi="Times New Roman" w:cs="Times New Roman"/>
          <w:sz w:val="28"/>
          <w:szCs w:val="28"/>
        </w:rPr>
        <w:t>social media</w:t>
      </w:r>
      <w:r w:rsidRPr="00BE6D40">
        <w:rPr>
          <w:rFonts w:ascii="Times New Roman" w:hAnsi="Times New Roman" w:cs="Times New Roman"/>
          <w:sz w:val="28"/>
          <w:szCs w:val="28"/>
        </w:rPr>
        <w:t xml:space="preserve"> </w:t>
      </w:r>
      <w:r w:rsidR="000A12AC">
        <w:rPr>
          <w:rFonts w:ascii="Times New Roman" w:hAnsi="Times New Roman" w:cs="Times New Roman"/>
          <w:sz w:val="28"/>
          <w:szCs w:val="28"/>
        </w:rPr>
        <w:t xml:space="preserve">as </w:t>
      </w:r>
      <w:r w:rsidR="005F0C89">
        <w:rPr>
          <w:rFonts w:ascii="Times New Roman" w:hAnsi="Times New Roman" w:cs="Times New Roman"/>
          <w:sz w:val="28"/>
          <w:szCs w:val="28"/>
        </w:rPr>
        <w:t>the</w:t>
      </w:r>
      <w:r w:rsidRPr="00BE6D40">
        <w:rPr>
          <w:rFonts w:ascii="Times New Roman" w:hAnsi="Times New Roman" w:cs="Times New Roman"/>
          <w:sz w:val="28"/>
          <w:szCs w:val="28"/>
        </w:rPr>
        <w:t>y</w:t>
      </w:r>
      <w:r w:rsidR="005F0C89">
        <w:rPr>
          <w:rFonts w:ascii="Times New Roman" w:hAnsi="Times New Roman" w:cs="Times New Roman"/>
          <w:sz w:val="28"/>
          <w:szCs w:val="28"/>
        </w:rPr>
        <w:t xml:space="preserve"> </w:t>
      </w:r>
      <w:r w:rsidRPr="00BE6D40">
        <w:rPr>
          <w:rFonts w:ascii="Times New Roman" w:hAnsi="Times New Roman" w:cs="Times New Roman"/>
          <w:sz w:val="28"/>
          <w:szCs w:val="28"/>
        </w:rPr>
        <w:t xml:space="preserve">were viewed </w:t>
      </w:r>
      <w:r w:rsidR="000A12AC">
        <w:rPr>
          <w:rFonts w:ascii="Times New Roman" w:hAnsi="Times New Roman" w:cs="Times New Roman"/>
          <w:sz w:val="28"/>
          <w:szCs w:val="28"/>
        </w:rPr>
        <w:t xml:space="preserve">by participants </w:t>
      </w:r>
      <w:r w:rsidRPr="00BE6D40">
        <w:rPr>
          <w:rFonts w:ascii="Times New Roman" w:hAnsi="Times New Roman" w:cs="Times New Roman"/>
          <w:sz w:val="28"/>
          <w:szCs w:val="28"/>
        </w:rPr>
        <w:t>as being less desirable</w:t>
      </w:r>
      <w:r w:rsidR="000A12AC">
        <w:rPr>
          <w:rFonts w:ascii="Times New Roman" w:hAnsi="Times New Roman" w:cs="Times New Roman"/>
          <w:sz w:val="28"/>
          <w:szCs w:val="28"/>
        </w:rPr>
        <w:t xml:space="preserve"> </w:t>
      </w:r>
      <w:r w:rsidR="00211B2D">
        <w:rPr>
          <w:rFonts w:ascii="Times New Roman" w:hAnsi="Times New Roman" w:cs="Times New Roman"/>
          <w:sz w:val="28"/>
          <w:szCs w:val="28"/>
        </w:rPr>
        <w:t>and</w:t>
      </w:r>
      <w:r w:rsidR="005F7B78">
        <w:rPr>
          <w:rFonts w:ascii="Times New Roman" w:hAnsi="Times New Roman" w:cs="Times New Roman"/>
          <w:sz w:val="28"/>
          <w:szCs w:val="28"/>
        </w:rPr>
        <w:t xml:space="preserve"> a</w:t>
      </w:r>
      <w:r w:rsidR="00211B2D" w:rsidRPr="00211B2D">
        <w:rPr>
          <w:rFonts w:ascii="Times New Roman" w:hAnsi="Times New Roman" w:cs="Times New Roman"/>
          <w:sz w:val="28"/>
          <w:szCs w:val="28"/>
        </w:rPr>
        <w:t>s</w:t>
      </w:r>
      <w:r w:rsidR="005F7B78">
        <w:rPr>
          <w:rFonts w:ascii="Times New Roman" w:hAnsi="Times New Roman" w:cs="Times New Roman"/>
          <w:sz w:val="28"/>
          <w:szCs w:val="28"/>
        </w:rPr>
        <w:t xml:space="preserve"> such</w:t>
      </w:r>
      <w:r w:rsidR="00211B2D" w:rsidRPr="00211B2D">
        <w:rPr>
          <w:rFonts w:ascii="Times New Roman" w:hAnsi="Times New Roman" w:cs="Times New Roman"/>
          <w:sz w:val="28"/>
          <w:szCs w:val="28"/>
        </w:rPr>
        <w:t xml:space="preserve"> unlikely to fit with middle class notions of taste and aesthetic preference, and therefore unlikely to lead to the acquisition of status </w:t>
      </w:r>
      <w:r w:rsidR="00211B2D">
        <w:rPr>
          <w:rFonts w:ascii="Times New Roman" w:hAnsi="Times New Roman" w:cs="Times New Roman"/>
          <w:sz w:val="28"/>
          <w:szCs w:val="28"/>
        </w:rPr>
        <w:t>through shares, retweets and likes</w:t>
      </w:r>
      <w:r w:rsidR="00211B2D" w:rsidRPr="00211B2D">
        <w:rPr>
          <w:rFonts w:ascii="Times New Roman" w:hAnsi="Times New Roman" w:cs="Times New Roman"/>
          <w:sz w:val="28"/>
          <w:szCs w:val="28"/>
        </w:rPr>
        <w:t>.</w:t>
      </w:r>
      <w:r w:rsidR="00211B2D">
        <w:rPr>
          <w:rFonts w:ascii="Times New Roman" w:hAnsi="Times New Roman" w:cs="Times New Roman"/>
          <w:sz w:val="28"/>
          <w:szCs w:val="28"/>
        </w:rPr>
        <w:t xml:space="preserve"> </w:t>
      </w:r>
    </w:p>
    <w:p w14:paraId="10271908" w14:textId="052E6F3F" w:rsidR="00706409" w:rsidRPr="00BE6D40" w:rsidRDefault="00706409" w:rsidP="00D26347">
      <w:pPr>
        <w:spacing w:before="120" w:after="120" w:line="480" w:lineRule="auto"/>
        <w:ind w:hanging="567"/>
        <w:jc w:val="both"/>
        <w:outlineLvl w:val="0"/>
        <w:rPr>
          <w:rFonts w:ascii="Times New Roman" w:hAnsi="Times New Roman" w:cs="Times New Roman"/>
          <w:i/>
          <w:sz w:val="28"/>
          <w:szCs w:val="28"/>
        </w:rPr>
      </w:pPr>
      <w:r w:rsidRPr="00BE6D40">
        <w:rPr>
          <w:rFonts w:ascii="Times New Roman" w:hAnsi="Times New Roman" w:cs="Times New Roman"/>
          <w:i/>
          <w:sz w:val="28"/>
          <w:szCs w:val="28"/>
        </w:rPr>
        <w:tab/>
        <w:t>Getting home</w:t>
      </w:r>
    </w:p>
    <w:p w14:paraId="347ED8BD" w14:textId="7719BC86" w:rsidR="00706409" w:rsidRPr="00BE6D40" w:rsidRDefault="00706409" w:rsidP="00735060">
      <w:pPr>
        <w:spacing w:before="120"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Getting home was an important aspect of the</w:t>
      </w:r>
      <w:r w:rsidR="00FE4268" w:rsidRPr="00BE6D40">
        <w:rPr>
          <w:rFonts w:ascii="Times New Roman" w:hAnsi="Times New Roman" w:cs="Times New Roman"/>
          <w:i/>
          <w:sz w:val="28"/>
          <w:szCs w:val="28"/>
        </w:rPr>
        <w:t xml:space="preserve"> </w:t>
      </w:r>
      <w:r w:rsidR="00FE4268" w:rsidRPr="00BE6D40">
        <w:rPr>
          <w:rFonts w:ascii="Times New Roman" w:hAnsi="Times New Roman" w:cs="Times New Roman"/>
          <w:sz w:val="28"/>
          <w:szCs w:val="28"/>
        </w:rPr>
        <w:t>PNO</w:t>
      </w:r>
      <w:r w:rsidRPr="00BE6D40">
        <w:rPr>
          <w:rFonts w:ascii="Times New Roman" w:hAnsi="Times New Roman" w:cs="Times New Roman"/>
          <w:sz w:val="28"/>
          <w:szCs w:val="28"/>
        </w:rPr>
        <w:t xml:space="preserve">. It featured heavily in discussions </w:t>
      </w:r>
      <w:r w:rsidR="00676D4A" w:rsidRPr="00BE6D40">
        <w:rPr>
          <w:rFonts w:ascii="Times New Roman" w:hAnsi="Times New Roman" w:cs="Times New Roman"/>
          <w:sz w:val="28"/>
          <w:szCs w:val="28"/>
        </w:rPr>
        <w:t>during</w:t>
      </w:r>
      <w:r w:rsidRPr="00BE6D40">
        <w:rPr>
          <w:rFonts w:ascii="Times New Roman" w:hAnsi="Times New Roman" w:cs="Times New Roman"/>
          <w:sz w:val="28"/>
          <w:szCs w:val="28"/>
        </w:rPr>
        <w:t xml:space="preserve"> the </w:t>
      </w:r>
      <w:r w:rsidR="007C1C39" w:rsidRPr="007C1C39">
        <w:rPr>
          <w:rFonts w:ascii="Times New Roman" w:hAnsi="Times New Roman" w:cs="Times New Roman"/>
          <w:i/>
          <w:sz w:val="28"/>
          <w:szCs w:val="28"/>
        </w:rPr>
        <w:t>p</w:t>
      </w:r>
      <w:r w:rsidRPr="007C1C39">
        <w:rPr>
          <w:rFonts w:ascii="Times New Roman" w:hAnsi="Times New Roman" w:cs="Times New Roman"/>
          <w:i/>
          <w:sz w:val="28"/>
          <w:szCs w:val="28"/>
        </w:rPr>
        <w:t>lanning</w:t>
      </w:r>
      <w:r w:rsidRPr="00BE6D40">
        <w:rPr>
          <w:rFonts w:ascii="Times New Roman" w:hAnsi="Times New Roman" w:cs="Times New Roman"/>
          <w:sz w:val="28"/>
          <w:szCs w:val="28"/>
        </w:rPr>
        <w:t xml:space="preserve"> </w:t>
      </w:r>
      <w:r w:rsidR="00676D4A" w:rsidRPr="00BE6D40">
        <w:rPr>
          <w:rFonts w:ascii="Times New Roman" w:hAnsi="Times New Roman" w:cs="Times New Roman"/>
          <w:sz w:val="28"/>
          <w:szCs w:val="28"/>
        </w:rPr>
        <w:t>practice</w:t>
      </w:r>
      <w:r w:rsidRPr="00BE6D40">
        <w:rPr>
          <w:rFonts w:ascii="Times New Roman" w:hAnsi="Times New Roman" w:cs="Times New Roman"/>
          <w:sz w:val="28"/>
          <w:szCs w:val="28"/>
        </w:rPr>
        <w:t>. The young women worried about their vulnerability at this time and had strategies in place to ensure they got home or to a place of safety. Although the young men did not discuss getting home i</w:t>
      </w:r>
      <w:r w:rsidR="005F0C89">
        <w:rPr>
          <w:rFonts w:ascii="Times New Roman" w:hAnsi="Times New Roman" w:cs="Times New Roman"/>
          <w:sz w:val="28"/>
          <w:szCs w:val="28"/>
        </w:rPr>
        <w:t xml:space="preserve">n terms of their own safety their planning </w:t>
      </w:r>
      <w:r w:rsidRPr="00BE6D40">
        <w:rPr>
          <w:rFonts w:ascii="Times New Roman" w:hAnsi="Times New Roman" w:cs="Times New Roman"/>
          <w:sz w:val="28"/>
          <w:szCs w:val="28"/>
        </w:rPr>
        <w:t>narrat</w:t>
      </w:r>
      <w:r w:rsidR="005F0C89">
        <w:rPr>
          <w:rFonts w:ascii="Times New Roman" w:hAnsi="Times New Roman" w:cs="Times New Roman"/>
          <w:sz w:val="28"/>
          <w:szCs w:val="28"/>
        </w:rPr>
        <w:t>ions</w:t>
      </w:r>
      <w:r w:rsidRPr="00BE6D40">
        <w:rPr>
          <w:rFonts w:ascii="Times New Roman" w:hAnsi="Times New Roman" w:cs="Times New Roman"/>
          <w:sz w:val="28"/>
          <w:szCs w:val="28"/>
        </w:rPr>
        <w:t xml:space="preserve"> </w:t>
      </w:r>
      <w:r w:rsidR="005F0C89">
        <w:rPr>
          <w:rFonts w:ascii="Times New Roman" w:hAnsi="Times New Roman" w:cs="Times New Roman"/>
          <w:sz w:val="28"/>
          <w:szCs w:val="28"/>
        </w:rPr>
        <w:t>included</w:t>
      </w:r>
      <w:r w:rsidRPr="00BE6D40">
        <w:rPr>
          <w:rFonts w:ascii="Times New Roman" w:hAnsi="Times New Roman" w:cs="Times New Roman"/>
          <w:sz w:val="28"/>
          <w:szCs w:val="28"/>
        </w:rPr>
        <w:t xml:space="preserve"> a safety </w:t>
      </w:r>
      <w:r w:rsidR="00B0283A" w:rsidRPr="00BE6D40">
        <w:rPr>
          <w:rFonts w:ascii="Times New Roman" w:hAnsi="Times New Roman" w:cs="Times New Roman"/>
          <w:sz w:val="28"/>
          <w:szCs w:val="28"/>
        </w:rPr>
        <w:t>discourse</w:t>
      </w:r>
      <w:r w:rsidRPr="00BE6D40">
        <w:rPr>
          <w:rFonts w:ascii="Times New Roman" w:hAnsi="Times New Roman" w:cs="Times New Roman"/>
          <w:sz w:val="28"/>
          <w:szCs w:val="28"/>
        </w:rPr>
        <w:t xml:space="preserve"> around ensuring female friends </w:t>
      </w:r>
      <w:r w:rsidR="00B0283A" w:rsidRPr="00BE6D40">
        <w:rPr>
          <w:rFonts w:ascii="Times New Roman" w:hAnsi="Times New Roman" w:cs="Times New Roman"/>
          <w:sz w:val="28"/>
          <w:szCs w:val="28"/>
        </w:rPr>
        <w:t>go</w:t>
      </w:r>
      <w:r w:rsidR="00CA2751" w:rsidRPr="00BE6D40">
        <w:rPr>
          <w:rFonts w:ascii="Times New Roman" w:hAnsi="Times New Roman" w:cs="Times New Roman"/>
          <w:sz w:val="28"/>
          <w:szCs w:val="28"/>
        </w:rPr>
        <w:t>t</w:t>
      </w:r>
      <w:r w:rsidRPr="00BE6D40">
        <w:rPr>
          <w:rFonts w:ascii="Times New Roman" w:hAnsi="Times New Roman" w:cs="Times New Roman"/>
          <w:sz w:val="28"/>
          <w:szCs w:val="28"/>
        </w:rPr>
        <w:t xml:space="preserve"> home safely. Similar</w:t>
      </w:r>
      <w:r w:rsidR="00EC57AB">
        <w:rPr>
          <w:rFonts w:ascii="Times New Roman" w:hAnsi="Times New Roman" w:cs="Times New Roman"/>
          <w:sz w:val="28"/>
          <w:szCs w:val="28"/>
        </w:rPr>
        <w:t>ly</w:t>
      </w:r>
      <w:r w:rsidR="005F0C89">
        <w:rPr>
          <w:rFonts w:ascii="Times New Roman" w:hAnsi="Times New Roman" w:cs="Times New Roman"/>
          <w:sz w:val="28"/>
          <w:szCs w:val="28"/>
        </w:rPr>
        <w:t>,</w:t>
      </w:r>
      <w:r w:rsidR="00EC57AB">
        <w:rPr>
          <w:rFonts w:ascii="Times New Roman" w:hAnsi="Times New Roman" w:cs="Times New Roman"/>
          <w:sz w:val="28"/>
          <w:szCs w:val="28"/>
        </w:rPr>
        <w:t xml:space="preserve"> to the young women this </w:t>
      </w:r>
      <w:r w:rsidRPr="00BE6D40">
        <w:rPr>
          <w:rFonts w:ascii="Times New Roman" w:hAnsi="Times New Roman" w:cs="Times New Roman"/>
          <w:sz w:val="28"/>
          <w:szCs w:val="28"/>
        </w:rPr>
        <w:t>practice featured strongly in the planning by the young men</w:t>
      </w:r>
      <w:r w:rsidR="005F0C89">
        <w:rPr>
          <w:rFonts w:ascii="Times New Roman" w:hAnsi="Times New Roman" w:cs="Times New Roman"/>
          <w:sz w:val="28"/>
          <w:szCs w:val="28"/>
        </w:rPr>
        <w:t xml:space="preserve"> although this practice was clearly gendered</w:t>
      </w:r>
      <w:r w:rsidR="00AE778C">
        <w:rPr>
          <w:rFonts w:ascii="Times New Roman" w:hAnsi="Times New Roman" w:cs="Times New Roman"/>
          <w:sz w:val="28"/>
          <w:szCs w:val="28"/>
        </w:rPr>
        <w:t>. T</w:t>
      </w:r>
      <w:r w:rsidR="005F0C89">
        <w:rPr>
          <w:rFonts w:ascii="Times New Roman" w:hAnsi="Times New Roman" w:cs="Times New Roman"/>
          <w:sz w:val="28"/>
          <w:szCs w:val="28"/>
        </w:rPr>
        <w:t>he young men</w:t>
      </w:r>
      <w:r w:rsidR="00AE778C">
        <w:rPr>
          <w:rFonts w:ascii="Times New Roman" w:hAnsi="Times New Roman" w:cs="Times New Roman"/>
          <w:sz w:val="28"/>
          <w:szCs w:val="28"/>
        </w:rPr>
        <w:t>’s</w:t>
      </w:r>
      <w:r w:rsidR="005F0C89">
        <w:rPr>
          <w:rFonts w:ascii="Times New Roman" w:hAnsi="Times New Roman" w:cs="Times New Roman"/>
          <w:sz w:val="28"/>
          <w:szCs w:val="28"/>
        </w:rPr>
        <w:t xml:space="preserve"> enact</w:t>
      </w:r>
      <w:r w:rsidR="00AE778C">
        <w:rPr>
          <w:rFonts w:ascii="Times New Roman" w:hAnsi="Times New Roman" w:cs="Times New Roman"/>
          <w:sz w:val="28"/>
          <w:szCs w:val="28"/>
        </w:rPr>
        <w:t>ment of</w:t>
      </w:r>
      <w:r w:rsidR="005F0C89">
        <w:rPr>
          <w:rFonts w:ascii="Times New Roman" w:hAnsi="Times New Roman" w:cs="Times New Roman"/>
          <w:sz w:val="28"/>
          <w:szCs w:val="28"/>
        </w:rPr>
        <w:t xml:space="preserve"> a protective </w:t>
      </w:r>
      <w:r w:rsidR="00AE778C">
        <w:rPr>
          <w:rFonts w:ascii="Times New Roman" w:hAnsi="Times New Roman" w:cs="Times New Roman"/>
          <w:sz w:val="28"/>
          <w:szCs w:val="28"/>
        </w:rPr>
        <w:t>masculinity</w:t>
      </w:r>
      <w:r w:rsidR="005F0C89">
        <w:rPr>
          <w:rFonts w:ascii="Times New Roman" w:hAnsi="Times New Roman" w:cs="Times New Roman"/>
          <w:sz w:val="28"/>
          <w:szCs w:val="28"/>
        </w:rPr>
        <w:t xml:space="preserve"> </w:t>
      </w:r>
      <w:r w:rsidR="00AE778C">
        <w:rPr>
          <w:rFonts w:ascii="Times New Roman" w:hAnsi="Times New Roman" w:cs="Times New Roman"/>
          <w:sz w:val="28"/>
          <w:szCs w:val="28"/>
        </w:rPr>
        <w:t xml:space="preserve">and the young women concerns about getting home safely are </w:t>
      </w:r>
      <w:r w:rsidR="00AE778C" w:rsidRPr="00AE778C">
        <w:rPr>
          <w:rFonts w:ascii="Times New Roman" w:hAnsi="Times New Roman" w:cs="Times New Roman"/>
          <w:sz w:val="28"/>
          <w:szCs w:val="28"/>
        </w:rPr>
        <w:t>rooted in the gendered fear of sexual violence and culturally embedded safety concerns.</w:t>
      </w:r>
      <w:r w:rsidR="00735060">
        <w:rPr>
          <w:rFonts w:ascii="Times New Roman" w:hAnsi="Times New Roman" w:cs="Times New Roman"/>
          <w:sz w:val="28"/>
          <w:szCs w:val="28"/>
        </w:rPr>
        <w:t xml:space="preserve"> </w:t>
      </w:r>
      <w:r w:rsidR="00735060" w:rsidRPr="00735060">
        <w:rPr>
          <w:rFonts w:ascii="Times New Roman" w:hAnsi="Times New Roman" w:cs="Times New Roman"/>
          <w:sz w:val="28"/>
          <w:szCs w:val="28"/>
        </w:rPr>
        <w:t xml:space="preserve">The getting home strategy was </w:t>
      </w:r>
      <w:r w:rsidR="003777BF">
        <w:rPr>
          <w:rFonts w:ascii="Times New Roman" w:hAnsi="Times New Roman" w:cs="Times New Roman"/>
          <w:sz w:val="28"/>
          <w:szCs w:val="28"/>
        </w:rPr>
        <w:t xml:space="preserve">also classed and </w:t>
      </w:r>
      <w:r w:rsidR="00735060" w:rsidRPr="00735060">
        <w:rPr>
          <w:rFonts w:ascii="Times New Roman" w:hAnsi="Times New Roman" w:cs="Times New Roman"/>
          <w:sz w:val="28"/>
          <w:szCs w:val="28"/>
        </w:rPr>
        <w:t xml:space="preserve">dependent on how far away the young </w:t>
      </w:r>
      <w:r w:rsidR="00735060" w:rsidRPr="00735060">
        <w:rPr>
          <w:rFonts w:ascii="Times New Roman" w:hAnsi="Times New Roman" w:cs="Times New Roman"/>
          <w:sz w:val="28"/>
          <w:szCs w:val="28"/>
        </w:rPr>
        <w:lastRenderedPageBreak/>
        <w:t>people lived from the drinking location and the availability of financial resources.</w:t>
      </w:r>
      <w:r w:rsidR="00735060">
        <w:rPr>
          <w:rFonts w:ascii="Times New Roman" w:hAnsi="Times New Roman" w:cs="Times New Roman"/>
          <w:sz w:val="28"/>
          <w:szCs w:val="28"/>
        </w:rPr>
        <w:t xml:space="preserve"> Examples</w:t>
      </w:r>
      <w:r w:rsidRPr="00BE6D40">
        <w:rPr>
          <w:rFonts w:ascii="Times New Roman" w:hAnsi="Times New Roman" w:cs="Times New Roman"/>
          <w:sz w:val="28"/>
          <w:szCs w:val="28"/>
        </w:rPr>
        <w:t xml:space="preserve"> </w:t>
      </w:r>
      <w:r w:rsidR="0086026C">
        <w:rPr>
          <w:rFonts w:ascii="Times New Roman" w:hAnsi="Times New Roman" w:cs="Times New Roman"/>
          <w:sz w:val="28"/>
          <w:szCs w:val="28"/>
        </w:rPr>
        <w:t>of getting home in financially constrained circumstances included</w:t>
      </w:r>
      <w:r w:rsidRPr="00BE6D40">
        <w:rPr>
          <w:rFonts w:ascii="Times New Roman" w:hAnsi="Times New Roman" w:cs="Times New Roman"/>
          <w:sz w:val="28"/>
          <w:szCs w:val="28"/>
        </w:rPr>
        <w:t>; getting a lift</w:t>
      </w:r>
      <w:r w:rsidR="0086026C">
        <w:rPr>
          <w:rFonts w:ascii="Times New Roman" w:hAnsi="Times New Roman" w:cs="Times New Roman"/>
          <w:sz w:val="28"/>
          <w:szCs w:val="28"/>
        </w:rPr>
        <w:t xml:space="preserve">, </w:t>
      </w:r>
      <w:r w:rsidR="0086026C" w:rsidRPr="0086026C">
        <w:rPr>
          <w:rFonts w:ascii="Times New Roman" w:hAnsi="Times New Roman" w:cs="Times New Roman"/>
          <w:sz w:val="28"/>
          <w:szCs w:val="28"/>
        </w:rPr>
        <w:t xml:space="preserve">getting the </w:t>
      </w:r>
      <w:r w:rsidR="0086026C">
        <w:rPr>
          <w:rFonts w:ascii="Times New Roman" w:hAnsi="Times New Roman" w:cs="Times New Roman"/>
          <w:sz w:val="28"/>
          <w:szCs w:val="28"/>
        </w:rPr>
        <w:t>first train home in the morning, or asking</w:t>
      </w:r>
      <w:r w:rsidRPr="00BE6D40">
        <w:rPr>
          <w:rFonts w:ascii="Times New Roman" w:hAnsi="Times New Roman" w:cs="Times New Roman"/>
          <w:sz w:val="28"/>
          <w:szCs w:val="28"/>
        </w:rPr>
        <w:t xml:space="preserve"> another </w:t>
      </w:r>
      <w:r w:rsidR="00792883" w:rsidRPr="00BE6D40">
        <w:rPr>
          <w:rFonts w:ascii="Times New Roman" w:hAnsi="Times New Roman" w:cs="Times New Roman"/>
          <w:sz w:val="28"/>
          <w:szCs w:val="28"/>
        </w:rPr>
        <w:t>friend</w:t>
      </w:r>
      <w:r w:rsidRPr="00BE6D40">
        <w:rPr>
          <w:rFonts w:ascii="Times New Roman" w:hAnsi="Times New Roman" w:cs="Times New Roman"/>
          <w:sz w:val="28"/>
          <w:szCs w:val="28"/>
        </w:rPr>
        <w:t xml:space="preserve"> to </w:t>
      </w:r>
      <w:r w:rsidR="0086026C">
        <w:rPr>
          <w:rFonts w:ascii="Times New Roman" w:hAnsi="Times New Roman" w:cs="Times New Roman"/>
          <w:sz w:val="28"/>
          <w:szCs w:val="28"/>
        </w:rPr>
        <w:t>collect</w:t>
      </w:r>
      <w:r w:rsidRPr="00BE6D40">
        <w:rPr>
          <w:rFonts w:ascii="Times New Roman" w:hAnsi="Times New Roman" w:cs="Times New Roman"/>
          <w:sz w:val="28"/>
          <w:szCs w:val="28"/>
        </w:rPr>
        <w:t xml:space="preserve"> them. </w:t>
      </w:r>
    </w:p>
    <w:p w14:paraId="014D8EED" w14:textId="5710A9F1" w:rsidR="00706409" w:rsidRPr="00BE6D40" w:rsidRDefault="00706409" w:rsidP="00D26347">
      <w:pPr>
        <w:spacing w:before="120" w:after="120" w:line="480" w:lineRule="auto"/>
        <w:ind w:hanging="567"/>
        <w:jc w:val="both"/>
        <w:outlineLvl w:val="0"/>
        <w:rPr>
          <w:rFonts w:ascii="Times New Roman" w:hAnsi="Times New Roman" w:cs="Times New Roman"/>
          <w:i/>
          <w:sz w:val="28"/>
          <w:szCs w:val="28"/>
        </w:rPr>
      </w:pPr>
      <w:r w:rsidRPr="00BE6D40">
        <w:rPr>
          <w:rFonts w:ascii="Times New Roman" w:hAnsi="Times New Roman" w:cs="Times New Roman"/>
          <w:i/>
          <w:sz w:val="28"/>
          <w:szCs w:val="28"/>
        </w:rPr>
        <w:tab/>
        <w:t>Storytelling</w:t>
      </w:r>
    </w:p>
    <w:p w14:paraId="139ACDAF" w14:textId="4FA51DF4" w:rsidR="008356B6" w:rsidRPr="000F1E27" w:rsidRDefault="000D366D" w:rsidP="00D26347">
      <w:pPr>
        <w:spacing w:after="120" w:line="480" w:lineRule="auto"/>
        <w:jc w:val="both"/>
        <w:rPr>
          <w:rFonts w:ascii="Times New Roman" w:hAnsi="Times New Roman" w:cs="Times New Roman"/>
          <w:i/>
          <w:sz w:val="28"/>
          <w:szCs w:val="28"/>
        </w:rPr>
      </w:pPr>
      <w:r>
        <w:rPr>
          <w:rFonts w:ascii="Times New Roman" w:hAnsi="Times New Roman" w:cs="Times New Roman"/>
          <w:sz w:val="28"/>
          <w:szCs w:val="28"/>
        </w:rPr>
        <w:t>Previous studies have de</w:t>
      </w:r>
      <w:r w:rsidR="005D0BF6">
        <w:rPr>
          <w:rFonts w:ascii="Times New Roman" w:hAnsi="Times New Roman" w:cs="Times New Roman"/>
          <w:sz w:val="28"/>
          <w:szCs w:val="28"/>
        </w:rPr>
        <w:t>monstrated the importance of</w:t>
      </w:r>
      <w:r>
        <w:rPr>
          <w:rFonts w:ascii="Times New Roman" w:hAnsi="Times New Roman" w:cs="Times New Roman"/>
          <w:sz w:val="28"/>
          <w:szCs w:val="28"/>
        </w:rPr>
        <w:t xml:space="preserve"> storytelling in the post consumption phase as a way of reinterpreting and reconstructing the drinking experience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ADDIN EN.CITE &lt;EndNote&gt;&lt;Cite&gt;&lt;Author&gt;Fry&lt;/Author&gt;&lt;Year&gt;2011&lt;/Year&gt;&lt;IDText&gt;Seeking the pleasure zone: Understanding young adult’s intoxication culture&lt;/IDText&gt;&lt;DisplayText&gt;(Fry, 2011; Niland&lt;style face="italic"&gt; et al.&lt;/style&gt;, 2013)&lt;/DisplayText&gt;&lt;record&gt;&lt;isbn&gt;1441-3582&lt;/isbn&gt;&lt;titles&gt;&lt;title&gt;Seeking the pleasure zone: Understanding young adult’s intoxication culture&lt;/title&gt;&lt;secondary-title&gt;Australasian Marketing Journal (AMJ)&lt;/secondary-title&gt;&lt;/titles&gt;&lt;pages&gt;65-70&lt;/pages&gt;&lt;number&gt;1&lt;/number&gt;&lt;contributors&gt;&lt;authors&gt;&lt;author&gt;Fry, Marie-Louise&lt;/author&gt;&lt;/authors&gt;&lt;/contributors&gt;&lt;added-date format="utc"&gt;1401987423&lt;/added-date&gt;&lt;ref-type name="Journal Article"&gt;17&lt;/ref-type&gt;&lt;dates&gt;&lt;year&gt;2011&lt;/year&gt;&lt;/dates&gt;&lt;rec-number&gt;49&lt;/rec-number&gt;&lt;last-updated-date format="utc"&gt;1401987423&lt;/last-updated-date&gt;&lt;volume&gt;19&lt;/volume&gt;&lt;/record&gt;&lt;/Cite&gt;&lt;Cite&gt;&lt;Author&gt;Niland&lt;/Author&gt;&lt;Year&gt;2013&lt;/Year&gt;&lt;IDText&gt;“Everyone can loosen up and get a bit of a buzz on”: Young adults, alcohol and friendship practices&lt;/IDText&gt;&lt;record&gt;&lt;isbn&gt;0955-3959&lt;/isbn&gt;&lt;titles&gt;&lt;title&gt;“Everyone can loosen up and get a bit of a buzz on”: Young adults, alcohol and friendship practices&lt;/title&gt;&lt;secondary-title&gt;International Journal of Drug Policy&lt;/secondary-title&gt;&lt;/titles&gt;&lt;pages&gt;530-537&lt;/pages&gt;&lt;number&gt;6&lt;/number&gt;&lt;contributors&gt;&lt;authors&gt;&lt;author&gt;Niland, P&lt;/author&gt;&lt;author&gt;Lyons, A&lt;/author&gt;&lt;author&gt;Goodwin, I&lt;/author&gt;&lt;author&gt;Hutton, F&lt;/author&gt;&lt;/authors&gt;&lt;/contributors&gt;&lt;added-date format="utc"&gt;1401987642&lt;/added-date&gt;&lt;ref-type name="Journal Article"&gt;17&lt;/ref-type&gt;&lt;dates&gt;&lt;year&gt;2013&lt;/year&gt;&lt;/dates&gt;&lt;rec-number&gt;51&lt;/rec-number&gt;&lt;last-updated-date format="utc"&gt;1490622881&lt;/last-updated-date&gt;&lt;volume&gt;24&lt;/volume&gt;&lt;/record&gt;&lt;/Cite&gt;&lt;/EndNote&gt;</w:instrText>
      </w:r>
      <w:r>
        <w:rPr>
          <w:rFonts w:ascii="Times New Roman" w:hAnsi="Times New Roman" w:cs="Times New Roman"/>
          <w:sz w:val="28"/>
          <w:szCs w:val="28"/>
        </w:rPr>
        <w:fldChar w:fldCharType="separate"/>
      </w:r>
      <w:r>
        <w:rPr>
          <w:rFonts w:ascii="Times New Roman" w:hAnsi="Times New Roman" w:cs="Times New Roman"/>
          <w:noProof/>
          <w:sz w:val="28"/>
          <w:szCs w:val="28"/>
        </w:rPr>
        <w:t>(Fry, 2011; Niland</w:t>
      </w:r>
      <w:r w:rsidRPr="000D366D">
        <w:rPr>
          <w:rFonts w:ascii="Times New Roman" w:hAnsi="Times New Roman" w:cs="Times New Roman"/>
          <w:i/>
          <w:noProof/>
          <w:sz w:val="28"/>
          <w:szCs w:val="28"/>
        </w:rPr>
        <w:t xml:space="preserve"> </w:t>
      </w:r>
      <w:r w:rsidRPr="004D1CBF">
        <w:rPr>
          <w:rFonts w:ascii="Times New Roman" w:hAnsi="Times New Roman" w:cs="Times New Roman"/>
          <w:noProof/>
          <w:sz w:val="28"/>
          <w:szCs w:val="28"/>
        </w:rPr>
        <w:t>et al</w:t>
      </w:r>
      <w:r w:rsidRPr="000D366D">
        <w:rPr>
          <w:rFonts w:ascii="Times New Roman" w:hAnsi="Times New Roman" w:cs="Times New Roman"/>
          <w:i/>
          <w:noProof/>
          <w:sz w:val="28"/>
          <w:szCs w:val="28"/>
        </w:rPr>
        <w:t>.</w:t>
      </w:r>
      <w:r>
        <w:rPr>
          <w:rFonts w:ascii="Times New Roman" w:hAnsi="Times New Roman" w:cs="Times New Roman"/>
          <w:noProof/>
          <w:sz w:val="28"/>
          <w:szCs w:val="28"/>
        </w:rPr>
        <w:t>, 2013)</w:t>
      </w:r>
      <w:r>
        <w:rPr>
          <w:rFonts w:ascii="Times New Roman" w:hAnsi="Times New Roman" w:cs="Times New Roman"/>
          <w:sz w:val="28"/>
          <w:szCs w:val="28"/>
        </w:rPr>
        <w:fldChar w:fldCharType="end"/>
      </w:r>
      <w:r>
        <w:rPr>
          <w:rFonts w:ascii="Times New Roman" w:hAnsi="Times New Roman" w:cs="Times New Roman"/>
          <w:sz w:val="28"/>
          <w:szCs w:val="28"/>
        </w:rPr>
        <w:t xml:space="preserve">. This practice allows the embodied drinking experience to be enhanced, repeated and solidified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ADDIN EN.CITE &lt;EndNote&gt;&lt;Cite&gt;&lt;Author&gt;Fry&lt;/Author&gt;&lt;Year&gt;2011&lt;/Year&gt;&lt;IDText&gt;Seeking the pleasure zone: Understanding young adult’s intoxication culture&lt;/IDText&gt;&lt;DisplayText&gt;(Fry, 2011)&lt;/DisplayText&gt;&lt;record&gt;&lt;isbn&gt;1441-3582&lt;/isbn&gt;&lt;titles&gt;&lt;title&gt;Seeking the pleasure zone: Understanding young adult’s intoxication culture&lt;/title&gt;&lt;secondary-title&gt;Australasian Marketing Journal (AMJ)&lt;/secondary-title&gt;&lt;/titles&gt;&lt;pages&gt;65-70&lt;/pages&gt;&lt;number&gt;1&lt;/number&gt;&lt;contributors&gt;&lt;authors&gt;&lt;author&gt;Fry, Marie-Louise&lt;/author&gt;&lt;/authors&gt;&lt;/contributors&gt;&lt;added-date format="utc"&gt;1401987423&lt;/added-date&gt;&lt;ref-type name="Journal Article"&gt;17&lt;/ref-type&gt;&lt;dates&gt;&lt;year&gt;2011&lt;/year&gt;&lt;/dates&gt;&lt;rec-number&gt;49&lt;/rec-number&gt;&lt;last-updated-date format="utc"&gt;1401987423&lt;/last-updated-date&gt;&lt;volume&gt;19&lt;/volume&gt;&lt;/record&gt;&lt;/Cite&gt;&lt;/EndNote&gt;</w:instrText>
      </w:r>
      <w:r>
        <w:rPr>
          <w:rFonts w:ascii="Times New Roman" w:hAnsi="Times New Roman" w:cs="Times New Roman"/>
          <w:sz w:val="28"/>
          <w:szCs w:val="28"/>
        </w:rPr>
        <w:fldChar w:fldCharType="separate"/>
      </w:r>
      <w:r>
        <w:rPr>
          <w:rFonts w:ascii="Times New Roman" w:hAnsi="Times New Roman" w:cs="Times New Roman"/>
          <w:noProof/>
          <w:sz w:val="28"/>
          <w:szCs w:val="28"/>
        </w:rPr>
        <w:t>(Fry, 2011)</w:t>
      </w:r>
      <w:r>
        <w:rPr>
          <w:rFonts w:ascii="Times New Roman" w:hAnsi="Times New Roman" w:cs="Times New Roman"/>
          <w:sz w:val="28"/>
          <w:szCs w:val="28"/>
        </w:rPr>
        <w:fldChar w:fldCharType="end"/>
      </w:r>
      <w:r>
        <w:rPr>
          <w:rFonts w:ascii="Times New Roman" w:hAnsi="Times New Roman" w:cs="Times New Roman"/>
          <w:sz w:val="28"/>
          <w:szCs w:val="28"/>
        </w:rPr>
        <w:t>.</w:t>
      </w:r>
      <w:r w:rsidR="000F3129">
        <w:rPr>
          <w:rFonts w:ascii="Times New Roman" w:hAnsi="Times New Roman" w:cs="Times New Roman"/>
          <w:sz w:val="28"/>
          <w:szCs w:val="28"/>
        </w:rPr>
        <w:t xml:space="preserve"> </w:t>
      </w:r>
      <w:r w:rsidR="000F3129" w:rsidRPr="000F3129">
        <w:rPr>
          <w:rFonts w:ascii="Times New Roman" w:hAnsi="Times New Roman" w:cs="Times New Roman"/>
          <w:sz w:val="28"/>
          <w:szCs w:val="28"/>
        </w:rPr>
        <w:t xml:space="preserve">The use of technological items, </w:t>
      </w:r>
      <w:r w:rsidR="00DD1C1E">
        <w:rPr>
          <w:rFonts w:ascii="Times New Roman" w:hAnsi="Times New Roman" w:cs="Times New Roman"/>
          <w:sz w:val="28"/>
          <w:szCs w:val="28"/>
        </w:rPr>
        <w:t>specifically</w:t>
      </w:r>
      <w:r w:rsidR="000F3129" w:rsidRPr="000F3129">
        <w:rPr>
          <w:rFonts w:ascii="Times New Roman" w:hAnsi="Times New Roman" w:cs="Times New Roman"/>
          <w:sz w:val="28"/>
          <w:szCs w:val="28"/>
        </w:rPr>
        <w:t xml:space="preserve"> mobile phones and their affordances of </w:t>
      </w:r>
      <w:r w:rsidR="000F3129">
        <w:rPr>
          <w:rFonts w:ascii="Times New Roman" w:hAnsi="Times New Roman" w:cs="Times New Roman"/>
          <w:sz w:val="28"/>
          <w:szCs w:val="28"/>
        </w:rPr>
        <w:t xml:space="preserve">social media have been seen to be an important material element of some of the previous practices but is particularly </w:t>
      </w:r>
      <w:r w:rsidR="000F1E27">
        <w:rPr>
          <w:rFonts w:ascii="Times New Roman" w:hAnsi="Times New Roman" w:cs="Times New Roman"/>
          <w:sz w:val="28"/>
          <w:szCs w:val="28"/>
        </w:rPr>
        <w:t>pertinent to</w:t>
      </w:r>
      <w:r w:rsidR="004D1CBF">
        <w:rPr>
          <w:rFonts w:ascii="Times New Roman" w:hAnsi="Times New Roman" w:cs="Times New Roman"/>
          <w:sz w:val="28"/>
          <w:szCs w:val="28"/>
        </w:rPr>
        <w:t xml:space="preserve"> th</w:t>
      </w:r>
      <w:r w:rsidR="00D81C7B">
        <w:rPr>
          <w:rFonts w:ascii="Times New Roman" w:hAnsi="Times New Roman" w:cs="Times New Roman"/>
          <w:sz w:val="28"/>
          <w:szCs w:val="28"/>
        </w:rPr>
        <w:t>e</w:t>
      </w:r>
      <w:r w:rsidR="004D1CBF">
        <w:rPr>
          <w:rFonts w:ascii="Times New Roman" w:hAnsi="Times New Roman" w:cs="Times New Roman"/>
          <w:sz w:val="28"/>
          <w:szCs w:val="28"/>
        </w:rPr>
        <w:t xml:space="preserve"> practice </w:t>
      </w:r>
      <w:r w:rsidR="00D81C7B">
        <w:rPr>
          <w:rFonts w:ascii="Times New Roman" w:hAnsi="Times New Roman" w:cs="Times New Roman"/>
          <w:sz w:val="28"/>
          <w:szCs w:val="28"/>
        </w:rPr>
        <w:t xml:space="preserve">of </w:t>
      </w:r>
      <w:r w:rsidR="00D81C7B">
        <w:rPr>
          <w:rFonts w:ascii="Times New Roman" w:hAnsi="Times New Roman" w:cs="Times New Roman"/>
          <w:i/>
          <w:sz w:val="28"/>
          <w:szCs w:val="28"/>
        </w:rPr>
        <w:t xml:space="preserve">storytelling </w:t>
      </w:r>
      <w:r w:rsidR="004D1CBF">
        <w:rPr>
          <w:rFonts w:ascii="Times New Roman" w:hAnsi="Times New Roman" w:cs="Times New Roman"/>
          <w:sz w:val="28"/>
          <w:szCs w:val="28"/>
        </w:rPr>
        <w:t>as social media wa</w:t>
      </w:r>
      <w:r w:rsidR="000F1E27">
        <w:rPr>
          <w:rFonts w:ascii="Times New Roman" w:hAnsi="Times New Roman" w:cs="Times New Roman"/>
          <w:sz w:val="28"/>
          <w:szCs w:val="28"/>
        </w:rPr>
        <w:t xml:space="preserve">s used to tell, share and re-tell </w:t>
      </w:r>
      <w:r w:rsidR="00D81C7B">
        <w:rPr>
          <w:rFonts w:ascii="Times New Roman" w:hAnsi="Times New Roman" w:cs="Times New Roman"/>
          <w:sz w:val="28"/>
          <w:szCs w:val="28"/>
        </w:rPr>
        <w:t xml:space="preserve">accounts of </w:t>
      </w:r>
      <w:r w:rsidR="000F1E27">
        <w:rPr>
          <w:rFonts w:ascii="Times New Roman" w:hAnsi="Times New Roman" w:cs="Times New Roman"/>
          <w:sz w:val="28"/>
          <w:szCs w:val="28"/>
        </w:rPr>
        <w:t xml:space="preserve">drinking related </w:t>
      </w:r>
      <w:r w:rsidR="00D81C7B">
        <w:rPr>
          <w:rFonts w:ascii="Times New Roman" w:hAnsi="Times New Roman" w:cs="Times New Roman"/>
          <w:sz w:val="28"/>
          <w:szCs w:val="28"/>
        </w:rPr>
        <w:t>events</w:t>
      </w:r>
      <w:r w:rsidR="000F3129">
        <w:rPr>
          <w:rFonts w:ascii="Times New Roman" w:hAnsi="Times New Roman" w:cs="Times New Roman"/>
          <w:sz w:val="28"/>
          <w:szCs w:val="28"/>
        </w:rPr>
        <w:t xml:space="preserve">. </w:t>
      </w:r>
    </w:p>
    <w:p w14:paraId="6C9AE24A" w14:textId="1AB14613" w:rsidR="000F1E27" w:rsidRDefault="00D81C7B" w:rsidP="00D26347">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N</w:t>
      </w:r>
      <w:r w:rsidR="00706409" w:rsidRPr="00BE6D40">
        <w:rPr>
          <w:rFonts w:ascii="Times New Roman" w:hAnsi="Times New Roman" w:cs="Times New Roman"/>
          <w:sz w:val="28"/>
          <w:szCs w:val="28"/>
        </w:rPr>
        <w:t>arrations of the</w:t>
      </w:r>
      <w:r w:rsidR="006F4542" w:rsidRPr="00BE6D40">
        <w:rPr>
          <w:rFonts w:ascii="Times New Roman" w:hAnsi="Times New Roman" w:cs="Times New Roman"/>
          <w:sz w:val="28"/>
          <w:szCs w:val="28"/>
        </w:rPr>
        <w:t xml:space="preserve"> PNO</w:t>
      </w:r>
      <w:r w:rsidR="00706409" w:rsidRPr="00BE6D40">
        <w:rPr>
          <w:rFonts w:ascii="Times New Roman" w:hAnsi="Times New Roman" w:cs="Times New Roman"/>
          <w:sz w:val="28"/>
          <w:szCs w:val="28"/>
        </w:rPr>
        <w:t xml:space="preserve"> on </w:t>
      </w:r>
      <w:r w:rsidR="0056732B" w:rsidRPr="00BE6D40">
        <w:rPr>
          <w:rFonts w:ascii="Times New Roman" w:hAnsi="Times New Roman" w:cs="Times New Roman"/>
          <w:sz w:val="28"/>
          <w:szCs w:val="28"/>
        </w:rPr>
        <w:t>social media</w:t>
      </w:r>
      <w:r w:rsidR="00706409" w:rsidRPr="00BE6D40">
        <w:rPr>
          <w:rFonts w:ascii="Times New Roman" w:hAnsi="Times New Roman" w:cs="Times New Roman"/>
          <w:sz w:val="28"/>
          <w:szCs w:val="28"/>
        </w:rPr>
        <w:t xml:space="preserve"> were often focused on the telling of humorous experiences of intoxication, </w:t>
      </w:r>
      <w:r w:rsidR="000F1E27">
        <w:rPr>
          <w:rFonts w:ascii="Times New Roman" w:hAnsi="Times New Roman" w:cs="Times New Roman"/>
          <w:sz w:val="28"/>
          <w:szCs w:val="28"/>
        </w:rPr>
        <w:t xml:space="preserve">or associated with specific alcohol </w:t>
      </w:r>
      <w:r w:rsidR="00706409" w:rsidRPr="00BE6D40">
        <w:rPr>
          <w:rFonts w:ascii="Times New Roman" w:hAnsi="Times New Roman" w:cs="Times New Roman"/>
          <w:sz w:val="28"/>
          <w:szCs w:val="28"/>
        </w:rPr>
        <w:t>brand</w:t>
      </w:r>
      <w:r w:rsidR="000F1E27">
        <w:rPr>
          <w:rFonts w:ascii="Times New Roman" w:hAnsi="Times New Roman" w:cs="Times New Roman"/>
          <w:sz w:val="28"/>
          <w:szCs w:val="28"/>
        </w:rPr>
        <w:t>s, attendance at</w:t>
      </w:r>
      <w:r w:rsidR="00706409" w:rsidRPr="00BE6D40">
        <w:rPr>
          <w:rFonts w:ascii="Times New Roman" w:hAnsi="Times New Roman" w:cs="Times New Roman"/>
          <w:sz w:val="28"/>
          <w:szCs w:val="28"/>
        </w:rPr>
        <w:t xml:space="preserve"> events, drinking locations and contexts, often accompanied by </w:t>
      </w:r>
      <w:r w:rsidR="006F4542" w:rsidRPr="00BE6D40">
        <w:rPr>
          <w:rFonts w:ascii="Times New Roman" w:hAnsi="Times New Roman" w:cs="Times New Roman"/>
          <w:sz w:val="28"/>
          <w:szCs w:val="28"/>
        </w:rPr>
        <w:t>images</w:t>
      </w:r>
      <w:r w:rsidR="0056732B" w:rsidRPr="00BE6D40">
        <w:rPr>
          <w:rFonts w:ascii="Times New Roman" w:hAnsi="Times New Roman" w:cs="Times New Roman"/>
          <w:sz w:val="28"/>
          <w:szCs w:val="28"/>
        </w:rPr>
        <w:t>. This content</w:t>
      </w:r>
      <w:r w:rsidR="00706409" w:rsidRPr="00BE6D40">
        <w:rPr>
          <w:rFonts w:ascii="Times New Roman" w:hAnsi="Times New Roman" w:cs="Times New Roman"/>
          <w:sz w:val="28"/>
          <w:szCs w:val="28"/>
        </w:rPr>
        <w:t xml:space="preserve"> served to consolidate and </w:t>
      </w:r>
      <w:r w:rsidR="00156ADF" w:rsidRPr="00BE6D40">
        <w:rPr>
          <w:rFonts w:ascii="Times New Roman" w:hAnsi="Times New Roman" w:cs="Times New Roman"/>
          <w:sz w:val="28"/>
          <w:szCs w:val="28"/>
        </w:rPr>
        <w:t>accumulate</w:t>
      </w:r>
      <w:r w:rsidR="00706409" w:rsidRPr="00BE6D40">
        <w:rPr>
          <w:rFonts w:ascii="Times New Roman" w:hAnsi="Times New Roman" w:cs="Times New Roman"/>
          <w:sz w:val="28"/>
          <w:szCs w:val="28"/>
        </w:rPr>
        <w:t xml:space="preserve"> </w:t>
      </w:r>
      <w:r w:rsidR="00156ADF" w:rsidRPr="00BE6D40">
        <w:rPr>
          <w:rFonts w:ascii="Times New Roman" w:hAnsi="Times New Roman" w:cs="Times New Roman"/>
          <w:sz w:val="28"/>
          <w:szCs w:val="28"/>
        </w:rPr>
        <w:t>social status</w:t>
      </w:r>
      <w:r w:rsidR="0056732B" w:rsidRPr="00BE6D40">
        <w:rPr>
          <w:rFonts w:ascii="Times New Roman" w:hAnsi="Times New Roman" w:cs="Times New Roman"/>
          <w:sz w:val="28"/>
          <w:szCs w:val="28"/>
        </w:rPr>
        <w:t xml:space="preserve"> and approval through its recirculation, ‘likes’, comments and retweets</w:t>
      </w:r>
      <w:r w:rsidR="00706409" w:rsidRPr="00BE6D40">
        <w:rPr>
          <w:rFonts w:ascii="Times New Roman" w:hAnsi="Times New Roman" w:cs="Times New Roman"/>
          <w:sz w:val="28"/>
          <w:szCs w:val="28"/>
        </w:rPr>
        <w:t xml:space="preserve">. </w:t>
      </w:r>
    </w:p>
    <w:p w14:paraId="53E925A1" w14:textId="3C26D6CE" w:rsidR="00620479"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These narrations provide</w:t>
      </w:r>
      <w:r w:rsidR="004D1CBF">
        <w:rPr>
          <w:rFonts w:ascii="Times New Roman" w:hAnsi="Times New Roman" w:cs="Times New Roman"/>
          <w:sz w:val="28"/>
          <w:szCs w:val="28"/>
        </w:rPr>
        <w:t>d</w:t>
      </w:r>
      <w:r w:rsidRPr="00BE6D40">
        <w:rPr>
          <w:rFonts w:ascii="Times New Roman" w:hAnsi="Times New Roman" w:cs="Times New Roman"/>
          <w:sz w:val="28"/>
          <w:szCs w:val="28"/>
        </w:rPr>
        <w:t xml:space="preserve"> a way of conforming to social group values, whilst distinguishing the self from others</w:t>
      </w:r>
      <w:r w:rsidR="00350215">
        <w:rPr>
          <w:rFonts w:ascii="Times New Roman" w:hAnsi="Times New Roman" w:cs="Times New Roman"/>
          <w:sz w:val="28"/>
          <w:szCs w:val="28"/>
        </w:rPr>
        <w:t>,</w:t>
      </w:r>
      <w:r w:rsidRPr="00BE6D40">
        <w:rPr>
          <w:rFonts w:ascii="Times New Roman" w:hAnsi="Times New Roman" w:cs="Times New Roman"/>
          <w:sz w:val="28"/>
          <w:szCs w:val="28"/>
        </w:rPr>
        <w:t xml:space="preserve"> for example</w:t>
      </w:r>
      <w:r w:rsidR="00350215">
        <w:rPr>
          <w:rFonts w:ascii="Times New Roman" w:hAnsi="Times New Roman" w:cs="Times New Roman"/>
          <w:sz w:val="28"/>
          <w:szCs w:val="28"/>
        </w:rPr>
        <w:t>,</w:t>
      </w:r>
      <w:r w:rsidRPr="00BE6D40">
        <w:rPr>
          <w:rFonts w:ascii="Times New Roman" w:hAnsi="Times New Roman" w:cs="Times New Roman"/>
          <w:sz w:val="28"/>
          <w:szCs w:val="28"/>
        </w:rPr>
        <w:t xml:space="preserve"> other age groups, </w:t>
      </w:r>
      <w:r w:rsidR="00350215">
        <w:rPr>
          <w:rFonts w:ascii="Times New Roman" w:hAnsi="Times New Roman" w:cs="Times New Roman"/>
          <w:sz w:val="28"/>
          <w:szCs w:val="28"/>
        </w:rPr>
        <w:t xml:space="preserve">the </w:t>
      </w:r>
      <w:r w:rsidRPr="00BE6D40">
        <w:rPr>
          <w:rFonts w:ascii="Times New Roman" w:hAnsi="Times New Roman" w:cs="Times New Roman"/>
          <w:sz w:val="28"/>
          <w:szCs w:val="28"/>
        </w:rPr>
        <w:t xml:space="preserve">opposite sex, consumers of particular alcoholic drinks and patrons of particular bars. The </w:t>
      </w:r>
      <w:r w:rsidRPr="00BE6D40">
        <w:rPr>
          <w:rFonts w:ascii="Times New Roman" w:hAnsi="Times New Roman" w:cs="Times New Roman"/>
          <w:sz w:val="28"/>
          <w:szCs w:val="28"/>
        </w:rPr>
        <w:lastRenderedPageBreak/>
        <w:t>affordances of the digital environment enable</w:t>
      </w:r>
      <w:r w:rsidR="004D1CBF">
        <w:rPr>
          <w:rFonts w:ascii="Times New Roman" w:hAnsi="Times New Roman" w:cs="Times New Roman"/>
          <w:sz w:val="28"/>
          <w:szCs w:val="28"/>
        </w:rPr>
        <w:t>d</w:t>
      </w:r>
      <w:r w:rsidRPr="00BE6D40">
        <w:rPr>
          <w:rFonts w:ascii="Times New Roman" w:hAnsi="Times New Roman" w:cs="Times New Roman"/>
          <w:sz w:val="28"/>
          <w:szCs w:val="28"/>
        </w:rPr>
        <w:t xml:space="preserve"> young people to act out individual and group identities to different social</w:t>
      </w:r>
      <w:r w:rsidR="00350215">
        <w:rPr>
          <w:rFonts w:ascii="Times New Roman" w:hAnsi="Times New Roman" w:cs="Times New Roman"/>
          <w:sz w:val="28"/>
          <w:szCs w:val="28"/>
        </w:rPr>
        <w:t xml:space="preserve"> media</w:t>
      </w:r>
      <w:r w:rsidRPr="00BE6D40">
        <w:rPr>
          <w:rFonts w:ascii="Times New Roman" w:hAnsi="Times New Roman" w:cs="Times New Roman"/>
          <w:sz w:val="28"/>
          <w:szCs w:val="28"/>
        </w:rPr>
        <w:t xml:space="preserve"> audiences, posting statuses, tweeting and posting photographs of their</w:t>
      </w:r>
      <w:r w:rsidR="006F4542" w:rsidRPr="00BE6D40">
        <w:rPr>
          <w:rFonts w:ascii="Times New Roman" w:hAnsi="Times New Roman" w:cs="Times New Roman"/>
          <w:sz w:val="28"/>
          <w:szCs w:val="28"/>
        </w:rPr>
        <w:t xml:space="preserve"> PNO</w:t>
      </w:r>
      <w:r w:rsidRPr="00BE6D40">
        <w:rPr>
          <w:rFonts w:ascii="Times New Roman" w:hAnsi="Times New Roman" w:cs="Times New Roman"/>
          <w:sz w:val="28"/>
          <w:szCs w:val="28"/>
        </w:rPr>
        <w:t>.</w:t>
      </w:r>
      <w:r w:rsidR="00620479">
        <w:rPr>
          <w:rFonts w:ascii="Times New Roman" w:hAnsi="Times New Roman" w:cs="Times New Roman"/>
          <w:sz w:val="28"/>
          <w:szCs w:val="28"/>
        </w:rPr>
        <w:t xml:space="preserve"> </w:t>
      </w:r>
      <w:r w:rsidR="00620479" w:rsidRPr="00BE6D40">
        <w:rPr>
          <w:rFonts w:ascii="Times New Roman" w:hAnsi="Times New Roman" w:cs="Times New Roman"/>
          <w:sz w:val="28"/>
          <w:szCs w:val="28"/>
        </w:rPr>
        <w:t>The throwback functionality of social media enabled nostalgic content in the form of previous drinking occasions to be re-shared further extending th</w:t>
      </w:r>
      <w:r w:rsidR="00620479">
        <w:rPr>
          <w:rFonts w:ascii="Times New Roman" w:hAnsi="Times New Roman" w:cs="Times New Roman"/>
          <w:sz w:val="28"/>
          <w:szCs w:val="28"/>
        </w:rPr>
        <w:t>ese occasions</w:t>
      </w:r>
      <w:r w:rsidR="00620479" w:rsidRPr="00BE6D40">
        <w:rPr>
          <w:rFonts w:ascii="Times New Roman" w:hAnsi="Times New Roman" w:cs="Times New Roman"/>
          <w:sz w:val="28"/>
          <w:szCs w:val="28"/>
        </w:rPr>
        <w:t xml:space="preserve">. </w:t>
      </w:r>
      <w:r w:rsidR="00E04502" w:rsidRPr="00BE6D40">
        <w:rPr>
          <w:rFonts w:ascii="Times New Roman" w:hAnsi="Times New Roman" w:cs="Times New Roman"/>
          <w:sz w:val="28"/>
          <w:szCs w:val="28"/>
        </w:rPr>
        <w:t>S</w:t>
      </w:r>
      <w:r w:rsidR="0056732B" w:rsidRPr="00BE6D40">
        <w:rPr>
          <w:rFonts w:ascii="Times New Roman" w:hAnsi="Times New Roman" w:cs="Times New Roman"/>
          <w:sz w:val="28"/>
          <w:szCs w:val="28"/>
        </w:rPr>
        <w:t>ocial media content is then recirculated and approved by the</w:t>
      </w:r>
      <w:r w:rsidR="001B3D3A" w:rsidRPr="00BE6D40">
        <w:rPr>
          <w:rFonts w:ascii="Times New Roman" w:hAnsi="Times New Roman" w:cs="Times New Roman"/>
          <w:sz w:val="28"/>
          <w:szCs w:val="28"/>
        </w:rPr>
        <w:t>ir virtual social networks</w:t>
      </w:r>
      <w:r w:rsidR="00350215">
        <w:rPr>
          <w:rFonts w:ascii="Times New Roman" w:hAnsi="Times New Roman" w:cs="Times New Roman"/>
          <w:sz w:val="28"/>
          <w:szCs w:val="28"/>
        </w:rPr>
        <w:t>,</w:t>
      </w:r>
      <w:r w:rsidR="001B3D3A" w:rsidRPr="00BE6D40">
        <w:rPr>
          <w:rFonts w:ascii="Times New Roman" w:hAnsi="Times New Roman" w:cs="Times New Roman"/>
          <w:sz w:val="28"/>
          <w:szCs w:val="28"/>
        </w:rPr>
        <w:t xml:space="preserve"> for example</w:t>
      </w:r>
      <w:r w:rsidR="00350215">
        <w:rPr>
          <w:rFonts w:ascii="Times New Roman" w:hAnsi="Times New Roman" w:cs="Times New Roman"/>
          <w:sz w:val="28"/>
          <w:szCs w:val="28"/>
        </w:rPr>
        <w:t>, on</w:t>
      </w:r>
      <w:r w:rsidR="001B3D3A" w:rsidRPr="00BE6D40">
        <w:rPr>
          <w:rFonts w:ascii="Times New Roman" w:hAnsi="Times New Roman" w:cs="Times New Roman"/>
          <w:sz w:val="28"/>
          <w:szCs w:val="28"/>
        </w:rPr>
        <w:t xml:space="preserve"> Snapchat</w:t>
      </w:r>
      <w:r w:rsidR="00394111">
        <w:rPr>
          <w:rFonts w:ascii="Times New Roman" w:hAnsi="Times New Roman" w:cs="Times New Roman"/>
          <w:sz w:val="28"/>
          <w:szCs w:val="28"/>
        </w:rPr>
        <w:t>,</w:t>
      </w:r>
      <w:r w:rsidR="001B3D3A" w:rsidRPr="00BE6D40">
        <w:rPr>
          <w:rFonts w:ascii="Times New Roman" w:hAnsi="Times New Roman" w:cs="Times New Roman"/>
          <w:sz w:val="28"/>
          <w:szCs w:val="28"/>
        </w:rPr>
        <w:t xml:space="preserve"> </w:t>
      </w:r>
      <w:r w:rsidR="00D81C7B">
        <w:rPr>
          <w:rFonts w:ascii="Times New Roman" w:hAnsi="Times New Roman" w:cs="Times New Roman"/>
          <w:sz w:val="28"/>
          <w:szCs w:val="28"/>
        </w:rPr>
        <w:t xml:space="preserve">accounts of </w:t>
      </w:r>
      <w:r w:rsidR="001B3D3A" w:rsidRPr="00BE6D40">
        <w:rPr>
          <w:rFonts w:ascii="Times New Roman" w:hAnsi="Times New Roman" w:cs="Times New Roman"/>
          <w:sz w:val="28"/>
          <w:szCs w:val="28"/>
        </w:rPr>
        <w:t xml:space="preserve">the </w:t>
      </w:r>
      <w:r w:rsidR="00352E24" w:rsidRPr="00BE6D40">
        <w:rPr>
          <w:rFonts w:ascii="Times New Roman" w:hAnsi="Times New Roman" w:cs="Times New Roman"/>
          <w:sz w:val="28"/>
          <w:szCs w:val="28"/>
        </w:rPr>
        <w:t>PNO</w:t>
      </w:r>
      <w:r w:rsidR="001B3D3A" w:rsidRPr="00BE6D40">
        <w:rPr>
          <w:rFonts w:ascii="Times New Roman" w:hAnsi="Times New Roman" w:cs="Times New Roman"/>
          <w:sz w:val="28"/>
          <w:szCs w:val="28"/>
        </w:rPr>
        <w:t xml:space="preserve"> were shared between an intimate and close-knit peer group whilst Facebook and Twitter content were </w:t>
      </w:r>
      <w:r w:rsidR="00D81C7B">
        <w:rPr>
          <w:rFonts w:ascii="Times New Roman" w:hAnsi="Times New Roman" w:cs="Times New Roman"/>
          <w:sz w:val="28"/>
          <w:szCs w:val="28"/>
        </w:rPr>
        <w:t>used to post a</w:t>
      </w:r>
      <w:r w:rsidR="001B3D3A" w:rsidRPr="00BE6D40">
        <w:rPr>
          <w:rFonts w:ascii="Times New Roman" w:hAnsi="Times New Roman" w:cs="Times New Roman"/>
          <w:sz w:val="28"/>
          <w:szCs w:val="28"/>
        </w:rPr>
        <w:t>c</w:t>
      </w:r>
      <w:r w:rsidR="00D81C7B">
        <w:rPr>
          <w:rFonts w:ascii="Times New Roman" w:hAnsi="Times New Roman" w:cs="Times New Roman"/>
          <w:sz w:val="28"/>
          <w:szCs w:val="28"/>
        </w:rPr>
        <w:t>counts to</w:t>
      </w:r>
      <w:r w:rsidR="001B3D3A" w:rsidRPr="00BE6D40">
        <w:rPr>
          <w:rFonts w:ascii="Times New Roman" w:hAnsi="Times New Roman" w:cs="Times New Roman"/>
          <w:sz w:val="28"/>
          <w:szCs w:val="28"/>
        </w:rPr>
        <w:t xml:space="preserve"> wider social networks of</w:t>
      </w:r>
      <w:r w:rsidR="00350215">
        <w:rPr>
          <w:rFonts w:ascii="Times New Roman" w:hAnsi="Times New Roman" w:cs="Times New Roman"/>
          <w:sz w:val="28"/>
          <w:szCs w:val="28"/>
        </w:rPr>
        <w:t xml:space="preserve"> family, friends and colleagues</w:t>
      </w:r>
      <w:r w:rsidR="0056732B" w:rsidRPr="00BE6D40">
        <w:rPr>
          <w:rFonts w:ascii="Times New Roman" w:hAnsi="Times New Roman" w:cs="Times New Roman"/>
          <w:sz w:val="28"/>
          <w:szCs w:val="28"/>
        </w:rPr>
        <w:t xml:space="preserve">. </w:t>
      </w:r>
      <w:r w:rsidRPr="00BE6D40">
        <w:rPr>
          <w:rFonts w:ascii="Times New Roman" w:hAnsi="Times New Roman" w:cs="Times New Roman"/>
          <w:sz w:val="28"/>
          <w:szCs w:val="28"/>
        </w:rPr>
        <w:t xml:space="preserve">It </w:t>
      </w:r>
      <w:r w:rsidR="007B129A" w:rsidRPr="00BE6D40">
        <w:rPr>
          <w:rFonts w:ascii="Times New Roman" w:hAnsi="Times New Roman" w:cs="Times New Roman"/>
          <w:sz w:val="28"/>
          <w:szCs w:val="28"/>
        </w:rPr>
        <w:t>can, therefore, be suggested</w:t>
      </w:r>
      <w:r w:rsidRPr="00BE6D40">
        <w:rPr>
          <w:rFonts w:ascii="Times New Roman" w:hAnsi="Times New Roman" w:cs="Times New Roman"/>
          <w:sz w:val="28"/>
          <w:szCs w:val="28"/>
        </w:rPr>
        <w:t xml:space="preserve"> that there are a number of different audiences for the </w:t>
      </w:r>
      <w:r w:rsidR="00350215">
        <w:rPr>
          <w:rFonts w:ascii="Times New Roman" w:hAnsi="Times New Roman" w:cs="Times New Roman"/>
          <w:sz w:val="28"/>
          <w:szCs w:val="28"/>
        </w:rPr>
        <w:t xml:space="preserve">virtual </w:t>
      </w:r>
      <w:r w:rsidRPr="00BE6D40">
        <w:rPr>
          <w:rFonts w:ascii="Times New Roman" w:hAnsi="Times New Roman" w:cs="Times New Roman"/>
          <w:sz w:val="28"/>
          <w:szCs w:val="28"/>
        </w:rPr>
        <w:t>performance</w:t>
      </w:r>
      <w:r w:rsidR="00D81C7B">
        <w:rPr>
          <w:rFonts w:ascii="Times New Roman" w:hAnsi="Times New Roman" w:cs="Times New Roman"/>
          <w:sz w:val="28"/>
          <w:szCs w:val="28"/>
        </w:rPr>
        <w:t xml:space="preserve"> of the PNO:</w:t>
      </w:r>
      <w:r w:rsidRPr="00BE6D40">
        <w:rPr>
          <w:rFonts w:ascii="Times New Roman" w:hAnsi="Times New Roman" w:cs="Times New Roman"/>
          <w:sz w:val="28"/>
          <w:szCs w:val="28"/>
        </w:rPr>
        <w:t xml:space="preserve"> the friendship group themselves who have shared the experience, the different </w:t>
      </w:r>
      <w:r w:rsidR="00E04502" w:rsidRPr="00BE6D40">
        <w:rPr>
          <w:rFonts w:ascii="Times New Roman" w:hAnsi="Times New Roman" w:cs="Times New Roman"/>
          <w:sz w:val="28"/>
          <w:szCs w:val="28"/>
        </w:rPr>
        <w:t>social media</w:t>
      </w:r>
      <w:r w:rsidRPr="00BE6D40">
        <w:rPr>
          <w:rFonts w:ascii="Times New Roman" w:hAnsi="Times New Roman" w:cs="Times New Roman"/>
          <w:sz w:val="28"/>
          <w:szCs w:val="28"/>
        </w:rPr>
        <w:t xml:space="preserve"> users who access different virtual performances, and </w:t>
      </w:r>
      <w:r w:rsidR="006F4542" w:rsidRPr="00BE6D40">
        <w:rPr>
          <w:rFonts w:ascii="Times New Roman" w:hAnsi="Times New Roman" w:cs="Times New Roman"/>
          <w:sz w:val="28"/>
          <w:szCs w:val="28"/>
        </w:rPr>
        <w:t xml:space="preserve">in this instance </w:t>
      </w:r>
      <w:r w:rsidRPr="00BE6D40">
        <w:rPr>
          <w:rFonts w:ascii="Times New Roman" w:hAnsi="Times New Roman" w:cs="Times New Roman"/>
          <w:sz w:val="28"/>
          <w:szCs w:val="28"/>
        </w:rPr>
        <w:t xml:space="preserve">the researcher. </w:t>
      </w:r>
    </w:p>
    <w:p w14:paraId="1770B96C" w14:textId="694CAF54" w:rsidR="00706409" w:rsidRPr="00BE6D40" w:rsidRDefault="00706409"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It is interesting to note that the </w:t>
      </w:r>
      <w:r w:rsidR="00E04502" w:rsidRPr="00BE6D40">
        <w:rPr>
          <w:rFonts w:ascii="Times New Roman" w:hAnsi="Times New Roman" w:cs="Times New Roman"/>
          <w:sz w:val="28"/>
          <w:szCs w:val="28"/>
        </w:rPr>
        <w:t>social media</w:t>
      </w:r>
      <w:r w:rsidRPr="00BE6D40">
        <w:rPr>
          <w:rFonts w:ascii="Times New Roman" w:hAnsi="Times New Roman" w:cs="Times New Roman"/>
          <w:sz w:val="28"/>
          <w:szCs w:val="28"/>
        </w:rPr>
        <w:t xml:space="preserve"> content was shared with a number of </w:t>
      </w:r>
      <w:r w:rsidR="00D81C7B">
        <w:rPr>
          <w:rFonts w:ascii="Times New Roman" w:hAnsi="Times New Roman" w:cs="Times New Roman"/>
          <w:sz w:val="28"/>
          <w:szCs w:val="28"/>
        </w:rPr>
        <w:t xml:space="preserve">different </w:t>
      </w:r>
      <w:r w:rsidRPr="00BE6D40">
        <w:rPr>
          <w:rFonts w:ascii="Times New Roman" w:hAnsi="Times New Roman" w:cs="Times New Roman"/>
          <w:sz w:val="28"/>
          <w:szCs w:val="28"/>
        </w:rPr>
        <w:t>social networks not just peer network</w:t>
      </w:r>
      <w:r w:rsidR="004D1CBF">
        <w:rPr>
          <w:rFonts w:ascii="Times New Roman" w:hAnsi="Times New Roman" w:cs="Times New Roman"/>
          <w:sz w:val="28"/>
          <w:szCs w:val="28"/>
        </w:rPr>
        <w:t>s</w:t>
      </w:r>
      <w:r w:rsidRPr="00BE6D40">
        <w:rPr>
          <w:rFonts w:ascii="Times New Roman" w:hAnsi="Times New Roman" w:cs="Times New Roman"/>
          <w:sz w:val="28"/>
          <w:szCs w:val="28"/>
        </w:rPr>
        <w:t xml:space="preserve"> as identified in a study by Atkinson et al. </w:t>
      </w:r>
      <w:r w:rsidRPr="00BE6D40">
        <w:rPr>
          <w:rFonts w:ascii="Times New Roman" w:hAnsi="Times New Roman" w:cs="Times New Roman"/>
          <w:sz w:val="28"/>
          <w:szCs w:val="28"/>
        </w:rPr>
        <w:fldChar w:fldCharType="begin"/>
      </w:r>
      <w:r w:rsidR="004C2A07">
        <w:rPr>
          <w:rFonts w:ascii="Times New Roman" w:hAnsi="Times New Roman" w:cs="Times New Roman"/>
          <w:sz w:val="28"/>
          <w:szCs w:val="28"/>
        </w:rPr>
        <w:instrText xml:space="preserve"> ADDIN EN.CITE &lt;EndNote&gt;&lt;Cite ExcludeAuth="1"&gt;&lt;Author&gt;Atkinson&lt;/Author&gt;&lt;Year&gt;2015&lt;/Year&gt;&lt;IDText&gt;Constructing alcohol identities: The role of Social Networking Sites in young people&amp;apos;s drinking cultures&lt;/IDText&gt;&lt;DisplayText&gt;(2015)&lt;/DisplayText&gt;&lt;record&gt;&lt;dates&gt;&lt;pub-dates&gt;&lt;date&gt;05/02/2016&lt;/date&gt;&lt;/pub-dates&gt;&lt;year&gt;2015&lt;/year&gt;&lt;/dates&gt;&lt;urls&gt;&lt;related-urls&gt;&lt;url&gt;http://www.cph.org.uk/wp-content/uploads/2015/02/Constructing-alcohol-identities-ARUK.pdf&lt;/url&gt;&lt;/related-urls&gt;&lt;/urls&gt;&lt;titles&gt;&lt;title&gt;Constructing alcohol identities: The role of Social Networking Sites in young people&amp;apos;s drinking cultures&lt;/title&gt;&lt;secondary-title&gt;Alcohol research UK&lt;/secondary-title&gt;&lt;/titles&gt;&lt;contributors&gt;&lt;authors&gt;&lt;author&gt;Atkinson, Amanda&lt;/author&gt;&lt;author&gt;Ross, Kimberley&lt;/author&gt;&lt;author&gt;Begley, Emma&lt;/author&gt;&lt;author&gt;Sumnall, Harry&lt;/author&gt;&lt;/authors&gt;&lt;/contributors&gt;&lt;section&gt;December 2014&lt;/section&gt;&lt;added-date format="utc"&gt;1455909069&lt;/added-date&gt;&lt;pub-location&gt;London&lt;/pub-location&gt;&lt;ref-type name="Electronic Article"&gt;43&lt;/ref-type&gt;&lt;rec-number&gt;508&lt;/rec-number&gt;&lt;last-updated-date format="utc"&gt;1542727005&lt;/last-updated-date&gt;&lt;/record&gt;&lt;/Cite&gt;&lt;/EndNote&gt;</w:instrText>
      </w:r>
      <w:r w:rsidRPr="00BE6D40">
        <w:rPr>
          <w:rFonts w:ascii="Times New Roman" w:hAnsi="Times New Roman" w:cs="Times New Roman"/>
          <w:sz w:val="28"/>
          <w:szCs w:val="28"/>
        </w:rPr>
        <w:fldChar w:fldCharType="separate"/>
      </w:r>
      <w:r w:rsidR="004C2A07">
        <w:rPr>
          <w:rFonts w:ascii="Times New Roman" w:hAnsi="Times New Roman" w:cs="Times New Roman"/>
          <w:noProof/>
          <w:sz w:val="28"/>
          <w:szCs w:val="28"/>
        </w:rPr>
        <w:t>(2015)</w:t>
      </w:r>
      <w:r w:rsidRPr="00BE6D40">
        <w:rPr>
          <w:rFonts w:ascii="Times New Roman" w:hAnsi="Times New Roman" w:cs="Times New Roman"/>
          <w:sz w:val="28"/>
          <w:szCs w:val="28"/>
        </w:rPr>
        <w:fldChar w:fldCharType="end"/>
      </w:r>
      <w:r w:rsidRPr="00BE6D40">
        <w:rPr>
          <w:rFonts w:ascii="Times New Roman" w:hAnsi="Times New Roman" w:cs="Times New Roman"/>
          <w:sz w:val="28"/>
          <w:szCs w:val="28"/>
        </w:rPr>
        <w:t xml:space="preserve">. In this way the performance of the practice </w:t>
      </w:r>
      <w:r w:rsidR="00D81C7B">
        <w:rPr>
          <w:rFonts w:ascii="Times New Roman" w:hAnsi="Times New Roman" w:cs="Times New Roman"/>
          <w:sz w:val="28"/>
          <w:szCs w:val="28"/>
        </w:rPr>
        <w:t>was</w:t>
      </w:r>
      <w:r w:rsidRPr="00BE6D40">
        <w:rPr>
          <w:rFonts w:ascii="Times New Roman" w:hAnsi="Times New Roman" w:cs="Times New Roman"/>
          <w:sz w:val="28"/>
          <w:szCs w:val="28"/>
        </w:rPr>
        <w:t xml:space="preserve"> </w:t>
      </w:r>
      <w:r w:rsidR="00D81C7B">
        <w:rPr>
          <w:rFonts w:ascii="Times New Roman" w:hAnsi="Times New Roman" w:cs="Times New Roman"/>
          <w:sz w:val="28"/>
          <w:szCs w:val="28"/>
        </w:rPr>
        <w:t>multi-</w:t>
      </w:r>
      <w:r w:rsidRPr="00BE6D40">
        <w:rPr>
          <w:rFonts w:ascii="Times New Roman" w:hAnsi="Times New Roman" w:cs="Times New Roman"/>
          <w:sz w:val="28"/>
          <w:szCs w:val="28"/>
        </w:rPr>
        <w:t xml:space="preserve">layered in nature and differ according to the </w:t>
      </w:r>
      <w:r w:rsidR="006F4542" w:rsidRPr="00BE6D40">
        <w:rPr>
          <w:rFonts w:ascii="Times New Roman" w:hAnsi="Times New Roman" w:cs="Times New Roman"/>
          <w:sz w:val="28"/>
          <w:szCs w:val="28"/>
        </w:rPr>
        <w:t>varied</w:t>
      </w:r>
      <w:r w:rsidRPr="00BE6D40">
        <w:rPr>
          <w:rFonts w:ascii="Times New Roman" w:hAnsi="Times New Roman" w:cs="Times New Roman"/>
          <w:sz w:val="28"/>
          <w:szCs w:val="28"/>
        </w:rPr>
        <w:t xml:space="preserve"> audiences. </w:t>
      </w:r>
      <w:r w:rsidR="00D81C7B">
        <w:rPr>
          <w:rFonts w:ascii="Times New Roman" w:hAnsi="Times New Roman" w:cs="Times New Roman"/>
          <w:sz w:val="28"/>
          <w:szCs w:val="28"/>
        </w:rPr>
        <w:t>The following</w:t>
      </w:r>
      <w:r w:rsidRPr="00BE6D40">
        <w:rPr>
          <w:rFonts w:ascii="Times New Roman" w:hAnsi="Times New Roman" w:cs="Times New Roman"/>
          <w:sz w:val="28"/>
          <w:szCs w:val="28"/>
        </w:rPr>
        <w:t xml:space="preserve"> </w:t>
      </w:r>
      <w:r w:rsidR="001B3D3A" w:rsidRPr="00BE6D40">
        <w:rPr>
          <w:rFonts w:ascii="Times New Roman" w:hAnsi="Times New Roman" w:cs="Times New Roman"/>
          <w:sz w:val="28"/>
          <w:szCs w:val="28"/>
        </w:rPr>
        <w:t xml:space="preserve">social media </w:t>
      </w:r>
      <w:r w:rsidR="00D81C7B">
        <w:rPr>
          <w:rFonts w:ascii="Times New Roman" w:hAnsi="Times New Roman" w:cs="Times New Roman"/>
          <w:sz w:val="28"/>
          <w:szCs w:val="28"/>
        </w:rPr>
        <w:t xml:space="preserve">posts </w:t>
      </w:r>
      <w:r w:rsidR="00394111">
        <w:rPr>
          <w:rFonts w:ascii="Times New Roman" w:hAnsi="Times New Roman" w:cs="Times New Roman"/>
          <w:sz w:val="28"/>
          <w:szCs w:val="28"/>
        </w:rPr>
        <w:t>show</w:t>
      </w:r>
      <w:r w:rsidR="00D81C7B">
        <w:rPr>
          <w:rFonts w:ascii="Times New Roman" w:hAnsi="Times New Roman" w:cs="Times New Roman"/>
          <w:sz w:val="28"/>
          <w:szCs w:val="28"/>
        </w:rPr>
        <w:t xml:space="preserve"> post-drinking </w:t>
      </w:r>
      <w:r w:rsidR="00394111">
        <w:rPr>
          <w:rFonts w:ascii="Times New Roman" w:hAnsi="Times New Roman" w:cs="Times New Roman"/>
          <w:sz w:val="28"/>
          <w:szCs w:val="28"/>
        </w:rPr>
        <w:t>accounts</w:t>
      </w:r>
      <w:r w:rsidR="00D81C7B">
        <w:rPr>
          <w:rFonts w:ascii="Times New Roman" w:hAnsi="Times New Roman" w:cs="Times New Roman"/>
          <w:sz w:val="28"/>
          <w:szCs w:val="28"/>
        </w:rPr>
        <w:t xml:space="preserve"> of intoxication</w:t>
      </w:r>
      <w:r w:rsidRPr="00BE6D40">
        <w:rPr>
          <w:rFonts w:ascii="Times New Roman" w:hAnsi="Times New Roman" w:cs="Times New Roman"/>
          <w:sz w:val="28"/>
          <w:szCs w:val="28"/>
        </w:rPr>
        <w:t>:</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2"/>
      </w:tblGrid>
      <w:tr w:rsidR="00706409" w:rsidRPr="00BE6D40" w14:paraId="64DB4334" w14:textId="77777777" w:rsidTr="00497329">
        <w:tc>
          <w:tcPr>
            <w:tcW w:w="8492" w:type="dxa"/>
          </w:tcPr>
          <w:p w14:paraId="5A8614DD" w14:textId="77777777" w:rsidR="00706409" w:rsidRPr="000F3129" w:rsidRDefault="00706409" w:rsidP="00D26347">
            <w:pPr>
              <w:spacing w:before="240" w:after="120" w:line="480" w:lineRule="auto"/>
              <w:rPr>
                <w:rFonts w:ascii="Times New Roman" w:hAnsi="Times New Roman" w:cs="Times New Roman"/>
                <w:i/>
                <w:sz w:val="28"/>
                <w:szCs w:val="28"/>
              </w:rPr>
            </w:pPr>
            <w:r w:rsidRPr="000F3129">
              <w:rPr>
                <w:rFonts w:ascii="Times New Roman" w:hAnsi="Times New Roman" w:cs="Times New Roman"/>
                <w:i/>
                <w:sz w:val="28"/>
                <w:szCs w:val="28"/>
              </w:rPr>
              <w:t>Am I arsed no! #</w:t>
            </w:r>
            <w:proofErr w:type="spellStart"/>
            <w:r w:rsidRPr="000F3129">
              <w:rPr>
                <w:rFonts w:ascii="Times New Roman" w:hAnsi="Times New Roman" w:cs="Times New Roman"/>
                <w:i/>
                <w:sz w:val="28"/>
                <w:szCs w:val="28"/>
              </w:rPr>
              <w:t>foreveramess</w:t>
            </w:r>
            <w:proofErr w:type="spellEnd"/>
          </w:p>
        </w:tc>
      </w:tr>
      <w:tr w:rsidR="00706409" w:rsidRPr="00BE6D40" w14:paraId="123708BC" w14:textId="77777777" w:rsidTr="00497329">
        <w:tc>
          <w:tcPr>
            <w:tcW w:w="8492" w:type="dxa"/>
          </w:tcPr>
          <w:p w14:paraId="4AAE0D0A" w14:textId="77777777" w:rsidR="00706409" w:rsidRPr="000F3129" w:rsidRDefault="00A62ACC" w:rsidP="00D26347">
            <w:pPr>
              <w:spacing w:after="120" w:line="480" w:lineRule="auto"/>
              <w:rPr>
                <w:rFonts w:ascii="Times New Roman" w:hAnsi="Times New Roman" w:cs="Times New Roman"/>
                <w:i/>
                <w:sz w:val="28"/>
                <w:szCs w:val="28"/>
              </w:rPr>
            </w:pPr>
            <w:r w:rsidRPr="000F3129">
              <w:rPr>
                <w:rFonts w:ascii="Times New Roman" w:hAnsi="Times New Roman" w:cs="Times New Roman"/>
                <w:i/>
                <w:sz w:val="28"/>
                <w:szCs w:val="28"/>
              </w:rPr>
              <w:t xml:space="preserve">Hangover food FTW! xxx </w:t>
            </w:r>
          </w:p>
        </w:tc>
      </w:tr>
      <w:tr w:rsidR="00706409" w:rsidRPr="00BE6D40" w14:paraId="713A9D17" w14:textId="77777777" w:rsidTr="00497329">
        <w:tc>
          <w:tcPr>
            <w:tcW w:w="8492" w:type="dxa"/>
          </w:tcPr>
          <w:p w14:paraId="6456CE70" w14:textId="77777777" w:rsidR="00706409" w:rsidRPr="000F3129" w:rsidRDefault="00706409" w:rsidP="00D26347">
            <w:pPr>
              <w:spacing w:after="120" w:line="480" w:lineRule="auto"/>
              <w:rPr>
                <w:rFonts w:ascii="Times New Roman" w:hAnsi="Times New Roman" w:cs="Times New Roman"/>
                <w:i/>
                <w:sz w:val="28"/>
                <w:szCs w:val="28"/>
              </w:rPr>
            </w:pPr>
            <w:r w:rsidRPr="000F3129">
              <w:rPr>
                <w:rFonts w:ascii="Times New Roman" w:hAnsi="Times New Roman" w:cs="Times New Roman"/>
                <w:i/>
                <w:sz w:val="28"/>
                <w:szCs w:val="28"/>
              </w:rPr>
              <w:lastRenderedPageBreak/>
              <w:t>Dog rough xxx</w:t>
            </w:r>
          </w:p>
        </w:tc>
      </w:tr>
      <w:tr w:rsidR="00706409" w:rsidRPr="00BE6D40" w14:paraId="2F3EB101" w14:textId="77777777" w:rsidTr="00497329">
        <w:tc>
          <w:tcPr>
            <w:tcW w:w="8492" w:type="dxa"/>
          </w:tcPr>
          <w:p w14:paraId="70A9659A" w14:textId="77777777" w:rsidR="00706409" w:rsidRPr="00BE6D40" w:rsidRDefault="00706409" w:rsidP="00D26347">
            <w:pPr>
              <w:spacing w:after="120" w:line="480" w:lineRule="auto"/>
              <w:rPr>
                <w:rFonts w:ascii="Times New Roman" w:hAnsi="Times New Roman" w:cs="Times New Roman"/>
                <w:i/>
                <w:sz w:val="28"/>
                <w:szCs w:val="28"/>
              </w:rPr>
            </w:pPr>
            <w:r w:rsidRPr="00BE6D40">
              <w:rPr>
                <w:rFonts w:ascii="Times New Roman" w:hAnsi="Times New Roman" w:cs="Times New Roman"/>
                <w:i/>
                <w:sz w:val="28"/>
                <w:szCs w:val="28"/>
              </w:rPr>
              <w:t>If there's ever a reason I shouldn't drink this is it #</w:t>
            </w:r>
            <w:proofErr w:type="spellStart"/>
            <w:r w:rsidRPr="00BE6D40">
              <w:rPr>
                <w:rFonts w:ascii="Times New Roman" w:hAnsi="Times New Roman" w:cs="Times New Roman"/>
                <w:i/>
                <w:sz w:val="28"/>
                <w:szCs w:val="28"/>
              </w:rPr>
              <w:t>absolutestate</w:t>
            </w:r>
            <w:proofErr w:type="spellEnd"/>
          </w:p>
          <w:p w14:paraId="2DABB4AA" w14:textId="77777777" w:rsidR="00706409" w:rsidRPr="00BE6D40" w:rsidRDefault="00706409" w:rsidP="00D26347">
            <w:pPr>
              <w:spacing w:line="480" w:lineRule="auto"/>
              <w:rPr>
                <w:rFonts w:ascii="Times New Roman" w:hAnsi="Times New Roman" w:cs="Times New Roman"/>
                <w:i/>
                <w:sz w:val="28"/>
                <w:szCs w:val="28"/>
              </w:rPr>
            </w:pPr>
            <w:r w:rsidRPr="00BE6D40">
              <w:rPr>
                <w:rFonts w:ascii="Times New Roman" w:hAnsi="Times New Roman" w:cs="Times New Roman"/>
                <w:i/>
                <w:sz w:val="28"/>
                <w:szCs w:val="28"/>
              </w:rPr>
              <w:t>Every time</w:t>
            </w:r>
            <w:proofErr w:type="gramStart"/>
            <w:r w:rsidRPr="00BE6D40">
              <w:rPr>
                <w:rFonts w:ascii="Times New Roman" w:hAnsi="Times New Roman" w:cs="Times New Roman"/>
                <w:i/>
                <w:sz w:val="28"/>
                <w:szCs w:val="28"/>
              </w:rPr>
              <w:t>.....</w:t>
            </w:r>
            <w:proofErr w:type="gramEnd"/>
            <w:r w:rsidRPr="00BE6D40">
              <w:rPr>
                <w:rFonts w:ascii="Times New Roman" w:hAnsi="Times New Roman" w:cs="Times New Roman"/>
                <w:i/>
                <w:sz w:val="28"/>
                <w:szCs w:val="28"/>
              </w:rPr>
              <w:t>you can guarantee</w:t>
            </w:r>
          </w:p>
        </w:tc>
      </w:tr>
    </w:tbl>
    <w:p w14:paraId="1EB5C7BF" w14:textId="579C0356" w:rsidR="00706409" w:rsidRPr="00BE6D40" w:rsidRDefault="00706409" w:rsidP="00D26347">
      <w:pPr>
        <w:spacing w:before="240"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The retelling of stories, either virtually or otherwise, </w:t>
      </w:r>
      <w:r w:rsidR="0013616C">
        <w:rPr>
          <w:rFonts w:ascii="Times New Roman" w:hAnsi="Times New Roman" w:cs="Times New Roman"/>
          <w:sz w:val="28"/>
          <w:szCs w:val="28"/>
        </w:rPr>
        <w:t xml:space="preserve">served to cement the friendship, binding the </w:t>
      </w:r>
      <w:r w:rsidRPr="00BE6D40">
        <w:rPr>
          <w:rFonts w:ascii="Times New Roman" w:hAnsi="Times New Roman" w:cs="Times New Roman"/>
          <w:sz w:val="28"/>
          <w:szCs w:val="28"/>
        </w:rPr>
        <w:t xml:space="preserve">group </w:t>
      </w:r>
      <w:r w:rsidR="001A07A3">
        <w:rPr>
          <w:rFonts w:ascii="Times New Roman" w:hAnsi="Times New Roman" w:cs="Times New Roman"/>
          <w:sz w:val="28"/>
          <w:szCs w:val="28"/>
        </w:rPr>
        <w:t xml:space="preserve">together by providing </w:t>
      </w:r>
      <w:r w:rsidRPr="00BE6D40">
        <w:rPr>
          <w:rFonts w:ascii="Times New Roman" w:hAnsi="Times New Roman" w:cs="Times New Roman"/>
          <w:sz w:val="28"/>
          <w:szCs w:val="28"/>
        </w:rPr>
        <w:t>a shared identity, experience and status. This is best demonstrated by Ava’s story:</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6954"/>
      </w:tblGrid>
      <w:tr w:rsidR="00706409" w:rsidRPr="00BE6D40" w14:paraId="3D7A3898" w14:textId="77777777" w:rsidTr="00497329">
        <w:tc>
          <w:tcPr>
            <w:tcW w:w="879" w:type="dxa"/>
          </w:tcPr>
          <w:p w14:paraId="3EBCB923" w14:textId="77777777" w:rsidR="00706409" w:rsidRPr="00BE6D40" w:rsidRDefault="00706409" w:rsidP="00D26347">
            <w:pPr>
              <w:spacing w:after="120" w:line="480" w:lineRule="auto"/>
              <w:rPr>
                <w:rFonts w:ascii="Times New Roman" w:hAnsi="Times New Roman" w:cs="Times New Roman"/>
                <w:sz w:val="28"/>
                <w:szCs w:val="28"/>
              </w:rPr>
            </w:pPr>
            <w:r w:rsidRPr="00BE6D40">
              <w:rPr>
                <w:rFonts w:ascii="Times New Roman" w:hAnsi="Times New Roman" w:cs="Times New Roman"/>
                <w:sz w:val="28"/>
                <w:szCs w:val="28"/>
              </w:rPr>
              <w:t>Ava:</w:t>
            </w:r>
          </w:p>
        </w:tc>
        <w:tc>
          <w:tcPr>
            <w:tcW w:w="7603" w:type="dxa"/>
          </w:tcPr>
          <w:p w14:paraId="691749E1" w14:textId="592F5751" w:rsidR="00706409" w:rsidRPr="00BE6D40" w:rsidRDefault="00706409" w:rsidP="005D0BF6">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 xml:space="preserve">The people I go out with there is always something stupid or funny that happens. When we were in Amsterdam we were in this club. We were all drunk and literally for some strange reason we were all talking to each other and this like weird sort of cloud – like gas/cold air went </w:t>
            </w:r>
            <w:proofErr w:type="spellStart"/>
            <w:r w:rsidRPr="00BE6D40">
              <w:rPr>
                <w:rFonts w:ascii="Times New Roman" w:hAnsi="Times New Roman" w:cs="Times New Roman"/>
                <w:i/>
                <w:sz w:val="28"/>
                <w:szCs w:val="28"/>
              </w:rPr>
              <w:t>shhhh</w:t>
            </w:r>
            <w:proofErr w:type="spellEnd"/>
            <w:r w:rsidRPr="00BE6D40">
              <w:rPr>
                <w:rFonts w:ascii="Times New Roman" w:hAnsi="Times New Roman" w:cs="Times New Roman"/>
                <w:i/>
                <w:sz w:val="28"/>
                <w:szCs w:val="28"/>
              </w:rPr>
              <w:t xml:space="preserve"> down and we were all talking and it went in our mouths and we couldn’t see anything and it was like all in our mouths. And it’s just like weird and it makes weird memories doesn’t it. I have never ever experienced anything like that before in my life and I was like why are they choking people? </w:t>
            </w:r>
          </w:p>
        </w:tc>
      </w:tr>
      <w:tr w:rsidR="00706409" w:rsidRPr="00BE6D40" w14:paraId="5085888C" w14:textId="77777777" w:rsidTr="00497329">
        <w:tc>
          <w:tcPr>
            <w:tcW w:w="879" w:type="dxa"/>
          </w:tcPr>
          <w:p w14:paraId="14DA02BA" w14:textId="18B7CBB3" w:rsidR="00706409" w:rsidRPr="00BE6D40" w:rsidRDefault="00410285" w:rsidP="00D26347">
            <w:pPr>
              <w:spacing w:after="120" w:line="480" w:lineRule="auto"/>
              <w:rPr>
                <w:rFonts w:ascii="Times New Roman" w:hAnsi="Times New Roman" w:cs="Times New Roman"/>
                <w:sz w:val="28"/>
                <w:szCs w:val="28"/>
              </w:rPr>
            </w:pPr>
            <w:r>
              <w:rPr>
                <w:rFonts w:ascii="Times New Roman" w:hAnsi="Times New Roman" w:cs="Times New Roman"/>
                <w:sz w:val="28"/>
                <w:szCs w:val="28"/>
              </w:rPr>
              <w:t>Researcher</w:t>
            </w:r>
            <w:r w:rsidR="00706409" w:rsidRPr="00BE6D40">
              <w:rPr>
                <w:rFonts w:ascii="Times New Roman" w:hAnsi="Times New Roman" w:cs="Times New Roman"/>
                <w:sz w:val="28"/>
                <w:szCs w:val="28"/>
              </w:rPr>
              <w:t>:</w:t>
            </w:r>
          </w:p>
        </w:tc>
        <w:tc>
          <w:tcPr>
            <w:tcW w:w="7603" w:type="dxa"/>
          </w:tcPr>
          <w:p w14:paraId="0AA75571"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So that becomes a talking point for afterwards does it?</w:t>
            </w:r>
          </w:p>
        </w:tc>
      </w:tr>
      <w:tr w:rsidR="00706409" w:rsidRPr="00BE6D40" w14:paraId="50C842D2" w14:textId="77777777" w:rsidTr="00497329">
        <w:tc>
          <w:tcPr>
            <w:tcW w:w="879" w:type="dxa"/>
          </w:tcPr>
          <w:p w14:paraId="2DD43B0D" w14:textId="77777777" w:rsidR="00706409" w:rsidRPr="00BE6D40" w:rsidRDefault="00706409" w:rsidP="00D26347">
            <w:pPr>
              <w:spacing w:after="120" w:line="480" w:lineRule="auto"/>
              <w:rPr>
                <w:rFonts w:ascii="Times New Roman" w:hAnsi="Times New Roman" w:cs="Times New Roman"/>
                <w:sz w:val="28"/>
                <w:szCs w:val="28"/>
              </w:rPr>
            </w:pPr>
            <w:r w:rsidRPr="00BE6D40">
              <w:rPr>
                <w:rFonts w:ascii="Times New Roman" w:hAnsi="Times New Roman" w:cs="Times New Roman"/>
                <w:sz w:val="28"/>
                <w:szCs w:val="28"/>
              </w:rPr>
              <w:t>Ava:</w:t>
            </w:r>
          </w:p>
        </w:tc>
        <w:tc>
          <w:tcPr>
            <w:tcW w:w="7603" w:type="dxa"/>
          </w:tcPr>
          <w:p w14:paraId="41EA338B" w14:textId="502BC200" w:rsidR="00706409" w:rsidRPr="00BE6D40" w:rsidRDefault="00987EDC" w:rsidP="00D26347">
            <w:pPr>
              <w:spacing w:after="120" w:line="480" w:lineRule="auto"/>
              <w:jc w:val="both"/>
              <w:rPr>
                <w:rFonts w:ascii="Times New Roman" w:hAnsi="Times New Roman" w:cs="Times New Roman"/>
                <w:i/>
                <w:sz w:val="28"/>
                <w:szCs w:val="28"/>
              </w:rPr>
            </w:pPr>
            <w:proofErr w:type="gramStart"/>
            <w:r>
              <w:rPr>
                <w:rFonts w:ascii="Times New Roman" w:hAnsi="Times New Roman" w:cs="Times New Roman"/>
                <w:i/>
                <w:sz w:val="28"/>
                <w:szCs w:val="28"/>
              </w:rPr>
              <w:t>..</w:t>
            </w:r>
            <w:proofErr w:type="gramEnd"/>
            <w:r w:rsidR="00706409" w:rsidRPr="00BE6D40">
              <w:rPr>
                <w:rFonts w:ascii="Times New Roman" w:hAnsi="Times New Roman" w:cs="Times New Roman"/>
                <w:i/>
                <w:sz w:val="28"/>
                <w:szCs w:val="28"/>
              </w:rPr>
              <w:t>And there are a million other stupid stories that happen as well. Its good isn’t it – I like that.</w:t>
            </w:r>
          </w:p>
        </w:tc>
      </w:tr>
      <w:tr w:rsidR="00706409" w:rsidRPr="00BE6D40" w14:paraId="234BDAC8" w14:textId="77777777" w:rsidTr="00497329">
        <w:tc>
          <w:tcPr>
            <w:tcW w:w="879" w:type="dxa"/>
          </w:tcPr>
          <w:p w14:paraId="2DB85EA3" w14:textId="3B172FF7" w:rsidR="00706409" w:rsidRPr="00BE6D40" w:rsidRDefault="00410285" w:rsidP="00D26347">
            <w:pPr>
              <w:spacing w:after="120" w:line="480" w:lineRule="auto"/>
              <w:rPr>
                <w:rFonts w:ascii="Times New Roman" w:hAnsi="Times New Roman" w:cs="Times New Roman"/>
                <w:sz w:val="28"/>
                <w:szCs w:val="28"/>
              </w:rPr>
            </w:pPr>
            <w:r>
              <w:rPr>
                <w:rFonts w:ascii="Times New Roman" w:hAnsi="Times New Roman" w:cs="Times New Roman"/>
                <w:sz w:val="28"/>
                <w:szCs w:val="28"/>
              </w:rPr>
              <w:lastRenderedPageBreak/>
              <w:t>Researcher</w:t>
            </w:r>
            <w:r w:rsidR="00706409" w:rsidRPr="00BE6D40">
              <w:rPr>
                <w:rFonts w:ascii="Times New Roman" w:hAnsi="Times New Roman" w:cs="Times New Roman"/>
                <w:sz w:val="28"/>
                <w:szCs w:val="28"/>
              </w:rPr>
              <w:t>:</w:t>
            </w:r>
          </w:p>
        </w:tc>
        <w:tc>
          <w:tcPr>
            <w:tcW w:w="7603" w:type="dxa"/>
          </w:tcPr>
          <w:p w14:paraId="15135FB8"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So it’s about the retelling as well as the actual night?</w:t>
            </w:r>
          </w:p>
        </w:tc>
      </w:tr>
      <w:tr w:rsidR="00706409" w:rsidRPr="00BE6D40" w14:paraId="02FB3973" w14:textId="77777777" w:rsidTr="00497329">
        <w:tc>
          <w:tcPr>
            <w:tcW w:w="879" w:type="dxa"/>
          </w:tcPr>
          <w:p w14:paraId="3014E254" w14:textId="77777777" w:rsidR="00706409" w:rsidRPr="00BE6D40" w:rsidRDefault="00706409" w:rsidP="00D26347">
            <w:pPr>
              <w:spacing w:after="120" w:line="480" w:lineRule="auto"/>
              <w:rPr>
                <w:rFonts w:ascii="Times New Roman" w:hAnsi="Times New Roman" w:cs="Times New Roman"/>
                <w:sz w:val="28"/>
                <w:szCs w:val="28"/>
              </w:rPr>
            </w:pPr>
            <w:r w:rsidRPr="00BE6D40">
              <w:rPr>
                <w:rFonts w:ascii="Times New Roman" w:hAnsi="Times New Roman" w:cs="Times New Roman"/>
                <w:sz w:val="28"/>
                <w:szCs w:val="28"/>
              </w:rPr>
              <w:t>Ava:</w:t>
            </w:r>
          </w:p>
        </w:tc>
        <w:tc>
          <w:tcPr>
            <w:tcW w:w="7603" w:type="dxa"/>
          </w:tcPr>
          <w:p w14:paraId="2C3B88C8" w14:textId="77777777" w:rsidR="00706409" w:rsidRPr="00BE6D40" w:rsidRDefault="00706409" w:rsidP="00D26347">
            <w:pPr>
              <w:spacing w:after="120" w:line="480" w:lineRule="auto"/>
              <w:jc w:val="both"/>
              <w:rPr>
                <w:rFonts w:ascii="Times New Roman" w:hAnsi="Times New Roman" w:cs="Times New Roman"/>
                <w:i/>
                <w:sz w:val="28"/>
                <w:szCs w:val="28"/>
              </w:rPr>
            </w:pPr>
            <w:r w:rsidRPr="00BE6D40">
              <w:rPr>
                <w:rFonts w:ascii="Times New Roman" w:hAnsi="Times New Roman" w:cs="Times New Roman"/>
                <w:i/>
                <w:sz w:val="28"/>
                <w:szCs w:val="28"/>
              </w:rPr>
              <w:t xml:space="preserve">Yes </w:t>
            </w:r>
          </w:p>
        </w:tc>
      </w:tr>
    </w:tbl>
    <w:p w14:paraId="7AD7AD9E" w14:textId="6181615B" w:rsidR="00706409" w:rsidRPr="00BE6D40" w:rsidRDefault="00706409" w:rsidP="00D26347">
      <w:pPr>
        <w:pStyle w:val="EndNoteBibliography"/>
        <w:spacing w:before="120" w:after="120" w:line="480" w:lineRule="auto"/>
        <w:jc w:val="both"/>
        <w:rPr>
          <w:rFonts w:ascii="Times New Roman" w:hAnsi="Times New Roman" w:cs="Times New Roman"/>
          <w:noProof w:val="0"/>
          <w:sz w:val="28"/>
          <w:szCs w:val="28"/>
          <w:lang w:val="en-GB"/>
        </w:rPr>
      </w:pPr>
      <w:r w:rsidRPr="00BE6D40">
        <w:rPr>
          <w:rFonts w:ascii="Times New Roman" w:hAnsi="Times New Roman" w:cs="Times New Roman"/>
          <w:noProof w:val="0"/>
          <w:sz w:val="28"/>
          <w:szCs w:val="28"/>
          <w:lang w:val="en-GB"/>
        </w:rPr>
        <w:t xml:space="preserve">As noted above </w:t>
      </w:r>
      <w:r w:rsidR="000F3129">
        <w:rPr>
          <w:rFonts w:ascii="Times New Roman" w:hAnsi="Times New Roman" w:cs="Times New Roman"/>
          <w:noProof w:val="0"/>
          <w:sz w:val="28"/>
          <w:szCs w:val="28"/>
          <w:lang w:val="en-GB"/>
        </w:rPr>
        <w:t>reconstructing the drinking experience</w:t>
      </w:r>
      <w:r w:rsidRPr="00BE6D40">
        <w:rPr>
          <w:rFonts w:ascii="Times New Roman" w:hAnsi="Times New Roman" w:cs="Times New Roman"/>
          <w:i/>
          <w:noProof w:val="0"/>
          <w:sz w:val="28"/>
          <w:szCs w:val="28"/>
          <w:lang w:val="en-GB"/>
        </w:rPr>
        <w:t xml:space="preserve"> </w:t>
      </w:r>
      <w:r w:rsidR="000F3129">
        <w:rPr>
          <w:rFonts w:ascii="Times New Roman" w:hAnsi="Times New Roman" w:cs="Times New Roman"/>
          <w:noProof w:val="0"/>
          <w:sz w:val="28"/>
          <w:szCs w:val="28"/>
          <w:lang w:val="en-GB"/>
        </w:rPr>
        <w:t>through story</w:t>
      </w:r>
      <w:r w:rsidRPr="00BE6D40">
        <w:rPr>
          <w:rFonts w:ascii="Times New Roman" w:hAnsi="Times New Roman" w:cs="Times New Roman"/>
          <w:noProof w:val="0"/>
          <w:sz w:val="28"/>
          <w:szCs w:val="28"/>
          <w:lang w:val="en-GB"/>
        </w:rPr>
        <w:t>telling</w:t>
      </w:r>
      <w:r w:rsidRPr="00BE6D40">
        <w:rPr>
          <w:rFonts w:ascii="Times New Roman" w:hAnsi="Times New Roman" w:cs="Times New Roman"/>
          <w:i/>
          <w:noProof w:val="0"/>
          <w:sz w:val="28"/>
          <w:szCs w:val="28"/>
          <w:lang w:val="en-GB"/>
        </w:rPr>
        <w:t xml:space="preserve"> </w:t>
      </w:r>
      <w:r w:rsidRPr="00BE6D40">
        <w:rPr>
          <w:rFonts w:ascii="Times New Roman" w:hAnsi="Times New Roman" w:cs="Times New Roman"/>
          <w:noProof w:val="0"/>
          <w:sz w:val="28"/>
          <w:szCs w:val="28"/>
          <w:lang w:val="en-GB"/>
        </w:rPr>
        <w:t xml:space="preserve">was a key practice. What is </w:t>
      </w:r>
      <w:r w:rsidR="00E04502" w:rsidRPr="00BE6D40">
        <w:rPr>
          <w:rFonts w:ascii="Times New Roman" w:hAnsi="Times New Roman" w:cs="Times New Roman"/>
          <w:noProof w:val="0"/>
          <w:sz w:val="28"/>
          <w:szCs w:val="28"/>
          <w:lang w:val="en-GB"/>
        </w:rPr>
        <w:t>relevant</w:t>
      </w:r>
      <w:r w:rsidRPr="00BE6D40">
        <w:rPr>
          <w:rFonts w:ascii="Times New Roman" w:hAnsi="Times New Roman" w:cs="Times New Roman"/>
          <w:noProof w:val="0"/>
          <w:sz w:val="28"/>
          <w:szCs w:val="28"/>
          <w:lang w:val="en-GB"/>
        </w:rPr>
        <w:t xml:space="preserve">, as Ava explains, is that there needs to be something that differentiates </w:t>
      </w:r>
      <w:r w:rsidR="001A07A3">
        <w:rPr>
          <w:rFonts w:ascii="Times New Roman" w:hAnsi="Times New Roman" w:cs="Times New Roman"/>
          <w:noProof w:val="0"/>
          <w:sz w:val="28"/>
          <w:szCs w:val="28"/>
          <w:lang w:val="en-GB"/>
        </w:rPr>
        <w:t>the PNO event</w:t>
      </w:r>
      <w:r w:rsidRPr="00BE6D40">
        <w:rPr>
          <w:rFonts w:ascii="Times New Roman" w:hAnsi="Times New Roman" w:cs="Times New Roman"/>
          <w:noProof w:val="0"/>
          <w:sz w:val="28"/>
          <w:szCs w:val="28"/>
          <w:lang w:val="en-GB"/>
        </w:rPr>
        <w:t xml:space="preserve"> from the sobriety of the everyday to give the storytelling credibility. In the example above</w:t>
      </w:r>
      <w:r w:rsidR="001A07A3">
        <w:rPr>
          <w:rFonts w:ascii="Times New Roman" w:hAnsi="Times New Roman" w:cs="Times New Roman"/>
          <w:noProof w:val="0"/>
          <w:sz w:val="28"/>
          <w:szCs w:val="28"/>
          <w:lang w:val="en-GB"/>
        </w:rPr>
        <w:t xml:space="preserve"> for instance</w:t>
      </w:r>
      <w:r w:rsidRPr="00BE6D40">
        <w:rPr>
          <w:rFonts w:ascii="Times New Roman" w:hAnsi="Times New Roman" w:cs="Times New Roman"/>
          <w:noProof w:val="0"/>
          <w:sz w:val="28"/>
          <w:szCs w:val="28"/>
          <w:lang w:val="en-GB"/>
        </w:rPr>
        <w:t xml:space="preserve"> would the same reaction have happened </w:t>
      </w:r>
      <w:r w:rsidR="001A07A3">
        <w:rPr>
          <w:rFonts w:ascii="Times New Roman" w:hAnsi="Times New Roman" w:cs="Times New Roman"/>
          <w:noProof w:val="0"/>
          <w:sz w:val="28"/>
          <w:szCs w:val="28"/>
          <w:lang w:val="en-GB"/>
        </w:rPr>
        <w:t>had</w:t>
      </w:r>
      <w:r w:rsidRPr="00BE6D40">
        <w:rPr>
          <w:rFonts w:ascii="Times New Roman" w:hAnsi="Times New Roman" w:cs="Times New Roman"/>
          <w:noProof w:val="0"/>
          <w:sz w:val="28"/>
          <w:szCs w:val="28"/>
          <w:lang w:val="en-GB"/>
        </w:rPr>
        <w:t xml:space="preserve"> Ava and her friends not been intoxicated, would it have been less amusing and </w:t>
      </w:r>
      <w:proofErr w:type="gramStart"/>
      <w:r w:rsidRPr="00BE6D40">
        <w:rPr>
          <w:rFonts w:ascii="Times New Roman" w:hAnsi="Times New Roman" w:cs="Times New Roman"/>
          <w:noProof w:val="0"/>
          <w:sz w:val="28"/>
          <w:szCs w:val="28"/>
          <w:lang w:val="en-GB"/>
        </w:rPr>
        <w:t>more scary</w:t>
      </w:r>
      <w:proofErr w:type="gramEnd"/>
      <w:r w:rsidRPr="00BE6D40">
        <w:rPr>
          <w:rFonts w:ascii="Times New Roman" w:hAnsi="Times New Roman" w:cs="Times New Roman"/>
          <w:noProof w:val="0"/>
          <w:sz w:val="28"/>
          <w:szCs w:val="28"/>
          <w:lang w:val="en-GB"/>
        </w:rPr>
        <w:t>? These type of incidents are not just ‘things’ or ‘actions’ that happened but are what makes a</w:t>
      </w:r>
      <w:r w:rsidR="000F3129">
        <w:rPr>
          <w:rFonts w:ascii="Times New Roman" w:hAnsi="Times New Roman" w:cs="Times New Roman"/>
          <w:noProof w:val="0"/>
          <w:sz w:val="28"/>
          <w:szCs w:val="28"/>
          <w:lang w:val="en-GB"/>
        </w:rPr>
        <w:t>n intoxicated experience</w:t>
      </w:r>
      <w:r w:rsidRPr="00BE6D40">
        <w:rPr>
          <w:rFonts w:ascii="Times New Roman" w:hAnsi="Times New Roman" w:cs="Times New Roman"/>
          <w:noProof w:val="0"/>
          <w:sz w:val="28"/>
          <w:szCs w:val="28"/>
          <w:lang w:val="en-GB"/>
        </w:rPr>
        <w:t xml:space="preserve"> memorable and even gives it a mythical status. The stories are told and retold and in this way create shared memories and meaning. </w:t>
      </w:r>
    </w:p>
    <w:p w14:paraId="3F2C731F" w14:textId="77777777" w:rsidR="006F4542" w:rsidRPr="00BE6D40" w:rsidRDefault="006F4542" w:rsidP="00D26347">
      <w:pPr>
        <w:pStyle w:val="EndNoteBibliography"/>
        <w:spacing w:before="120" w:after="120" w:line="480" w:lineRule="auto"/>
        <w:jc w:val="both"/>
        <w:rPr>
          <w:rFonts w:ascii="Times New Roman" w:hAnsi="Times New Roman" w:cs="Times New Roman"/>
          <w:b/>
          <w:noProof w:val="0"/>
          <w:sz w:val="28"/>
          <w:szCs w:val="28"/>
          <w:lang w:val="en-GB"/>
        </w:rPr>
      </w:pPr>
      <w:r w:rsidRPr="00BE6D40">
        <w:rPr>
          <w:rFonts w:ascii="Times New Roman" w:hAnsi="Times New Roman" w:cs="Times New Roman"/>
          <w:b/>
          <w:noProof w:val="0"/>
          <w:sz w:val="28"/>
          <w:szCs w:val="28"/>
          <w:lang w:val="en-GB"/>
        </w:rPr>
        <w:t>Discussion</w:t>
      </w:r>
    </w:p>
    <w:p w14:paraId="7CE0B40D" w14:textId="4852A16C" w:rsidR="00934C5C" w:rsidRDefault="00934C5C" w:rsidP="00934C5C">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This</w:t>
      </w:r>
      <w:r w:rsidRPr="00BE6D40">
        <w:rPr>
          <w:rFonts w:ascii="Times New Roman" w:hAnsi="Times New Roman" w:cs="Times New Roman"/>
          <w:sz w:val="28"/>
          <w:szCs w:val="28"/>
        </w:rPr>
        <w:t xml:space="preserve"> </w:t>
      </w:r>
      <w:r>
        <w:rPr>
          <w:rFonts w:ascii="Times New Roman" w:hAnsi="Times New Roman" w:cs="Times New Roman"/>
          <w:sz w:val="28"/>
          <w:szCs w:val="28"/>
        </w:rPr>
        <w:t>s</w:t>
      </w:r>
      <w:r w:rsidRPr="00BE6D40">
        <w:rPr>
          <w:rFonts w:ascii="Times New Roman" w:hAnsi="Times New Roman" w:cs="Times New Roman"/>
          <w:sz w:val="28"/>
          <w:szCs w:val="28"/>
        </w:rPr>
        <w:t xml:space="preserve">tudy </w:t>
      </w:r>
      <w:r>
        <w:rPr>
          <w:rFonts w:ascii="Times New Roman" w:hAnsi="Times New Roman" w:cs="Times New Roman"/>
          <w:sz w:val="28"/>
          <w:szCs w:val="28"/>
        </w:rPr>
        <w:t>is unique in its focus on exploring practices that interconnect with intoxicated drinking</w:t>
      </w:r>
      <w:r w:rsidR="00334384">
        <w:rPr>
          <w:rFonts w:ascii="Times New Roman" w:hAnsi="Times New Roman" w:cs="Times New Roman"/>
          <w:sz w:val="28"/>
          <w:szCs w:val="28"/>
        </w:rPr>
        <w:t xml:space="preserve"> occasions</w:t>
      </w:r>
      <w:r>
        <w:rPr>
          <w:rFonts w:ascii="Times New Roman" w:hAnsi="Times New Roman" w:cs="Times New Roman"/>
          <w:sz w:val="28"/>
          <w:szCs w:val="28"/>
        </w:rPr>
        <w:t>. The</w:t>
      </w:r>
      <w:r w:rsidR="00334384">
        <w:rPr>
          <w:rFonts w:ascii="Times New Roman" w:hAnsi="Times New Roman" w:cs="Times New Roman"/>
          <w:sz w:val="28"/>
          <w:szCs w:val="28"/>
        </w:rPr>
        <w:t xml:space="preserve"> </w:t>
      </w:r>
      <w:r w:rsidR="00084CCF">
        <w:rPr>
          <w:rFonts w:ascii="Times New Roman" w:hAnsi="Times New Roman" w:cs="Times New Roman"/>
          <w:sz w:val="28"/>
          <w:szCs w:val="28"/>
        </w:rPr>
        <w:t>data</w:t>
      </w:r>
      <w:r>
        <w:rPr>
          <w:rFonts w:ascii="Times New Roman" w:hAnsi="Times New Roman" w:cs="Times New Roman"/>
          <w:sz w:val="28"/>
          <w:szCs w:val="28"/>
        </w:rPr>
        <w:t xml:space="preserve"> demonstrate</w:t>
      </w:r>
      <w:r w:rsidR="00084CCF">
        <w:rPr>
          <w:rFonts w:ascii="Times New Roman" w:hAnsi="Times New Roman" w:cs="Times New Roman"/>
          <w:sz w:val="28"/>
          <w:szCs w:val="28"/>
        </w:rPr>
        <w:t>s</w:t>
      </w:r>
      <w:r>
        <w:rPr>
          <w:rFonts w:ascii="Times New Roman" w:hAnsi="Times New Roman" w:cs="Times New Roman"/>
          <w:sz w:val="28"/>
          <w:szCs w:val="28"/>
        </w:rPr>
        <w:t xml:space="preserve"> how</w:t>
      </w:r>
      <w:r w:rsidRPr="00BE6D40">
        <w:rPr>
          <w:rFonts w:ascii="Times New Roman" w:hAnsi="Times New Roman" w:cs="Times New Roman"/>
          <w:sz w:val="28"/>
          <w:szCs w:val="28"/>
        </w:rPr>
        <w:t xml:space="preserve"> a PNO </w:t>
      </w:r>
      <w:r>
        <w:rPr>
          <w:rFonts w:ascii="Times New Roman" w:hAnsi="Times New Roman" w:cs="Times New Roman"/>
          <w:sz w:val="28"/>
          <w:szCs w:val="28"/>
        </w:rPr>
        <w:t>consists of a bundle</w:t>
      </w:r>
      <w:r w:rsidRPr="00BE6D40">
        <w:rPr>
          <w:rFonts w:ascii="Times New Roman" w:hAnsi="Times New Roman" w:cs="Times New Roman"/>
          <w:sz w:val="28"/>
          <w:szCs w:val="28"/>
        </w:rPr>
        <w:t xml:space="preserve"> of six inte</w:t>
      </w:r>
      <w:r>
        <w:rPr>
          <w:rFonts w:ascii="Times New Roman" w:hAnsi="Times New Roman" w:cs="Times New Roman"/>
          <w:sz w:val="28"/>
          <w:szCs w:val="28"/>
        </w:rPr>
        <w:t>r</w:t>
      </w:r>
      <w:r w:rsidR="00334384">
        <w:rPr>
          <w:rFonts w:ascii="Times New Roman" w:hAnsi="Times New Roman" w:cs="Times New Roman"/>
          <w:sz w:val="28"/>
          <w:szCs w:val="28"/>
        </w:rPr>
        <w:t>connected</w:t>
      </w:r>
      <w:r>
        <w:rPr>
          <w:rFonts w:ascii="Times New Roman" w:hAnsi="Times New Roman" w:cs="Times New Roman"/>
          <w:sz w:val="28"/>
          <w:szCs w:val="28"/>
        </w:rPr>
        <w:t xml:space="preserve"> sequential practices; </w:t>
      </w:r>
      <w:r w:rsidRPr="00BE6D40">
        <w:rPr>
          <w:rFonts w:ascii="Times New Roman" w:hAnsi="Times New Roman" w:cs="Times New Roman"/>
          <w:i/>
          <w:sz w:val="28"/>
          <w:szCs w:val="28"/>
        </w:rPr>
        <w:t>planning</w:t>
      </w:r>
      <w:r>
        <w:rPr>
          <w:rFonts w:ascii="Times New Roman" w:hAnsi="Times New Roman" w:cs="Times New Roman"/>
          <w:sz w:val="28"/>
          <w:szCs w:val="28"/>
        </w:rPr>
        <w:t xml:space="preserve">, </w:t>
      </w:r>
      <w:r>
        <w:rPr>
          <w:rFonts w:ascii="Times New Roman" w:hAnsi="Times New Roman" w:cs="Times New Roman"/>
          <w:i/>
          <w:sz w:val="28"/>
          <w:szCs w:val="28"/>
        </w:rPr>
        <w:t>getting ready</w:t>
      </w:r>
      <w:r>
        <w:rPr>
          <w:rFonts w:ascii="Times New Roman" w:hAnsi="Times New Roman" w:cs="Times New Roman"/>
          <w:sz w:val="28"/>
          <w:szCs w:val="28"/>
        </w:rPr>
        <w:t xml:space="preserve">, </w:t>
      </w:r>
      <w:r>
        <w:rPr>
          <w:rFonts w:ascii="Times New Roman" w:hAnsi="Times New Roman" w:cs="Times New Roman"/>
          <w:i/>
          <w:sz w:val="28"/>
          <w:szCs w:val="28"/>
        </w:rPr>
        <w:t>pre-drinking</w:t>
      </w:r>
      <w:r w:rsidRPr="00BE6D40">
        <w:rPr>
          <w:rFonts w:ascii="Times New Roman" w:hAnsi="Times New Roman" w:cs="Times New Roman"/>
          <w:sz w:val="28"/>
          <w:szCs w:val="28"/>
        </w:rPr>
        <w:t xml:space="preserve">, </w:t>
      </w:r>
      <w:r w:rsidRPr="00BE6D40">
        <w:rPr>
          <w:rFonts w:ascii="Times New Roman" w:hAnsi="Times New Roman" w:cs="Times New Roman"/>
          <w:i/>
          <w:sz w:val="28"/>
          <w:szCs w:val="28"/>
        </w:rPr>
        <w:t>going out</w:t>
      </w:r>
      <w:r>
        <w:rPr>
          <w:rFonts w:ascii="Times New Roman" w:hAnsi="Times New Roman" w:cs="Times New Roman"/>
          <w:sz w:val="28"/>
          <w:szCs w:val="28"/>
        </w:rPr>
        <w:t xml:space="preserve">, </w:t>
      </w:r>
      <w:r w:rsidRPr="00BE6D40">
        <w:rPr>
          <w:rFonts w:ascii="Times New Roman" w:hAnsi="Times New Roman" w:cs="Times New Roman"/>
          <w:i/>
          <w:sz w:val="28"/>
          <w:szCs w:val="28"/>
        </w:rPr>
        <w:t>getting home</w:t>
      </w:r>
      <w:r>
        <w:rPr>
          <w:rFonts w:ascii="Times New Roman" w:hAnsi="Times New Roman" w:cs="Times New Roman"/>
          <w:sz w:val="28"/>
          <w:szCs w:val="28"/>
        </w:rPr>
        <w:t xml:space="preserve"> and </w:t>
      </w:r>
      <w:r w:rsidRPr="00BE6D40">
        <w:rPr>
          <w:rFonts w:ascii="Times New Roman" w:hAnsi="Times New Roman" w:cs="Times New Roman"/>
          <w:i/>
          <w:sz w:val="28"/>
          <w:szCs w:val="28"/>
        </w:rPr>
        <w:t>storytelling</w:t>
      </w:r>
      <w:r w:rsidRPr="00BE6D40">
        <w:rPr>
          <w:rFonts w:ascii="Times New Roman" w:hAnsi="Times New Roman" w:cs="Times New Roman"/>
          <w:sz w:val="28"/>
          <w:szCs w:val="28"/>
        </w:rPr>
        <w:t xml:space="preserve">. </w:t>
      </w:r>
      <w:r>
        <w:rPr>
          <w:rFonts w:ascii="Times New Roman" w:hAnsi="Times New Roman" w:cs="Times New Roman"/>
          <w:sz w:val="28"/>
          <w:szCs w:val="28"/>
        </w:rPr>
        <w:t>Within thi</w:t>
      </w:r>
      <w:r w:rsidRPr="00BE6D40">
        <w:rPr>
          <w:rFonts w:ascii="Times New Roman" w:hAnsi="Times New Roman" w:cs="Times New Roman"/>
          <w:sz w:val="28"/>
          <w:szCs w:val="28"/>
        </w:rPr>
        <w:t xml:space="preserve">s distinctive </w:t>
      </w:r>
      <w:r>
        <w:rPr>
          <w:rFonts w:ascii="Times New Roman" w:hAnsi="Times New Roman" w:cs="Times New Roman"/>
          <w:sz w:val="28"/>
          <w:szCs w:val="28"/>
        </w:rPr>
        <w:t xml:space="preserve">bundle </w:t>
      </w:r>
      <w:r w:rsidR="002870A2">
        <w:rPr>
          <w:rFonts w:ascii="Times New Roman" w:hAnsi="Times New Roman" w:cs="Times New Roman"/>
          <w:sz w:val="28"/>
          <w:szCs w:val="28"/>
        </w:rPr>
        <w:t>we can see how young people’s pharmacological intoxication interconnects to other social practices and how it is</w:t>
      </w:r>
      <w:r w:rsidR="002870A2" w:rsidRPr="00BE6D40">
        <w:rPr>
          <w:rFonts w:ascii="Times New Roman" w:hAnsi="Times New Roman" w:cs="Times New Roman"/>
          <w:sz w:val="28"/>
          <w:szCs w:val="28"/>
        </w:rPr>
        <w:t xml:space="preserve"> bounded and delimited by </w:t>
      </w:r>
      <w:r w:rsidR="002870A2">
        <w:rPr>
          <w:rFonts w:ascii="Times New Roman" w:hAnsi="Times New Roman" w:cs="Times New Roman"/>
          <w:sz w:val="28"/>
          <w:szCs w:val="28"/>
        </w:rPr>
        <w:t xml:space="preserve">the </w:t>
      </w:r>
      <w:r w:rsidR="002870A2" w:rsidRPr="00BE6D40">
        <w:rPr>
          <w:rFonts w:ascii="Times New Roman" w:hAnsi="Times New Roman" w:cs="Times New Roman"/>
          <w:sz w:val="28"/>
          <w:szCs w:val="28"/>
        </w:rPr>
        <w:t xml:space="preserve">various competitive practices that </w:t>
      </w:r>
      <w:r w:rsidR="002870A2">
        <w:rPr>
          <w:rFonts w:ascii="Times New Roman" w:hAnsi="Times New Roman" w:cs="Times New Roman"/>
          <w:sz w:val="28"/>
          <w:szCs w:val="28"/>
        </w:rPr>
        <w:t>restrict</w:t>
      </w:r>
      <w:r w:rsidR="002870A2" w:rsidRPr="00BE6D40">
        <w:rPr>
          <w:rFonts w:ascii="Times New Roman" w:hAnsi="Times New Roman" w:cs="Times New Roman"/>
          <w:sz w:val="28"/>
          <w:szCs w:val="28"/>
        </w:rPr>
        <w:t xml:space="preserve"> participation</w:t>
      </w:r>
      <w:r w:rsidRPr="00BE6D40">
        <w:rPr>
          <w:rFonts w:ascii="Times New Roman" w:hAnsi="Times New Roman" w:cs="Times New Roman"/>
          <w:sz w:val="28"/>
          <w:szCs w:val="28"/>
        </w:rPr>
        <w:t xml:space="preserve">. </w:t>
      </w:r>
      <w:r w:rsidR="00D157AF" w:rsidRPr="00D157AF">
        <w:rPr>
          <w:rFonts w:ascii="Times New Roman" w:hAnsi="Times New Roman" w:cs="Times New Roman"/>
          <w:sz w:val="28"/>
          <w:szCs w:val="28"/>
        </w:rPr>
        <w:t xml:space="preserve">Inequalities of knowledge and material resources, determine which practitioners can define what a proficient and acceptable performance looks like (Watson, 2017).  For example, participants </w:t>
      </w:r>
      <w:r w:rsidR="00D157AF" w:rsidRPr="00D157AF">
        <w:rPr>
          <w:rFonts w:ascii="Times New Roman" w:hAnsi="Times New Roman" w:cs="Times New Roman"/>
          <w:sz w:val="28"/>
          <w:szCs w:val="28"/>
        </w:rPr>
        <w:lastRenderedPageBreak/>
        <w:t>who had to drink in cheap, shabby places because of a lack of financial resources did not have the power to disrupt the practice</w:t>
      </w:r>
      <w:r w:rsidR="00FF08A9">
        <w:rPr>
          <w:rFonts w:ascii="Times New Roman" w:hAnsi="Times New Roman" w:cs="Times New Roman"/>
          <w:sz w:val="28"/>
          <w:szCs w:val="28"/>
        </w:rPr>
        <w:t xml:space="preserve"> competences</w:t>
      </w:r>
      <w:r w:rsidR="00394111">
        <w:rPr>
          <w:rFonts w:ascii="Times New Roman" w:hAnsi="Times New Roman" w:cs="Times New Roman"/>
          <w:sz w:val="28"/>
          <w:szCs w:val="28"/>
        </w:rPr>
        <w:t xml:space="preserve"> of appropriate places to frequent</w:t>
      </w:r>
      <w:r w:rsidR="00D157AF" w:rsidRPr="00D157AF">
        <w:rPr>
          <w:rFonts w:ascii="Times New Roman" w:hAnsi="Times New Roman" w:cs="Times New Roman"/>
          <w:sz w:val="28"/>
          <w:szCs w:val="28"/>
        </w:rPr>
        <w:t>.</w:t>
      </w:r>
    </w:p>
    <w:p w14:paraId="66BB9E52" w14:textId="06EDF225" w:rsidR="00934C5C" w:rsidRDefault="00934C5C" w:rsidP="00934C5C">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The </w:t>
      </w:r>
      <w:r w:rsidR="00084CCF">
        <w:rPr>
          <w:rFonts w:ascii="Times New Roman" w:hAnsi="Times New Roman" w:cs="Times New Roman"/>
          <w:sz w:val="28"/>
          <w:szCs w:val="28"/>
        </w:rPr>
        <w:t>data</w:t>
      </w:r>
      <w:r w:rsidRPr="00BE6D40">
        <w:rPr>
          <w:rFonts w:ascii="Times New Roman" w:hAnsi="Times New Roman" w:cs="Times New Roman"/>
          <w:sz w:val="28"/>
          <w:szCs w:val="28"/>
        </w:rPr>
        <w:t xml:space="preserve"> also serve</w:t>
      </w:r>
      <w:r w:rsidR="00084CCF">
        <w:rPr>
          <w:rFonts w:ascii="Times New Roman" w:hAnsi="Times New Roman" w:cs="Times New Roman"/>
          <w:sz w:val="28"/>
          <w:szCs w:val="28"/>
        </w:rPr>
        <w:t>s</w:t>
      </w:r>
      <w:r w:rsidRPr="00BE6D40">
        <w:rPr>
          <w:rFonts w:ascii="Times New Roman" w:hAnsi="Times New Roman" w:cs="Times New Roman"/>
          <w:sz w:val="28"/>
          <w:szCs w:val="28"/>
        </w:rPr>
        <w:t xml:space="preserve"> to deepen understandings of young people’s intoxicated drinking </w:t>
      </w:r>
      <w:r w:rsidR="00A675C2">
        <w:rPr>
          <w:rFonts w:ascii="Times New Roman" w:hAnsi="Times New Roman" w:cs="Times New Roman"/>
          <w:sz w:val="28"/>
          <w:szCs w:val="28"/>
        </w:rPr>
        <w:fldChar w:fldCharType="begin"/>
      </w:r>
      <w:r w:rsidR="00A675C2">
        <w:rPr>
          <w:rFonts w:ascii="Times New Roman" w:hAnsi="Times New Roman" w:cs="Times New Roman"/>
          <w:sz w:val="28"/>
          <w:szCs w:val="28"/>
        </w:rPr>
        <w:instrText xml:space="preserve"> ADDIN EN.CITE &lt;EndNote&gt;&lt;Cite&gt;&lt;Author&gt;Niland&lt;/Author&gt;&lt;Year&gt;2013&lt;/Year&gt;&lt;IDText&gt;“Everyone can loosen up and get a bit of a buzz on”: Young adults, alcohol and friendship practices&lt;/IDText&gt;&lt;Prefix&gt;see &lt;/Prefix&gt;&lt;DisplayText&gt;(see Niland&lt;style face="italic"&gt; et al.&lt;/style&gt;, 2013; Fry, 2011)&lt;/DisplayText&gt;&lt;record&gt;&lt;isbn&gt;0955-3959&lt;/isbn&gt;&lt;titles&gt;&lt;title&gt;“Everyone can loosen up and get a bit of a buzz on”: Young adults, alcohol and friendship practices&lt;/title&gt;&lt;secondary-title&gt;International Journal of Drug Policy&lt;/secondary-title&gt;&lt;/titles&gt;&lt;pages&gt;530-537&lt;/pages&gt;&lt;number&gt;6&lt;/number&gt;&lt;contributors&gt;&lt;authors&gt;&lt;author&gt;Niland, P&lt;/author&gt;&lt;author&gt;Lyons, A&lt;/author&gt;&lt;author&gt;Goodwin, I&lt;/author&gt;&lt;author&gt;Hutton, F&lt;/author&gt;&lt;/authors&gt;&lt;/contributors&gt;&lt;added-date format="utc"&gt;1401987642&lt;/added-date&gt;&lt;ref-type name="Journal Article"&gt;17&lt;/ref-type&gt;&lt;dates&gt;&lt;year&gt;2013&lt;/year&gt;&lt;/dates&gt;&lt;rec-number&gt;51&lt;/rec-number&gt;&lt;last-updated-date format="utc"&gt;1490622881&lt;/last-updated-date&gt;&lt;volume&gt;24&lt;/volume&gt;&lt;/record&gt;&lt;/Cite&gt;&lt;Cite&gt;&lt;Author&gt;Fry&lt;/Author&gt;&lt;Year&gt;2011&lt;/Year&gt;&lt;IDText&gt;Seeking the pleasure zone: Understanding young adult’s intoxication culture&lt;/IDText&gt;&lt;record&gt;&lt;isbn&gt;1441-3582&lt;/isbn&gt;&lt;titles&gt;&lt;title&gt;Seeking the pleasure zone: Understanding young adult’s intoxication culture&lt;/title&gt;&lt;secondary-title&gt;Australasian Marketing Journal (AMJ)&lt;/secondary-title&gt;&lt;/titles&gt;&lt;pages&gt;65-70&lt;/pages&gt;&lt;number&gt;1&lt;/number&gt;&lt;contributors&gt;&lt;authors&gt;&lt;author&gt;Fry, Marie-Louise&lt;/author&gt;&lt;/authors&gt;&lt;/contributors&gt;&lt;added-date format="utc"&gt;1401987423&lt;/added-date&gt;&lt;ref-type name="Journal Article"&gt;17&lt;/ref-type&gt;&lt;dates&gt;&lt;year&gt;2011&lt;/year&gt;&lt;/dates&gt;&lt;rec-number&gt;49&lt;/rec-number&gt;&lt;last-updated-date format="utc"&gt;1401987423&lt;/last-updated-date&gt;&lt;volume&gt;19&lt;/volume&gt;&lt;/record&gt;&lt;/Cite&gt;&lt;/EndNote&gt;</w:instrText>
      </w:r>
      <w:r w:rsidR="00A675C2">
        <w:rPr>
          <w:rFonts w:ascii="Times New Roman" w:hAnsi="Times New Roman" w:cs="Times New Roman"/>
          <w:sz w:val="28"/>
          <w:szCs w:val="28"/>
        </w:rPr>
        <w:fldChar w:fldCharType="separate"/>
      </w:r>
      <w:r w:rsidR="00A675C2">
        <w:rPr>
          <w:rFonts w:ascii="Times New Roman" w:hAnsi="Times New Roman" w:cs="Times New Roman"/>
          <w:noProof/>
          <w:sz w:val="28"/>
          <w:szCs w:val="28"/>
        </w:rPr>
        <w:t>(see Niland</w:t>
      </w:r>
      <w:r w:rsidR="00A675C2" w:rsidRPr="00A675C2">
        <w:rPr>
          <w:rFonts w:ascii="Times New Roman" w:hAnsi="Times New Roman" w:cs="Times New Roman"/>
          <w:i/>
          <w:noProof/>
          <w:sz w:val="28"/>
          <w:szCs w:val="28"/>
        </w:rPr>
        <w:t xml:space="preserve"> </w:t>
      </w:r>
      <w:r w:rsidR="00A675C2" w:rsidRPr="004D1CBF">
        <w:rPr>
          <w:rFonts w:ascii="Times New Roman" w:hAnsi="Times New Roman" w:cs="Times New Roman"/>
          <w:noProof/>
          <w:sz w:val="28"/>
          <w:szCs w:val="28"/>
        </w:rPr>
        <w:t>et al</w:t>
      </w:r>
      <w:r w:rsidR="00A675C2" w:rsidRPr="00A675C2">
        <w:rPr>
          <w:rFonts w:ascii="Times New Roman" w:hAnsi="Times New Roman" w:cs="Times New Roman"/>
          <w:i/>
          <w:noProof/>
          <w:sz w:val="28"/>
          <w:szCs w:val="28"/>
        </w:rPr>
        <w:t>.</w:t>
      </w:r>
      <w:r w:rsidR="00A675C2">
        <w:rPr>
          <w:rFonts w:ascii="Times New Roman" w:hAnsi="Times New Roman" w:cs="Times New Roman"/>
          <w:noProof/>
          <w:sz w:val="28"/>
          <w:szCs w:val="28"/>
        </w:rPr>
        <w:t>, 2013; Fry, 2011)</w:t>
      </w:r>
      <w:r w:rsidR="00A675C2">
        <w:rPr>
          <w:rFonts w:ascii="Times New Roman" w:hAnsi="Times New Roman" w:cs="Times New Roman"/>
          <w:sz w:val="28"/>
          <w:szCs w:val="28"/>
        </w:rPr>
        <w:fldChar w:fldCharType="end"/>
      </w:r>
      <w:r w:rsidR="00A675C2">
        <w:rPr>
          <w:rFonts w:ascii="Times New Roman" w:hAnsi="Times New Roman" w:cs="Times New Roman"/>
          <w:sz w:val="28"/>
          <w:szCs w:val="28"/>
        </w:rPr>
        <w:t xml:space="preserve"> </w:t>
      </w:r>
      <w:r w:rsidRPr="00BE6D40">
        <w:rPr>
          <w:rFonts w:ascii="Times New Roman" w:hAnsi="Times New Roman" w:cs="Times New Roman"/>
          <w:sz w:val="28"/>
          <w:szCs w:val="28"/>
        </w:rPr>
        <w:t xml:space="preserve">and demonstrate how achieving a successful/acceptable performance of the PNO is </w:t>
      </w:r>
      <w:r w:rsidR="00334384">
        <w:rPr>
          <w:rFonts w:ascii="Times New Roman" w:hAnsi="Times New Roman" w:cs="Times New Roman"/>
          <w:sz w:val="28"/>
          <w:szCs w:val="28"/>
        </w:rPr>
        <w:t>rela</w:t>
      </w:r>
      <w:r w:rsidRPr="00BE6D40">
        <w:rPr>
          <w:rFonts w:ascii="Times New Roman" w:hAnsi="Times New Roman" w:cs="Times New Roman"/>
          <w:sz w:val="28"/>
          <w:szCs w:val="28"/>
        </w:rPr>
        <w:t xml:space="preserve">ted to </w:t>
      </w:r>
      <w:r w:rsidR="00334384">
        <w:rPr>
          <w:rFonts w:ascii="Times New Roman" w:hAnsi="Times New Roman" w:cs="Times New Roman"/>
          <w:sz w:val="28"/>
          <w:szCs w:val="28"/>
        </w:rPr>
        <w:t xml:space="preserve">practice </w:t>
      </w:r>
      <w:r w:rsidR="00FF08A9">
        <w:rPr>
          <w:rFonts w:ascii="Times New Roman" w:hAnsi="Times New Roman" w:cs="Times New Roman"/>
          <w:sz w:val="28"/>
          <w:szCs w:val="28"/>
        </w:rPr>
        <w:t xml:space="preserve">competences </w:t>
      </w:r>
      <w:r w:rsidR="00334384">
        <w:rPr>
          <w:rFonts w:ascii="Times New Roman" w:hAnsi="Times New Roman" w:cs="Times New Roman"/>
          <w:sz w:val="28"/>
          <w:szCs w:val="28"/>
        </w:rPr>
        <w:t>o</w:t>
      </w:r>
      <w:r w:rsidR="00FF08A9">
        <w:rPr>
          <w:rFonts w:ascii="Times New Roman" w:hAnsi="Times New Roman" w:cs="Times New Roman"/>
          <w:sz w:val="28"/>
          <w:szCs w:val="28"/>
        </w:rPr>
        <w:t>f</w:t>
      </w:r>
      <w:r w:rsidR="00334384">
        <w:rPr>
          <w:rFonts w:ascii="Times New Roman" w:hAnsi="Times New Roman" w:cs="Times New Roman"/>
          <w:sz w:val="28"/>
          <w:szCs w:val="28"/>
        </w:rPr>
        <w:t xml:space="preserve"> </w:t>
      </w:r>
      <w:r w:rsidRPr="00BE6D40">
        <w:rPr>
          <w:rFonts w:ascii="Times New Roman" w:hAnsi="Times New Roman" w:cs="Times New Roman"/>
          <w:sz w:val="28"/>
          <w:szCs w:val="28"/>
        </w:rPr>
        <w:t>achieving and maintaining an acceptable level of intoxication. That is not to say the young people do not get drunk when participating in any other social practice, rather, that other social practices do not necessarily require drunkenness for competent and meaningful engagement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ADDIN EN.CITE &lt;EndNote&gt;&lt;Cite&gt;&lt;Author&gt;Ally&lt;/Author&gt;&lt;Year&gt;2016&lt;/Year&gt;&lt;IDText&gt;Developing a social practice</w:instrText>
      </w:r>
      <w:r>
        <w:rPr>
          <w:rFonts w:ascii="Cambria Math" w:hAnsi="Cambria Math" w:cs="Cambria Math"/>
          <w:sz w:val="28"/>
          <w:szCs w:val="28"/>
        </w:rPr>
        <w:instrText>‐</w:instrText>
      </w:r>
      <w:r>
        <w:rPr>
          <w:rFonts w:ascii="Times New Roman" w:hAnsi="Times New Roman" w:cs="Times New Roman"/>
          <w:sz w:val="28"/>
          <w:szCs w:val="28"/>
        </w:rPr>
        <w:instrText>based typology of British drinking culture: Implications for alcohol policy analysis&lt;/IDText&gt;&lt;Prefix&gt;see &lt;/Prefix&gt;&lt;DisplayText&gt;(see Ally&lt;style face="italic"&gt; et al.&lt;/style&gt;, 2016)&lt;/DisplayText&gt;&lt;record&gt;&lt;isbn&gt;1360-0443&lt;/isbn&gt;&lt;titles&gt;&lt;title&gt;Developing a social practice</w:instrText>
      </w:r>
      <w:r>
        <w:rPr>
          <w:rFonts w:ascii="Cambria Math" w:hAnsi="Cambria Math" w:cs="Cambria Math"/>
          <w:sz w:val="28"/>
          <w:szCs w:val="28"/>
        </w:rPr>
        <w:instrText>‐</w:instrText>
      </w:r>
      <w:r>
        <w:rPr>
          <w:rFonts w:ascii="Times New Roman" w:hAnsi="Times New Roman" w:cs="Times New Roman"/>
          <w:sz w:val="28"/>
          <w:szCs w:val="28"/>
        </w:rPr>
        <w:instrText>based typology of British drinking culture: Implications for alcohol policy analysis&lt;/title&gt;&lt;secondary-title&gt;Addiction&lt;/secondary-title&gt;&lt;/titles&gt;&lt;pages&gt;1568-1579&lt;/pages&gt;&lt;number&gt;9&lt;/number&gt;&lt;contributors&gt;&lt;authors&gt;&lt;author&gt;Ally, A&lt;/author&gt;&lt;author&gt;Lovatt, M&lt;/author&gt;&lt;author&gt;Meier, P&lt;/author&gt;&lt;author&gt;Brennan, A&lt;/author&gt;&lt;author&gt;Holmes, J&lt;/author&gt;&lt;/authors&gt;&lt;/contributors&gt;&lt;added-date format="utc"&gt;1463146428&lt;/added-date&gt;&lt;ref-type name="Journal Article"&gt;17&lt;/ref-type&gt;&lt;dates&gt;&lt;year&gt;2016&lt;/year&gt;&lt;/dates&gt;&lt;rec-number&gt;631&lt;/rec-number&gt;&lt;last-updated-date format="utc"&gt;1536063508&lt;/last-updated-date&gt;&lt;volume&gt;111&lt;/volume&gt;&lt;/record&gt;&lt;/Cite&gt;&lt;/EndNote&gt;</w:instrText>
      </w:r>
      <w:r>
        <w:rPr>
          <w:rFonts w:ascii="Times New Roman" w:hAnsi="Times New Roman" w:cs="Times New Roman"/>
          <w:sz w:val="28"/>
          <w:szCs w:val="28"/>
        </w:rPr>
        <w:fldChar w:fldCharType="separate"/>
      </w:r>
      <w:r>
        <w:rPr>
          <w:rFonts w:ascii="Times New Roman" w:hAnsi="Times New Roman" w:cs="Times New Roman"/>
          <w:noProof/>
          <w:sz w:val="28"/>
          <w:szCs w:val="28"/>
        </w:rPr>
        <w:t>(see Ally</w:t>
      </w:r>
      <w:r w:rsidRPr="004D1CBF">
        <w:rPr>
          <w:rFonts w:ascii="Times New Roman" w:hAnsi="Times New Roman" w:cs="Times New Roman"/>
          <w:noProof/>
          <w:sz w:val="28"/>
          <w:szCs w:val="28"/>
        </w:rPr>
        <w:t xml:space="preserve"> et al</w:t>
      </w:r>
      <w:r w:rsidRPr="007B2793">
        <w:rPr>
          <w:rFonts w:ascii="Times New Roman" w:hAnsi="Times New Roman" w:cs="Times New Roman"/>
          <w:i/>
          <w:noProof/>
          <w:sz w:val="28"/>
          <w:szCs w:val="28"/>
        </w:rPr>
        <w:t>.</w:t>
      </w:r>
      <w:r>
        <w:rPr>
          <w:rFonts w:ascii="Times New Roman" w:hAnsi="Times New Roman" w:cs="Times New Roman"/>
          <w:noProof/>
          <w:sz w:val="28"/>
          <w:szCs w:val="28"/>
        </w:rPr>
        <w:t>, 2016)</w:t>
      </w:r>
      <w:r>
        <w:rPr>
          <w:rFonts w:ascii="Times New Roman" w:hAnsi="Times New Roman" w:cs="Times New Roman"/>
          <w:sz w:val="28"/>
          <w:szCs w:val="28"/>
        </w:rPr>
        <w:fldChar w:fldCharType="end"/>
      </w:r>
      <w:r w:rsidRPr="00BE6D40">
        <w:rPr>
          <w:rFonts w:ascii="Times New Roman" w:hAnsi="Times New Roman" w:cs="Times New Roman"/>
          <w:sz w:val="28"/>
          <w:szCs w:val="28"/>
        </w:rPr>
        <w:t xml:space="preserve">. </w:t>
      </w:r>
      <w:r w:rsidR="00084CCF">
        <w:rPr>
          <w:rFonts w:ascii="Times New Roman" w:hAnsi="Times New Roman" w:cs="Times New Roman"/>
          <w:sz w:val="28"/>
          <w:szCs w:val="28"/>
        </w:rPr>
        <w:t>Furthermore, t</w:t>
      </w:r>
      <w:r w:rsidRPr="00BE6D40">
        <w:rPr>
          <w:rFonts w:ascii="Times New Roman" w:hAnsi="Times New Roman" w:cs="Times New Roman"/>
          <w:sz w:val="28"/>
          <w:szCs w:val="28"/>
        </w:rPr>
        <w:t xml:space="preserve">he </w:t>
      </w:r>
      <w:r w:rsidR="00084CCF">
        <w:rPr>
          <w:rFonts w:ascii="Times New Roman" w:hAnsi="Times New Roman" w:cs="Times New Roman"/>
          <w:sz w:val="28"/>
          <w:szCs w:val="28"/>
        </w:rPr>
        <w:t>data</w:t>
      </w:r>
      <w:r w:rsidRPr="00BE6D40">
        <w:rPr>
          <w:rFonts w:ascii="Times New Roman" w:hAnsi="Times New Roman" w:cs="Times New Roman"/>
          <w:sz w:val="28"/>
          <w:szCs w:val="28"/>
        </w:rPr>
        <w:t xml:space="preserve"> demonstrates that there is no single acceptable</w:t>
      </w:r>
      <w:r w:rsidR="00D157AF">
        <w:rPr>
          <w:rFonts w:ascii="Times New Roman" w:hAnsi="Times New Roman" w:cs="Times New Roman"/>
          <w:sz w:val="28"/>
          <w:szCs w:val="28"/>
        </w:rPr>
        <w:t xml:space="preserve"> way of performing the practice: rather</w:t>
      </w:r>
      <w:r w:rsidRPr="00BE6D40">
        <w:rPr>
          <w:rFonts w:ascii="Times New Roman" w:hAnsi="Times New Roman" w:cs="Times New Roman"/>
          <w:sz w:val="28"/>
          <w:szCs w:val="28"/>
        </w:rPr>
        <w:t xml:space="preserve"> performativity r</w:t>
      </w:r>
      <w:r w:rsidR="00A675C2">
        <w:rPr>
          <w:rFonts w:ascii="Times New Roman" w:hAnsi="Times New Roman" w:cs="Times New Roman"/>
          <w:sz w:val="28"/>
          <w:szCs w:val="28"/>
        </w:rPr>
        <w:t>elates to localised practice</w:t>
      </w:r>
      <w:r w:rsidR="00DD7763">
        <w:rPr>
          <w:rFonts w:ascii="Times New Roman" w:hAnsi="Times New Roman" w:cs="Times New Roman"/>
          <w:sz w:val="28"/>
          <w:szCs w:val="28"/>
        </w:rPr>
        <w:t xml:space="preserve"> which </w:t>
      </w:r>
      <w:r w:rsidR="00334384">
        <w:rPr>
          <w:rFonts w:ascii="Times New Roman" w:hAnsi="Times New Roman" w:cs="Times New Roman"/>
          <w:sz w:val="28"/>
          <w:szCs w:val="28"/>
        </w:rPr>
        <w:t>ha</w:t>
      </w:r>
      <w:r w:rsidR="00D157AF">
        <w:rPr>
          <w:rFonts w:ascii="Times New Roman" w:hAnsi="Times New Roman" w:cs="Times New Roman"/>
          <w:sz w:val="28"/>
          <w:szCs w:val="28"/>
        </w:rPr>
        <w:t>ve</w:t>
      </w:r>
      <w:r w:rsidR="00334384">
        <w:rPr>
          <w:rFonts w:ascii="Times New Roman" w:hAnsi="Times New Roman" w:cs="Times New Roman"/>
          <w:sz w:val="28"/>
          <w:szCs w:val="28"/>
        </w:rPr>
        <w:t xml:space="preserve"> been</w:t>
      </w:r>
      <w:r w:rsidR="00DD7763">
        <w:rPr>
          <w:rFonts w:ascii="Times New Roman" w:hAnsi="Times New Roman" w:cs="Times New Roman"/>
          <w:sz w:val="28"/>
          <w:szCs w:val="28"/>
        </w:rPr>
        <w:t xml:space="preserve"> shown </w:t>
      </w:r>
      <w:r w:rsidR="00334384">
        <w:rPr>
          <w:rFonts w:ascii="Times New Roman" w:hAnsi="Times New Roman" w:cs="Times New Roman"/>
          <w:sz w:val="28"/>
          <w:szCs w:val="28"/>
        </w:rPr>
        <w:t xml:space="preserve">in this study </w:t>
      </w:r>
      <w:r w:rsidR="00DD7763">
        <w:rPr>
          <w:rFonts w:ascii="Times New Roman" w:hAnsi="Times New Roman" w:cs="Times New Roman"/>
          <w:sz w:val="28"/>
          <w:szCs w:val="28"/>
        </w:rPr>
        <w:t>to be both classed and gendered</w:t>
      </w:r>
      <w:r w:rsidR="004A1017">
        <w:rPr>
          <w:rFonts w:ascii="Times New Roman" w:hAnsi="Times New Roman" w:cs="Times New Roman"/>
          <w:sz w:val="28"/>
          <w:szCs w:val="28"/>
        </w:rPr>
        <w:t>.</w:t>
      </w:r>
    </w:p>
    <w:p w14:paraId="5C1E2409" w14:textId="77777777" w:rsidR="00821E03" w:rsidRDefault="00084CCF" w:rsidP="00D26347">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T</w:t>
      </w:r>
      <w:r w:rsidR="00A76C65" w:rsidRPr="00BE6D40">
        <w:rPr>
          <w:rFonts w:ascii="Times New Roman" w:hAnsi="Times New Roman" w:cs="Times New Roman"/>
          <w:sz w:val="28"/>
          <w:szCs w:val="28"/>
        </w:rPr>
        <w:t>h</w:t>
      </w:r>
      <w:r>
        <w:rPr>
          <w:rFonts w:ascii="Times New Roman" w:hAnsi="Times New Roman" w:cs="Times New Roman"/>
          <w:sz w:val="28"/>
          <w:szCs w:val="28"/>
        </w:rPr>
        <w:t>is analysis</w:t>
      </w:r>
      <w:r w:rsidR="00A76C65" w:rsidRPr="00BE6D40">
        <w:rPr>
          <w:rFonts w:ascii="Times New Roman" w:hAnsi="Times New Roman" w:cs="Times New Roman"/>
          <w:sz w:val="28"/>
          <w:szCs w:val="28"/>
        </w:rPr>
        <w:t xml:space="preserve"> adds to our understanding of the impact of technological advances and the affordances of social media on </w:t>
      </w:r>
      <w:r w:rsidR="00192CF6" w:rsidRPr="00BE6D40">
        <w:rPr>
          <w:rFonts w:ascii="Times New Roman" w:hAnsi="Times New Roman" w:cs="Times New Roman"/>
          <w:sz w:val="28"/>
          <w:szCs w:val="28"/>
        </w:rPr>
        <w:t>intoxicated drinking</w:t>
      </w:r>
      <w:r w:rsidR="00A76C65" w:rsidRPr="00BE6D40">
        <w:rPr>
          <w:rFonts w:ascii="Times New Roman" w:hAnsi="Times New Roman" w:cs="Times New Roman"/>
          <w:sz w:val="28"/>
          <w:szCs w:val="28"/>
        </w:rPr>
        <w:t xml:space="preserve"> </w:t>
      </w:r>
      <w:r w:rsidR="00821E03">
        <w:rPr>
          <w:rFonts w:ascii="Times New Roman" w:hAnsi="Times New Roman" w:cs="Times New Roman"/>
          <w:sz w:val="28"/>
          <w:szCs w:val="28"/>
        </w:rPr>
        <w:t>occasions</w:t>
      </w:r>
      <w:r w:rsidR="00A76C65" w:rsidRPr="00BE6D40">
        <w:rPr>
          <w:rFonts w:ascii="Times New Roman" w:hAnsi="Times New Roman" w:cs="Times New Roman"/>
          <w:sz w:val="28"/>
          <w:szCs w:val="28"/>
        </w:rPr>
        <w:t xml:space="preserve">. Technology is not only constitutive of the </w:t>
      </w:r>
      <w:r w:rsidR="00DD7763">
        <w:rPr>
          <w:rFonts w:ascii="Times New Roman" w:hAnsi="Times New Roman" w:cs="Times New Roman"/>
          <w:sz w:val="28"/>
          <w:szCs w:val="28"/>
        </w:rPr>
        <w:t>materiality of the bundle arrangement</w:t>
      </w:r>
      <w:r w:rsidR="00A76C65" w:rsidRPr="00BE6D40">
        <w:rPr>
          <w:rFonts w:ascii="Times New Roman" w:hAnsi="Times New Roman" w:cs="Times New Roman"/>
          <w:sz w:val="28"/>
          <w:szCs w:val="28"/>
        </w:rPr>
        <w:t xml:space="preserve"> but it also serves to illustrate how young people extend their interaction with both their peer group and their wider social networks through the affordances of social media. </w:t>
      </w:r>
      <w:r w:rsidR="00A95C33">
        <w:rPr>
          <w:rFonts w:ascii="Times New Roman" w:hAnsi="Times New Roman" w:cs="Times New Roman"/>
          <w:sz w:val="28"/>
          <w:szCs w:val="28"/>
        </w:rPr>
        <w:t xml:space="preserve">The data highlights how the affordances of social media have facilitated the practices of </w:t>
      </w:r>
      <w:r w:rsidR="00A95C33">
        <w:rPr>
          <w:rFonts w:ascii="Times New Roman" w:hAnsi="Times New Roman" w:cs="Times New Roman"/>
          <w:i/>
          <w:sz w:val="28"/>
          <w:szCs w:val="28"/>
        </w:rPr>
        <w:t xml:space="preserve">planning, getting ready and storytelling </w:t>
      </w:r>
      <w:r w:rsidR="00A95C33">
        <w:rPr>
          <w:rFonts w:ascii="Times New Roman" w:hAnsi="Times New Roman" w:cs="Times New Roman"/>
          <w:sz w:val="28"/>
          <w:szCs w:val="28"/>
        </w:rPr>
        <w:t xml:space="preserve">and as such provide an example of how infrastructures namely new mobile technologies interconnect </w:t>
      </w:r>
      <w:r w:rsidR="00A95C33">
        <w:rPr>
          <w:rFonts w:ascii="Times New Roman" w:hAnsi="Times New Roman" w:cs="Times New Roman"/>
          <w:sz w:val="28"/>
          <w:szCs w:val="28"/>
        </w:rPr>
        <w:lastRenderedPageBreak/>
        <w:t xml:space="preserve">with and help to shape this bundle arrangement of alcohol consumption </w:t>
      </w:r>
      <w:r w:rsidR="00A95C33">
        <w:rPr>
          <w:rFonts w:ascii="Times New Roman" w:hAnsi="Times New Roman" w:cs="Times New Roman"/>
          <w:sz w:val="28"/>
          <w:szCs w:val="28"/>
        </w:rPr>
        <w:fldChar w:fldCharType="begin"/>
      </w:r>
      <w:r w:rsidR="00A95C33">
        <w:rPr>
          <w:rFonts w:ascii="Times New Roman" w:hAnsi="Times New Roman" w:cs="Times New Roman"/>
          <w:sz w:val="28"/>
          <w:szCs w:val="28"/>
        </w:rPr>
        <w:instrText xml:space="preserve"> ADDIN EN.CITE &lt;EndNote&gt;&lt;Cite&gt;&lt;Author&gt;Shove&lt;/Author&gt;&lt;Year&gt;2018&lt;/Year&gt;&lt;IDText&gt;Infrastructures in practice: the dynamics of demand in networked societies&lt;/IDText&gt;&lt;DisplayText&gt;(Shove and Trentmann, 2018)&lt;/DisplayText&gt;&lt;record&gt;&lt;isbn&gt;1351106155&lt;/isbn&gt;&lt;titles&gt;&lt;title&gt;Infrastructures in practice: the dynamics of demand in networked societies&lt;/title&gt;&lt;/titles&gt;&lt;contributors&gt;&lt;authors&gt;&lt;author&gt;Shove, Elizabeth&lt;/author&gt;&lt;author&gt;Trentmann, Frank&lt;/author&gt;&lt;/authors&gt;&lt;/contributors&gt;&lt;added-date format="utc"&gt;1557485436&lt;/added-date&gt;&lt;ref-type name="Book"&gt;6&lt;/ref-type&gt;&lt;dates&gt;&lt;year&gt;2018&lt;/year&gt;&lt;/dates&gt;&lt;rec-number&gt;968&lt;/rec-number&gt;&lt;publisher&gt;Routledge&lt;/publisher&gt;&lt;last-updated-date format="utc"&gt;1557485436&lt;/last-updated-date&gt;&lt;/record&gt;&lt;/Cite&gt;&lt;/EndNote&gt;</w:instrText>
      </w:r>
      <w:r w:rsidR="00A95C33">
        <w:rPr>
          <w:rFonts w:ascii="Times New Roman" w:hAnsi="Times New Roman" w:cs="Times New Roman"/>
          <w:sz w:val="28"/>
          <w:szCs w:val="28"/>
        </w:rPr>
        <w:fldChar w:fldCharType="separate"/>
      </w:r>
      <w:r w:rsidR="00A95C33">
        <w:rPr>
          <w:rFonts w:ascii="Times New Roman" w:hAnsi="Times New Roman" w:cs="Times New Roman"/>
          <w:noProof/>
          <w:sz w:val="28"/>
          <w:szCs w:val="28"/>
        </w:rPr>
        <w:t>(Shove and Trentmann, 2018)</w:t>
      </w:r>
      <w:r w:rsidR="00A95C33">
        <w:rPr>
          <w:rFonts w:ascii="Times New Roman" w:hAnsi="Times New Roman" w:cs="Times New Roman"/>
          <w:sz w:val="28"/>
          <w:szCs w:val="28"/>
        </w:rPr>
        <w:fldChar w:fldCharType="end"/>
      </w:r>
      <w:r w:rsidR="00A95C33">
        <w:rPr>
          <w:rFonts w:ascii="Times New Roman" w:hAnsi="Times New Roman" w:cs="Times New Roman"/>
          <w:sz w:val="28"/>
          <w:szCs w:val="28"/>
        </w:rPr>
        <w:t xml:space="preserve">. </w:t>
      </w:r>
    </w:p>
    <w:p w14:paraId="45F28F50" w14:textId="6CEAD51E" w:rsidR="00334384" w:rsidRDefault="00D157AF"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This </w:t>
      </w:r>
      <w:r>
        <w:rPr>
          <w:rFonts w:ascii="Times New Roman" w:hAnsi="Times New Roman" w:cs="Times New Roman"/>
          <w:sz w:val="28"/>
          <w:szCs w:val="28"/>
        </w:rPr>
        <w:t>data</w:t>
      </w:r>
      <w:r w:rsidRPr="00BE6D40">
        <w:rPr>
          <w:rFonts w:ascii="Times New Roman" w:hAnsi="Times New Roman" w:cs="Times New Roman"/>
          <w:sz w:val="28"/>
          <w:szCs w:val="28"/>
        </w:rPr>
        <w:t xml:space="preserve"> has shown how in the context of the PNO, performance in the virtual world is a ubiquitous part of the </w:t>
      </w:r>
      <w:r>
        <w:rPr>
          <w:rFonts w:ascii="Times New Roman" w:hAnsi="Times New Roman" w:cs="Times New Roman"/>
          <w:sz w:val="28"/>
          <w:szCs w:val="28"/>
        </w:rPr>
        <w:t>drinking occasion and</w:t>
      </w:r>
      <w:r w:rsidR="00192CF6" w:rsidRPr="00BE6D40">
        <w:rPr>
          <w:rFonts w:ascii="Times New Roman" w:hAnsi="Times New Roman" w:cs="Times New Roman"/>
          <w:sz w:val="28"/>
          <w:szCs w:val="28"/>
        </w:rPr>
        <w:t xml:space="preserve"> that </w:t>
      </w:r>
      <w:r w:rsidR="001C6B04" w:rsidRPr="00BE6D40">
        <w:rPr>
          <w:rFonts w:ascii="Times New Roman" w:hAnsi="Times New Roman" w:cs="Times New Roman"/>
          <w:sz w:val="28"/>
          <w:szCs w:val="28"/>
        </w:rPr>
        <w:t xml:space="preserve">there are </w:t>
      </w:r>
      <w:r w:rsidR="00BD1003" w:rsidRPr="00BE6D40">
        <w:rPr>
          <w:rFonts w:ascii="Times New Roman" w:hAnsi="Times New Roman" w:cs="Times New Roman"/>
          <w:sz w:val="28"/>
          <w:szCs w:val="28"/>
        </w:rPr>
        <w:t>various</w:t>
      </w:r>
      <w:r w:rsidR="001C6B04" w:rsidRPr="00BE6D40">
        <w:rPr>
          <w:rFonts w:ascii="Times New Roman" w:hAnsi="Times New Roman" w:cs="Times New Roman"/>
          <w:sz w:val="28"/>
          <w:szCs w:val="28"/>
        </w:rPr>
        <w:t xml:space="preserve"> performances of </w:t>
      </w:r>
      <w:r w:rsidR="00BD1003" w:rsidRPr="00BE6D40">
        <w:rPr>
          <w:rFonts w:ascii="Times New Roman" w:hAnsi="Times New Roman" w:cs="Times New Roman"/>
          <w:sz w:val="28"/>
          <w:szCs w:val="28"/>
        </w:rPr>
        <w:t>the</w:t>
      </w:r>
      <w:r w:rsidR="001C6B04" w:rsidRPr="00BE6D40">
        <w:rPr>
          <w:rFonts w:ascii="Times New Roman" w:hAnsi="Times New Roman" w:cs="Times New Roman"/>
          <w:sz w:val="28"/>
          <w:szCs w:val="28"/>
        </w:rPr>
        <w:t xml:space="preserve"> PNO for the different audiences including </w:t>
      </w:r>
      <w:r w:rsidR="00BD1003" w:rsidRPr="00BE6D40">
        <w:rPr>
          <w:rFonts w:ascii="Times New Roman" w:hAnsi="Times New Roman" w:cs="Times New Roman"/>
          <w:sz w:val="28"/>
          <w:szCs w:val="28"/>
        </w:rPr>
        <w:t>both</w:t>
      </w:r>
      <w:r w:rsidR="001C6B04" w:rsidRPr="00BE6D40">
        <w:rPr>
          <w:rFonts w:ascii="Times New Roman" w:hAnsi="Times New Roman" w:cs="Times New Roman"/>
          <w:sz w:val="28"/>
          <w:szCs w:val="28"/>
        </w:rPr>
        <w:t xml:space="preserve"> real-</w:t>
      </w:r>
      <w:r w:rsidR="00B11D73" w:rsidRPr="00BE6D40">
        <w:rPr>
          <w:rFonts w:ascii="Times New Roman" w:hAnsi="Times New Roman" w:cs="Times New Roman"/>
          <w:sz w:val="28"/>
          <w:szCs w:val="28"/>
        </w:rPr>
        <w:t>time and</w:t>
      </w:r>
      <w:r w:rsidR="001C6B04" w:rsidRPr="00BE6D40">
        <w:rPr>
          <w:rFonts w:ascii="Times New Roman" w:hAnsi="Times New Roman" w:cs="Times New Roman"/>
          <w:sz w:val="28"/>
          <w:szCs w:val="28"/>
        </w:rPr>
        <w:t xml:space="preserve"> virtual online performances. </w:t>
      </w:r>
      <w:r w:rsidR="00DD7763">
        <w:rPr>
          <w:rFonts w:ascii="Times New Roman" w:hAnsi="Times New Roman" w:cs="Times New Roman"/>
          <w:sz w:val="28"/>
          <w:szCs w:val="28"/>
        </w:rPr>
        <w:t>B</w:t>
      </w:r>
      <w:r w:rsidR="001C6B04" w:rsidRPr="00BE6D40">
        <w:rPr>
          <w:rFonts w:ascii="Times New Roman" w:hAnsi="Times New Roman" w:cs="Times New Roman"/>
          <w:sz w:val="28"/>
          <w:szCs w:val="28"/>
        </w:rPr>
        <w:t xml:space="preserve">oth </w:t>
      </w:r>
      <w:r w:rsidR="00DD7763">
        <w:rPr>
          <w:rFonts w:ascii="Times New Roman" w:hAnsi="Times New Roman" w:cs="Times New Roman"/>
          <w:sz w:val="28"/>
          <w:szCs w:val="28"/>
        </w:rPr>
        <w:t xml:space="preserve">the </w:t>
      </w:r>
      <w:r w:rsidR="001C6B04" w:rsidRPr="00BE6D40">
        <w:rPr>
          <w:rFonts w:ascii="Times New Roman" w:hAnsi="Times New Roman" w:cs="Times New Roman"/>
          <w:sz w:val="28"/>
          <w:szCs w:val="28"/>
        </w:rPr>
        <w:t xml:space="preserve">real-time and virtual performances </w:t>
      </w:r>
      <w:r w:rsidR="00DD7763">
        <w:rPr>
          <w:rFonts w:ascii="Times New Roman" w:hAnsi="Times New Roman" w:cs="Times New Roman"/>
          <w:sz w:val="28"/>
          <w:szCs w:val="28"/>
        </w:rPr>
        <w:t xml:space="preserve">of the bundle </w:t>
      </w:r>
      <w:r w:rsidR="001C6B04" w:rsidRPr="00BE6D40">
        <w:rPr>
          <w:rFonts w:ascii="Times New Roman" w:hAnsi="Times New Roman" w:cs="Times New Roman"/>
          <w:sz w:val="28"/>
          <w:szCs w:val="28"/>
        </w:rPr>
        <w:t xml:space="preserve">provided </w:t>
      </w:r>
      <w:r w:rsidR="00B11D73" w:rsidRPr="00BE6D40">
        <w:rPr>
          <w:rFonts w:ascii="Times New Roman" w:hAnsi="Times New Roman" w:cs="Times New Roman"/>
          <w:sz w:val="28"/>
          <w:szCs w:val="28"/>
        </w:rPr>
        <w:t xml:space="preserve">an </w:t>
      </w:r>
      <w:r w:rsidR="001C6B04" w:rsidRPr="00BE6D40">
        <w:rPr>
          <w:rFonts w:ascii="Times New Roman" w:hAnsi="Times New Roman" w:cs="Times New Roman"/>
          <w:sz w:val="28"/>
          <w:szCs w:val="28"/>
        </w:rPr>
        <w:t xml:space="preserve">opportunity to accrue </w:t>
      </w:r>
      <w:r w:rsidR="00545D50" w:rsidRPr="00BE6D40">
        <w:rPr>
          <w:rFonts w:ascii="Times New Roman" w:hAnsi="Times New Roman" w:cs="Times New Roman"/>
          <w:sz w:val="28"/>
          <w:szCs w:val="28"/>
        </w:rPr>
        <w:t>social status and</w:t>
      </w:r>
      <w:r w:rsidR="000647E8" w:rsidRPr="00BE6D40">
        <w:rPr>
          <w:rFonts w:ascii="Times New Roman" w:hAnsi="Times New Roman" w:cs="Times New Roman"/>
          <w:sz w:val="28"/>
          <w:szCs w:val="28"/>
        </w:rPr>
        <w:t xml:space="preserve"> recognition</w:t>
      </w:r>
      <w:r w:rsidR="00B11D73" w:rsidRPr="00BE6D40">
        <w:rPr>
          <w:rFonts w:ascii="Times New Roman" w:hAnsi="Times New Roman" w:cs="Times New Roman"/>
          <w:sz w:val="28"/>
          <w:szCs w:val="28"/>
        </w:rPr>
        <w:t xml:space="preserve"> through </w:t>
      </w:r>
      <w:r w:rsidR="000647E8" w:rsidRPr="00BE6D40">
        <w:rPr>
          <w:rFonts w:ascii="Times New Roman" w:hAnsi="Times New Roman" w:cs="Times New Roman"/>
          <w:sz w:val="28"/>
          <w:szCs w:val="28"/>
        </w:rPr>
        <w:t>a shared understanding of what constitutes a proficient</w:t>
      </w:r>
      <w:r w:rsidR="00334384">
        <w:rPr>
          <w:rFonts w:ascii="Times New Roman" w:hAnsi="Times New Roman" w:cs="Times New Roman"/>
          <w:sz w:val="28"/>
          <w:szCs w:val="28"/>
        </w:rPr>
        <w:t xml:space="preserve"> gendered</w:t>
      </w:r>
      <w:r w:rsidR="000647E8" w:rsidRPr="00BE6D40">
        <w:rPr>
          <w:rFonts w:ascii="Times New Roman" w:hAnsi="Times New Roman" w:cs="Times New Roman"/>
          <w:sz w:val="28"/>
          <w:szCs w:val="28"/>
        </w:rPr>
        <w:t xml:space="preserve"> performance</w:t>
      </w:r>
      <w:r w:rsidR="00334384">
        <w:rPr>
          <w:rFonts w:ascii="Times New Roman" w:hAnsi="Times New Roman" w:cs="Times New Roman"/>
          <w:sz w:val="28"/>
          <w:szCs w:val="28"/>
        </w:rPr>
        <w:t>,</w:t>
      </w:r>
      <w:r w:rsidR="00DD7763">
        <w:rPr>
          <w:rFonts w:ascii="Times New Roman" w:hAnsi="Times New Roman" w:cs="Times New Roman"/>
          <w:sz w:val="28"/>
          <w:szCs w:val="28"/>
        </w:rPr>
        <w:t xml:space="preserve"> </w:t>
      </w:r>
      <w:r w:rsidR="00334384">
        <w:rPr>
          <w:rFonts w:ascii="Times New Roman" w:hAnsi="Times New Roman" w:cs="Times New Roman"/>
          <w:sz w:val="28"/>
          <w:szCs w:val="28"/>
        </w:rPr>
        <w:t>d</w:t>
      </w:r>
      <w:r w:rsidR="000647E8" w:rsidRPr="00BE6D40">
        <w:rPr>
          <w:rFonts w:ascii="Times New Roman" w:hAnsi="Times New Roman" w:cs="Times New Roman"/>
          <w:sz w:val="28"/>
          <w:szCs w:val="28"/>
        </w:rPr>
        <w:t>emonstrated</w:t>
      </w:r>
      <w:r w:rsidR="00DD7763">
        <w:rPr>
          <w:rFonts w:ascii="Times New Roman" w:hAnsi="Times New Roman" w:cs="Times New Roman"/>
          <w:sz w:val="28"/>
          <w:szCs w:val="28"/>
        </w:rPr>
        <w:t xml:space="preserve"> </w:t>
      </w:r>
      <w:r w:rsidR="00334384">
        <w:rPr>
          <w:rFonts w:ascii="Times New Roman" w:hAnsi="Times New Roman" w:cs="Times New Roman"/>
          <w:sz w:val="28"/>
          <w:szCs w:val="28"/>
        </w:rPr>
        <w:t>through</w:t>
      </w:r>
      <w:r w:rsidR="000647E8" w:rsidRPr="00BE6D40">
        <w:rPr>
          <w:rFonts w:ascii="Times New Roman" w:hAnsi="Times New Roman" w:cs="Times New Roman"/>
          <w:sz w:val="28"/>
          <w:szCs w:val="28"/>
        </w:rPr>
        <w:t xml:space="preserve"> likes, shares</w:t>
      </w:r>
      <w:r w:rsidR="00B11D73" w:rsidRPr="00BE6D40">
        <w:rPr>
          <w:rFonts w:ascii="Times New Roman" w:hAnsi="Times New Roman" w:cs="Times New Roman"/>
          <w:sz w:val="28"/>
          <w:szCs w:val="28"/>
        </w:rPr>
        <w:t xml:space="preserve"> and</w:t>
      </w:r>
      <w:r w:rsidR="000647E8" w:rsidRPr="00BE6D40">
        <w:rPr>
          <w:rFonts w:ascii="Times New Roman" w:hAnsi="Times New Roman" w:cs="Times New Roman"/>
          <w:sz w:val="28"/>
          <w:szCs w:val="28"/>
        </w:rPr>
        <w:t xml:space="preserve"> retweets </w:t>
      </w:r>
      <w:r w:rsidR="00DD7763">
        <w:rPr>
          <w:rFonts w:ascii="Times New Roman" w:hAnsi="Times New Roman" w:cs="Times New Roman"/>
          <w:sz w:val="28"/>
          <w:szCs w:val="28"/>
        </w:rPr>
        <w:t>generated</w:t>
      </w:r>
      <w:r w:rsidR="000647E8" w:rsidRPr="00BE6D40">
        <w:rPr>
          <w:rFonts w:ascii="Times New Roman" w:hAnsi="Times New Roman" w:cs="Times New Roman"/>
          <w:sz w:val="28"/>
          <w:szCs w:val="28"/>
        </w:rPr>
        <w:t xml:space="preserve"> from virtual social networks.</w:t>
      </w:r>
      <w:r w:rsidR="001C6B04" w:rsidRPr="00BE6D40">
        <w:rPr>
          <w:rFonts w:ascii="Times New Roman" w:hAnsi="Times New Roman" w:cs="Times New Roman"/>
          <w:sz w:val="28"/>
          <w:szCs w:val="28"/>
        </w:rPr>
        <w:t xml:space="preserve"> </w:t>
      </w:r>
    </w:p>
    <w:p w14:paraId="673F9ABC" w14:textId="640C7BB1" w:rsidR="00A07B46" w:rsidRPr="00BE6D40" w:rsidRDefault="00CE6964" w:rsidP="00D26347">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Similar to the findings of </w:t>
      </w:r>
      <w:proofErr w:type="spellStart"/>
      <w:r w:rsidRPr="00BE6D40">
        <w:rPr>
          <w:rFonts w:ascii="Times New Roman" w:hAnsi="Times New Roman" w:cs="Times New Roman"/>
          <w:sz w:val="28"/>
          <w:szCs w:val="28"/>
        </w:rPr>
        <w:t>McCreanor</w:t>
      </w:r>
      <w:proofErr w:type="spellEnd"/>
      <w:r w:rsidRPr="00BE6D40">
        <w:rPr>
          <w:rFonts w:ascii="Times New Roman" w:hAnsi="Times New Roman" w:cs="Times New Roman"/>
          <w:sz w:val="28"/>
          <w:szCs w:val="28"/>
        </w:rPr>
        <w:t xml:space="preserve"> et al. </w:t>
      </w:r>
      <w:r w:rsidRPr="00BE6D40">
        <w:rPr>
          <w:rFonts w:ascii="Times New Roman" w:hAnsi="Times New Roman" w:cs="Times New Roman"/>
          <w:sz w:val="28"/>
          <w:szCs w:val="28"/>
        </w:rPr>
        <w:fldChar w:fldCharType="begin"/>
      </w:r>
      <w:r w:rsidRPr="00BE6D40">
        <w:rPr>
          <w:rFonts w:ascii="Times New Roman" w:hAnsi="Times New Roman" w:cs="Times New Roman"/>
          <w:sz w:val="28"/>
          <w:szCs w:val="28"/>
        </w:rPr>
        <w:instrText xml:space="preserve"> ADDIN EN.CITE &lt;EndNote&gt;&lt;Cite ExcludeAuth="1"&gt;&lt;Author&gt;McCreanor&lt;/Author&gt;&lt;Year&gt;2013&lt;/Year&gt;&lt;IDText&gt;Youth drinking cultures, social networking and alcohol marketing: Implications for public health&lt;/IDText&gt;&lt;DisplayText&gt;(2013)&lt;/DisplayText&gt;&lt;record&gt;&lt;isbn&gt;0958-1596&lt;/isbn&gt;&lt;titles&gt;&lt;title&gt;Youth drinking cultures, social networking and alcohol marketing: Implications for public health&lt;/title&gt;&lt;secondary-title&gt;Critical public health&lt;/secondary-title&gt;&lt;/titles&gt;&lt;pages&gt;110-120&lt;/pages&gt;&lt;number&gt;1&lt;/number&gt;&lt;contributors&gt;&lt;authors&gt;&lt;author&gt;McCreanor, T&lt;/author&gt;&lt;author&gt;Lyons, A&lt;/author&gt;&lt;author&gt;Griffin, C&lt;/author&gt;&lt;author&gt;Goodwin, I&lt;/author&gt;&lt;author&gt;Moewaka Barnes, H&lt;/author&gt;&lt;author&gt;Hutton, F&lt;/author&gt;&lt;/authors&gt;&lt;/contributors&gt;&lt;added-date format="utc"&gt;1401986859&lt;/added-date&gt;&lt;ref-type name="Journal Article"&gt;17&lt;/ref-type&gt;&lt;dates&gt;&lt;year&gt;2013&lt;/year&gt;&lt;/dates&gt;&lt;rec-number&gt;46&lt;/rec-number&gt;&lt;last-updated-date format="utc"&gt;1490622843&lt;/last-updated-date&gt;&lt;volume&gt;23&lt;/volume&gt;&lt;/record&gt;&lt;/Cite&gt;&lt;/EndNote&gt;</w:instrText>
      </w:r>
      <w:r w:rsidRPr="00BE6D40">
        <w:rPr>
          <w:rFonts w:ascii="Times New Roman" w:hAnsi="Times New Roman" w:cs="Times New Roman"/>
          <w:sz w:val="28"/>
          <w:szCs w:val="28"/>
        </w:rPr>
        <w:fldChar w:fldCharType="separate"/>
      </w:r>
      <w:r w:rsidRPr="00BE6D40">
        <w:rPr>
          <w:rFonts w:ascii="Times New Roman" w:hAnsi="Times New Roman" w:cs="Times New Roman"/>
          <w:noProof/>
          <w:sz w:val="28"/>
          <w:szCs w:val="28"/>
        </w:rPr>
        <w:t>(2013)</w:t>
      </w:r>
      <w:r w:rsidRPr="00BE6D40">
        <w:rPr>
          <w:rFonts w:ascii="Times New Roman" w:hAnsi="Times New Roman" w:cs="Times New Roman"/>
          <w:sz w:val="28"/>
          <w:szCs w:val="28"/>
        </w:rPr>
        <w:fldChar w:fldCharType="end"/>
      </w:r>
      <w:r w:rsidRPr="00BE6D40">
        <w:rPr>
          <w:rFonts w:ascii="Times New Roman" w:hAnsi="Times New Roman" w:cs="Times New Roman"/>
          <w:sz w:val="28"/>
          <w:szCs w:val="28"/>
        </w:rPr>
        <w:t xml:space="preserve"> online performances in the study were an essential part of the practice of </w:t>
      </w:r>
      <w:r w:rsidR="00EC57AB">
        <w:rPr>
          <w:rFonts w:ascii="Times New Roman" w:hAnsi="Times New Roman" w:cs="Times New Roman"/>
          <w:sz w:val="28"/>
          <w:szCs w:val="28"/>
        </w:rPr>
        <w:t>‘</w:t>
      </w:r>
      <w:r w:rsidRPr="00BE6D40">
        <w:rPr>
          <w:rFonts w:ascii="Times New Roman" w:hAnsi="Times New Roman" w:cs="Times New Roman"/>
          <w:sz w:val="28"/>
          <w:szCs w:val="28"/>
        </w:rPr>
        <w:t>storytelling</w:t>
      </w:r>
      <w:r w:rsidR="00EC57AB">
        <w:rPr>
          <w:rFonts w:ascii="Times New Roman" w:hAnsi="Times New Roman" w:cs="Times New Roman"/>
          <w:sz w:val="28"/>
          <w:szCs w:val="28"/>
        </w:rPr>
        <w:t>’</w:t>
      </w:r>
      <w:r w:rsidRPr="00BE6D40">
        <w:rPr>
          <w:rFonts w:ascii="Times New Roman" w:hAnsi="Times New Roman" w:cs="Times New Roman"/>
          <w:sz w:val="28"/>
          <w:szCs w:val="28"/>
        </w:rPr>
        <w:t xml:space="preserve"> and served to differentiate intoxicated drinking </w:t>
      </w:r>
      <w:r w:rsidR="00821E03">
        <w:rPr>
          <w:rFonts w:ascii="Times New Roman" w:hAnsi="Times New Roman" w:cs="Times New Roman"/>
          <w:sz w:val="28"/>
          <w:szCs w:val="28"/>
        </w:rPr>
        <w:t>occasions</w:t>
      </w:r>
      <w:r w:rsidRPr="00BE6D40">
        <w:rPr>
          <w:rFonts w:ascii="Times New Roman" w:hAnsi="Times New Roman" w:cs="Times New Roman"/>
          <w:sz w:val="28"/>
          <w:szCs w:val="28"/>
        </w:rPr>
        <w:t xml:space="preserve"> from the sober and more mundane nature of everyday life</w:t>
      </w:r>
      <w:r w:rsidR="00A07B46" w:rsidRPr="00BE6D40">
        <w:rPr>
          <w:rFonts w:ascii="Times New Roman" w:hAnsi="Times New Roman" w:cs="Times New Roman"/>
          <w:sz w:val="28"/>
          <w:szCs w:val="28"/>
        </w:rPr>
        <w:t xml:space="preserve">. However, as the </w:t>
      </w:r>
      <w:r w:rsidR="00084CCF">
        <w:rPr>
          <w:rFonts w:ascii="Times New Roman" w:hAnsi="Times New Roman" w:cs="Times New Roman"/>
          <w:sz w:val="28"/>
          <w:szCs w:val="28"/>
        </w:rPr>
        <w:t>data</w:t>
      </w:r>
      <w:r w:rsidR="00A07B46" w:rsidRPr="00BE6D40">
        <w:rPr>
          <w:rFonts w:ascii="Times New Roman" w:hAnsi="Times New Roman" w:cs="Times New Roman"/>
          <w:sz w:val="28"/>
          <w:szCs w:val="28"/>
        </w:rPr>
        <w:t xml:space="preserve"> shows there is not just one singular online performance but multiple performances for the different audiences associated with the various online communities, that the young people belong to. The </w:t>
      </w:r>
      <w:r w:rsidR="00084CCF">
        <w:rPr>
          <w:rFonts w:ascii="Times New Roman" w:hAnsi="Times New Roman" w:cs="Times New Roman"/>
          <w:sz w:val="28"/>
          <w:szCs w:val="28"/>
        </w:rPr>
        <w:t>data also</w:t>
      </w:r>
      <w:r w:rsidR="00910FFD">
        <w:rPr>
          <w:rFonts w:ascii="Times New Roman" w:hAnsi="Times New Roman" w:cs="Times New Roman"/>
          <w:sz w:val="28"/>
          <w:szCs w:val="28"/>
        </w:rPr>
        <w:t xml:space="preserve"> reinforces the conclusions of Atkinson et al. </w:t>
      </w:r>
      <w:r w:rsidR="00910FFD">
        <w:rPr>
          <w:rFonts w:ascii="Times New Roman" w:hAnsi="Times New Roman" w:cs="Times New Roman"/>
          <w:sz w:val="28"/>
          <w:szCs w:val="28"/>
        </w:rPr>
        <w:fldChar w:fldCharType="begin"/>
      </w:r>
      <w:r w:rsidR="00910FFD">
        <w:rPr>
          <w:rFonts w:ascii="Times New Roman" w:hAnsi="Times New Roman" w:cs="Times New Roman"/>
          <w:sz w:val="28"/>
          <w:szCs w:val="28"/>
        </w:rPr>
        <w:instrText xml:space="preserve"> ADDIN EN.CITE &lt;EndNote&gt;&lt;Cite ExcludeAuth="1"&gt;&lt;Author&gt;Atkinson&lt;/Author&gt;&lt;Year&gt;2015&lt;/Year&gt;&lt;IDText&gt;Constructing alcohol identities: The role of Social Networking Sites in young people&amp;apos;s drinking cultures&lt;/IDText&gt;&lt;DisplayText&gt;(2015)&lt;/DisplayText&gt;&lt;record&gt;&lt;dates&gt;&lt;pub-dates&gt;&lt;date&gt;05/02/2016&lt;/date&gt;&lt;/pub-dates&gt;&lt;year&gt;2015&lt;/year&gt;&lt;/dates&gt;&lt;urls&gt;&lt;related-urls&gt;&lt;url&gt;http://www.cph.org.uk/wp-content/uploads/2015/02/Constructing-alcohol-identities-ARUK.pdf&lt;/url&gt;&lt;/related-urls&gt;&lt;/urls&gt;&lt;titles&gt;&lt;title&gt;Constructing alcohol identities: The role of Social Networking Sites in young people&amp;apos;s drinking cultures&lt;/title&gt;&lt;secondary-title&gt;Alcohol research UK&lt;/secondary-title&gt;&lt;/titles&gt;&lt;contributors&gt;&lt;authors&gt;&lt;author&gt;Atkinson, Amanda&lt;/author&gt;&lt;author&gt;Ross, Kimberley&lt;/author&gt;&lt;author&gt;Begley, Emma&lt;/author&gt;&lt;author&gt;Sumnall, Harry&lt;/author&gt;&lt;/authors&gt;&lt;/contributors&gt;&lt;section&gt;December 2014&lt;/section&gt;&lt;added-date format="utc"&gt;1455909069&lt;/added-date&gt;&lt;pub-location&gt;London&lt;/pub-location&gt;&lt;ref-type name="Electronic Article"&gt;43&lt;/ref-type&gt;&lt;rec-number&gt;508&lt;/rec-number&gt;&lt;last-updated-date format="utc"&gt;1542727005&lt;/last-updated-date&gt;&lt;/record&gt;&lt;/Cite&gt;&lt;/EndNote&gt;</w:instrText>
      </w:r>
      <w:r w:rsidR="00910FFD">
        <w:rPr>
          <w:rFonts w:ascii="Times New Roman" w:hAnsi="Times New Roman" w:cs="Times New Roman"/>
          <w:sz w:val="28"/>
          <w:szCs w:val="28"/>
        </w:rPr>
        <w:fldChar w:fldCharType="separate"/>
      </w:r>
      <w:r w:rsidR="00910FFD">
        <w:rPr>
          <w:rFonts w:ascii="Times New Roman" w:hAnsi="Times New Roman" w:cs="Times New Roman"/>
          <w:noProof/>
          <w:sz w:val="28"/>
          <w:szCs w:val="28"/>
        </w:rPr>
        <w:t>(2015)</w:t>
      </w:r>
      <w:r w:rsidR="00910FFD">
        <w:rPr>
          <w:rFonts w:ascii="Times New Roman" w:hAnsi="Times New Roman" w:cs="Times New Roman"/>
          <w:sz w:val="28"/>
          <w:szCs w:val="28"/>
        </w:rPr>
        <w:fldChar w:fldCharType="end"/>
      </w:r>
      <w:r w:rsidR="00910FFD">
        <w:rPr>
          <w:rFonts w:ascii="Times New Roman" w:hAnsi="Times New Roman" w:cs="Times New Roman"/>
          <w:sz w:val="28"/>
          <w:szCs w:val="28"/>
        </w:rPr>
        <w:t xml:space="preserve"> that </w:t>
      </w:r>
      <w:r w:rsidR="00A07B46" w:rsidRPr="00BE6D40">
        <w:rPr>
          <w:rFonts w:ascii="Times New Roman" w:hAnsi="Times New Roman" w:cs="Times New Roman"/>
          <w:sz w:val="28"/>
          <w:szCs w:val="28"/>
        </w:rPr>
        <w:t xml:space="preserve">online </w:t>
      </w:r>
      <w:r w:rsidR="00910FFD">
        <w:rPr>
          <w:rFonts w:ascii="Times New Roman" w:hAnsi="Times New Roman" w:cs="Times New Roman"/>
          <w:sz w:val="28"/>
          <w:szCs w:val="28"/>
        </w:rPr>
        <w:t xml:space="preserve">drinking </w:t>
      </w:r>
      <w:r w:rsidR="00A07B46" w:rsidRPr="00BE6D40">
        <w:rPr>
          <w:rFonts w:ascii="Times New Roman" w:hAnsi="Times New Roman" w:cs="Times New Roman"/>
          <w:sz w:val="28"/>
          <w:szCs w:val="28"/>
        </w:rPr>
        <w:t xml:space="preserve">performance </w:t>
      </w:r>
      <w:r w:rsidR="00910FFD">
        <w:rPr>
          <w:rFonts w:ascii="Times New Roman" w:hAnsi="Times New Roman" w:cs="Times New Roman"/>
          <w:sz w:val="28"/>
          <w:szCs w:val="28"/>
        </w:rPr>
        <w:t>are</w:t>
      </w:r>
      <w:r w:rsidR="00A07B46" w:rsidRPr="00BE6D40">
        <w:rPr>
          <w:rFonts w:ascii="Times New Roman" w:hAnsi="Times New Roman" w:cs="Times New Roman"/>
          <w:sz w:val="28"/>
          <w:szCs w:val="28"/>
        </w:rPr>
        <w:t xml:space="preserve"> carefully crafted</w:t>
      </w:r>
      <w:r w:rsidR="001C5926">
        <w:rPr>
          <w:rFonts w:ascii="Times New Roman" w:hAnsi="Times New Roman" w:cs="Times New Roman"/>
          <w:sz w:val="28"/>
          <w:szCs w:val="28"/>
        </w:rPr>
        <w:t xml:space="preserve"> and</w:t>
      </w:r>
      <w:r w:rsidR="00A07B46" w:rsidRPr="00BE6D40">
        <w:rPr>
          <w:rFonts w:ascii="Times New Roman" w:hAnsi="Times New Roman" w:cs="Times New Roman"/>
          <w:sz w:val="28"/>
          <w:szCs w:val="28"/>
        </w:rPr>
        <w:t xml:space="preserve"> managed in an attempt to ensure a successful performance. </w:t>
      </w:r>
      <w:r w:rsidR="00910FFD">
        <w:rPr>
          <w:rFonts w:ascii="Times New Roman" w:hAnsi="Times New Roman" w:cs="Times New Roman"/>
          <w:sz w:val="28"/>
          <w:szCs w:val="28"/>
        </w:rPr>
        <w:t>However, the findings suggest this managed online performance is undertaken by both young women and young men</w:t>
      </w:r>
      <w:r w:rsidR="00084CCF">
        <w:rPr>
          <w:rFonts w:ascii="Times New Roman" w:hAnsi="Times New Roman" w:cs="Times New Roman"/>
          <w:sz w:val="28"/>
          <w:szCs w:val="28"/>
        </w:rPr>
        <w:t xml:space="preserve"> although there are gendered differences</w:t>
      </w:r>
      <w:r w:rsidR="00910FFD">
        <w:rPr>
          <w:rFonts w:ascii="Times New Roman" w:hAnsi="Times New Roman" w:cs="Times New Roman"/>
          <w:sz w:val="28"/>
          <w:szCs w:val="28"/>
        </w:rPr>
        <w:t xml:space="preserve">. </w:t>
      </w:r>
      <w:r w:rsidR="00084CCF">
        <w:rPr>
          <w:rFonts w:ascii="Times New Roman" w:hAnsi="Times New Roman" w:cs="Times New Roman"/>
          <w:sz w:val="28"/>
          <w:szCs w:val="28"/>
        </w:rPr>
        <w:t>T</w:t>
      </w:r>
      <w:r w:rsidR="00A07B46" w:rsidRPr="00BE6D40">
        <w:rPr>
          <w:rFonts w:ascii="Times New Roman" w:hAnsi="Times New Roman" w:cs="Times New Roman"/>
          <w:sz w:val="28"/>
          <w:szCs w:val="28"/>
        </w:rPr>
        <w:t xml:space="preserve">he identification of multiple online practice </w:t>
      </w:r>
      <w:r w:rsidR="00A07B46" w:rsidRPr="00BE6D40">
        <w:rPr>
          <w:rFonts w:ascii="Times New Roman" w:hAnsi="Times New Roman" w:cs="Times New Roman"/>
          <w:sz w:val="28"/>
          <w:szCs w:val="28"/>
        </w:rPr>
        <w:lastRenderedPageBreak/>
        <w:t xml:space="preserve">performances also has implications for social practice itself, perhaps most importantly recognising that practice-as-performance plays out differently and variously in the multifarious virtual worlds.  </w:t>
      </w:r>
    </w:p>
    <w:p w14:paraId="7C1A6166" w14:textId="77777777" w:rsidR="00A76C65" w:rsidRPr="00BE6D40" w:rsidRDefault="00A76C65" w:rsidP="00D26347">
      <w:pPr>
        <w:spacing w:after="120" w:line="480" w:lineRule="auto"/>
        <w:jc w:val="both"/>
        <w:rPr>
          <w:rFonts w:ascii="Times New Roman" w:hAnsi="Times New Roman" w:cs="Times New Roman"/>
          <w:b/>
          <w:sz w:val="28"/>
          <w:szCs w:val="28"/>
        </w:rPr>
      </w:pPr>
      <w:r w:rsidRPr="00BE6D40">
        <w:rPr>
          <w:rFonts w:ascii="Times New Roman" w:hAnsi="Times New Roman" w:cs="Times New Roman"/>
          <w:b/>
          <w:sz w:val="28"/>
          <w:szCs w:val="28"/>
        </w:rPr>
        <w:t>Conclusion</w:t>
      </w:r>
    </w:p>
    <w:p w14:paraId="7BE308A2" w14:textId="3B548C4A" w:rsidR="00A029B4" w:rsidRPr="00BE6D40" w:rsidRDefault="00A029B4" w:rsidP="00A029B4">
      <w:pPr>
        <w:spacing w:after="120" w:line="480" w:lineRule="auto"/>
        <w:jc w:val="both"/>
        <w:rPr>
          <w:rFonts w:ascii="Times New Roman" w:hAnsi="Times New Roman" w:cs="Times New Roman"/>
          <w:sz w:val="28"/>
          <w:szCs w:val="28"/>
        </w:rPr>
      </w:pPr>
      <w:r w:rsidRPr="00BE6D40">
        <w:rPr>
          <w:rFonts w:ascii="Times New Roman" w:hAnsi="Times New Roman" w:cs="Times New Roman"/>
          <w:sz w:val="28"/>
          <w:szCs w:val="28"/>
        </w:rPr>
        <w:t xml:space="preserve">While the argument that the use of practice theories would make a useful contribution to understanding (un)healthy behaviours has been made before, the operationalisation of this theoretical perspective in understanding the alcohol consumption practices of young people </w:t>
      </w:r>
      <w:r>
        <w:rPr>
          <w:rFonts w:ascii="Times New Roman" w:hAnsi="Times New Roman" w:cs="Times New Roman"/>
          <w:sz w:val="28"/>
          <w:szCs w:val="28"/>
        </w:rPr>
        <w:t>outside of a</w:t>
      </w:r>
      <w:r w:rsidRPr="00BE6D40">
        <w:rPr>
          <w:rFonts w:ascii="Times New Roman" w:hAnsi="Times New Roman" w:cs="Times New Roman"/>
          <w:sz w:val="28"/>
          <w:szCs w:val="28"/>
        </w:rPr>
        <w:t xml:space="preserve"> </w:t>
      </w:r>
      <w:r>
        <w:rPr>
          <w:rFonts w:ascii="Times New Roman" w:hAnsi="Times New Roman" w:cs="Times New Roman"/>
          <w:sz w:val="28"/>
          <w:szCs w:val="28"/>
        </w:rPr>
        <w:t>u</w:t>
      </w:r>
      <w:r w:rsidRPr="00BE6D40">
        <w:rPr>
          <w:rFonts w:ascii="Times New Roman" w:hAnsi="Times New Roman" w:cs="Times New Roman"/>
          <w:sz w:val="28"/>
          <w:szCs w:val="28"/>
        </w:rPr>
        <w:t>niversity</w:t>
      </w:r>
      <w:r>
        <w:rPr>
          <w:rFonts w:ascii="Times New Roman" w:hAnsi="Times New Roman" w:cs="Times New Roman"/>
          <w:sz w:val="28"/>
          <w:szCs w:val="28"/>
        </w:rPr>
        <w:t xml:space="preserve"> environment</w:t>
      </w:r>
      <w:r w:rsidRPr="00BE6D40">
        <w:rPr>
          <w:rFonts w:ascii="Times New Roman" w:hAnsi="Times New Roman" w:cs="Times New Roman"/>
          <w:sz w:val="28"/>
          <w:szCs w:val="28"/>
        </w:rPr>
        <w:t xml:space="preserve"> is original. </w:t>
      </w:r>
    </w:p>
    <w:p w14:paraId="4E6268BB" w14:textId="4BC7BE2F" w:rsidR="00AE650A" w:rsidRDefault="00AE650A" w:rsidP="00D26347">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In conclusion</w:t>
      </w:r>
      <w:r w:rsidR="001C5926">
        <w:rPr>
          <w:rFonts w:ascii="Times New Roman" w:hAnsi="Times New Roman" w:cs="Times New Roman"/>
          <w:sz w:val="28"/>
          <w:szCs w:val="28"/>
        </w:rPr>
        <w:t>,</w:t>
      </w:r>
      <w:r>
        <w:rPr>
          <w:rFonts w:ascii="Times New Roman" w:hAnsi="Times New Roman" w:cs="Times New Roman"/>
          <w:sz w:val="28"/>
          <w:szCs w:val="28"/>
        </w:rPr>
        <w:t xml:space="preserve"> t</w:t>
      </w:r>
      <w:r w:rsidR="009769F2" w:rsidRPr="00BE6D40">
        <w:rPr>
          <w:rFonts w:ascii="Times New Roman" w:hAnsi="Times New Roman" w:cs="Times New Roman"/>
          <w:sz w:val="28"/>
          <w:szCs w:val="28"/>
        </w:rPr>
        <w:t xml:space="preserve">his study has provided an empirical example of how a </w:t>
      </w:r>
      <w:r w:rsidR="00D76233" w:rsidRPr="00BE6D40">
        <w:rPr>
          <w:rFonts w:ascii="Times New Roman" w:hAnsi="Times New Roman" w:cs="Times New Roman"/>
          <w:sz w:val="28"/>
          <w:szCs w:val="28"/>
        </w:rPr>
        <w:t xml:space="preserve">practice orientated </w:t>
      </w:r>
      <w:r w:rsidR="001C5926">
        <w:rPr>
          <w:rFonts w:ascii="Times New Roman" w:hAnsi="Times New Roman" w:cs="Times New Roman"/>
          <w:sz w:val="28"/>
          <w:szCs w:val="28"/>
        </w:rPr>
        <w:t>approach</w:t>
      </w:r>
      <w:r w:rsidR="00D76233" w:rsidRPr="00BE6D40">
        <w:rPr>
          <w:rFonts w:ascii="Times New Roman" w:hAnsi="Times New Roman" w:cs="Times New Roman"/>
          <w:sz w:val="28"/>
          <w:szCs w:val="28"/>
        </w:rPr>
        <w:t xml:space="preserve"> </w:t>
      </w:r>
      <w:r w:rsidR="009769F2" w:rsidRPr="00BE6D40">
        <w:rPr>
          <w:rFonts w:ascii="Times New Roman" w:hAnsi="Times New Roman" w:cs="Times New Roman"/>
          <w:sz w:val="28"/>
          <w:szCs w:val="28"/>
        </w:rPr>
        <w:t xml:space="preserve">can and does provide a useful </w:t>
      </w:r>
      <w:r w:rsidR="001C5926">
        <w:rPr>
          <w:rFonts w:ascii="Times New Roman" w:hAnsi="Times New Roman" w:cs="Times New Roman"/>
          <w:sz w:val="28"/>
          <w:szCs w:val="28"/>
        </w:rPr>
        <w:t>mechanism</w:t>
      </w:r>
      <w:r w:rsidR="009769F2" w:rsidRPr="00BE6D40">
        <w:rPr>
          <w:rFonts w:ascii="Times New Roman" w:hAnsi="Times New Roman" w:cs="Times New Roman"/>
          <w:sz w:val="28"/>
          <w:szCs w:val="28"/>
        </w:rPr>
        <w:t xml:space="preserve"> for broadening our understandings of </w:t>
      </w:r>
      <w:r w:rsidR="00B7727D">
        <w:rPr>
          <w:rFonts w:ascii="Times New Roman" w:hAnsi="Times New Roman" w:cs="Times New Roman"/>
          <w:sz w:val="28"/>
          <w:szCs w:val="28"/>
        </w:rPr>
        <w:t xml:space="preserve">how </w:t>
      </w:r>
      <w:r w:rsidR="009769F2" w:rsidRPr="00BE6D40">
        <w:rPr>
          <w:rFonts w:ascii="Times New Roman" w:hAnsi="Times New Roman" w:cs="Times New Roman"/>
          <w:sz w:val="28"/>
          <w:szCs w:val="28"/>
        </w:rPr>
        <w:t>alcohol consumption pr</w:t>
      </w:r>
      <w:r w:rsidR="00D76233" w:rsidRPr="00BE6D40">
        <w:rPr>
          <w:rFonts w:ascii="Times New Roman" w:hAnsi="Times New Roman" w:cs="Times New Roman"/>
          <w:sz w:val="28"/>
          <w:szCs w:val="28"/>
        </w:rPr>
        <w:t>actice</w:t>
      </w:r>
      <w:r>
        <w:rPr>
          <w:rFonts w:ascii="Times New Roman" w:hAnsi="Times New Roman" w:cs="Times New Roman"/>
          <w:sz w:val="28"/>
          <w:szCs w:val="28"/>
        </w:rPr>
        <w:t xml:space="preserve"> interconnect</w:t>
      </w:r>
      <w:r w:rsidR="00AE7EC3">
        <w:rPr>
          <w:rFonts w:ascii="Times New Roman" w:hAnsi="Times New Roman" w:cs="Times New Roman"/>
          <w:sz w:val="28"/>
          <w:szCs w:val="28"/>
        </w:rPr>
        <w:t>s</w:t>
      </w:r>
      <w:r>
        <w:rPr>
          <w:rFonts w:ascii="Times New Roman" w:hAnsi="Times New Roman" w:cs="Times New Roman"/>
          <w:sz w:val="28"/>
          <w:szCs w:val="28"/>
        </w:rPr>
        <w:t xml:space="preserve"> with other </w:t>
      </w:r>
      <w:r w:rsidR="00B7727D">
        <w:rPr>
          <w:rFonts w:ascii="Times New Roman" w:hAnsi="Times New Roman" w:cs="Times New Roman"/>
          <w:sz w:val="28"/>
          <w:szCs w:val="28"/>
        </w:rPr>
        <w:t xml:space="preserve">social </w:t>
      </w:r>
      <w:r>
        <w:rPr>
          <w:rFonts w:ascii="Times New Roman" w:hAnsi="Times New Roman" w:cs="Times New Roman"/>
          <w:sz w:val="28"/>
          <w:szCs w:val="28"/>
        </w:rPr>
        <w:t xml:space="preserve">practices to provide </w:t>
      </w:r>
      <w:r w:rsidR="00B7727D">
        <w:rPr>
          <w:rFonts w:ascii="Times New Roman" w:hAnsi="Times New Roman" w:cs="Times New Roman"/>
          <w:sz w:val="28"/>
          <w:szCs w:val="28"/>
        </w:rPr>
        <w:t xml:space="preserve">a hybrid entity that reinforces </w:t>
      </w:r>
      <w:r w:rsidR="00A95C33">
        <w:rPr>
          <w:rFonts w:ascii="Times New Roman" w:hAnsi="Times New Roman" w:cs="Times New Roman"/>
          <w:sz w:val="28"/>
          <w:szCs w:val="28"/>
        </w:rPr>
        <w:t>intoxicated alcohol consumption</w:t>
      </w:r>
      <w:r w:rsidR="009769F2" w:rsidRPr="00BE6D40">
        <w:rPr>
          <w:rFonts w:ascii="Times New Roman" w:hAnsi="Times New Roman" w:cs="Times New Roman"/>
          <w:sz w:val="28"/>
          <w:szCs w:val="28"/>
        </w:rPr>
        <w:t xml:space="preserve">. </w:t>
      </w:r>
      <w:r w:rsidR="00B7727D" w:rsidRPr="00B7727D">
        <w:rPr>
          <w:rFonts w:ascii="Times New Roman" w:hAnsi="Times New Roman" w:cs="Times New Roman"/>
          <w:sz w:val="28"/>
          <w:szCs w:val="28"/>
        </w:rPr>
        <w:t>From this study it is evide</w:t>
      </w:r>
      <w:r w:rsidR="00DC2FAC">
        <w:rPr>
          <w:rFonts w:ascii="Times New Roman" w:hAnsi="Times New Roman" w:cs="Times New Roman"/>
          <w:sz w:val="28"/>
          <w:szCs w:val="28"/>
        </w:rPr>
        <w:t>nt that if we want to change thi</w:t>
      </w:r>
      <w:r w:rsidR="00AE7EC3">
        <w:rPr>
          <w:rFonts w:ascii="Times New Roman" w:hAnsi="Times New Roman" w:cs="Times New Roman"/>
          <w:sz w:val="28"/>
          <w:szCs w:val="28"/>
        </w:rPr>
        <w:t>s type of drinking pattern</w:t>
      </w:r>
      <w:r w:rsidR="00B7727D" w:rsidRPr="00B7727D">
        <w:rPr>
          <w:rFonts w:ascii="Times New Roman" w:hAnsi="Times New Roman" w:cs="Times New Roman"/>
          <w:sz w:val="28"/>
          <w:szCs w:val="28"/>
        </w:rPr>
        <w:t xml:space="preserve">, the links (inter)connecting the </w:t>
      </w:r>
      <w:r w:rsidR="007656EB">
        <w:rPr>
          <w:rFonts w:ascii="Times New Roman" w:hAnsi="Times New Roman" w:cs="Times New Roman"/>
          <w:sz w:val="28"/>
          <w:szCs w:val="28"/>
        </w:rPr>
        <w:t xml:space="preserve">elements within </w:t>
      </w:r>
      <w:r w:rsidR="00A029B4">
        <w:rPr>
          <w:rFonts w:ascii="Times New Roman" w:hAnsi="Times New Roman" w:cs="Times New Roman"/>
          <w:sz w:val="28"/>
          <w:szCs w:val="28"/>
        </w:rPr>
        <w:t>each</w:t>
      </w:r>
      <w:r w:rsidR="007656EB">
        <w:rPr>
          <w:rFonts w:ascii="Times New Roman" w:hAnsi="Times New Roman" w:cs="Times New Roman"/>
          <w:sz w:val="28"/>
          <w:szCs w:val="28"/>
        </w:rPr>
        <w:t xml:space="preserve"> </w:t>
      </w:r>
      <w:r w:rsidR="00B7727D" w:rsidRPr="00B7727D">
        <w:rPr>
          <w:rFonts w:ascii="Times New Roman" w:hAnsi="Times New Roman" w:cs="Times New Roman"/>
          <w:sz w:val="28"/>
          <w:szCs w:val="28"/>
        </w:rPr>
        <w:t>pr</w:t>
      </w:r>
      <w:r w:rsidR="00AE7EC3">
        <w:rPr>
          <w:rFonts w:ascii="Times New Roman" w:hAnsi="Times New Roman" w:cs="Times New Roman"/>
          <w:sz w:val="28"/>
          <w:szCs w:val="28"/>
        </w:rPr>
        <w:t>actice</w:t>
      </w:r>
      <w:r w:rsidR="00A029B4">
        <w:rPr>
          <w:rFonts w:ascii="Times New Roman" w:hAnsi="Times New Roman" w:cs="Times New Roman"/>
          <w:sz w:val="28"/>
          <w:szCs w:val="28"/>
        </w:rPr>
        <w:t xml:space="preserve"> and those (inter)connecting the practice</w:t>
      </w:r>
      <w:r w:rsidR="00AE7EC3">
        <w:rPr>
          <w:rFonts w:ascii="Times New Roman" w:hAnsi="Times New Roman" w:cs="Times New Roman"/>
          <w:sz w:val="28"/>
          <w:szCs w:val="28"/>
        </w:rPr>
        <w:t xml:space="preserve"> bundle</w:t>
      </w:r>
      <w:r w:rsidR="00B7727D" w:rsidRPr="00B7727D">
        <w:rPr>
          <w:rFonts w:ascii="Times New Roman" w:hAnsi="Times New Roman" w:cs="Times New Roman"/>
          <w:sz w:val="28"/>
          <w:szCs w:val="28"/>
        </w:rPr>
        <w:t xml:space="preserve"> would need to be broken or reconfigured in some way</w:t>
      </w:r>
      <w:r w:rsidR="002833C7">
        <w:rPr>
          <w:rFonts w:ascii="Times New Roman" w:hAnsi="Times New Roman" w:cs="Times New Roman"/>
          <w:sz w:val="28"/>
          <w:szCs w:val="28"/>
        </w:rPr>
        <w:t>.</w:t>
      </w:r>
      <w:r w:rsidR="005D4D8F">
        <w:rPr>
          <w:rFonts w:ascii="Times New Roman" w:hAnsi="Times New Roman" w:cs="Times New Roman"/>
          <w:sz w:val="28"/>
          <w:szCs w:val="28"/>
        </w:rPr>
        <w:t xml:space="preserve"> </w:t>
      </w:r>
      <w:r w:rsidR="002833C7">
        <w:rPr>
          <w:rFonts w:ascii="Times New Roman" w:hAnsi="Times New Roman" w:cs="Times New Roman"/>
          <w:sz w:val="28"/>
          <w:szCs w:val="28"/>
        </w:rPr>
        <w:t xml:space="preserve">It follows that </w:t>
      </w:r>
      <w:r w:rsidR="005D4D8F">
        <w:rPr>
          <w:rFonts w:ascii="Times New Roman" w:hAnsi="Times New Roman" w:cs="Times New Roman"/>
          <w:sz w:val="28"/>
          <w:szCs w:val="28"/>
        </w:rPr>
        <w:t xml:space="preserve">interventions </w:t>
      </w:r>
      <w:r w:rsidR="008D46AA" w:rsidRPr="00ED227D">
        <w:rPr>
          <w:rFonts w:ascii="Times New Roman" w:hAnsi="Times New Roman" w:cs="Times New Roman"/>
          <w:sz w:val="28"/>
          <w:szCs w:val="28"/>
        </w:rPr>
        <w:t xml:space="preserve">should not be separated from the wider society in which </w:t>
      </w:r>
      <w:r w:rsidR="00411EBF">
        <w:rPr>
          <w:rFonts w:ascii="Times New Roman" w:hAnsi="Times New Roman" w:cs="Times New Roman"/>
          <w:sz w:val="28"/>
          <w:szCs w:val="28"/>
        </w:rPr>
        <w:t xml:space="preserve">these </w:t>
      </w:r>
      <w:r w:rsidR="008D46AA" w:rsidRPr="00ED227D">
        <w:rPr>
          <w:rFonts w:ascii="Times New Roman" w:hAnsi="Times New Roman" w:cs="Times New Roman"/>
          <w:sz w:val="28"/>
          <w:szCs w:val="28"/>
        </w:rPr>
        <w:t>alcohol consumption practices take place</w:t>
      </w:r>
      <w:r w:rsidR="002833C7">
        <w:rPr>
          <w:rFonts w:ascii="Times New Roman" w:hAnsi="Times New Roman" w:cs="Times New Roman"/>
          <w:sz w:val="28"/>
          <w:szCs w:val="28"/>
        </w:rPr>
        <w:t xml:space="preserve"> and </w:t>
      </w:r>
      <w:r w:rsidR="00ED227D" w:rsidRPr="00ED227D">
        <w:rPr>
          <w:rFonts w:ascii="Times New Roman" w:hAnsi="Times New Roman" w:cs="Times New Roman"/>
          <w:sz w:val="28"/>
          <w:szCs w:val="28"/>
        </w:rPr>
        <w:t xml:space="preserve">that any intervention should be interdisciplinary and aimed at the practice rather than at an individual level. </w:t>
      </w:r>
      <w:r w:rsidR="000E4CE2">
        <w:rPr>
          <w:rFonts w:ascii="Times New Roman" w:hAnsi="Times New Roman" w:cs="Times New Roman"/>
          <w:sz w:val="28"/>
          <w:szCs w:val="28"/>
        </w:rPr>
        <w:t>I</w:t>
      </w:r>
      <w:r w:rsidR="00ED227D" w:rsidRPr="00ED227D">
        <w:rPr>
          <w:rFonts w:ascii="Times New Roman" w:hAnsi="Times New Roman" w:cs="Times New Roman"/>
          <w:sz w:val="28"/>
          <w:szCs w:val="28"/>
        </w:rPr>
        <w:t xml:space="preserve">f the intention is to prevent participation in the practice, policy makers could seek to support the development of competing </w:t>
      </w:r>
      <w:r w:rsidR="00ED227D" w:rsidRPr="00ED227D">
        <w:rPr>
          <w:rFonts w:ascii="Times New Roman" w:hAnsi="Times New Roman" w:cs="Times New Roman"/>
          <w:sz w:val="28"/>
          <w:szCs w:val="28"/>
        </w:rPr>
        <w:lastRenderedPageBreak/>
        <w:t>practices, which contest both</w:t>
      </w:r>
      <w:r w:rsidR="000E4CE2">
        <w:rPr>
          <w:rFonts w:ascii="Times New Roman" w:hAnsi="Times New Roman" w:cs="Times New Roman"/>
          <w:sz w:val="28"/>
          <w:szCs w:val="28"/>
        </w:rPr>
        <w:t xml:space="preserve"> the</w:t>
      </w:r>
      <w:r w:rsidR="00ED227D" w:rsidRPr="00ED227D">
        <w:rPr>
          <w:rFonts w:ascii="Times New Roman" w:hAnsi="Times New Roman" w:cs="Times New Roman"/>
          <w:sz w:val="28"/>
          <w:szCs w:val="28"/>
        </w:rPr>
        <w:t xml:space="preserve"> temporal and financial resources that have been taken up by the practice of a PNO.</w:t>
      </w:r>
    </w:p>
    <w:p w14:paraId="49144611" w14:textId="77777777" w:rsidR="00B75B1C" w:rsidRPr="00BE6D40" w:rsidRDefault="00B75B1C" w:rsidP="00D26347">
      <w:pPr>
        <w:spacing w:after="120" w:line="480" w:lineRule="auto"/>
        <w:jc w:val="both"/>
        <w:rPr>
          <w:rFonts w:ascii="Times New Roman" w:hAnsi="Times New Roman" w:cs="Times New Roman"/>
          <w:b/>
          <w:sz w:val="28"/>
          <w:szCs w:val="28"/>
        </w:rPr>
      </w:pPr>
      <w:r w:rsidRPr="00BE6D40">
        <w:rPr>
          <w:rFonts w:ascii="Times New Roman" w:hAnsi="Times New Roman" w:cs="Times New Roman"/>
          <w:b/>
          <w:sz w:val="28"/>
          <w:szCs w:val="28"/>
        </w:rPr>
        <w:t xml:space="preserve">Acknowledgments </w:t>
      </w:r>
    </w:p>
    <w:p w14:paraId="29D0E866" w14:textId="49139619" w:rsidR="00B75B1C" w:rsidRDefault="00B75B1C" w:rsidP="004D1CBF">
      <w:pPr>
        <w:spacing w:after="0" w:line="480" w:lineRule="auto"/>
        <w:contextualSpacing/>
        <w:jc w:val="both"/>
        <w:rPr>
          <w:rFonts w:ascii="Times New Roman" w:hAnsi="Times New Roman" w:cs="Times New Roman"/>
          <w:sz w:val="28"/>
          <w:szCs w:val="28"/>
        </w:rPr>
      </w:pPr>
      <w:r w:rsidRPr="00BE6D40">
        <w:rPr>
          <w:rFonts w:ascii="Times New Roman" w:hAnsi="Times New Roman" w:cs="Times New Roman"/>
          <w:sz w:val="28"/>
          <w:szCs w:val="28"/>
        </w:rPr>
        <w:t xml:space="preserve">This study was funded by </w:t>
      </w:r>
      <w:r w:rsidR="00671F37" w:rsidRPr="00BE6D40">
        <w:rPr>
          <w:rFonts w:ascii="Times New Roman" w:hAnsi="Times New Roman" w:cs="Times New Roman"/>
          <w:sz w:val="28"/>
          <w:szCs w:val="28"/>
        </w:rPr>
        <w:t>Liverpool and Lancaster Universities Collaboration for Public Health Research, part of the NIHR SPHR.</w:t>
      </w:r>
      <w:r w:rsidRPr="00BE6D40">
        <w:rPr>
          <w:rFonts w:ascii="Times New Roman" w:hAnsi="Times New Roman" w:cs="Times New Roman"/>
          <w:sz w:val="28"/>
          <w:szCs w:val="28"/>
        </w:rPr>
        <w:t xml:space="preserve"> Thank</w:t>
      </w:r>
      <w:r w:rsidR="00084CCF">
        <w:rPr>
          <w:rFonts w:ascii="Times New Roman" w:hAnsi="Times New Roman" w:cs="Times New Roman"/>
          <w:sz w:val="28"/>
          <w:szCs w:val="28"/>
        </w:rPr>
        <w:t xml:space="preserve"> </w:t>
      </w:r>
      <w:r w:rsidRPr="00BE6D40">
        <w:rPr>
          <w:rFonts w:ascii="Times New Roman" w:hAnsi="Times New Roman" w:cs="Times New Roman"/>
          <w:sz w:val="28"/>
          <w:szCs w:val="28"/>
        </w:rPr>
        <w:t>you to all the young people who participated in this research project</w:t>
      </w:r>
      <w:r w:rsidR="00B970F7">
        <w:rPr>
          <w:rFonts w:ascii="Times New Roman" w:hAnsi="Times New Roman" w:cs="Times New Roman"/>
          <w:sz w:val="28"/>
          <w:szCs w:val="28"/>
        </w:rPr>
        <w:t xml:space="preserve"> </w:t>
      </w:r>
      <w:r w:rsidRPr="00BE6D40">
        <w:rPr>
          <w:rFonts w:ascii="Times New Roman" w:hAnsi="Times New Roman" w:cs="Times New Roman"/>
          <w:sz w:val="28"/>
          <w:szCs w:val="28"/>
        </w:rPr>
        <w:t>and allowed me the honour of being part of their online lives for the duration of the project.</w:t>
      </w:r>
      <w:r w:rsidR="00A029B4">
        <w:rPr>
          <w:rFonts w:ascii="Times New Roman" w:hAnsi="Times New Roman" w:cs="Times New Roman"/>
          <w:sz w:val="28"/>
          <w:szCs w:val="28"/>
        </w:rPr>
        <w:t xml:space="preserve"> </w:t>
      </w:r>
    </w:p>
    <w:p w14:paraId="4E704BF3" w14:textId="77777777" w:rsidR="00D961CA" w:rsidRPr="00C72659" w:rsidRDefault="00D961CA" w:rsidP="00C72659">
      <w:pPr>
        <w:pStyle w:val="EndNoteBibliography"/>
        <w:spacing w:after="120" w:line="480" w:lineRule="auto"/>
        <w:jc w:val="both"/>
        <w:rPr>
          <w:rFonts w:ascii="Times New Roman" w:hAnsi="Times New Roman" w:cs="Times New Roman"/>
          <w:b/>
          <w:i/>
          <w:noProof w:val="0"/>
          <w:sz w:val="28"/>
          <w:szCs w:val="28"/>
          <w:lang w:val="en-GB"/>
        </w:rPr>
      </w:pPr>
      <w:r w:rsidRPr="00C72659">
        <w:rPr>
          <w:rFonts w:ascii="Times New Roman" w:hAnsi="Times New Roman" w:cs="Times New Roman"/>
          <w:b/>
          <w:noProof w:val="0"/>
          <w:sz w:val="28"/>
          <w:szCs w:val="28"/>
          <w:lang w:val="en-GB"/>
        </w:rPr>
        <w:t>References</w:t>
      </w:r>
    </w:p>
    <w:p w14:paraId="3E7FB1C4" w14:textId="77777777" w:rsidR="00C31024" w:rsidRPr="00BB34CE" w:rsidRDefault="00733D02"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noProof w:val="0"/>
          <w:sz w:val="28"/>
          <w:szCs w:val="28"/>
          <w:lang w:val="en-GB"/>
        </w:rPr>
        <w:fldChar w:fldCharType="begin"/>
      </w:r>
      <w:r w:rsidRPr="00BB34CE">
        <w:rPr>
          <w:rFonts w:ascii="Times New Roman" w:hAnsi="Times New Roman" w:cs="Times New Roman"/>
          <w:noProof w:val="0"/>
          <w:sz w:val="28"/>
          <w:szCs w:val="28"/>
          <w:lang w:val="en-GB"/>
        </w:rPr>
        <w:instrText xml:space="preserve"> ADDIN EN.REFLIST </w:instrText>
      </w:r>
      <w:r w:rsidRPr="00BB34CE">
        <w:rPr>
          <w:rFonts w:ascii="Times New Roman" w:hAnsi="Times New Roman" w:cs="Times New Roman"/>
          <w:noProof w:val="0"/>
          <w:sz w:val="28"/>
          <w:szCs w:val="28"/>
          <w:lang w:val="en-GB"/>
        </w:rPr>
        <w:fldChar w:fldCharType="separate"/>
      </w:r>
      <w:r w:rsidR="00C31024" w:rsidRPr="00BB34CE">
        <w:rPr>
          <w:rFonts w:ascii="Times New Roman" w:hAnsi="Times New Roman" w:cs="Times New Roman"/>
          <w:sz w:val="28"/>
          <w:szCs w:val="28"/>
        </w:rPr>
        <w:t xml:space="preserve">Ally, A., Lovatt, M., Meier, P., Brennan, A. and Holmes, J. (2016) 'Developing a social practice‐based typology of British drinking culture: Implications for alcohol policy analysis', </w:t>
      </w:r>
      <w:r w:rsidR="00C31024" w:rsidRPr="00BB34CE">
        <w:rPr>
          <w:rFonts w:ascii="Times New Roman" w:hAnsi="Times New Roman" w:cs="Times New Roman"/>
          <w:i/>
          <w:sz w:val="28"/>
          <w:szCs w:val="28"/>
        </w:rPr>
        <w:t>Addiction,</w:t>
      </w:r>
      <w:r w:rsidR="00C31024" w:rsidRPr="00BB34CE">
        <w:rPr>
          <w:rFonts w:ascii="Times New Roman" w:hAnsi="Times New Roman" w:cs="Times New Roman"/>
          <w:sz w:val="28"/>
          <w:szCs w:val="28"/>
        </w:rPr>
        <w:t xml:space="preserve"> 111(9), pp. 1568-1579.</w:t>
      </w:r>
    </w:p>
    <w:p w14:paraId="701501C3"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Atkinson, A., Ross, K., Begley, E. and Sumnall, H. (2015) 'Constructing alcohol identities: The role of Social Networking Sites in young people's drinking cultures', </w:t>
      </w:r>
      <w:r w:rsidRPr="00BB34CE">
        <w:rPr>
          <w:rFonts w:ascii="Times New Roman" w:hAnsi="Times New Roman" w:cs="Times New Roman"/>
          <w:i/>
          <w:sz w:val="28"/>
          <w:szCs w:val="28"/>
        </w:rPr>
        <w:t>Alcohol research UK</w:t>
      </w:r>
      <w:r w:rsidRPr="00BB34CE">
        <w:rPr>
          <w:rFonts w:ascii="Times New Roman" w:hAnsi="Times New Roman" w:cs="Times New Roman"/>
          <w:sz w:val="28"/>
          <w:szCs w:val="28"/>
        </w:rPr>
        <w:t xml:space="preserve"> (Accessed 05/02/2016).</w:t>
      </w:r>
    </w:p>
    <w:p w14:paraId="050E09C8"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Bailey, L., Griffin, C. and Shankar, A. (2015) '“Not a good look”: Impossible Dilemmas for Young Women Negotiating the Culture of Intoxication in the United Kingdom', </w:t>
      </w:r>
      <w:r w:rsidRPr="00BB34CE">
        <w:rPr>
          <w:rFonts w:ascii="Times New Roman" w:hAnsi="Times New Roman" w:cs="Times New Roman"/>
          <w:i/>
          <w:sz w:val="28"/>
          <w:szCs w:val="28"/>
        </w:rPr>
        <w:t>Substance use &amp; misuse,</w:t>
      </w:r>
      <w:r w:rsidRPr="00BB34CE">
        <w:rPr>
          <w:rFonts w:ascii="Times New Roman" w:hAnsi="Times New Roman" w:cs="Times New Roman"/>
          <w:sz w:val="28"/>
          <w:szCs w:val="28"/>
        </w:rPr>
        <w:t xml:space="preserve"> 50(6), pp. 747-758.</w:t>
      </w:r>
    </w:p>
    <w:p w14:paraId="5C56E4EB"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Banks, M. (2008) </w:t>
      </w:r>
      <w:r w:rsidRPr="00BB34CE">
        <w:rPr>
          <w:rFonts w:ascii="Times New Roman" w:hAnsi="Times New Roman" w:cs="Times New Roman"/>
          <w:i/>
          <w:sz w:val="28"/>
          <w:szCs w:val="28"/>
        </w:rPr>
        <w:t>Using visual data in qualitative research.</w:t>
      </w:r>
      <w:r w:rsidRPr="00BB34CE">
        <w:rPr>
          <w:rFonts w:ascii="Times New Roman" w:hAnsi="Times New Roman" w:cs="Times New Roman"/>
          <w:sz w:val="28"/>
          <w:szCs w:val="28"/>
        </w:rPr>
        <w:t xml:space="preserve"> London: Sage.</w:t>
      </w:r>
    </w:p>
    <w:p w14:paraId="793CA11D"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Blue, S., Greene, M. and Morosanu, R. (2014) 'Time and practice', in Foulds, C., Jenson, C.L., Blue, S. and Morosanu, R. (eds.) </w:t>
      </w:r>
      <w:r w:rsidRPr="00BB34CE">
        <w:rPr>
          <w:rFonts w:ascii="Times New Roman" w:hAnsi="Times New Roman" w:cs="Times New Roman"/>
          <w:i/>
          <w:sz w:val="28"/>
          <w:szCs w:val="28"/>
        </w:rPr>
        <w:t xml:space="preserve">Practices, the Built </w:t>
      </w:r>
      <w:r w:rsidRPr="00BB34CE">
        <w:rPr>
          <w:rFonts w:ascii="Times New Roman" w:hAnsi="Times New Roman" w:cs="Times New Roman"/>
          <w:i/>
          <w:sz w:val="28"/>
          <w:szCs w:val="28"/>
        </w:rPr>
        <w:lastRenderedPageBreak/>
        <w:t>Environment and Sustainability – A Thinking Note Collection</w:t>
      </w:r>
      <w:r w:rsidRPr="00BB34CE">
        <w:rPr>
          <w:rFonts w:ascii="Times New Roman" w:hAnsi="Times New Roman" w:cs="Times New Roman"/>
          <w:sz w:val="28"/>
          <w:szCs w:val="28"/>
        </w:rPr>
        <w:t>. Cambridge,  Copenhagen, London   GSI, DIST, BSA CCSG.</w:t>
      </w:r>
    </w:p>
    <w:p w14:paraId="7592C42B"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Blue, S., Shove, E., Carmona, C. and Kelly, M. (2016) 'Theories of practice and public health: understanding (un)healthy practices', </w:t>
      </w:r>
      <w:r w:rsidRPr="00BB34CE">
        <w:rPr>
          <w:rFonts w:ascii="Times New Roman" w:hAnsi="Times New Roman" w:cs="Times New Roman"/>
          <w:i/>
          <w:sz w:val="28"/>
          <w:szCs w:val="28"/>
        </w:rPr>
        <w:t>Critical Public Health,</w:t>
      </w:r>
      <w:r w:rsidRPr="00BB34CE">
        <w:rPr>
          <w:rFonts w:ascii="Times New Roman" w:hAnsi="Times New Roman" w:cs="Times New Roman"/>
          <w:sz w:val="28"/>
          <w:szCs w:val="28"/>
        </w:rPr>
        <w:t xml:space="preserve"> 26(1), pp. 36-50.</w:t>
      </w:r>
    </w:p>
    <w:p w14:paraId="2933B341"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Braun, V. and Clarke, V. (2006) 'Using thematic analysis in psychology', </w:t>
      </w:r>
      <w:r w:rsidRPr="00BB34CE">
        <w:rPr>
          <w:rFonts w:ascii="Times New Roman" w:hAnsi="Times New Roman" w:cs="Times New Roman"/>
          <w:i/>
          <w:sz w:val="28"/>
          <w:szCs w:val="28"/>
        </w:rPr>
        <w:t>Qualitative Research in Psychology,</w:t>
      </w:r>
      <w:r w:rsidRPr="00BB34CE">
        <w:rPr>
          <w:rFonts w:ascii="Times New Roman" w:hAnsi="Times New Roman" w:cs="Times New Roman"/>
          <w:sz w:val="28"/>
          <w:szCs w:val="28"/>
        </w:rPr>
        <w:t xml:space="preserve"> 3(2), pp. 77-101.</w:t>
      </w:r>
    </w:p>
    <w:p w14:paraId="593A5656"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Braun, V. and Clarke, V. (2013) </w:t>
      </w:r>
      <w:r w:rsidRPr="00BB34CE">
        <w:rPr>
          <w:rFonts w:ascii="Times New Roman" w:hAnsi="Times New Roman" w:cs="Times New Roman"/>
          <w:i/>
          <w:sz w:val="28"/>
          <w:szCs w:val="28"/>
        </w:rPr>
        <w:t>Successful qualitative research: a practical guide for beginners.</w:t>
      </w:r>
      <w:r w:rsidRPr="00BB34CE">
        <w:rPr>
          <w:rFonts w:ascii="Times New Roman" w:hAnsi="Times New Roman" w:cs="Times New Roman"/>
          <w:sz w:val="28"/>
          <w:szCs w:val="28"/>
        </w:rPr>
        <w:t xml:space="preserve"> London: Sage.</w:t>
      </w:r>
    </w:p>
    <w:p w14:paraId="114454F9"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Campbell, H. (2000) 'The glass phallus: Pub(lic) masculinity and drinking in rural New Zealand', </w:t>
      </w:r>
      <w:r w:rsidRPr="00BB34CE">
        <w:rPr>
          <w:rFonts w:ascii="Times New Roman" w:hAnsi="Times New Roman" w:cs="Times New Roman"/>
          <w:i/>
          <w:sz w:val="28"/>
          <w:szCs w:val="28"/>
        </w:rPr>
        <w:t>Rural sociology,</w:t>
      </w:r>
      <w:r w:rsidRPr="00BB34CE">
        <w:rPr>
          <w:rFonts w:ascii="Times New Roman" w:hAnsi="Times New Roman" w:cs="Times New Roman"/>
          <w:sz w:val="28"/>
          <w:szCs w:val="28"/>
        </w:rPr>
        <w:t xml:space="preserve"> 65(4), pp. 562-581.</w:t>
      </w:r>
    </w:p>
    <w:p w14:paraId="1EE5794A"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Chatterton, P. and Hollands, R. (2003) </w:t>
      </w:r>
      <w:r w:rsidRPr="00BB34CE">
        <w:rPr>
          <w:rFonts w:ascii="Times New Roman" w:hAnsi="Times New Roman" w:cs="Times New Roman"/>
          <w:i/>
          <w:sz w:val="28"/>
          <w:szCs w:val="28"/>
        </w:rPr>
        <w:t>Urban nightscapes: Youth cultures, pleasure spaces and corporate power.</w:t>
      </w:r>
      <w:r w:rsidRPr="00BB34CE">
        <w:rPr>
          <w:rFonts w:ascii="Times New Roman" w:hAnsi="Times New Roman" w:cs="Times New Roman"/>
          <w:sz w:val="28"/>
          <w:szCs w:val="28"/>
        </w:rPr>
        <w:t xml:space="preserve"> London: Routledge.</w:t>
      </w:r>
    </w:p>
    <w:p w14:paraId="725AC4D2"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Dempster, S. (2011) 'I drink, therefore I’m man: gender discourses, alcohol and the construction of British undergraduate masculinities', </w:t>
      </w:r>
      <w:r w:rsidRPr="00BB34CE">
        <w:rPr>
          <w:rFonts w:ascii="Times New Roman" w:hAnsi="Times New Roman" w:cs="Times New Roman"/>
          <w:i/>
          <w:sz w:val="28"/>
          <w:szCs w:val="28"/>
        </w:rPr>
        <w:t>Gender and Education,</w:t>
      </w:r>
      <w:r w:rsidRPr="00BB34CE">
        <w:rPr>
          <w:rFonts w:ascii="Times New Roman" w:hAnsi="Times New Roman" w:cs="Times New Roman"/>
          <w:sz w:val="28"/>
          <w:szCs w:val="28"/>
        </w:rPr>
        <w:t xml:space="preserve"> 23(5), pp. 635-653.</w:t>
      </w:r>
    </w:p>
    <w:p w14:paraId="1C3D2D74"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Duff, C. (2018) 'Practising drinking, practising health', </w:t>
      </w:r>
      <w:r w:rsidRPr="00BB34CE">
        <w:rPr>
          <w:rFonts w:ascii="Times New Roman" w:hAnsi="Times New Roman" w:cs="Times New Roman"/>
          <w:i/>
          <w:sz w:val="28"/>
          <w:szCs w:val="28"/>
        </w:rPr>
        <w:t>Addiction,</w:t>
      </w:r>
      <w:r w:rsidRPr="00BB34CE">
        <w:rPr>
          <w:rFonts w:ascii="Times New Roman" w:hAnsi="Times New Roman" w:cs="Times New Roman"/>
          <w:sz w:val="28"/>
          <w:szCs w:val="28"/>
        </w:rPr>
        <w:t xml:space="preserve"> 113(2), pp. 214-215.</w:t>
      </w:r>
    </w:p>
    <w:p w14:paraId="7E2E99BE"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lastRenderedPageBreak/>
        <w:t xml:space="preserve">Forsyth, A. (2010) 'Front, side, and back-loading: Patrons' rationales for consuming alcohol purchased off-premises before, during, or after attending nightclubs', </w:t>
      </w:r>
      <w:r w:rsidRPr="00BB34CE">
        <w:rPr>
          <w:rFonts w:ascii="Times New Roman" w:hAnsi="Times New Roman" w:cs="Times New Roman"/>
          <w:i/>
          <w:sz w:val="28"/>
          <w:szCs w:val="28"/>
        </w:rPr>
        <w:t>Journal of substance use,</w:t>
      </w:r>
      <w:r w:rsidRPr="00BB34CE">
        <w:rPr>
          <w:rFonts w:ascii="Times New Roman" w:hAnsi="Times New Roman" w:cs="Times New Roman"/>
          <w:sz w:val="28"/>
          <w:szCs w:val="28"/>
        </w:rPr>
        <w:t xml:space="preserve"> 15(1), pp. 31-41.</w:t>
      </w:r>
    </w:p>
    <w:p w14:paraId="426DEFD2"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Fraser, S. (2018) 'Do practice approaches go far enough in shifting focus from the individual?', </w:t>
      </w:r>
      <w:r w:rsidRPr="00BB34CE">
        <w:rPr>
          <w:rFonts w:ascii="Times New Roman" w:hAnsi="Times New Roman" w:cs="Times New Roman"/>
          <w:i/>
          <w:sz w:val="28"/>
          <w:szCs w:val="28"/>
        </w:rPr>
        <w:t>Addiction,</w:t>
      </w:r>
      <w:r w:rsidRPr="00BB34CE">
        <w:rPr>
          <w:rFonts w:ascii="Times New Roman" w:hAnsi="Times New Roman" w:cs="Times New Roman"/>
          <w:sz w:val="28"/>
          <w:szCs w:val="28"/>
        </w:rPr>
        <w:t xml:space="preserve"> 113(2), pp. 215-216.</w:t>
      </w:r>
    </w:p>
    <w:p w14:paraId="02104E84"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Fry, M.-L. (2011) 'Seeking the pleasure zone: Understanding young adult’s intoxication culture', </w:t>
      </w:r>
      <w:r w:rsidRPr="00BB34CE">
        <w:rPr>
          <w:rFonts w:ascii="Times New Roman" w:hAnsi="Times New Roman" w:cs="Times New Roman"/>
          <w:i/>
          <w:sz w:val="28"/>
          <w:szCs w:val="28"/>
        </w:rPr>
        <w:t>Australasian Marketing Journal (AMJ),</w:t>
      </w:r>
      <w:r w:rsidRPr="00BB34CE">
        <w:rPr>
          <w:rFonts w:ascii="Times New Roman" w:hAnsi="Times New Roman" w:cs="Times New Roman"/>
          <w:sz w:val="28"/>
          <w:szCs w:val="28"/>
        </w:rPr>
        <w:t xml:space="preserve"> 19(1), pp. 65-70.</w:t>
      </w:r>
    </w:p>
    <w:p w14:paraId="605FF0DC"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Gram-Hanssen, K. (2011) 'Understanding change and continuity in residential energy consumption', </w:t>
      </w:r>
      <w:r w:rsidRPr="00BB34CE">
        <w:rPr>
          <w:rFonts w:ascii="Times New Roman" w:hAnsi="Times New Roman" w:cs="Times New Roman"/>
          <w:i/>
          <w:sz w:val="28"/>
          <w:szCs w:val="28"/>
        </w:rPr>
        <w:t>Journal of Consumer Culture,</w:t>
      </w:r>
      <w:r w:rsidRPr="00BB34CE">
        <w:rPr>
          <w:rFonts w:ascii="Times New Roman" w:hAnsi="Times New Roman" w:cs="Times New Roman"/>
          <w:sz w:val="28"/>
          <w:szCs w:val="28"/>
        </w:rPr>
        <w:t xml:space="preserve"> 11(1), pp. 61-78.</w:t>
      </w:r>
    </w:p>
    <w:p w14:paraId="7F0A5A4C"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Gram-Hanssen, K. (2015) 'Structure and agency in understanding and researching practices', in Foulds, C., Jensen, C.L., Blue, S. and Morosanu, R. (eds.) </w:t>
      </w:r>
      <w:r w:rsidRPr="00BB34CE">
        <w:rPr>
          <w:rFonts w:ascii="Times New Roman" w:hAnsi="Times New Roman" w:cs="Times New Roman"/>
          <w:i/>
          <w:sz w:val="28"/>
          <w:szCs w:val="28"/>
        </w:rPr>
        <w:t>Practices, the built environment &amp; sustainability, Responses to the thinking note collection</w:t>
      </w:r>
      <w:r w:rsidRPr="00BB34CE">
        <w:rPr>
          <w:rFonts w:ascii="Times New Roman" w:hAnsi="Times New Roman" w:cs="Times New Roman"/>
          <w:sz w:val="28"/>
          <w:szCs w:val="28"/>
        </w:rPr>
        <w:t>. Cambridge, Copenhagen and London: GSI, DIST, BSA CCSG.</w:t>
      </w:r>
    </w:p>
    <w:p w14:paraId="182AA252"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Hargreaves, T. (2011) 'Practice-ing behaviour change: Applying social practice theory to pro-environmental behaviour change', </w:t>
      </w:r>
      <w:r w:rsidRPr="00BB34CE">
        <w:rPr>
          <w:rFonts w:ascii="Times New Roman" w:hAnsi="Times New Roman" w:cs="Times New Roman"/>
          <w:i/>
          <w:sz w:val="28"/>
          <w:szCs w:val="28"/>
        </w:rPr>
        <w:t>Journal of Consumer Culture,</w:t>
      </w:r>
      <w:r w:rsidRPr="00BB34CE">
        <w:rPr>
          <w:rFonts w:ascii="Times New Roman" w:hAnsi="Times New Roman" w:cs="Times New Roman"/>
          <w:sz w:val="28"/>
          <w:szCs w:val="28"/>
        </w:rPr>
        <w:t xml:space="preserve"> 11(1), pp. 79-99.</w:t>
      </w:r>
    </w:p>
    <w:p w14:paraId="1AC91590"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Haydock, W. (2014) '‘20 tins of Stella for a fiver’: The making of class through Labour and Coalition government alcohol policy', </w:t>
      </w:r>
      <w:r w:rsidRPr="00BB34CE">
        <w:rPr>
          <w:rFonts w:ascii="Times New Roman" w:hAnsi="Times New Roman" w:cs="Times New Roman"/>
          <w:i/>
          <w:sz w:val="28"/>
          <w:szCs w:val="28"/>
        </w:rPr>
        <w:t>Capital &amp; Class,</w:t>
      </w:r>
      <w:r w:rsidRPr="00BB34CE">
        <w:rPr>
          <w:rFonts w:ascii="Times New Roman" w:hAnsi="Times New Roman" w:cs="Times New Roman"/>
          <w:sz w:val="28"/>
          <w:szCs w:val="28"/>
        </w:rPr>
        <w:t xml:space="preserve"> 38(3), pp. 583-600.</w:t>
      </w:r>
    </w:p>
    <w:p w14:paraId="375FBE77"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lastRenderedPageBreak/>
        <w:t xml:space="preserve">Hitchings, R. (2012) 'People can talk about their practices', </w:t>
      </w:r>
      <w:r w:rsidRPr="00BB34CE">
        <w:rPr>
          <w:rFonts w:ascii="Times New Roman" w:hAnsi="Times New Roman" w:cs="Times New Roman"/>
          <w:i/>
          <w:sz w:val="28"/>
          <w:szCs w:val="28"/>
        </w:rPr>
        <w:t>Area,</w:t>
      </w:r>
      <w:r w:rsidRPr="00BB34CE">
        <w:rPr>
          <w:rFonts w:ascii="Times New Roman" w:hAnsi="Times New Roman" w:cs="Times New Roman"/>
          <w:sz w:val="28"/>
          <w:szCs w:val="28"/>
        </w:rPr>
        <w:t xml:space="preserve"> 44(1), pp. 61-67.</w:t>
      </w:r>
    </w:p>
    <w:p w14:paraId="245BA29A"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Holman, D. and Borgstrom, E. (2016) 'Applying social theory to understand health-related behaviours', </w:t>
      </w:r>
      <w:r w:rsidRPr="00BB34CE">
        <w:rPr>
          <w:rFonts w:ascii="Times New Roman" w:hAnsi="Times New Roman" w:cs="Times New Roman"/>
          <w:i/>
          <w:sz w:val="28"/>
          <w:szCs w:val="28"/>
        </w:rPr>
        <w:t>Medical humanities,</w:t>
      </w:r>
      <w:r w:rsidRPr="00BB34CE">
        <w:rPr>
          <w:rFonts w:ascii="Times New Roman" w:hAnsi="Times New Roman" w:cs="Times New Roman"/>
          <w:sz w:val="28"/>
          <w:szCs w:val="28"/>
        </w:rPr>
        <w:t xml:space="preserve"> 42(2), pp. 143-5.</w:t>
      </w:r>
    </w:p>
    <w:p w14:paraId="58DBEAC4"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Jenkins, T. (1994) 'Fieldwork and the perception of everyday life', </w:t>
      </w:r>
      <w:r w:rsidRPr="00BB34CE">
        <w:rPr>
          <w:rFonts w:ascii="Times New Roman" w:hAnsi="Times New Roman" w:cs="Times New Roman"/>
          <w:i/>
          <w:sz w:val="28"/>
          <w:szCs w:val="28"/>
        </w:rPr>
        <w:t>Man,</w:t>
      </w:r>
      <w:r w:rsidRPr="00BB34CE">
        <w:rPr>
          <w:rFonts w:ascii="Times New Roman" w:hAnsi="Times New Roman" w:cs="Times New Roman"/>
          <w:sz w:val="28"/>
          <w:szCs w:val="28"/>
        </w:rPr>
        <w:t xml:space="preserve"> 29(2), pp. 433-455.</w:t>
      </w:r>
    </w:p>
    <w:p w14:paraId="56100E7B"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Kelly, M. and Barker, M. (2016) 'Why is changing health-related behaviour so difficult?', </w:t>
      </w:r>
      <w:r w:rsidRPr="00BB34CE">
        <w:rPr>
          <w:rFonts w:ascii="Times New Roman" w:hAnsi="Times New Roman" w:cs="Times New Roman"/>
          <w:i/>
          <w:sz w:val="28"/>
          <w:szCs w:val="28"/>
        </w:rPr>
        <w:t>Public health,</w:t>
      </w:r>
      <w:r w:rsidRPr="00BB34CE">
        <w:rPr>
          <w:rFonts w:ascii="Times New Roman" w:hAnsi="Times New Roman" w:cs="Times New Roman"/>
          <w:sz w:val="28"/>
          <w:szCs w:val="28"/>
        </w:rPr>
        <w:t xml:space="preserve"> 136, pp. 109-116.</w:t>
      </w:r>
    </w:p>
    <w:p w14:paraId="79F98285"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Mackiewicz, A. (2015) 'Alcohol, young women’s culture and gender hierarchies', in Staddon, P. (ed.) </w:t>
      </w:r>
      <w:r w:rsidRPr="00BB34CE">
        <w:rPr>
          <w:rFonts w:ascii="Times New Roman" w:hAnsi="Times New Roman" w:cs="Times New Roman"/>
          <w:i/>
          <w:sz w:val="28"/>
          <w:szCs w:val="28"/>
        </w:rPr>
        <w:t>Women and Alcohol: Social Perspectives</w:t>
      </w:r>
      <w:r w:rsidRPr="00BB34CE">
        <w:rPr>
          <w:rFonts w:ascii="Times New Roman" w:hAnsi="Times New Roman" w:cs="Times New Roman"/>
          <w:sz w:val="28"/>
          <w:szCs w:val="28"/>
        </w:rPr>
        <w:t>. Bristol: Policy press, pp. 65.</w:t>
      </w:r>
    </w:p>
    <w:p w14:paraId="31B43416"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MacLean, S., Savic, M., Pennay, A., Dwyer, R., Stanesby, O. and Wilkinson, C. (2018) 'Middle-aged same-sex attracted women and the social practice of drinking', </w:t>
      </w:r>
      <w:r w:rsidRPr="00BB34CE">
        <w:rPr>
          <w:rFonts w:ascii="Times New Roman" w:hAnsi="Times New Roman" w:cs="Times New Roman"/>
          <w:i/>
          <w:sz w:val="28"/>
          <w:szCs w:val="28"/>
        </w:rPr>
        <w:t>Critical Public Health</w:t>
      </w:r>
      <w:r w:rsidRPr="00BB34CE">
        <w:rPr>
          <w:rFonts w:ascii="Times New Roman" w:hAnsi="Times New Roman" w:cs="Times New Roman"/>
          <w:sz w:val="28"/>
          <w:szCs w:val="28"/>
        </w:rPr>
        <w:t>, pp. 1-12.</w:t>
      </w:r>
    </w:p>
    <w:p w14:paraId="505FC620"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Maller, C. (2015) 'Understanding health through social practices: performance and materiality in everyday life', </w:t>
      </w:r>
      <w:r w:rsidRPr="00BB34CE">
        <w:rPr>
          <w:rFonts w:ascii="Times New Roman" w:hAnsi="Times New Roman" w:cs="Times New Roman"/>
          <w:i/>
          <w:sz w:val="28"/>
          <w:szCs w:val="28"/>
        </w:rPr>
        <w:t>Sociology of health &amp; illness,</w:t>
      </w:r>
      <w:r w:rsidRPr="00BB34CE">
        <w:rPr>
          <w:rFonts w:ascii="Times New Roman" w:hAnsi="Times New Roman" w:cs="Times New Roman"/>
          <w:sz w:val="28"/>
          <w:szCs w:val="28"/>
        </w:rPr>
        <w:t xml:space="preserve"> 37(1), pp. 52-66.</w:t>
      </w:r>
    </w:p>
    <w:p w14:paraId="1A51C34D"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Martens, L. (2012) 'Practice 'in talk' and talk 'as practice': Dish washing and the reach of language', </w:t>
      </w:r>
      <w:r w:rsidRPr="00BB34CE">
        <w:rPr>
          <w:rFonts w:ascii="Times New Roman" w:hAnsi="Times New Roman" w:cs="Times New Roman"/>
          <w:i/>
          <w:sz w:val="28"/>
          <w:szCs w:val="28"/>
        </w:rPr>
        <w:t>Sociological Research Online,</w:t>
      </w:r>
      <w:r w:rsidRPr="00BB34CE">
        <w:rPr>
          <w:rFonts w:ascii="Times New Roman" w:hAnsi="Times New Roman" w:cs="Times New Roman"/>
          <w:sz w:val="28"/>
          <w:szCs w:val="28"/>
        </w:rPr>
        <w:t xml:space="preserve"> 17(3), pp. 22.</w:t>
      </w:r>
    </w:p>
    <w:p w14:paraId="5746901B"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lastRenderedPageBreak/>
        <w:t xml:space="preserve">Martens, L., Halkier, B. and Pink, S. (2014) 'Researching habits: Advances in linguistic and embodied research practice', </w:t>
      </w:r>
      <w:r w:rsidRPr="00BB34CE">
        <w:rPr>
          <w:rFonts w:ascii="Times New Roman" w:hAnsi="Times New Roman" w:cs="Times New Roman"/>
          <w:i/>
          <w:sz w:val="28"/>
          <w:szCs w:val="28"/>
        </w:rPr>
        <w:t>International Journal of Social Research Methodology,</w:t>
      </w:r>
      <w:r w:rsidRPr="00BB34CE">
        <w:rPr>
          <w:rFonts w:ascii="Times New Roman" w:hAnsi="Times New Roman" w:cs="Times New Roman"/>
          <w:sz w:val="28"/>
          <w:szCs w:val="28"/>
        </w:rPr>
        <w:t xml:space="preserve"> 17(1), pp. 1-9.</w:t>
      </w:r>
    </w:p>
    <w:p w14:paraId="0B4362DE"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Martin, K., Nelson, J. and Lynch, S. (2013) 'Effectiveness of school-based life-skills and alcohol education programmes: A review of the literature',  (Accessed 06/04/2014).</w:t>
      </w:r>
    </w:p>
    <w:p w14:paraId="7E343E25"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McCreanor, T., Lyons, A., Griffin, C., Goodwin, I., Moewaka Barnes, H. and Hutton, F. (2013) 'Youth drinking cultures, social networking and alcohol marketing: Implications for public health', </w:t>
      </w:r>
      <w:r w:rsidRPr="00BB34CE">
        <w:rPr>
          <w:rFonts w:ascii="Times New Roman" w:hAnsi="Times New Roman" w:cs="Times New Roman"/>
          <w:i/>
          <w:sz w:val="28"/>
          <w:szCs w:val="28"/>
        </w:rPr>
        <w:t>Critical public health,</w:t>
      </w:r>
      <w:r w:rsidRPr="00BB34CE">
        <w:rPr>
          <w:rFonts w:ascii="Times New Roman" w:hAnsi="Times New Roman" w:cs="Times New Roman"/>
          <w:sz w:val="28"/>
          <w:szCs w:val="28"/>
        </w:rPr>
        <w:t xml:space="preserve"> 23(1), pp. 110-120.</w:t>
      </w:r>
    </w:p>
    <w:p w14:paraId="6182063E"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McCreanor, T., Lyons, A., Moewaka Barnes, H., Hutton, F., Goodwin, I. and Griffin, C. (2015) '‘Drink a 12 box before you go’: pre-loading among young people in Aotearoa New Zealand', </w:t>
      </w:r>
      <w:r w:rsidRPr="00BB34CE">
        <w:rPr>
          <w:rFonts w:ascii="Times New Roman" w:hAnsi="Times New Roman" w:cs="Times New Roman"/>
          <w:i/>
          <w:sz w:val="28"/>
          <w:szCs w:val="28"/>
        </w:rPr>
        <w:t>Kotuitui: New Zealand Journal of Social Sciences Online,</w:t>
      </w:r>
      <w:r w:rsidRPr="00BB34CE">
        <w:rPr>
          <w:rFonts w:ascii="Times New Roman" w:hAnsi="Times New Roman" w:cs="Times New Roman"/>
          <w:sz w:val="28"/>
          <w:szCs w:val="28"/>
        </w:rPr>
        <w:t xml:space="preserve"> 11(1), pp. 36-46.</w:t>
      </w:r>
    </w:p>
    <w:p w14:paraId="5B0A36EF"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Measham, F. (2006) 'The new policy mix: Alcohol, harm minimisation, and determined drunkenness in contemporary society', </w:t>
      </w:r>
      <w:r w:rsidRPr="00BB34CE">
        <w:rPr>
          <w:rFonts w:ascii="Times New Roman" w:hAnsi="Times New Roman" w:cs="Times New Roman"/>
          <w:i/>
          <w:sz w:val="28"/>
          <w:szCs w:val="28"/>
        </w:rPr>
        <w:t>International Journal of Drug Policy,</w:t>
      </w:r>
      <w:r w:rsidRPr="00BB34CE">
        <w:rPr>
          <w:rFonts w:ascii="Times New Roman" w:hAnsi="Times New Roman" w:cs="Times New Roman"/>
          <w:sz w:val="28"/>
          <w:szCs w:val="28"/>
        </w:rPr>
        <w:t xml:space="preserve"> 17(4), pp. 258-268.</w:t>
      </w:r>
    </w:p>
    <w:p w14:paraId="06177ABB"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Measham, F. and Brain, K. (2005) '‘Binge’ drinking, British alcohol policy and the new culture of intoxication', </w:t>
      </w:r>
      <w:r w:rsidRPr="00BB34CE">
        <w:rPr>
          <w:rFonts w:ascii="Times New Roman" w:hAnsi="Times New Roman" w:cs="Times New Roman"/>
          <w:i/>
          <w:sz w:val="28"/>
          <w:szCs w:val="28"/>
        </w:rPr>
        <w:t>Crime, media, culture,</w:t>
      </w:r>
      <w:r w:rsidRPr="00BB34CE">
        <w:rPr>
          <w:rFonts w:ascii="Times New Roman" w:hAnsi="Times New Roman" w:cs="Times New Roman"/>
          <w:sz w:val="28"/>
          <w:szCs w:val="28"/>
        </w:rPr>
        <w:t xml:space="preserve"> 1(3), pp. 262-283.</w:t>
      </w:r>
    </w:p>
    <w:p w14:paraId="7016B6F6"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lastRenderedPageBreak/>
        <w:t xml:space="preserve">Meier, P., Warde, A. and Holmes, J. (2018) 'All drinking is not equal: how a social practice theory lens could enhance public health research on alcohol and other health behaviours', </w:t>
      </w:r>
      <w:r w:rsidRPr="00BB34CE">
        <w:rPr>
          <w:rFonts w:ascii="Times New Roman" w:hAnsi="Times New Roman" w:cs="Times New Roman"/>
          <w:i/>
          <w:sz w:val="28"/>
          <w:szCs w:val="28"/>
        </w:rPr>
        <w:t>Addiction,</w:t>
      </w:r>
      <w:r w:rsidRPr="00BB34CE">
        <w:rPr>
          <w:rFonts w:ascii="Times New Roman" w:hAnsi="Times New Roman" w:cs="Times New Roman"/>
          <w:sz w:val="28"/>
          <w:szCs w:val="28"/>
        </w:rPr>
        <w:t xml:space="preserve"> 113(2), pp. 206-213.</w:t>
      </w:r>
    </w:p>
    <w:p w14:paraId="4E497D89"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Nairn, A. and Spotswood, F. (2015) '“Obviously in the cool group they wear designer things” A social practice theory perspective on children’s consumption', </w:t>
      </w:r>
      <w:r w:rsidRPr="00BB34CE">
        <w:rPr>
          <w:rFonts w:ascii="Times New Roman" w:hAnsi="Times New Roman" w:cs="Times New Roman"/>
          <w:i/>
          <w:sz w:val="28"/>
          <w:szCs w:val="28"/>
        </w:rPr>
        <w:t>European Journal of Marketing,</w:t>
      </w:r>
      <w:r w:rsidRPr="00BB34CE">
        <w:rPr>
          <w:rFonts w:ascii="Times New Roman" w:hAnsi="Times New Roman" w:cs="Times New Roman"/>
          <w:sz w:val="28"/>
          <w:szCs w:val="28"/>
        </w:rPr>
        <w:t xml:space="preserve"> 49(9/10), pp. 1460-1483.</w:t>
      </w:r>
    </w:p>
    <w:p w14:paraId="2994B642"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Niland, P., Lyons, A., Goodwin, I. and Hutton, F. (2013) '“Everyone can loosen up and get a bit of a buzz on”: Young adults, alcohol and friendship practices', </w:t>
      </w:r>
      <w:r w:rsidRPr="00BB34CE">
        <w:rPr>
          <w:rFonts w:ascii="Times New Roman" w:hAnsi="Times New Roman" w:cs="Times New Roman"/>
          <w:i/>
          <w:sz w:val="28"/>
          <w:szCs w:val="28"/>
        </w:rPr>
        <w:t>International Journal of Drug Policy,</w:t>
      </w:r>
      <w:r w:rsidRPr="00BB34CE">
        <w:rPr>
          <w:rFonts w:ascii="Times New Roman" w:hAnsi="Times New Roman" w:cs="Times New Roman"/>
          <w:sz w:val="28"/>
          <w:szCs w:val="28"/>
        </w:rPr>
        <w:t xml:space="preserve"> 24(6), pp. 530-537.</w:t>
      </w:r>
    </w:p>
    <w:p w14:paraId="08790253"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Reckwitz, A. (2002) 'Toward a Theory of Social Practices: A development in culturalist theorizing', </w:t>
      </w:r>
      <w:r w:rsidRPr="00BB34CE">
        <w:rPr>
          <w:rFonts w:ascii="Times New Roman" w:hAnsi="Times New Roman" w:cs="Times New Roman"/>
          <w:i/>
          <w:sz w:val="28"/>
          <w:szCs w:val="28"/>
        </w:rPr>
        <w:t>European journal of social theory,</w:t>
      </w:r>
      <w:r w:rsidRPr="00BB34CE">
        <w:rPr>
          <w:rFonts w:ascii="Times New Roman" w:hAnsi="Times New Roman" w:cs="Times New Roman"/>
          <w:sz w:val="28"/>
          <w:szCs w:val="28"/>
        </w:rPr>
        <w:t xml:space="preserve"> 5(2), pp. 243-263.</w:t>
      </w:r>
    </w:p>
    <w:p w14:paraId="79626C2A"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Roberts, M. (2013) '‘A big night out’: Young people’s drinking, social practice and spatial experience in the ‘liminoid’ zones of English night-time cities', </w:t>
      </w:r>
      <w:r w:rsidRPr="00BB34CE">
        <w:rPr>
          <w:rFonts w:ascii="Times New Roman" w:hAnsi="Times New Roman" w:cs="Times New Roman"/>
          <w:i/>
          <w:sz w:val="28"/>
          <w:szCs w:val="28"/>
        </w:rPr>
        <w:t>Urban Studies,</w:t>
      </w:r>
      <w:r w:rsidRPr="00BB34CE">
        <w:rPr>
          <w:rFonts w:ascii="Times New Roman" w:hAnsi="Times New Roman" w:cs="Times New Roman"/>
          <w:sz w:val="28"/>
          <w:szCs w:val="28"/>
        </w:rPr>
        <w:t xml:space="preserve"> 52(3), pp. 571-588.</w:t>
      </w:r>
    </w:p>
    <w:p w14:paraId="2D6253CC"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Schatzki, T. (2012) 'A primer on practices', in Higgs, J., Barnett, J., Billett, S., Hutchings, M. and Trede, F. (eds.) </w:t>
      </w:r>
      <w:r w:rsidRPr="00BB34CE">
        <w:rPr>
          <w:rFonts w:ascii="Times New Roman" w:hAnsi="Times New Roman" w:cs="Times New Roman"/>
          <w:i/>
          <w:sz w:val="28"/>
          <w:szCs w:val="28"/>
        </w:rPr>
        <w:t>Practice-based education</w:t>
      </w:r>
      <w:r w:rsidRPr="00BB34CE">
        <w:rPr>
          <w:rFonts w:ascii="Times New Roman" w:hAnsi="Times New Roman" w:cs="Times New Roman"/>
          <w:sz w:val="28"/>
          <w:szCs w:val="28"/>
        </w:rPr>
        <w:t>. Rotterdam: Sense publishers, pp. 13-26.</w:t>
      </w:r>
    </w:p>
    <w:p w14:paraId="10E35682"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Schatzki, T. (2016) 'Sayings, texts and discursive formations', in Hui, A., Schatzki, T. and Shove, E. (eds.) </w:t>
      </w:r>
      <w:r w:rsidRPr="00BB34CE">
        <w:rPr>
          <w:rFonts w:ascii="Times New Roman" w:hAnsi="Times New Roman" w:cs="Times New Roman"/>
          <w:i/>
          <w:sz w:val="28"/>
          <w:szCs w:val="28"/>
        </w:rPr>
        <w:t>The Nexus of Practices</w:t>
      </w:r>
      <w:r w:rsidRPr="00BB34CE">
        <w:rPr>
          <w:rFonts w:ascii="Times New Roman" w:hAnsi="Times New Roman" w:cs="Times New Roman"/>
          <w:sz w:val="28"/>
          <w:szCs w:val="28"/>
        </w:rPr>
        <w:t>. London: Routledge, pp. 138-152.</w:t>
      </w:r>
    </w:p>
    <w:p w14:paraId="59A55CDA"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lastRenderedPageBreak/>
        <w:t xml:space="preserve">Schatzki, T., Knorr-Cetina, K. and Von Savigny, E. (2001) </w:t>
      </w:r>
      <w:r w:rsidRPr="00BB34CE">
        <w:rPr>
          <w:rFonts w:ascii="Times New Roman" w:hAnsi="Times New Roman" w:cs="Times New Roman"/>
          <w:i/>
          <w:sz w:val="28"/>
          <w:szCs w:val="28"/>
        </w:rPr>
        <w:t>The practice turn in contemporary theory.</w:t>
      </w:r>
      <w:r w:rsidRPr="00BB34CE">
        <w:rPr>
          <w:rFonts w:ascii="Times New Roman" w:hAnsi="Times New Roman" w:cs="Times New Roman"/>
          <w:sz w:val="28"/>
          <w:szCs w:val="28"/>
        </w:rPr>
        <w:t xml:space="preserve"> Abingdon: Routledge.</w:t>
      </w:r>
    </w:p>
    <w:p w14:paraId="5A559E13"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Shove, E., Pantzar, M. and Watson, M. (2012) </w:t>
      </w:r>
      <w:r w:rsidRPr="00BB34CE">
        <w:rPr>
          <w:rFonts w:ascii="Times New Roman" w:hAnsi="Times New Roman" w:cs="Times New Roman"/>
          <w:i/>
          <w:sz w:val="28"/>
          <w:szCs w:val="28"/>
        </w:rPr>
        <w:t>The dynamics of social practice: everyday life and how it changes.</w:t>
      </w:r>
      <w:r w:rsidRPr="00BB34CE">
        <w:rPr>
          <w:rFonts w:ascii="Times New Roman" w:hAnsi="Times New Roman" w:cs="Times New Roman"/>
          <w:sz w:val="28"/>
          <w:szCs w:val="28"/>
        </w:rPr>
        <w:t xml:space="preserve"> London: Sage.</w:t>
      </w:r>
    </w:p>
    <w:p w14:paraId="41F2F7D8"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Shove, E. and Trentmann, F. (2018) </w:t>
      </w:r>
      <w:r w:rsidRPr="00BB34CE">
        <w:rPr>
          <w:rFonts w:ascii="Times New Roman" w:hAnsi="Times New Roman" w:cs="Times New Roman"/>
          <w:i/>
          <w:sz w:val="28"/>
          <w:szCs w:val="28"/>
        </w:rPr>
        <w:t>Infrastructures in practice: the dynamics of demand in networked societies.</w:t>
      </w:r>
      <w:r w:rsidRPr="00BB34CE">
        <w:rPr>
          <w:rFonts w:ascii="Times New Roman" w:hAnsi="Times New Roman" w:cs="Times New Roman"/>
          <w:sz w:val="28"/>
          <w:szCs w:val="28"/>
        </w:rPr>
        <w:t xml:space="preserve"> Routledge.</w:t>
      </w:r>
    </w:p>
    <w:p w14:paraId="23340105"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Social Research Association (2003) 'Ethical guidelines',  (Accessed 23/02/2016).</w:t>
      </w:r>
    </w:p>
    <w:p w14:paraId="58571D27"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Spotswood, F., Chatterton, T., Tapp, A. and Williams, D. (2015) 'Analysing cycling as a social practice: An empirical grounding for behaviour change', </w:t>
      </w:r>
      <w:r w:rsidRPr="00BB34CE">
        <w:rPr>
          <w:rFonts w:ascii="Times New Roman" w:hAnsi="Times New Roman" w:cs="Times New Roman"/>
          <w:i/>
          <w:sz w:val="28"/>
          <w:szCs w:val="28"/>
        </w:rPr>
        <w:t>Transportation research part F: traffic psychology and behaviour,</w:t>
      </w:r>
      <w:r w:rsidRPr="00BB34CE">
        <w:rPr>
          <w:rFonts w:ascii="Times New Roman" w:hAnsi="Times New Roman" w:cs="Times New Roman"/>
          <w:sz w:val="28"/>
          <w:szCs w:val="28"/>
        </w:rPr>
        <w:t xml:space="preserve"> 29, pp. 22-33.</w:t>
      </w:r>
    </w:p>
    <w:p w14:paraId="3C877E5A"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Supski, S., Lindsay, J. and Tanner, C. (2017) 'University students’ drinking as a social practice and the challenge for public health', </w:t>
      </w:r>
      <w:r w:rsidRPr="00BB34CE">
        <w:rPr>
          <w:rFonts w:ascii="Times New Roman" w:hAnsi="Times New Roman" w:cs="Times New Roman"/>
          <w:i/>
          <w:sz w:val="28"/>
          <w:szCs w:val="28"/>
        </w:rPr>
        <w:t>Critical Public Health,</w:t>
      </w:r>
      <w:r w:rsidRPr="00BB34CE">
        <w:rPr>
          <w:rFonts w:ascii="Times New Roman" w:hAnsi="Times New Roman" w:cs="Times New Roman"/>
          <w:sz w:val="28"/>
          <w:szCs w:val="28"/>
        </w:rPr>
        <w:t xml:space="preserve"> 27(2), pp. 228-237.</w:t>
      </w:r>
    </w:p>
    <w:p w14:paraId="74D0AAEB"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Thom, B., Herring, R., Thickett, A. and Duke, K. (2016) 'The Alcohol Health Alliance: The emergence of an advocacy coalition to stimulate policy change', </w:t>
      </w:r>
      <w:r w:rsidRPr="00BB34CE">
        <w:rPr>
          <w:rFonts w:ascii="Times New Roman" w:hAnsi="Times New Roman" w:cs="Times New Roman"/>
          <w:i/>
          <w:sz w:val="28"/>
          <w:szCs w:val="28"/>
        </w:rPr>
        <w:t>British Politics,</w:t>
      </w:r>
      <w:r w:rsidRPr="00BB34CE">
        <w:rPr>
          <w:rFonts w:ascii="Times New Roman" w:hAnsi="Times New Roman" w:cs="Times New Roman"/>
          <w:sz w:val="28"/>
          <w:szCs w:val="28"/>
        </w:rPr>
        <w:t xml:space="preserve"> 11(3), pp. 301-323.</w:t>
      </w:r>
    </w:p>
    <w:p w14:paraId="3D4563E0"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Thurnell-Read, T. (2013) 'Yobs' and 'Snobs': Embodying Drink and the Problematic Male Drinking Body', </w:t>
      </w:r>
      <w:r w:rsidRPr="00BB34CE">
        <w:rPr>
          <w:rFonts w:ascii="Times New Roman" w:hAnsi="Times New Roman" w:cs="Times New Roman"/>
          <w:i/>
          <w:sz w:val="28"/>
          <w:szCs w:val="28"/>
        </w:rPr>
        <w:t>Sociological Research Online,</w:t>
      </w:r>
      <w:r w:rsidRPr="00BB34CE">
        <w:rPr>
          <w:rFonts w:ascii="Times New Roman" w:hAnsi="Times New Roman" w:cs="Times New Roman"/>
          <w:sz w:val="28"/>
          <w:szCs w:val="28"/>
        </w:rPr>
        <w:t xml:space="preserve"> 18(2), pp. 3.</w:t>
      </w:r>
    </w:p>
    <w:p w14:paraId="54B22EEC"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lastRenderedPageBreak/>
        <w:t xml:space="preserve">Twine, R. (2015) 'Understanding snacking through a practice theory lens', </w:t>
      </w:r>
      <w:r w:rsidRPr="00BB34CE">
        <w:rPr>
          <w:rFonts w:ascii="Times New Roman" w:hAnsi="Times New Roman" w:cs="Times New Roman"/>
          <w:i/>
          <w:sz w:val="28"/>
          <w:szCs w:val="28"/>
        </w:rPr>
        <w:t>Sociology of Health &amp; Illness,</w:t>
      </w:r>
      <w:r w:rsidRPr="00BB34CE">
        <w:rPr>
          <w:rFonts w:ascii="Times New Roman" w:hAnsi="Times New Roman" w:cs="Times New Roman"/>
          <w:sz w:val="28"/>
          <w:szCs w:val="28"/>
        </w:rPr>
        <w:t xml:space="preserve"> 37(8), pp. 1270–1284.</w:t>
      </w:r>
    </w:p>
    <w:p w14:paraId="006B0090"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Waitt, G. and De Jong, A. (2014) 'Embodied geographies of alcohol and the weekend in the Bega Valley, New South Wales, Australia', </w:t>
      </w:r>
      <w:r w:rsidRPr="00BB34CE">
        <w:rPr>
          <w:rFonts w:ascii="Times New Roman" w:hAnsi="Times New Roman" w:cs="Times New Roman"/>
          <w:i/>
          <w:sz w:val="28"/>
          <w:szCs w:val="28"/>
        </w:rPr>
        <w:t>Leisure Studies,</w:t>
      </w:r>
      <w:r w:rsidRPr="00BB34CE">
        <w:rPr>
          <w:rFonts w:ascii="Times New Roman" w:hAnsi="Times New Roman" w:cs="Times New Roman"/>
          <w:sz w:val="28"/>
          <w:szCs w:val="28"/>
        </w:rPr>
        <w:t xml:space="preserve"> 33(2), pp. 116-132.</w:t>
      </w:r>
    </w:p>
    <w:p w14:paraId="5D4C3AE2" w14:textId="77777777"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Warde, A. (2005) 'Consumption and theories of practice', </w:t>
      </w:r>
      <w:r w:rsidRPr="00BB34CE">
        <w:rPr>
          <w:rFonts w:ascii="Times New Roman" w:hAnsi="Times New Roman" w:cs="Times New Roman"/>
          <w:i/>
          <w:sz w:val="28"/>
          <w:szCs w:val="28"/>
        </w:rPr>
        <w:t>Journal of consumer culture,</w:t>
      </w:r>
      <w:r w:rsidRPr="00BB34CE">
        <w:rPr>
          <w:rFonts w:ascii="Times New Roman" w:hAnsi="Times New Roman" w:cs="Times New Roman"/>
          <w:sz w:val="28"/>
          <w:szCs w:val="28"/>
        </w:rPr>
        <w:t xml:space="preserve"> 5(2), pp. 131-153.</w:t>
      </w:r>
    </w:p>
    <w:p w14:paraId="7DF3AC25" w14:textId="67AC9E73"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WHO (2012) </w:t>
      </w:r>
      <w:r w:rsidRPr="00BB34CE">
        <w:rPr>
          <w:rFonts w:ascii="Times New Roman" w:hAnsi="Times New Roman" w:cs="Times New Roman"/>
          <w:i/>
          <w:sz w:val="28"/>
          <w:szCs w:val="28"/>
        </w:rPr>
        <w:t>Action Plan for implementation of the European Strategy for the Prevention and Control of Noncommunicable Diseases 2012-2016</w:t>
      </w:r>
      <w:r w:rsidRPr="00BB34CE">
        <w:rPr>
          <w:rFonts w:ascii="Times New Roman" w:hAnsi="Times New Roman" w:cs="Times New Roman"/>
          <w:sz w:val="28"/>
          <w:szCs w:val="28"/>
        </w:rPr>
        <w:t xml:space="preserve">, Copenhagen: World Health Organization. Available at: </w:t>
      </w:r>
      <w:hyperlink r:id="rId13" w:history="1">
        <w:r w:rsidRPr="00BB34CE">
          <w:rPr>
            <w:rStyle w:val="Hyperlink"/>
            <w:rFonts w:ascii="Times New Roman" w:hAnsi="Times New Roman" w:cs="Times New Roman"/>
            <w:sz w:val="28"/>
            <w:szCs w:val="28"/>
          </w:rPr>
          <w:t>http://www.euro.who.int/__data/assets/pdf_file/0003/147729/wd12E_NCDs_111360_revision.pdf?ua=1</w:t>
        </w:r>
      </w:hyperlink>
      <w:r w:rsidRPr="00BB34CE">
        <w:rPr>
          <w:rFonts w:ascii="Times New Roman" w:hAnsi="Times New Roman" w:cs="Times New Roman"/>
          <w:sz w:val="28"/>
          <w:szCs w:val="28"/>
        </w:rPr>
        <w:t xml:space="preserve"> (Accessed: 13/07/2016).</w:t>
      </w:r>
    </w:p>
    <w:p w14:paraId="776D8D79" w14:textId="03C99AC1" w:rsidR="00C31024" w:rsidRPr="00BB34CE" w:rsidRDefault="00C31024" w:rsidP="00BB34CE">
      <w:pPr>
        <w:pStyle w:val="EndNoteBibliography"/>
        <w:spacing w:after="120" w:line="480" w:lineRule="auto"/>
        <w:rPr>
          <w:rFonts w:ascii="Times New Roman" w:hAnsi="Times New Roman" w:cs="Times New Roman"/>
          <w:sz w:val="28"/>
          <w:szCs w:val="28"/>
        </w:rPr>
      </w:pPr>
      <w:r w:rsidRPr="00BB34CE">
        <w:rPr>
          <w:rFonts w:ascii="Times New Roman" w:hAnsi="Times New Roman" w:cs="Times New Roman"/>
          <w:sz w:val="28"/>
          <w:szCs w:val="28"/>
        </w:rPr>
        <w:t xml:space="preserve">WHO (2018) </w:t>
      </w:r>
      <w:r w:rsidRPr="00BB34CE">
        <w:rPr>
          <w:rFonts w:ascii="Times New Roman" w:hAnsi="Times New Roman" w:cs="Times New Roman"/>
          <w:i/>
          <w:sz w:val="28"/>
          <w:szCs w:val="28"/>
        </w:rPr>
        <w:t>Global status report on alcohol and health 2018</w:t>
      </w:r>
      <w:r w:rsidRPr="00BB34CE">
        <w:rPr>
          <w:rFonts w:ascii="Times New Roman" w:hAnsi="Times New Roman" w:cs="Times New Roman"/>
          <w:sz w:val="28"/>
          <w:szCs w:val="28"/>
        </w:rPr>
        <w:t xml:space="preserve">, Geneva: WHO. Available at: </w:t>
      </w:r>
      <w:hyperlink r:id="rId14" w:history="1">
        <w:r w:rsidRPr="00BB34CE">
          <w:rPr>
            <w:rStyle w:val="Hyperlink"/>
            <w:rFonts w:ascii="Times New Roman" w:hAnsi="Times New Roman" w:cs="Times New Roman"/>
            <w:sz w:val="28"/>
            <w:szCs w:val="28"/>
          </w:rPr>
          <w:t>https://www.who.int/substance_abuse/publications/global_alcohol_report/en/</w:t>
        </w:r>
      </w:hyperlink>
      <w:r w:rsidRPr="00BB34CE">
        <w:rPr>
          <w:rFonts w:ascii="Times New Roman" w:hAnsi="Times New Roman" w:cs="Times New Roman"/>
          <w:sz w:val="28"/>
          <w:szCs w:val="28"/>
        </w:rPr>
        <w:t xml:space="preserve"> (Accessed: 22/10/2018).</w:t>
      </w:r>
    </w:p>
    <w:p w14:paraId="7391093D" w14:textId="4D70B21B" w:rsidR="00770F58" w:rsidRDefault="00733D02" w:rsidP="00BB34CE">
      <w:pPr>
        <w:spacing w:after="120" w:line="480" w:lineRule="auto"/>
        <w:jc w:val="both"/>
      </w:pPr>
      <w:r w:rsidRPr="00BB34CE">
        <w:rPr>
          <w:rFonts w:ascii="Times New Roman" w:hAnsi="Times New Roman" w:cs="Times New Roman"/>
          <w:sz w:val="28"/>
          <w:szCs w:val="28"/>
        </w:rPr>
        <w:fldChar w:fldCharType="end"/>
      </w:r>
    </w:p>
    <w:sectPr w:rsidR="00770F5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B29DE" w14:textId="77777777" w:rsidR="00790316" w:rsidRDefault="00790316" w:rsidP="002F1DC0">
      <w:pPr>
        <w:spacing w:after="0" w:line="240" w:lineRule="auto"/>
      </w:pPr>
      <w:r>
        <w:separator/>
      </w:r>
    </w:p>
  </w:endnote>
  <w:endnote w:type="continuationSeparator" w:id="0">
    <w:p w14:paraId="68DA3C57" w14:textId="77777777" w:rsidR="00790316" w:rsidRDefault="00790316" w:rsidP="002F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915E" w14:textId="06726EC9" w:rsidR="005D4D8F" w:rsidRDefault="005D4D8F">
    <w:pPr>
      <w:pStyle w:val="Foo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F0100" w14:textId="77777777" w:rsidR="00790316" w:rsidRDefault="00790316" w:rsidP="002F1DC0">
      <w:pPr>
        <w:spacing w:after="0" w:line="240" w:lineRule="auto"/>
      </w:pPr>
      <w:r>
        <w:separator/>
      </w:r>
    </w:p>
  </w:footnote>
  <w:footnote w:type="continuationSeparator" w:id="0">
    <w:p w14:paraId="22D3A2BC" w14:textId="77777777" w:rsidR="00790316" w:rsidRDefault="00790316" w:rsidP="002F1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B0339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te Them Righ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D27A7F"/>
    <w:rsid w:val="00000D35"/>
    <w:rsid w:val="00004776"/>
    <w:rsid w:val="000404DB"/>
    <w:rsid w:val="00041EC3"/>
    <w:rsid w:val="00054D3E"/>
    <w:rsid w:val="00055CD7"/>
    <w:rsid w:val="00056424"/>
    <w:rsid w:val="000647E8"/>
    <w:rsid w:val="0006545D"/>
    <w:rsid w:val="00065D65"/>
    <w:rsid w:val="0006726D"/>
    <w:rsid w:val="0007279C"/>
    <w:rsid w:val="0007346C"/>
    <w:rsid w:val="00074B5A"/>
    <w:rsid w:val="00080244"/>
    <w:rsid w:val="00080E21"/>
    <w:rsid w:val="00084CCF"/>
    <w:rsid w:val="000A12AC"/>
    <w:rsid w:val="000A1EFE"/>
    <w:rsid w:val="000A5810"/>
    <w:rsid w:val="000B2DF7"/>
    <w:rsid w:val="000B6864"/>
    <w:rsid w:val="000C786B"/>
    <w:rsid w:val="000D366D"/>
    <w:rsid w:val="000D5A83"/>
    <w:rsid w:val="000D7EFD"/>
    <w:rsid w:val="000E4CE2"/>
    <w:rsid w:val="000F1E27"/>
    <w:rsid w:val="000F3129"/>
    <w:rsid w:val="001107AF"/>
    <w:rsid w:val="00121489"/>
    <w:rsid w:val="001214BD"/>
    <w:rsid w:val="00121E7B"/>
    <w:rsid w:val="00121EB9"/>
    <w:rsid w:val="00126787"/>
    <w:rsid w:val="0013616C"/>
    <w:rsid w:val="00136F92"/>
    <w:rsid w:val="001426D7"/>
    <w:rsid w:val="0014780C"/>
    <w:rsid w:val="00153198"/>
    <w:rsid w:val="00156ADF"/>
    <w:rsid w:val="00157AAE"/>
    <w:rsid w:val="00157B65"/>
    <w:rsid w:val="001600C9"/>
    <w:rsid w:val="0016151E"/>
    <w:rsid w:val="00180F2D"/>
    <w:rsid w:val="00192CF6"/>
    <w:rsid w:val="001947CB"/>
    <w:rsid w:val="001A07A3"/>
    <w:rsid w:val="001B34FF"/>
    <w:rsid w:val="001B3D3A"/>
    <w:rsid w:val="001B75A8"/>
    <w:rsid w:val="001B7826"/>
    <w:rsid w:val="001C1052"/>
    <w:rsid w:val="001C5926"/>
    <w:rsid w:val="001C6B04"/>
    <w:rsid w:val="001D0526"/>
    <w:rsid w:val="001D24CB"/>
    <w:rsid w:val="001E008F"/>
    <w:rsid w:val="001F1F96"/>
    <w:rsid w:val="001F202C"/>
    <w:rsid w:val="00207DDE"/>
    <w:rsid w:val="00211B2D"/>
    <w:rsid w:val="00217912"/>
    <w:rsid w:val="0022027F"/>
    <w:rsid w:val="00232478"/>
    <w:rsid w:val="002440AB"/>
    <w:rsid w:val="002440F1"/>
    <w:rsid w:val="00244743"/>
    <w:rsid w:val="00251488"/>
    <w:rsid w:val="00255810"/>
    <w:rsid w:val="00255B96"/>
    <w:rsid w:val="00256EE1"/>
    <w:rsid w:val="00265D23"/>
    <w:rsid w:val="002661D8"/>
    <w:rsid w:val="00273DD5"/>
    <w:rsid w:val="002747AA"/>
    <w:rsid w:val="002800DE"/>
    <w:rsid w:val="002814FF"/>
    <w:rsid w:val="002833C7"/>
    <w:rsid w:val="002870A2"/>
    <w:rsid w:val="00296C55"/>
    <w:rsid w:val="002A3F06"/>
    <w:rsid w:val="002B09EC"/>
    <w:rsid w:val="002B5BE7"/>
    <w:rsid w:val="002D1C72"/>
    <w:rsid w:val="002D7F17"/>
    <w:rsid w:val="002E1EEC"/>
    <w:rsid w:val="002E469A"/>
    <w:rsid w:val="002E4E90"/>
    <w:rsid w:val="002F1D75"/>
    <w:rsid w:val="002F1DC0"/>
    <w:rsid w:val="002F78C5"/>
    <w:rsid w:val="00300838"/>
    <w:rsid w:val="003015A6"/>
    <w:rsid w:val="003047D3"/>
    <w:rsid w:val="003061C6"/>
    <w:rsid w:val="00334384"/>
    <w:rsid w:val="00334F63"/>
    <w:rsid w:val="0034196F"/>
    <w:rsid w:val="00347C22"/>
    <w:rsid w:val="00350215"/>
    <w:rsid w:val="00351BD7"/>
    <w:rsid w:val="00352E24"/>
    <w:rsid w:val="00355912"/>
    <w:rsid w:val="003565F2"/>
    <w:rsid w:val="00361416"/>
    <w:rsid w:val="00372B6D"/>
    <w:rsid w:val="003777BF"/>
    <w:rsid w:val="00384EFA"/>
    <w:rsid w:val="00385AAA"/>
    <w:rsid w:val="003860DE"/>
    <w:rsid w:val="0038681D"/>
    <w:rsid w:val="003869A4"/>
    <w:rsid w:val="00387BF8"/>
    <w:rsid w:val="00390EBE"/>
    <w:rsid w:val="00394111"/>
    <w:rsid w:val="00395CDF"/>
    <w:rsid w:val="003A1835"/>
    <w:rsid w:val="003A494F"/>
    <w:rsid w:val="003A678B"/>
    <w:rsid w:val="003B211C"/>
    <w:rsid w:val="003C6E83"/>
    <w:rsid w:val="003E197D"/>
    <w:rsid w:val="003E445E"/>
    <w:rsid w:val="003E5E34"/>
    <w:rsid w:val="003F715B"/>
    <w:rsid w:val="00407FAA"/>
    <w:rsid w:val="00410285"/>
    <w:rsid w:val="00411EBF"/>
    <w:rsid w:val="0044444D"/>
    <w:rsid w:val="00445CEB"/>
    <w:rsid w:val="00446271"/>
    <w:rsid w:val="00446577"/>
    <w:rsid w:val="0045151E"/>
    <w:rsid w:val="00456C73"/>
    <w:rsid w:val="00460354"/>
    <w:rsid w:val="00464D1E"/>
    <w:rsid w:val="0048263B"/>
    <w:rsid w:val="004852E1"/>
    <w:rsid w:val="004905FE"/>
    <w:rsid w:val="00491E5F"/>
    <w:rsid w:val="00493A12"/>
    <w:rsid w:val="00497329"/>
    <w:rsid w:val="004A1017"/>
    <w:rsid w:val="004B4A8F"/>
    <w:rsid w:val="004B6A2F"/>
    <w:rsid w:val="004C2A07"/>
    <w:rsid w:val="004D0BFC"/>
    <w:rsid w:val="004D1CBF"/>
    <w:rsid w:val="004D2E1A"/>
    <w:rsid w:val="004E000A"/>
    <w:rsid w:val="0052077F"/>
    <w:rsid w:val="00520EC0"/>
    <w:rsid w:val="00521971"/>
    <w:rsid w:val="00526790"/>
    <w:rsid w:val="00534D67"/>
    <w:rsid w:val="0053791E"/>
    <w:rsid w:val="00545D50"/>
    <w:rsid w:val="00553ADF"/>
    <w:rsid w:val="0055402C"/>
    <w:rsid w:val="00555452"/>
    <w:rsid w:val="0056732B"/>
    <w:rsid w:val="00567B55"/>
    <w:rsid w:val="005714DA"/>
    <w:rsid w:val="0058370E"/>
    <w:rsid w:val="00591928"/>
    <w:rsid w:val="005A2EE7"/>
    <w:rsid w:val="005A3CC4"/>
    <w:rsid w:val="005A4228"/>
    <w:rsid w:val="005B163F"/>
    <w:rsid w:val="005B5170"/>
    <w:rsid w:val="005D0BF6"/>
    <w:rsid w:val="005D4D8F"/>
    <w:rsid w:val="005D70A7"/>
    <w:rsid w:val="005E313C"/>
    <w:rsid w:val="005E50E2"/>
    <w:rsid w:val="005F0C04"/>
    <w:rsid w:val="005F0C89"/>
    <w:rsid w:val="005F2352"/>
    <w:rsid w:val="005F2BB1"/>
    <w:rsid w:val="005F3EC5"/>
    <w:rsid w:val="005F5ADD"/>
    <w:rsid w:val="005F7B78"/>
    <w:rsid w:val="006012D6"/>
    <w:rsid w:val="00605BA4"/>
    <w:rsid w:val="00612553"/>
    <w:rsid w:val="00612789"/>
    <w:rsid w:val="00617261"/>
    <w:rsid w:val="00620479"/>
    <w:rsid w:val="00621EA5"/>
    <w:rsid w:val="006268CD"/>
    <w:rsid w:val="0062750F"/>
    <w:rsid w:val="00627690"/>
    <w:rsid w:val="006302A1"/>
    <w:rsid w:val="00631B4E"/>
    <w:rsid w:val="00635062"/>
    <w:rsid w:val="00652FA3"/>
    <w:rsid w:val="0065620E"/>
    <w:rsid w:val="00656FEF"/>
    <w:rsid w:val="0066792A"/>
    <w:rsid w:val="00670C8D"/>
    <w:rsid w:val="00671F37"/>
    <w:rsid w:val="0067301F"/>
    <w:rsid w:val="0067320E"/>
    <w:rsid w:val="00676D4A"/>
    <w:rsid w:val="00680532"/>
    <w:rsid w:val="006847E7"/>
    <w:rsid w:val="00686F45"/>
    <w:rsid w:val="006A18B3"/>
    <w:rsid w:val="006B40F1"/>
    <w:rsid w:val="006B57C2"/>
    <w:rsid w:val="006B5CE9"/>
    <w:rsid w:val="006C01B0"/>
    <w:rsid w:val="006C0D5C"/>
    <w:rsid w:val="006D1908"/>
    <w:rsid w:val="006D5A98"/>
    <w:rsid w:val="006F199E"/>
    <w:rsid w:val="006F1D32"/>
    <w:rsid w:val="006F4542"/>
    <w:rsid w:val="00704B8D"/>
    <w:rsid w:val="00706409"/>
    <w:rsid w:val="00706E9A"/>
    <w:rsid w:val="00706F68"/>
    <w:rsid w:val="00712C25"/>
    <w:rsid w:val="00715291"/>
    <w:rsid w:val="007176F3"/>
    <w:rsid w:val="00722116"/>
    <w:rsid w:val="00727E05"/>
    <w:rsid w:val="00733D02"/>
    <w:rsid w:val="00735060"/>
    <w:rsid w:val="00737504"/>
    <w:rsid w:val="00741B55"/>
    <w:rsid w:val="00747299"/>
    <w:rsid w:val="007522E8"/>
    <w:rsid w:val="007566AD"/>
    <w:rsid w:val="007656EB"/>
    <w:rsid w:val="00766050"/>
    <w:rsid w:val="00770F58"/>
    <w:rsid w:val="0077412D"/>
    <w:rsid w:val="00776B76"/>
    <w:rsid w:val="00784403"/>
    <w:rsid w:val="00784FF4"/>
    <w:rsid w:val="00790316"/>
    <w:rsid w:val="00790BC3"/>
    <w:rsid w:val="0079234D"/>
    <w:rsid w:val="00792883"/>
    <w:rsid w:val="007A59B0"/>
    <w:rsid w:val="007B129A"/>
    <w:rsid w:val="007B7EA3"/>
    <w:rsid w:val="007C1BA3"/>
    <w:rsid w:val="007C1C39"/>
    <w:rsid w:val="007D3294"/>
    <w:rsid w:val="007D4A8C"/>
    <w:rsid w:val="007D595D"/>
    <w:rsid w:val="007D6720"/>
    <w:rsid w:val="007D7157"/>
    <w:rsid w:val="007F3323"/>
    <w:rsid w:val="008024EF"/>
    <w:rsid w:val="008111F4"/>
    <w:rsid w:val="00820562"/>
    <w:rsid w:val="00821CB9"/>
    <w:rsid w:val="00821E03"/>
    <w:rsid w:val="008233F0"/>
    <w:rsid w:val="008262F6"/>
    <w:rsid w:val="00826BA8"/>
    <w:rsid w:val="0083090C"/>
    <w:rsid w:val="008356B6"/>
    <w:rsid w:val="008504D1"/>
    <w:rsid w:val="0086026C"/>
    <w:rsid w:val="008671A9"/>
    <w:rsid w:val="008701A0"/>
    <w:rsid w:val="0087397C"/>
    <w:rsid w:val="00876DE8"/>
    <w:rsid w:val="00897496"/>
    <w:rsid w:val="008B1093"/>
    <w:rsid w:val="008B667F"/>
    <w:rsid w:val="008B7287"/>
    <w:rsid w:val="008B73AE"/>
    <w:rsid w:val="008C139A"/>
    <w:rsid w:val="008C2BE0"/>
    <w:rsid w:val="008C4C88"/>
    <w:rsid w:val="008D0FCB"/>
    <w:rsid w:val="008D3F83"/>
    <w:rsid w:val="008D46AA"/>
    <w:rsid w:val="008E1206"/>
    <w:rsid w:val="008E2691"/>
    <w:rsid w:val="008E34BC"/>
    <w:rsid w:val="0090285A"/>
    <w:rsid w:val="00905C73"/>
    <w:rsid w:val="0090621E"/>
    <w:rsid w:val="00910FFD"/>
    <w:rsid w:val="00913E4B"/>
    <w:rsid w:val="0091764B"/>
    <w:rsid w:val="00917EC6"/>
    <w:rsid w:val="00922386"/>
    <w:rsid w:val="0092305C"/>
    <w:rsid w:val="00923F49"/>
    <w:rsid w:val="00927EA1"/>
    <w:rsid w:val="00934C5C"/>
    <w:rsid w:val="0094689C"/>
    <w:rsid w:val="00946FB6"/>
    <w:rsid w:val="00947F01"/>
    <w:rsid w:val="0095680F"/>
    <w:rsid w:val="00957BFB"/>
    <w:rsid w:val="00960350"/>
    <w:rsid w:val="00965E2E"/>
    <w:rsid w:val="009769F2"/>
    <w:rsid w:val="0098116C"/>
    <w:rsid w:val="009864CC"/>
    <w:rsid w:val="00987EDC"/>
    <w:rsid w:val="00990F92"/>
    <w:rsid w:val="009A1BEC"/>
    <w:rsid w:val="009A40CE"/>
    <w:rsid w:val="009B0055"/>
    <w:rsid w:val="009B0AD8"/>
    <w:rsid w:val="009B3428"/>
    <w:rsid w:val="009B45EE"/>
    <w:rsid w:val="009B4D24"/>
    <w:rsid w:val="009C1962"/>
    <w:rsid w:val="009F0BCA"/>
    <w:rsid w:val="009F2565"/>
    <w:rsid w:val="009F497A"/>
    <w:rsid w:val="009F5A20"/>
    <w:rsid w:val="009F5EB8"/>
    <w:rsid w:val="00A029B4"/>
    <w:rsid w:val="00A047C7"/>
    <w:rsid w:val="00A07B46"/>
    <w:rsid w:val="00A12AF7"/>
    <w:rsid w:val="00A13198"/>
    <w:rsid w:val="00A14E62"/>
    <w:rsid w:val="00A22344"/>
    <w:rsid w:val="00A3187F"/>
    <w:rsid w:val="00A34C23"/>
    <w:rsid w:val="00A3787E"/>
    <w:rsid w:val="00A445FD"/>
    <w:rsid w:val="00A4512B"/>
    <w:rsid w:val="00A455D5"/>
    <w:rsid w:val="00A60830"/>
    <w:rsid w:val="00A62ACC"/>
    <w:rsid w:val="00A62D67"/>
    <w:rsid w:val="00A675C2"/>
    <w:rsid w:val="00A707E3"/>
    <w:rsid w:val="00A71BED"/>
    <w:rsid w:val="00A74085"/>
    <w:rsid w:val="00A756F9"/>
    <w:rsid w:val="00A76C65"/>
    <w:rsid w:val="00A93116"/>
    <w:rsid w:val="00A95C33"/>
    <w:rsid w:val="00AA1172"/>
    <w:rsid w:val="00AA7F1D"/>
    <w:rsid w:val="00AB3566"/>
    <w:rsid w:val="00AB69F5"/>
    <w:rsid w:val="00AC5C43"/>
    <w:rsid w:val="00AD0410"/>
    <w:rsid w:val="00AD38D6"/>
    <w:rsid w:val="00AD7EFE"/>
    <w:rsid w:val="00AE465F"/>
    <w:rsid w:val="00AE5237"/>
    <w:rsid w:val="00AE650A"/>
    <w:rsid w:val="00AE778C"/>
    <w:rsid w:val="00AE7EC3"/>
    <w:rsid w:val="00AE7FD8"/>
    <w:rsid w:val="00AF0534"/>
    <w:rsid w:val="00B00D96"/>
    <w:rsid w:val="00B0283A"/>
    <w:rsid w:val="00B0445D"/>
    <w:rsid w:val="00B055DC"/>
    <w:rsid w:val="00B1080B"/>
    <w:rsid w:val="00B11D73"/>
    <w:rsid w:val="00B12CE5"/>
    <w:rsid w:val="00B30111"/>
    <w:rsid w:val="00B3099B"/>
    <w:rsid w:val="00B3441A"/>
    <w:rsid w:val="00B37C25"/>
    <w:rsid w:val="00B40710"/>
    <w:rsid w:val="00B411B6"/>
    <w:rsid w:val="00B51F34"/>
    <w:rsid w:val="00B55879"/>
    <w:rsid w:val="00B55F37"/>
    <w:rsid w:val="00B61ECA"/>
    <w:rsid w:val="00B649A1"/>
    <w:rsid w:val="00B66A2B"/>
    <w:rsid w:val="00B67390"/>
    <w:rsid w:val="00B75B1C"/>
    <w:rsid w:val="00B7727D"/>
    <w:rsid w:val="00B77C19"/>
    <w:rsid w:val="00B80F66"/>
    <w:rsid w:val="00B83DA9"/>
    <w:rsid w:val="00B83F4F"/>
    <w:rsid w:val="00B86EDA"/>
    <w:rsid w:val="00B874A3"/>
    <w:rsid w:val="00B970F7"/>
    <w:rsid w:val="00BA4029"/>
    <w:rsid w:val="00BA7090"/>
    <w:rsid w:val="00BB34CE"/>
    <w:rsid w:val="00BB5A48"/>
    <w:rsid w:val="00BB7289"/>
    <w:rsid w:val="00BC7339"/>
    <w:rsid w:val="00BD1003"/>
    <w:rsid w:val="00BD14C2"/>
    <w:rsid w:val="00BD3869"/>
    <w:rsid w:val="00BD6516"/>
    <w:rsid w:val="00BE6D40"/>
    <w:rsid w:val="00BF318A"/>
    <w:rsid w:val="00C01346"/>
    <w:rsid w:val="00C12F54"/>
    <w:rsid w:val="00C20A3E"/>
    <w:rsid w:val="00C22908"/>
    <w:rsid w:val="00C31024"/>
    <w:rsid w:val="00C3104D"/>
    <w:rsid w:val="00C3146A"/>
    <w:rsid w:val="00C35C55"/>
    <w:rsid w:val="00C45D75"/>
    <w:rsid w:val="00C52656"/>
    <w:rsid w:val="00C53319"/>
    <w:rsid w:val="00C60322"/>
    <w:rsid w:val="00C62654"/>
    <w:rsid w:val="00C67BA3"/>
    <w:rsid w:val="00C72659"/>
    <w:rsid w:val="00C74F3E"/>
    <w:rsid w:val="00C758E0"/>
    <w:rsid w:val="00C75E5A"/>
    <w:rsid w:val="00C84F5F"/>
    <w:rsid w:val="00C90918"/>
    <w:rsid w:val="00C9399D"/>
    <w:rsid w:val="00CA0A5E"/>
    <w:rsid w:val="00CA242C"/>
    <w:rsid w:val="00CA2751"/>
    <w:rsid w:val="00CA51A1"/>
    <w:rsid w:val="00CB077F"/>
    <w:rsid w:val="00CC2781"/>
    <w:rsid w:val="00CD0565"/>
    <w:rsid w:val="00CD6670"/>
    <w:rsid w:val="00CE1FE0"/>
    <w:rsid w:val="00CE2ADE"/>
    <w:rsid w:val="00CE6964"/>
    <w:rsid w:val="00CF498D"/>
    <w:rsid w:val="00CF5E89"/>
    <w:rsid w:val="00CF7280"/>
    <w:rsid w:val="00D0073B"/>
    <w:rsid w:val="00D05440"/>
    <w:rsid w:val="00D157AF"/>
    <w:rsid w:val="00D207AB"/>
    <w:rsid w:val="00D2594F"/>
    <w:rsid w:val="00D26347"/>
    <w:rsid w:val="00D27A7F"/>
    <w:rsid w:val="00D33444"/>
    <w:rsid w:val="00D46B3F"/>
    <w:rsid w:val="00D46BCA"/>
    <w:rsid w:val="00D53482"/>
    <w:rsid w:val="00D665BC"/>
    <w:rsid w:val="00D76233"/>
    <w:rsid w:val="00D81C7B"/>
    <w:rsid w:val="00D83E78"/>
    <w:rsid w:val="00D8659A"/>
    <w:rsid w:val="00D874A7"/>
    <w:rsid w:val="00D91B64"/>
    <w:rsid w:val="00D961CA"/>
    <w:rsid w:val="00DA1E35"/>
    <w:rsid w:val="00DA5B4D"/>
    <w:rsid w:val="00DB4F70"/>
    <w:rsid w:val="00DB6A24"/>
    <w:rsid w:val="00DC18E0"/>
    <w:rsid w:val="00DC2FAC"/>
    <w:rsid w:val="00DC6D3D"/>
    <w:rsid w:val="00DD1C1E"/>
    <w:rsid w:val="00DD252A"/>
    <w:rsid w:val="00DD6CAD"/>
    <w:rsid w:val="00DD7763"/>
    <w:rsid w:val="00DD7BA0"/>
    <w:rsid w:val="00DF1BDC"/>
    <w:rsid w:val="00DF2085"/>
    <w:rsid w:val="00E00CC1"/>
    <w:rsid w:val="00E00F2C"/>
    <w:rsid w:val="00E04502"/>
    <w:rsid w:val="00E31D88"/>
    <w:rsid w:val="00E35EB8"/>
    <w:rsid w:val="00E372DB"/>
    <w:rsid w:val="00E43463"/>
    <w:rsid w:val="00E47553"/>
    <w:rsid w:val="00E5630D"/>
    <w:rsid w:val="00E56E4F"/>
    <w:rsid w:val="00E57896"/>
    <w:rsid w:val="00E64061"/>
    <w:rsid w:val="00E67427"/>
    <w:rsid w:val="00E7004F"/>
    <w:rsid w:val="00E77CD6"/>
    <w:rsid w:val="00E90CD1"/>
    <w:rsid w:val="00E96A20"/>
    <w:rsid w:val="00EA79B3"/>
    <w:rsid w:val="00EB5AE8"/>
    <w:rsid w:val="00EC57AB"/>
    <w:rsid w:val="00ED0CEA"/>
    <w:rsid w:val="00ED17D4"/>
    <w:rsid w:val="00ED227D"/>
    <w:rsid w:val="00EE0CE4"/>
    <w:rsid w:val="00EF635A"/>
    <w:rsid w:val="00EF71A5"/>
    <w:rsid w:val="00F00811"/>
    <w:rsid w:val="00F04A4A"/>
    <w:rsid w:val="00F04F32"/>
    <w:rsid w:val="00F06D07"/>
    <w:rsid w:val="00F17FA6"/>
    <w:rsid w:val="00F30C79"/>
    <w:rsid w:val="00F317FF"/>
    <w:rsid w:val="00F35AE8"/>
    <w:rsid w:val="00F37213"/>
    <w:rsid w:val="00F47725"/>
    <w:rsid w:val="00F51031"/>
    <w:rsid w:val="00F603C4"/>
    <w:rsid w:val="00F60F42"/>
    <w:rsid w:val="00F62F4A"/>
    <w:rsid w:val="00F6618D"/>
    <w:rsid w:val="00F732FB"/>
    <w:rsid w:val="00F844CE"/>
    <w:rsid w:val="00F85C10"/>
    <w:rsid w:val="00FA0506"/>
    <w:rsid w:val="00FC62B0"/>
    <w:rsid w:val="00FD2684"/>
    <w:rsid w:val="00FE4268"/>
    <w:rsid w:val="00FE5D82"/>
    <w:rsid w:val="00FE779D"/>
    <w:rsid w:val="00FF0360"/>
    <w:rsid w:val="00FF08A9"/>
    <w:rsid w:val="00FF4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112B"/>
  <w15:chartTrackingRefBased/>
  <w15:docId w15:val="{F64F0486-D0DE-406D-85E4-CD8A19FF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A7F"/>
    <w:rPr>
      <w:rFonts w:ascii="Segoe UI" w:hAnsi="Segoe UI" w:cs="Segoe UI"/>
      <w:sz w:val="18"/>
      <w:szCs w:val="18"/>
    </w:rPr>
  </w:style>
  <w:style w:type="paragraph" w:customStyle="1" w:styleId="EndNoteBibliography">
    <w:name w:val="EndNote Bibliography"/>
    <w:basedOn w:val="Normal"/>
    <w:link w:val="EndNoteBibliographyChar"/>
    <w:rsid w:val="0070640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06409"/>
    <w:rPr>
      <w:rFonts w:ascii="Calibri" w:hAnsi="Calibri" w:cs="Calibri"/>
      <w:noProof/>
      <w:lang w:val="en-US"/>
    </w:rPr>
  </w:style>
  <w:style w:type="table" w:styleId="TableGrid">
    <w:name w:val="Table Grid"/>
    <w:basedOn w:val="TableNormal"/>
    <w:uiPriority w:val="39"/>
    <w:rsid w:val="00706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DC0"/>
  </w:style>
  <w:style w:type="paragraph" w:styleId="Footer">
    <w:name w:val="footer"/>
    <w:basedOn w:val="Normal"/>
    <w:link w:val="FooterChar"/>
    <w:uiPriority w:val="99"/>
    <w:unhideWhenUsed/>
    <w:rsid w:val="002F1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DC0"/>
  </w:style>
  <w:style w:type="paragraph" w:customStyle="1" w:styleId="EndNoteBibliographyTitle">
    <w:name w:val="EndNote Bibliography Title"/>
    <w:basedOn w:val="Normal"/>
    <w:link w:val="EndNoteBibliographyTitleChar"/>
    <w:rsid w:val="00733D0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33D02"/>
    <w:rPr>
      <w:rFonts w:ascii="Calibri" w:hAnsi="Calibri" w:cs="Calibri"/>
      <w:noProof/>
      <w:lang w:val="en-US"/>
    </w:rPr>
  </w:style>
  <w:style w:type="character" w:styleId="Hyperlink">
    <w:name w:val="Hyperlink"/>
    <w:basedOn w:val="DefaultParagraphFont"/>
    <w:uiPriority w:val="99"/>
    <w:unhideWhenUsed/>
    <w:rsid w:val="00733D02"/>
    <w:rPr>
      <w:color w:val="0563C1" w:themeColor="hyperlink"/>
      <w:u w:val="single"/>
    </w:rPr>
  </w:style>
  <w:style w:type="character" w:styleId="CommentReference">
    <w:name w:val="annotation reference"/>
    <w:basedOn w:val="DefaultParagraphFont"/>
    <w:uiPriority w:val="99"/>
    <w:semiHidden/>
    <w:unhideWhenUsed/>
    <w:rsid w:val="00AA1172"/>
    <w:rPr>
      <w:sz w:val="16"/>
      <w:szCs w:val="16"/>
    </w:rPr>
  </w:style>
  <w:style w:type="paragraph" w:styleId="CommentText">
    <w:name w:val="annotation text"/>
    <w:basedOn w:val="Normal"/>
    <w:link w:val="CommentTextChar"/>
    <w:uiPriority w:val="99"/>
    <w:semiHidden/>
    <w:unhideWhenUsed/>
    <w:rsid w:val="00AA1172"/>
    <w:pPr>
      <w:spacing w:line="240" w:lineRule="auto"/>
    </w:pPr>
    <w:rPr>
      <w:sz w:val="20"/>
      <w:szCs w:val="20"/>
    </w:rPr>
  </w:style>
  <w:style w:type="character" w:customStyle="1" w:styleId="CommentTextChar">
    <w:name w:val="Comment Text Char"/>
    <w:basedOn w:val="DefaultParagraphFont"/>
    <w:link w:val="CommentText"/>
    <w:uiPriority w:val="99"/>
    <w:semiHidden/>
    <w:rsid w:val="00AA1172"/>
    <w:rPr>
      <w:sz w:val="20"/>
      <w:szCs w:val="20"/>
    </w:rPr>
  </w:style>
  <w:style w:type="paragraph" w:styleId="CommentSubject">
    <w:name w:val="annotation subject"/>
    <w:basedOn w:val="CommentText"/>
    <w:next w:val="CommentText"/>
    <w:link w:val="CommentSubjectChar"/>
    <w:uiPriority w:val="99"/>
    <w:semiHidden/>
    <w:unhideWhenUsed/>
    <w:rsid w:val="00AA1172"/>
    <w:rPr>
      <w:b/>
      <w:bCs/>
    </w:rPr>
  </w:style>
  <w:style w:type="character" w:customStyle="1" w:styleId="CommentSubjectChar">
    <w:name w:val="Comment Subject Char"/>
    <w:basedOn w:val="CommentTextChar"/>
    <w:link w:val="CommentSubject"/>
    <w:uiPriority w:val="99"/>
    <w:semiHidden/>
    <w:rsid w:val="00AA1172"/>
    <w:rPr>
      <w:b/>
      <w:bCs/>
      <w:sz w:val="20"/>
      <w:szCs w:val="20"/>
    </w:rPr>
  </w:style>
  <w:style w:type="paragraph" w:styleId="ListBullet">
    <w:name w:val="List Bullet"/>
    <w:basedOn w:val="Normal"/>
    <w:uiPriority w:val="99"/>
    <w:unhideWhenUsed/>
    <w:rsid w:val="00F4772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euro.who.int/__data/assets/pdf_file/0003/147729/wd12E_NCDs_111360_revision.pdf?ua=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who.int/substance_abuse/publications/global_alcohol_report/e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06C6AF-5EEA-441A-9EF9-89A593EA56D2}"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1DE8B1E8-6DF1-4C44-90DD-7EBFC6CC6862}">
      <dgm:prSet phldrT="[Text]"/>
      <dgm:spPr/>
      <dgm:t>
        <a:bodyPr/>
        <a:lstStyle/>
        <a:p>
          <a:r>
            <a:rPr lang="en-US"/>
            <a:t>Planning</a:t>
          </a:r>
        </a:p>
      </dgm:t>
    </dgm:pt>
    <dgm:pt modelId="{B64D1748-B05F-40ED-AEBC-029A63D4984C}" type="parTrans" cxnId="{AB5A68A3-F464-4773-AF86-7F50729BE185}">
      <dgm:prSet/>
      <dgm:spPr/>
      <dgm:t>
        <a:bodyPr/>
        <a:lstStyle/>
        <a:p>
          <a:endParaRPr lang="en-US"/>
        </a:p>
      </dgm:t>
    </dgm:pt>
    <dgm:pt modelId="{811D2CCD-3857-4C27-A286-99DEB66044A1}" type="sibTrans" cxnId="{AB5A68A3-F464-4773-AF86-7F50729BE185}">
      <dgm:prSet/>
      <dgm:spPr/>
      <dgm:t>
        <a:bodyPr/>
        <a:lstStyle/>
        <a:p>
          <a:endParaRPr lang="en-US"/>
        </a:p>
      </dgm:t>
    </dgm:pt>
    <dgm:pt modelId="{61747AD4-02FC-4A6B-BC0A-658BAD255B4F}">
      <dgm:prSet phldrT="[Text]"/>
      <dgm:spPr/>
      <dgm:t>
        <a:bodyPr/>
        <a:lstStyle/>
        <a:p>
          <a:r>
            <a:rPr lang="en-US"/>
            <a:t>Getting Ready</a:t>
          </a:r>
        </a:p>
      </dgm:t>
    </dgm:pt>
    <dgm:pt modelId="{8DBC8EC8-68C4-4DE1-9CF9-50DBB2953FD7}" type="parTrans" cxnId="{748DE6CE-0785-4473-8C60-B1485E3DA062}">
      <dgm:prSet/>
      <dgm:spPr/>
      <dgm:t>
        <a:bodyPr/>
        <a:lstStyle/>
        <a:p>
          <a:endParaRPr lang="en-US"/>
        </a:p>
      </dgm:t>
    </dgm:pt>
    <dgm:pt modelId="{99E7BA13-5D55-4BA2-91FD-A0F9134231BA}" type="sibTrans" cxnId="{748DE6CE-0785-4473-8C60-B1485E3DA062}">
      <dgm:prSet/>
      <dgm:spPr/>
      <dgm:t>
        <a:bodyPr/>
        <a:lstStyle/>
        <a:p>
          <a:endParaRPr lang="en-US"/>
        </a:p>
      </dgm:t>
    </dgm:pt>
    <dgm:pt modelId="{F5D16C05-5750-4F29-A17D-8B2D80069D46}">
      <dgm:prSet phldrT="[Text]"/>
      <dgm:spPr/>
      <dgm:t>
        <a:bodyPr/>
        <a:lstStyle/>
        <a:p>
          <a:r>
            <a:rPr lang="en-US"/>
            <a:t>Pre-drinking</a:t>
          </a:r>
        </a:p>
      </dgm:t>
    </dgm:pt>
    <dgm:pt modelId="{2E32C4ED-EAAA-4059-9950-4F2A6FDD2390}" type="parTrans" cxnId="{A4A53E19-A6A8-4355-8D9D-CDB85651AB6D}">
      <dgm:prSet/>
      <dgm:spPr/>
      <dgm:t>
        <a:bodyPr/>
        <a:lstStyle/>
        <a:p>
          <a:endParaRPr lang="en-US"/>
        </a:p>
      </dgm:t>
    </dgm:pt>
    <dgm:pt modelId="{D6C730AC-120D-41C1-8C36-5419FB69D5B2}" type="sibTrans" cxnId="{A4A53E19-A6A8-4355-8D9D-CDB85651AB6D}">
      <dgm:prSet/>
      <dgm:spPr/>
      <dgm:t>
        <a:bodyPr/>
        <a:lstStyle/>
        <a:p>
          <a:endParaRPr lang="en-US"/>
        </a:p>
      </dgm:t>
    </dgm:pt>
    <dgm:pt modelId="{AA7793A8-6A43-45BD-9EB9-54396B83DBFD}">
      <dgm:prSet phldrT="[Text]"/>
      <dgm:spPr/>
      <dgm:t>
        <a:bodyPr/>
        <a:lstStyle/>
        <a:p>
          <a:r>
            <a:rPr lang="en-US"/>
            <a:t>‘Going out’</a:t>
          </a:r>
        </a:p>
      </dgm:t>
    </dgm:pt>
    <dgm:pt modelId="{60171A87-074F-435D-A075-A29BD817FF40}" type="parTrans" cxnId="{AC1A8250-F602-4CC7-AF3A-DDF622372892}">
      <dgm:prSet/>
      <dgm:spPr/>
      <dgm:t>
        <a:bodyPr/>
        <a:lstStyle/>
        <a:p>
          <a:endParaRPr lang="en-US"/>
        </a:p>
      </dgm:t>
    </dgm:pt>
    <dgm:pt modelId="{2FC5A3E0-75F0-4B01-9624-4244213BE072}" type="sibTrans" cxnId="{AC1A8250-F602-4CC7-AF3A-DDF622372892}">
      <dgm:prSet/>
      <dgm:spPr/>
      <dgm:t>
        <a:bodyPr/>
        <a:lstStyle/>
        <a:p>
          <a:endParaRPr lang="en-US"/>
        </a:p>
      </dgm:t>
    </dgm:pt>
    <dgm:pt modelId="{7D66706C-C3F2-4BBE-A9A4-E0F20C77931A}">
      <dgm:prSet phldrT="[Text]"/>
      <dgm:spPr/>
      <dgm:t>
        <a:bodyPr/>
        <a:lstStyle/>
        <a:p>
          <a:r>
            <a:rPr lang="en-US"/>
            <a:t>Getting home</a:t>
          </a:r>
        </a:p>
      </dgm:t>
    </dgm:pt>
    <dgm:pt modelId="{8E1762E4-28C3-4734-809F-07F3A5BE62A9}" type="parTrans" cxnId="{2AA271C5-8DF4-4FF6-AB3D-EED31E632D00}">
      <dgm:prSet/>
      <dgm:spPr/>
      <dgm:t>
        <a:bodyPr/>
        <a:lstStyle/>
        <a:p>
          <a:endParaRPr lang="en-US"/>
        </a:p>
      </dgm:t>
    </dgm:pt>
    <dgm:pt modelId="{B17BD977-3958-4C54-844D-D3F56A04491A}" type="sibTrans" cxnId="{2AA271C5-8DF4-4FF6-AB3D-EED31E632D00}">
      <dgm:prSet/>
      <dgm:spPr/>
      <dgm:t>
        <a:bodyPr/>
        <a:lstStyle/>
        <a:p>
          <a:endParaRPr lang="en-US"/>
        </a:p>
      </dgm:t>
    </dgm:pt>
    <dgm:pt modelId="{BB10451A-0F60-4BEC-BA62-AEE5E690D5A6}">
      <dgm:prSet phldrT="[Text]"/>
      <dgm:spPr/>
      <dgm:t>
        <a:bodyPr/>
        <a:lstStyle/>
        <a:p>
          <a:r>
            <a:rPr lang="en-US"/>
            <a:t>Story telling</a:t>
          </a:r>
        </a:p>
      </dgm:t>
    </dgm:pt>
    <dgm:pt modelId="{4FD2E02B-2A0A-4AF9-91DA-AE09A0C7B33A}" type="parTrans" cxnId="{69764869-D307-4436-BED9-E8FC5BB20B34}">
      <dgm:prSet/>
      <dgm:spPr/>
      <dgm:t>
        <a:bodyPr/>
        <a:lstStyle/>
        <a:p>
          <a:endParaRPr lang="en-US"/>
        </a:p>
      </dgm:t>
    </dgm:pt>
    <dgm:pt modelId="{B1559DE3-7190-4963-BC3A-219571F608B2}" type="sibTrans" cxnId="{69764869-D307-4436-BED9-E8FC5BB20B34}">
      <dgm:prSet/>
      <dgm:spPr/>
      <dgm:t>
        <a:bodyPr/>
        <a:lstStyle/>
        <a:p>
          <a:endParaRPr lang="en-US"/>
        </a:p>
      </dgm:t>
    </dgm:pt>
    <dgm:pt modelId="{C27900D0-76B2-4A25-9FCE-1C12FDA6C206}" type="pres">
      <dgm:prSet presAssocID="{7006C6AF-5EEA-441A-9EF9-89A593EA56D2}" presName="cycle" presStyleCnt="0">
        <dgm:presLayoutVars>
          <dgm:dir/>
          <dgm:resizeHandles val="exact"/>
        </dgm:presLayoutVars>
      </dgm:prSet>
      <dgm:spPr/>
    </dgm:pt>
    <dgm:pt modelId="{D128220D-9EBC-4E84-A35C-41F39E631CA7}" type="pres">
      <dgm:prSet presAssocID="{1DE8B1E8-6DF1-4C44-90DD-7EBFC6CC6862}" presName="node" presStyleLbl="node1" presStyleIdx="0" presStyleCnt="6">
        <dgm:presLayoutVars>
          <dgm:bulletEnabled val="1"/>
        </dgm:presLayoutVars>
      </dgm:prSet>
      <dgm:spPr/>
    </dgm:pt>
    <dgm:pt modelId="{2D8B0D07-F4F5-49A5-82F0-5E6D240D7FB0}" type="pres">
      <dgm:prSet presAssocID="{811D2CCD-3857-4C27-A286-99DEB66044A1}" presName="sibTrans" presStyleLbl="sibTrans2D1" presStyleIdx="0" presStyleCnt="6"/>
      <dgm:spPr/>
    </dgm:pt>
    <dgm:pt modelId="{295EB83C-176C-424F-A97C-A35F26CE76E4}" type="pres">
      <dgm:prSet presAssocID="{811D2CCD-3857-4C27-A286-99DEB66044A1}" presName="connectorText" presStyleLbl="sibTrans2D1" presStyleIdx="0" presStyleCnt="6"/>
      <dgm:spPr/>
    </dgm:pt>
    <dgm:pt modelId="{D4F7A362-FE15-4720-B1BA-5E8E751FDB48}" type="pres">
      <dgm:prSet presAssocID="{61747AD4-02FC-4A6B-BC0A-658BAD255B4F}" presName="node" presStyleLbl="node1" presStyleIdx="1" presStyleCnt="6">
        <dgm:presLayoutVars>
          <dgm:bulletEnabled val="1"/>
        </dgm:presLayoutVars>
      </dgm:prSet>
      <dgm:spPr/>
    </dgm:pt>
    <dgm:pt modelId="{36B722B3-88BA-438F-80BB-30F8FA964C2B}" type="pres">
      <dgm:prSet presAssocID="{99E7BA13-5D55-4BA2-91FD-A0F9134231BA}" presName="sibTrans" presStyleLbl="sibTrans2D1" presStyleIdx="1" presStyleCnt="6"/>
      <dgm:spPr/>
    </dgm:pt>
    <dgm:pt modelId="{6106689A-0AE1-49FA-8CAC-974F033A2D30}" type="pres">
      <dgm:prSet presAssocID="{99E7BA13-5D55-4BA2-91FD-A0F9134231BA}" presName="connectorText" presStyleLbl="sibTrans2D1" presStyleIdx="1" presStyleCnt="6"/>
      <dgm:spPr/>
    </dgm:pt>
    <dgm:pt modelId="{0E218DE7-515A-46C1-9181-D027F6AE91B7}" type="pres">
      <dgm:prSet presAssocID="{F5D16C05-5750-4F29-A17D-8B2D80069D46}" presName="node" presStyleLbl="node1" presStyleIdx="2" presStyleCnt="6">
        <dgm:presLayoutVars>
          <dgm:bulletEnabled val="1"/>
        </dgm:presLayoutVars>
      </dgm:prSet>
      <dgm:spPr/>
    </dgm:pt>
    <dgm:pt modelId="{33E2AD5E-6956-4788-A309-27D2F1C786EA}" type="pres">
      <dgm:prSet presAssocID="{D6C730AC-120D-41C1-8C36-5419FB69D5B2}" presName="sibTrans" presStyleLbl="sibTrans2D1" presStyleIdx="2" presStyleCnt="6"/>
      <dgm:spPr/>
    </dgm:pt>
    <dgm:pt modelId="{CF16743F-894C-4175-88CA-2D613EA26A67}" type="pres">
      <dgm:prSet presAssocID="{D6C730AC-120D-41C1-8C36-5419FB69D5B2}" presName="connectorText" presStyleLbl="sibTrans2D1" presStyleIdx="2" presStyleCnt="6"/>
      <dgm:spPr/>
    </dgm:pt>
    <dgm:pt modelId="{7DA13D4D-5318-4C84-9A9A-5A9E53C89B81}" type="pres">
      <dgm:prSet presAssocID="{AA7793A8-6A43-45BD-9EB9-54396B83DBFD}" presName="node" presStyleLbl="node1" presStyleIdx="3" presStyleCnt="6">
        <dgm:presLayoutVars>
          <dgm:bulletEnabled val="1"/>
        </dgm:presLayoutVars>
      </dgm:prSet>
      <dgm:spPr/>
    </dgm:pt>
    <dgm:pt modelId="{98588F9A-F659-4F66-B003-C5ACD4B411D2}" type="pres">
      <dgm:prSet presAssocID="{2FC5A3E0-75F0-4B01-9624-4244213BE072}" presName="sibTrans" presStyleLbl="sibTrans2D1" presStyleIdx="3" presStyleCnt="6"/>
      <dgm:spPr/>
    </dgm:pt>
    <dgm:pt modelId="{9C0A9343-3F01-4546-9E8E-6C09913605B4}" type="pres">
      <dgm:prSet presAssocID="{2FC5A3E0-75F0-4B01-9624-4244213BE072}" presName="connectorText" presStyleLbl="sibTrans2D1" presStyleIdx="3" presStyleCnt="6"/>
      <dgm:spPr/>
    </dgm:pt>
    <dgm:pt modelId="{E7FB65B7-F4F6-4A10-8F5E-073CCE4242F8}" type="pres">
      <dgm:prSet presAssocID="{7D66706C-C3F2-4BBE-A9A4-E0F20C77931A}" presName="node" presStyleLbl="node1" presStyleIdx="4" presStyleCnt="6">
        <dgm:presLayoutVars>
          <dgm:bulletEnabled val="1"/>
        </dgm:presLayoutVars>
      </dgm:prSet>
      <dgm:spPr/>
    </dgm:pt>
    <dgm:pt modelId="{2CD12F7D-D793-4E8F-903E-B1372114EA24}" type="pres">
      <dgm:prSet presAssocID="{B17BD977-3958-4C54-844D-D3F56A04491A}" presName="sibTrans" presStyleLbl="sibTrans2D1" presStyleIdx="4" presStyleCnt="6"/>
      <dgm:spPr/>
    </dgm:pt>
    <dgm:pt modelId="{A878C39E-59B2-48E9-882E-70BC9B890FD9}" type="pres">
      <dgm:prSet presAssocID="{B17BD977-3958-4C54-844D-D3F56A04491A}" presName="connectorText" presStyleLbl="sibTrans2D1" presStyleIdx="4" presStyleCnt="6"/>
      <dgm:spPr/>
    </dgm:pt>
    <dgm:pt modelId="{F4553927-3120-4395-839F-8AB5B4AEC564}" type="pres">
      <dgm:prSet presAssocID="{BB10451A-0F60-4BEC-BA62-AEE5E690D5A6}" presName="node" presStyleLbl="node1" presStyleIdx="5" presStyleCnt="6">
        <dgm:presLayoutVars>
          <dgm:bulletEnabled val="1"/>
        </dgm:presLayoutVars>
      </dgm:prSet>
      <dgm:spPr/>
    </dgm:pt>
    <dgm:pt modelId="{165CFBAF-BF81-406B-9DF9-ED4C45493723}" type="pres">
      <dgm:prSet presAssocID="{B1559DE3-7190-4963-BC3A-219571F608B2}" presName="sibTrans" presStyleLbl="sibTrans2D1" presStyleIdx="5" presStyleCnt="6"/>
      <dgm:spPr/>
    </dgm:pt>
    <dgm:pt modelId="{AFE9F00B-EAB7-4FC0-BA43-470E60572D3E}" type="pres">
      <dgm:prSet presAssocID="{B1559DE3-7190-4963-BC3A-219571F608B2}" presName="connectorText" presStyleLbl="sibTrans2D1" presStyleIdx="5" presStyleCnt="6"/>
      <dgm:spPr/>
    </dgm:pt>
  </dgm:ptLst>
  <dgm:cxnLst>
    <dgm:cxn modelId="{A20E850A-9850-480E-85B1-FF3030AAF38F}" type="presOf" srcId="{99E7BA13-5D55-4BA2-91FD-A0F9134231BA}" destId="{36B722B3-88BA-438F-80BB-30F8FA964C2B}" srcOrd="0" destOrd="0" presId="urn:microsoft.com/office/officeart/2005/8/layout/cycle2"/>
    <dgm:cxn modelId="{759C8D0C-E300-40C2-8A02-1BC9ED4EF814}" type="presOf" srcId="{B17BD977-3958-4C54-844D-D3F56A04491A}" destId="{2CD12F7D-D793-4E8F-903E-B1372114EA24}" srcOrd="0" destOrd="0" presId="urn:microsoft.com/office/officeart/2005/8/layout/cycle2"/>
    <dgm:cxn modelId="{A4A53E19-A6A8-4355-8D9D-CDB85651AB6D}" srcId="{7006C6AF-5EEA-441A-9EF9-89A593EA56D2}" destId="{F5D16C05-5750-4F29-A17D-8B2D80069D46}" srcOrd="2" destOrd="0" parTransId="{2E32C4ED-EAAA-4059-9950-4F2A6FDD2390}" sibTransId="{D6C730AC-120D-41C1-8C36-5419FB69D5B2}"/>
    <dgm:cxn modelId="{DECBE725-173F-4463-B0A3-530C040727F6}" type="presOf" srcId="{F5D16C05-5750-4F29-A17D-8B2D80069D46}" destId="{0E218DE7-515A-46C1-9181-D027F6AE91B7}" srcOrd="0" destOrd="0" presId="urn:microsoft.com/office/officeart/2005/8/layout/cycle2"/>
    <dgm:cxn modelId="{2C921728-6C20-4E01-BB12-82A403262DF6}" type="presOf" srcId="{B1559DE3-7190-4963-BC3A-219571F608B2}" destId="{AFE9F00B-EAB7-4FC0-BA43-470E60572D3E}" srcOrd="1" destOrd="0" presId="urn:microsoft.com/office/officeart/2005/8/layout/cycle2"/>
    <dgm:cxn modelId="{D77D5630-B65E-4D6D-B9F6-583B5EECF14A}" type="presOf" srcId="{B1559DE3-7190-4963-BC3A-219571F608B2}" destId="{165CFBAF-BF81-406B-9DF9-ED4C45493723}" srcOrd="0" destOrd="0" presId="urn:microsoft.com/office/officeart/2005/8/layout/cycle2"/>
    <dgm:cxn modelId="{19DD813A-BE68-4BF7-97B4-1080E6C2B372}" type="presOf" srcId="{811D2CCD-3857-4C27-A286-99DEB66044A1}" destId="{295EB83C-176C-424F-A97C-A35F26CE76E4}" srcOrd="1" destOrd="0" presId="urn:microsoft.com/office/officeart/2005/8/layout/cycle2"/>
    <dgm:cxn modelId="{69764869-D307-4436-BED9-E8FC5BB20B34}" srcId="{7006C6AF-5EEA-441A-9EF9-89A593EA56D2}" destId="{BB10451A-0F60-4BEC-BA62-AEE5E690D5A6}" srcOrd="5" destOrd="0" parTransId="{4FD2E02B-2A0A-4AF9-91DA-AE09A0C7B33A}" sibTransId="{B1559DE3-7190-4963-BC3A-219571F608B2}"/>
    <dgm:cxn modelId="{26ECB749-1703-4DED-A7DF-421B70CFBC95}" type="presOf" srcId="{1DE8B1E8-6DF1-4C44-90DD-7EBFC6CC6862}" destId="{D128220D-9EBC-4E84-A35C-41F39E631CA7}" srcOrd="0" destOrd="0" presId="urn:microsoft.com/office/officeart/2005/8/layout/cycle2"/>
    <dgm:cxn modelId="{557E616B-7003-4247-A3A8-4B0E3CE56E31}" type="presOf" srcId="{61747AD4-02FC-4A6B-BC0A-658BAD255B4F}" destId="{D4F7A362-FE15-4720-B1BA-5E8E751FDB48}" srcOrd="0" destOrd="0" presId="urn:microsoft.com/office/officeart/2005/8/layout/cycle2"/>
    <dgm:cxn modelId="{AC1A8250-F602-4CC7-AF3A-DDF622372892}" srcId="{7006C6AF-5EEA-441A-9EF9-89A593EA56D2}" destId="{AA7793A8-6A43-45BD-9EB9-54396B83DBFD}" srcOrd="3" destOrd="0" parTransId="{60171A87-074F-435D-A075-A29BD817FF40}" sibTransId="{2FC5A3E0-75F0-4B01-9624-4244213BE072}"/>
    <dgm:cxn modelId="{F53D9174-4AD9-44DD-A4D9-07EC52574F87}" type="presOf" srcId="{99E7BA13-5D55-4BA2-91FD-A0F9134231BA}" destId="{6106689A-0AE1-49FA-8CAC-974F033A2D30}" srcOrd="1" destOrd="0" presId="urn:microsoft.com/office/officeart/2005/8/layout/cycle2"/>
    <dgm:cxn modelId="{A745E154-C968-401D-BD32-0E5BFEA691CC}" type="presOf" srcId="{AA7793A8-6A43-45BD-9EB9-54396B83DBFD}" destId="{7DA13D4D-5318-4C84-9A9A-5A9E53C89B81}" srcOrd="0" destOrd="0" presId="urn:microsoft.com/office/officeart/2005/8/layout/cycle2"/>
    <dgm:cxn modelId="{6FF17E78-E5C7-4955-88F8-4A1F8E475647}" type="presOf" srcId="{811D2CCD-3857-4C27-A286-99DEB66044A1}" destId="{2D8B0D07-F4F5-49A5-82F0-5E6D240D7FB0}" srcOrd="0" destOrd="0" presId="urn:microsoft.com/office/officeart/2005/8/layout/cycle2"/>
    <dgm:cxn modelId="{FB1CB285-7CFF-4020-9690-5DDE56E8CA15}" type="presOf" srcId="{B17BD977-3958-4C54-844D-D3F56A04491A}" destId="{A878C39E-59B2-48E9-882E-70BC9B890FD9}" srcOrd="1" destOrd="0" presId="urn:microsoft.com/office/officeart/2005/8/layout/cycle2"/>
    <dgm:cxn modelId="{7F39DF94-EE0E-46FE-95CA-147703DE3ACE}" type="presOf" srcId="{BB10451A-0F60-4BEC-BA62-AEE5E690D5A6}" destId="{F4553927-3120-4395-839F-8AB5B4AEC564}" srcOrd="0" destOrd="0" presId="urn:microsoft.com/office/officeart/2005/8/layout/cycle2"/>
    <dgm:cxn modelId="{AB5A68A3-F464-4773-AF86-7F50729BE185}" srcId="{7006C6AF-5EEA-441A-9EF9-89A593EA56D2}" destId="{1DE8B1E8-6DF1-4C44-90DD-7EBFC6CC6862}" srcOrd="0" destOrd="0" parTransId="{B64D1748-B05F-40ED-AEBC-029A63D4984C}" sibTransId="{811D2CCD-3857-4C27-A286-99DEB66044A1}"/>
    <dgm:cxn modelId="{49A2B4B1-B070-4C98-9A3F-650D5B398809}" type="presOf" srcId="{7D66706C-C3F2-4BBE-A9A4-E0F20C77931A}" destId="{E7FB65B7-F4F6-4A10-8F5E-073CCE4242F8}" srcOrd="0" destOrd="0" presId="urn:microsoft.com/office/officeart/2005/8/layout/cycle2"/>
    <dgm:cxn modelId="{1D1644C3-2AC1-4F39-B2D4-DC03FC90B33C}" type="presOf" srcId="{D6C730AC-120D-41C1-8C36-5419FB69D5B2}" destId="{33E2AD5E-6956-4788-A309-27D2F1C786EA}" srcOrd="0" destOrd="0" presId="urn:microsoft.com/office/officeart/2005/8/layout/cycle2"/>
    <dgm:cxn modelId="{2AA271C5-8DF4-4FF6-AB3D-EED31E632D00}" srcId="{7006C6AF-5EEA-441A-9EF9-89A593EA56D2}" destId="{7D66706C-C3F2-4BBE-A9A4-E0F20C77931A}" srcOrd="4" destOrd="0" parTransId="{8E1762E4-28C3-4734-809F-07F3A5BE62A9}" sibTransId="{B17BD977-3958-4C54-844D-D3F56A04491A}"/>
    <dgm:cxn modelId="{748DE6CE-0785-4473-8C60-B1485E3DA062}" srcId="{7006C6AF-5EEA-441A-9EF9-89A593EA56D2}" destId="{61747AD4-02FC-4A6B-BC0A-658BAD255B4F}" srcOrd="1" destOrd="0" parTransId="{8DBC8EC8-68C4-4DE1-9CF9-50DBB2953FD7}" sibTransId="{99E7BA13-5D55-4BA2-91FD-A0F9134231BA}"/>
    <dgm:cxn modelId="{C9A8C1CF-AEEF-4663-AB16-7B01349509E2}" type="presOf" srcId="{2FC5A3E0-75F0-4B01-9624-4244213BE072}" destId="{9C0A9343-3F01-4546-9E8E-6C09913605B4}" srcOrd="1" destOrd="0" presId="urn:microsoft.com/office/officeart/2005/8/layout/cycle2"/>
    <dgm:cxn modelId="{A43F99DB-65D3-42D3-9F29-CB5FE7A166FC}" type="presOf" srcId="{2FC5A3E0-75F0-4B01-9624-4244213BE072}" destId="{98588F9A-F659-4F66-B003-C5ACD4B411D2}" srcOrd="0" destOrd="0" presId="urn:microsoft.com/office/officeart/2005/8/layout/cycle2"/>
    <dgm:cxn modelId="{E372ACE3-D7DE-4743-9FB7-54525D797461}" type="presOf" srcId="{D6C730AC-120D-41C1-8C36-5419FB69D5B2}" destId="{CF16743F-894C-4175-88CA-2D613EA26A67}" srcOrd="1" destOrd="0" presId="urn:microsoft.com/office/officeart/2005/8/layout/cycle2"/>
    <dgm:cxn modelId="{D7D72EEF-4666-438C-A54E-D82DC4BEF03E}" type="presOf" srcId="{7006C6AF-5EEA-441A-9EF9-89A593EA56D2}" destId="{C27900D0-76B2-4A25-9FCE-1C12FDA6C206}" srcOrd="0" destOrd="0" presId="urn:microsoft.com/office/officeart/2005/8/layout/cycle2"/>
    <dgm:cxn modelId="{FA09F0AF-A9A9-4E4F-8681-171772B9A7BC}" type="presParOf" srcId="{C27900D0-76B2-4A25-9FCE-1C12FDA6C206}" destId="{D128220D-9EBC-4E84-A35C-41F39E631CA7}" srcOrd="0" destOrd="0" presId="urn:microsoft.com/office/officeart/2005/8/layout/cycle2"/>
    <dgm:cxn modelId="{CD23D046-CD1A-4372-9496-9949F19A90EB}" type="presParOf" srcId="{C27900D0-76B2-4A25-9FCE-1C12FDA6C206}" destId="{2D8B0D07-F4F5-49A5-82F0-5E6D240D7FB0}" srcOrd="1" destOrd="0" presId="urn:microsoft.com/office/officeart/2005/8/layout/cycle2"/>
    <dgm:cxn modelId="{D33C11F5-A799-4B8A-ABF1-59AE6BAC1FA3}" type="presParOf" srcId="{2D8B0D07-F4F5-49A5-82F0-5E6D240D7FB0}" destId="{295EB83C-176C-424F-A97C-A35F26CE76E4}" srcOrd="0" destOrd="0" presId="urn:microsoft.com/office/officeart/2005/8/layout/cycle2"/>
    <dgm:cxn modelId="{201070F3-2475-49F1-8EFA-D0F026832AF1}" type="presParOf" srcId="{C27900D0-76B2-4A25-9FCE-1C12FDA6C206}" destId="{D4F7A362-FE15-4720-B1BA-5E8E751FDB48}" srcOrd="2" destOrd="0" presId="urn:microsoft.com/office/officeart/2005/8/layout/cycle2"/>
    <dgm:cxn modelId="{FF8C083D-5D63-4745-BCF8-5FC2F30B8B9C}" type="presParOf" srcId="{C27900D0-76B2-4A25-9FCE-1C12FDA6C206}" destId="{36B722B3-88BA-438F-80BB-30F8FA964C2B}" srcOrd="3" destOrd="0" presId="urn:microsoft.com/office/officeart/2005/8/layout/cycle2"/>
    <dgm:cxn modelId="{4F85C44C-4072-4329-B5A8-CDE83946864D}" type="presParOf" srcId="{36B722B3-88BA-438F-80BB-30F8FA964C2B}" destId="{6106689A-0AE1-49FA-8CAC-974F033A2D30}" srcOrd="0" destOrd="0" presId="urn:microsoft.com/office/officeart/2005/8/layout/cycle2"/>
    <dgm:cxn modelId="{EEDA83FC-1133-428C-AB4D-4608AA135EC0}" type="presParOf" srcId="{C27900D0-76B2-4A25-9FCE-1C12FDA6C206}" destId="{0E218DE7-515A-46C1-9181-D027F6AE91B7}" srcOrd="4" destOrd="0" presId="urn:microsoft.com/office/officeart/2005/8/layout/cycle2"/>
    <dgm:cxn modelId="{9984658F-54BD-4E65-B9F6-4599BCC22149}" type="presParOf" srcId="{C27900D0-76B2-4A25-9FCE-1C12FDA6C206}" destId="{33E2AD5E-6956-4788-A309-27D2F1C786EA}" srcOrd="5" destOrd="0" presId="urn:microsoft.com/office/officeart/2005/8/layout/cycle2"/>
    <dgm:cxn modelId="{A32D40F8-31A4-4A61-AAAC-59A1F264529A}" type="presParOf" srcId="{33E2AD5E-6956-4788-A309-27D2F1C786EA}" destId="{CF16743F-894C-4175-88CA-2D613EA26A67}" srcOrd="0" destOrd="0" presId="urn:microsoft.com/office/officeart/2005/8/layout/cycle2"/>
    <dgm:cxn modelId="{7BF5F59D-7E05-4C08-9EE9-876E4B18D087}" type="presParOf" srcId="{C27900D0-76B2-4A25-9FCE-1C12FDA6C206}" destId="{7DA13D4D-5318-4C84-9A9A-5A9E53C89B81}" srcOrd="6" destOrd="0" presId="urn:microsoft.com/office/officeart/2005/8/layout/cycle2"/>
    <dgm:cxn modelId="{BAE87A03-28AB-40B2-9F77-68CDEBE5460A}" type="presParOf" srcId="{C27900D0-76B2-4A25-9FCE-1C12FDA6C206}" destId="{98588F9A-F659-4F66-B003-C5ACD4B411D2}" srcOrd="7" destOrd="0" presId="urn:microsoft.com/office/officeart/2005/8/layout/cycle2"/>
    <dgm:cxn modelId="{CED41C82-0F0E-47BB-957F-59D231B2720E}" type="presParOf" srcId="{98588F9A-F659-4F66-B003-C5ACD4B411D2}" destId="{9C0A9343-3F01-4546-9E8E-6C09913605B4}" srcOrd="0" destOrd="0" presId="urn:microsoft.com/office/officeart/2005/8/layout/cycle2"/>
    <dgm:cxn modelId="{B197BE0B-6D39-4525-9051-C6120A7467DD}" type="presParOf" srcId="{C27900D0-76B2-4A25-9FCE-1C12FDA6C206}" destId="{E7FB65B7-F4F6-4A10-8F5E-073CCE4242F8}" srcOrd="8" destOrd="0" presId="urn:microsoft.com/office/officeart/2005/8/layout/cycle2"/>
    <dgm:cxn modelId="{CA3FFCF5-B10B-4A8E-97D8-D9EDECB3DF2A}" type="presParOf" srcId="{C27900D0-76B2-4A25-9FCE-1C12FDA6C206}" destId="{2CD12F7D-D793-4E8F-903E-B1372114EA24}" srcOrd="9" destOrd="0" presId="urn:microsoft.com/office/officeart/2005/8/layout/cycle2"/>
    <dgm:cxn modelId="{45BE73D3-A3F7-49DB-8775-7AFFD8758326}" type="presParOf" srcId="{2CD12F7D-D793-4E8F-903E-B1372114EA24}" destId="{A878C39E-59B2-48E9-882E-70BC9B890FD9}" srcOrd="0" destOrd="0" presId="urn:microsoft.com/office/officeart/2005/8/layout/cycle2"/>
    <dgm:cxn modelId="{33BC47D7-3EE7-407E-B79C-09F6924838FA}" type="presParOf" srcId="{C27900D0-76B2-4A25-9FCE-1C12FDA6C206}" destId="{F4553927-3120-4395-839F-8AB5B4AEC564}" srcOrd="10" destOrd="0" presId="urn:microsoft.com/office/officeart/2005/8/layout/cycle2"/>
    <dgm:cxn modelId="{142A1381-F023-4AD9-AA0D-D9BF151CDBCC}" type="presParOf" srcId="{C27900D0-76B2-4A25-9FCE-1C12FDA6C206}" destId="{165CFBAF-BF81-406B-9DF9-ED4C45493723}" srcOrd="11" destOrd="0" presId="urn:microsoft.com/office/officeart/2005/8/layout/cycle2"/>
    <dgm:cxn modelId="{BAB03B3D-F90A-4DF8-91CA-9BF1459C8EAD}" type="presParOf" srcId="{165CFBAF-BF81-406B-9DF9-ED4C45493723}" destId="{AFE9F00B-EAB7-4FC0-BA43-470E60572D3E}" srcOrd="0" destOrd="0" presId="urn:microsoft.com/office/officeart/2005/8/layout/cycle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28220D-9EBC-4E84-A35C-41F39E631CA7}">
      <dsp:nvSpPr>
        <dsp:cNvPr id="0" name=""/>
        <dsp:cNvSpPr/>
      </dsp:nvSpPr>
      <dsp:spPr>
        <a:xfrm>
          <a:off x="2344042" y="593"/>
          <a:ext cx="798314" cy="7983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Planning</a:t>
          </a:r>
        </a:p>
      </dsp:txBody>
      <dsp:txXfrm>
        <a:off x="2460952" y="117503"/>
        <a:ext cx="564494" cy="564494"/>
      </dsp:txXfrm>
    </dsp:sp>
    <dsp:sp modelId="{2D8B0D07-F4F5-49A5-82F0-5E6D240D7FB0}">
      <dsp:nvSpPr>
        <dsp:cNvPr id="0" name=""/>
        <dsp:cNvSpPr/>
      </dsp:nvSpPr>
      <dsp:spPr>
        <a:xfrm rot="1800000">
          <a:off x="3151220" y="562131"/>
          <a:ext cx="213131" cy="269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3155503" y="600032"/>
        <a:ext cx="149192" cy="161658"/>
      </dsp:txXfrm>
    </dsp:sp>
    <dsp:sp modelId="{D4F7A362-FE15-4720-B1BA-5E8E751FDB48}">
      <dsp:nvSpPr>
        <dsp:cNvPr id="0" name=""/>
        <dsp:cNvSpPr/>
      </dsp:nvSpPr>
      <dsp:spPr>
        <a:xfrm>
          <a:off x="3383662" y="600818"/>
          <a:ext cx="798314" cy="7983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Getting Ready</a:t>
          </a:r>
        </a:p>
      </dsp:txBody>
      <dsp:txXfrm>
        <a:off x="3500572" y="717728"/>
        <a:ext cx="564494" cy="564494"/>
      </dsp:txXfrm>
    </dsp:sp>
    <dsp:sp modelId="{36B722B3-88BA-438F-80BB-30F8FA964C2B}">
      <dsp:nvSpPr>
        <dsp:cNvPr id="0" name=""/>
        <dsp:cNvSpPr/>
      </dsp:nvSpPr>
      <dsp:spPr>
        <a:xfrm rot="5400000">
          <a:off x="3676253" y="1459452"/>
          <a:ext cx="213131" cy="269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3708223" y="1481369"/>
        <a:ext cx="149192" cy="161658"/>
      </dsp:txXfrm>
    </dsp:sp>
    <dsp:sp modelId="{0E218DE7-515A-46C1-9181-D027F6AE91B7}">
      <dsp:nvSpPr>
        <dsp:cNvPr id="0" name=""/>
        <dsp:cNvSpPr/>
      </dsp:nvSpPr>
      <dsp:spPr>
        <a:xfrm>
          <a:off x="3383662" y="1801267"/>
          <a:ext cx="798314" cy="7983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Pre-drinking</a:t>
          </a:r>
        </a:p>
      </dsp:txBody>
      <dsp:txXfrm>
        <a:off x="3500572" y="1918177"/>
        <a:ext cx="564494" cy="564494"/>
      </dsp:txXfrm>
    </dsp:sp>
    <dsp:sp modelId="{33E2AD5E-6956-4788-A309-27D2F1C786EA}">
      <dsp:nvSpPr>
        <dsp:cNvPr id="0" name=""/>
        <dsp:cNvSpPr/>
      </dsp:nvSpPr>
      <dsp:spPr>
        <a:xfrm rot="9000000">
          <a:off x="3161667" y="2362805"/>
          <a:ext cx="213131" cy="269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3221323" y="2400706"/>
        <a:ext cx="149192" cy="161658"/>
      </dsp:txXfrm>
    </dsp:sp>
    <dsp:sp modelId="{7DA13D4D-5318-4C84-9A9A-5A9E53C89B81}">
      <dsp:nvSpPr>
        <dsp:cNvPr id="0" name=""/>
        <dsp:cNvSpPr/>
      </dsp:nvSpPr>
      <dsp:spPr>
        <a:xfrm>
          <a:off x="2344042" y="2401491"/>
          <a:ext cx="798314" cy="7983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‘Going out’</a:t>
          </a:r>
        </a:p>
      </dsp:txBody>
      <dsp:txXfrm>
        <a:off x="2460952" y="2518401"/>
        <a:ext cx="564494" cy="564494"/>
      </dsp:txXfrm>
    </dsp:sp>
    <dsp:sp modelId="{98588F9A-F659-4F66-B003-C5ACD4B411D2}">
      <dsp:nvSpPr>
        <dsp:cNvPr id="0" name=""/>
        <dsp:cNvSpPr/>
      </dsp:nvSpPr>
      <dsp:spPr>
        <a:xfrm rot="12600000">
          <a:off x="2122048" y="2368837"/>
          <a:ext cx="213131" cy="269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2181704" y="2438708"/>
        <a:ext cx="149192" cy="161658"/>
      </dsp:txXfrm>
    </dsp:sp>
    <dsp:sp modelId="{E7FB65B7-F4F6-4A10-8F5E-073CCE4242F8}">
      <dsp:nvSpPr>
        <dsp:cNvPr id="0" name=""/>
        <dsp:cNvSpPr/>
      </dsp:nvSpPr>
      <dsp:spPr>
        <a:xfrm>
          <a:off x="1304423" y="1801267"/>
          <a:ext cx="798314" cy="7983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Getting home</a:t>
          </a:r>
        </a:p>
      </dsp:txBody>
      <dsp:txXfrm>
        <a:off x="1421333" y="1918177"/>
        <a:ext cx="564494" cy="564494"/>
      </dsp:txXfrm>
    </dsp:sp>
    <dsp:sp modelId="{2CD12F7D-D793-4E8F-903E-B1372114EA24}">
      <dsp:nvSpPr>
        <dsp:cNvPr id="0" name=""/>
        <dsp:cNvSpPr/>
      </dsp:nvSpPr>
      <dsp:spPr>
        <a:xfrm rot="16200000">
          <a:off x="1597014" y="1471516"/>
          <a:ext cx="213131" cy="269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628984" y="1557372"/>
        <a:ext cx="149192" cy="161658"/>
      </dsp:txXfrm>
    </dsp:sp>
    <dsp:sp modelId="{F4553927-3120-4395-839F-8AB5B4AEC564}">
      <dsp:nvSpPr>
        <dsp:cNvPr id="0" name=""/>
        <dsp:cNvSpPr/>
      </dsp:nvSpPr>
      <dsp:spPr>
        <a:xfrm>
          <a:off x="1304423" y="600818"/>
          <a:ext cx="798314" cy="7983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Story telling</a:t>
          </a:r>
        </a:p>
      </dsp:txBody>
      <dsp:txXfrm>
        <a:off x="1421333" y="717728"/>
        <a:ext cx="564494" cy="564494"/>
      </dsp:txXfrm>
    </dsp:sp>
    <dsp:sp modelId="{165CFBAF-BF81-406B-9DF9-ED4C45493723}">
      <dsp:nvSpPr>
        <dsp:cNvPr id="0" name=""/>
        <dsp:cNvSpPr/>
      </dsp:nvSpPr>
      <dsp:spPr>
        <a:xfrm rot="19800000">
          <a:off x="2111600" y="568163"/>
          <a:ext cx="213131" cy="269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115883" y="638034"/>
        <a:ext cx="149192" cy="161658"/>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09D3C-A6DA-4895-895D-124FBF71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19066</Words>
  <Characters>108677</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127489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hennelk</dc:creator>
  <cp:keywords/>
  <dc:description/>
  <cp:lastModifiedBy>Kath Hennell</cp:lastModifiedBy>
  <cp:revision>2</cp:revision>
  <cp:lastPrinted>2019-05-08T14:15:00Z</cp:lastPrinted>
  <dcterms:created xsi:type="dcterms:W3CDTF">2019-11-14T16:35:00Z</dcterms:created>
  <dcterms:modified xsi:type="dcterms:W3CDTF">2019-11-14T16:35:00Z</dcterms:modified>
</cp:coreProperties>
</file>