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1F15E" w14:textId="7640E55B" w:rsidR="002D0DAC" w:rsidRPr="002D0DAC" w:rsidRDefault="00DC2A87" w:rsidP="002D0DAC">
      <w:pPr>
        <w:rPr>
          <w:rFonts w:ascii="Times New Roman" w:hAnsi="Times New Roman" w:cs="Times New Roman"/>
          <w:i/>
          <w:iCs/>
          <w:sz w:val="24"/>
          <w:szCs w:val="24"/>
        </w:rPr>
      </w:pPr>
      <w:r>
        <w:rPr>
          <w:rFonts w:ascii="Times New Roman" w:hAnsi="Times New Roman" w:cs="Times New Roman"/>
          <w:sz w:val="24"/>
          <w:szCs w:val="24"/>
        </w:rPr>
        <w:t>Accepted</w:t>
      </w:r>
      <w:r w:rsidR="002D0DAC" w:rsidRPr="002D0DAC">
        <w:rPr>
          <w:rFonts w:ascii="Times New Roman" w:hAnsi="Times New Roman" w:cs="Times New Roman"/>
          <w:sz w:val="24"/>
          <w:szCs w:val="24"/>
        </w:rPr>
        <w:t xml:space="preserve"> for publication </w:t>
      </w:r>
      <w:r>
        <w:rPr>
          <w:rFonts w:ascii="Times New Roman" w:hAnsi="Times New Roman" w:cs="Times New Roman"/>
          <w:sz w:val="24"/>
          <w:szCs w:val="24"/>
        </w:rPr>
        <w:t>in</w:t>
      </w:r>
      <w:r w:rsidR="002D0DAC" w:rsidRPr="002D0DAC">
        <w:rPr>
          <w:rFonts w:ascii="Times New Roman" w:hAnsi="Times New Roman" w:cs="Times New Roman"/>
          <w:sz w:val="24"/>
          <w:szCs w:val="24"/>
        </w:rPr>
        <w:t xml:space="preserve"> </w:t>
      </w:r>
      <w:r w:rsidR="002D0DAC" w:rsidRPr="002D0DAC">
        <w:rPr>
          <w:rFonts w:ascii="Times New Roman" w:hAnsi="Times New Roman" w:cs="Times New Roman"/>
          <w:i/>
          <w:iCs/>
          <w:sz w:val="24"/>
          <w:szCs w:val="24"/>
        </w:rPr>
        <w:t>Child Abuse Review</w:t>
      </w:r>
    </w:p>
    <w:p w14:paraId="5BD7F9F8" w14:textId="585F75AA" w:rsidR="009C66FD" w:rsidRPr="00AE3D6E" w:rsidRDefault="009C66FD" w:rsidP="002D0DAC">
      <w:pPr>
        <w:pStyle w:val="Heading1"/>
      </w:pPr>
      <w:r w:rsidRPr="00AE3D6E">
        <w:t>When coercive control continues to harm children: Post-separation fathering, stalking, and domestic violence</w:t>
      </w:r>
    </w:p>
    <w:p w14:paraId="2FF7DB2F"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r w:rsidRPr="007B0E28">
        <w:rPr>
          <w:rFonts w:ascii="Times New Roman" w:eastAsia="Times New Roman" w:hAnsi="Times New Roman" w:cs="Times New Roman"/>
          <w:color w:val="000000"/>
          <w:sz w:val="24"/>
          <w:szCs w:val="24"/>
          <w:lang w:eastAsia="en-GB"/>
        </w:rPr>
        <w:t>Emma Katz</w:t>
      </w:r>
    </w:p>
    <w:p w14:paraId="52A07257"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r w:rsidRPr="007B0E28">
        <w:rPr>
          <w:rFonts w:ascii="Times New Roman" w:eastAsia="Times New Roman" w:hAnsi="Times New Roman" w:cs="Times New Roman"/>
          <w:color w:val="000000"/>
          <w:sz w:val="24"/>
          <w:szCs w:val="24"/>
          <w:lang w:eastAsia="en-GB"/>
        </w:rPr>
        <w:t>School of Social Science, Liverpool Hope University, Liverpool, UK</w:t>
      </w:r>
    </w:p>
    <w:p w14:paraId="704F4C65"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p>
    <w:p w14:paraId="2D32A1E6"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r w:rsidRPr="007B0E28">
        <w:rPr>
          <w:rFonts w:ascii="Times New Roman" w:eastAsia="Times New Roman" w:hAnsi="Times New Roman" w:cs="Times New Roman"/>
          <w:color w:val="000000"/>
          <w:sz w:val="24"/>
          <w:szCs w:val="24"/>
          <w:lang w:eastAsia="en-GB"/>
        </w:rPr>
        <w:t xml:space="preserve">Anna </w:t>
      </w:r>
      <w:proofErr w:type="spellStart"/>
      <w:r w:rsidRPr="007B0E28">
        <w:rPr>
          <w:rFonts w:ascii="Times New Roman" w:eastAsia="Times New Roman" w:hAnsi="Times New Roman" w:cs="Times New Roman"/>
          <w:color w:val="000000"/>
          <w:sz w:val="24"/>
          <w:szCs w:val="24"/>
          <w:lang w:eastAsia="en-GB"/>
        </w:rPr>
        <w:t>Nikupeteri</w:t>
      </w:r>
      <w:proofErr w:type="spellEnd"/>
      <w:r w:rsidRPr="007B0E28">
        <w:rPr>
          <w:rFonts w:ascii="Times New Roman" w:eastAsia="Times New Roman" w:hAnsi="Times New Roman" w:cs="Times New Roman"/>
          <w:color w:val="000000"/>
          <w:sz w:val="24"/>
          <w:szCs w:val="24"/>
          <w:lang w:eastAsia="en-GB"/>
        </w:rPr>
        <w:t xml:space="preserve"> and </w:t>
      </w:r>
      <w:proofErr w:type="spellStart"/>
      <w:r w:rsidRPr="007B0E28">
        <w:rPr>
          <w:rFonts w:ascii="Times New Roman" w:eastAsia="Times New Roman" w:hAnsi="Times New Roman" w:cs="Times New Roman"/>
          <w:color w:val="000000"/>
          <w:sz w:val="24"/>
          <w:szCs w:val="24"/>
          <w:lang w:eastAsia="en-GB"/>
        </w:rPr>
        <w:t>Merja</w:t>
      </w:r>
      <w:proofErr w:type="spellEnd"/>
      <w:r w:rsidRPr="007B0E28">
        <w:rPr>
          <w:rFonts w:ascii="Times New Roman" w:eastAsia="Times New Roman" w:hAnsi="Times New Roman" w:cs="Times New Roman"/>
          <w:color w:val="000000"/>
          <w:sz w:val="24"/>
          <w:szCs w:val="24"/>
          <w:lang w:eastAsia="en-GB"/>
        </w:rPr>
        <w:t xml:space="preserve"> </w:t>
      </w:r>
      <w:proofErr w:type="spellStart"/>
      <w:r w:rsidRPr="007B0E28">
        <w:rPr>
          <w:rFonts w:ascii="Times New Roman" w:eastAsia="Times New Roman" w:hAnsi="Times New Roman" w:cs="Times New Roman"/>
          <w:color w:val="000000"/>
          <w:sz w:val="24"/>
          <w:szCs w:val="24"/>
          <w:lang w:eastAsia="en-GB"/>
        </w:rPr>
        <w:t>Laitinen</w:t>
      </w:r>
      <w:proofErr w:type="spellEnd"/>
    </w:p>
    <w:p w14:paraId="0A79BAEA"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r w:rsidRPr="007B0E28">
        <w:rPr>
          <w:rFonts w:ascii="Times New Roman" w:eastAsia="Times New Roman" w:hAnsi="Times New Roman" w:cs="Times New Roman"/>
          <w:color w:val="000000"/>
          <w:sz w:val="24"/>
          <w:szCs w:val="24"/>
          <w:lang w:eastAsia="en-GB"/>
        </w:rPr>
        <w:t>Faculty of Social Sciences, University of Lapland, Rovaniemi, Finland</w:t>
      </w:r>
    </w:p>
    <w:p w14:paraId="7B046BFC"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r w:rsidRPr="007B0E28">
        <w:rPr>
          <w:rFonts w:ascii="Times New Roman" w:eastAsia="Times New Roman" w:hAnsi="Times New Roman" w:cs="Times New Roman"/>
          <w:color w:val="000000"/>
          <w:sz w:val="24"/>
          <w:szCs w:val="24"/>
          <w:lang w:eastAsia="en-GB"/>
        </w:rPr>
        <w:t xml:space="preserve"> </w:t>
      </w:r>
      <w:bookmarkStart w:id="0" w:name="_GoBack"/>
      <w:bookmarkEnd w:id="0"/>
    </w:p>
    <w:p w14:paraId="6B989629" w14:textId="100E364F" w:rsidR="002D0DAC" w:rsidRDefault="002D0DAC" w:rsidP="002D0DAC">
      <w:pPr>
        <w:spacing w:after="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Correspondence </w:t>
      </w:r>
      <w:proofErr w:type="gramStart"/>
      <w:r>
        <w:rPr>
          <w:rFonts w:ascii="Times New Roman" w:eastAsia="Times New Roman" w:hAnsi="Times New Roman" w:cs="Times New Roman"/>
          <w:color w:val="000000"/>
          <w:sz w:val="24"/>
          <w:szCs w:val="24"/>
          <w:lang w:eastAsia="en-GB"/>
        </w:rPr>
        <w:t>to:</w:t>
      </w:r>
      <w:proofErr w:type="gramEnd"/>
      <w:r>
        <w:rPr>
          <w:rFonts w:ascii="Times New Roman" w:eastAsia="Times New Roman" w:hAnsi="Times New Roman" w:cs="Times New Roman"/>
          <w:color w:val="000000"/>
          <w:sz w:val="24"/>
          <w:szCs w:val="24"/>
          <w:lang w:eastAsia="en-GB"/>
        </w:rPr>
        <w:t xml:space="preserve"> </w:t>
      </w:r>
      <w:r w:rsidRPr="007B0E28">
        <w:rPr>
          <w:rFonts w:ascii="Times New Roman" w:eastAsia="Times New Roman" w:hAnsi="Times New Roman" w:cs="Times New Roman"/>
          <w:color w:val="000000"/>
          <w:sz w:val="24"/>
          <w:szCs w:val="24"/>
          <w:lang w:eastAsia="en-GB"/>
        </w:rPr>
        <w:t xml:space="preserve">Emma Katz, School of Social Science, Liverpool Hope University, Liverpool, UK, L16 9JD.  Email: </w:t>
      </w:r>
      <w:proofErr w:type="gramStart"/>
      <w:r w:rsidRPr="007B0E28">
        <w:rPr>
          <w:rFonts w:ascii="Times New Roman" w:eastAsia="Times New Roman" w:hAnsi="Times New Roman" w:cs="Times New Roman"/>
          <w:color w:val="000000"/>
          <w:sz w:val="24"/>
          <w:szCs w:val="24"/>
          <w:lang w:eastAsia="en-GB"/>
        </w:rPr>
        <w:t>katze@hope.ac.uk  Tel</w:t>
      </w:r>
      <w:proofErr w:type="gramEnd"/>
      <w:r w:rsidRPr="007B0E28">
        <w:rPr>
          <w:rFonts w:ascii="Times New Roman" w:eastAsia="Times New Roman" w:hAnsi="Times New Roman" w:cs="Times New Roman"/>
          <w:color w:val="000000"/>
          <w:sz w:val="24"/>
          <w:szCs w:val="24"/>
          <w:lang w:eastAsia="en-GB"/>
        </w:rPr>
        <w:t>: 0151 291 3513</w:t>
      </w:r>
    </w:p>
    <w:p w14:paraId="0C461DB0" w14:textId="77777777" w:rsidR="002D0DAC" w:rsidRPr="007B0E28" w:rsidRDefault="002D0DAC" w:rsidP="002D0DAC">
      <w:pPr>
        <w:spacing w:after="0" w:line="276" w:lineRule="auto"/>
        <w:rPr>
          <w:rFonts w:ascii="Times New Roman" w:eastAsia="Times New Roman" w:hAnsi="Times New Roman" w:cs="Times New Roman"/>
          <w:sz w:val="24"/>
          <w:szCs w:val="24"/>
          <w:lang w:eastAsia="en-GB"/>
        </w:rPr>
      </w:pPr>
    </w:p>
    <w:p w14:paraId="19452A4E" w14:textId="77777777" w:rsidR="002D0DAC" w:rsidRPr="00600BC4" w:rsidRDefault="002D0DAC" w:rsidP="002D0DAC">
      <w:pPr>
        <w:pStyle w:val="Heading2"/>
      </w:pPr>
      <w:r w:rsidRPr="00600BC4">
        <w:t>Abstract</w:t>
      </w:r>
    </w:p>
    <w:p w14:paraId="0D74BC98" w14:textId="77777777" w:rsidR="002D0DAC" w:rsidRPr="00AA5388" w:rsidRDefault="002D0DAC" w:rsidP="002D0DAC">
      <w:pPr>
        <w:spacing w:after="0" w:line="276" w:lineRule="auto"/>
        <w:rPr>
          <w:rFonts w:ascii="Times New Roman" w:hAnsi="Times New Roman" w:cs="Times New Roman"/>
          <w:sz w:val="24"/>
          <w:szCs w:val="24"/>
        </w:rPr>
      </w:pPr>
      <w:r w:rsidRPr="00AA5388">
        <w:rPr>
          <w:rFonts w:ascii="Times New Roman" w:hAnsi="Times New Roman" w:cs="Times New Roman"/>
          <w:sz w:val="24"/>
          <w:szCs w:val="24"/>
        </w:rPr>
        <w:t xml:space="preserve">This article shows how domestic violence perpetrators can use coercive control against their children after their ex-partner has separated from them. Coercive control can include violence, threats, intimidation, stalking, monitoring, emotional abuse and manipulation, interwoven with periods of seemingly ‘caring’ and ‘indulgent’ behaviour as part of the overall abuse. Crucially, what this article provides is knowledge, hitherto largely missing, about how children and young people can experience coercive control post-separation. The article draws on two separate data sets, one from the UK and one from Finland, which together comprise qualitative interviews with 29 children who had coercive control-perpetrating fathers/father-figures. The data sets were separately thematically analysed, then combined using a qualitative interpretative meta-synthesis. This produced three themes regarding children’s experiences: (1) dangerous fathering that made children frightened and unsafe, (2) ‘admirable’ fathering, where fathers/father-figures appeared as ‘caring’, ‘concerned’, ‘indulgent’ and/or ‘vulnerable-victims’, and (3) omnipresent fathering that continually constrained children’s lives. Dangerous and ‘admirable’ fathering describe the behaviours of coercive control-perpetrating fathers/father-figures, </w:t>
      </w:r>
      <w:r w:rsidRPr="000C4F57">
        <w:rPr>
          <w:rFonts w:ascii="Times New Roman" w:hAnsi="Times New Roman" w:cs="Times New Roman"/>
          <w:sz w:val="24"/>
          <w:szCs w:val="24"/>
        </w:rPr>
        <w:t xml:space="preserve">while omnipresent fathering </w:t>
      </w:r>
      <w:r>
        <w:rPr>
          <w:rFonts w:ascii="Times New Roman" w:hAnsi="Times New Roman" w:cs="Times New Roman"/>
          <w:sz w:val="24"/>
          <w:szCs w:val="24"/>
        </w:rPr>
        <w:t>occurred in children as a fearful mental and emotional state</w:t>
      </w:r>
      <w:r w:rsidRPr="000C4F57">
        <w:rPr>
          <w:rFonts w:ascii="Times New Roman" w:hAnsi="Times New Roman" w:cs="Times New Roman"/>
          <w:sz w:val="24"/>
          <w:szCs w:val="24"/>
        </w:rPr>
        <w:t>.</w:t>
      </w:r>
      <w:r w:rsidRPr="00AA5388">
        <w:rPr>
          <w:rFonts w:ascii="Times New Roman" w:hAnsi="Times New Roman" w:cs="Times New Roman"/>
          <w:sz w:val="24"/>
          <w:szCs w:val="24"/>
        </w:rPr>
        <w:t xml:space="preserve"> Perpetrators could also direct performances of ‘admirable’ fathering at professionals and communities in ways that obscured their coercive control. Implications for policy and practice are discussed.</w:t>
      </w:r>
    </w:p>
    <w:p w14:paraId="7A909F88" w14:textId="77777777" w:rsidR="002D0DAC" w:rsidRPr="002D0DAC" w:rsidRDefault="002D0DAC" w:rsidP="002D0DAC"/>
    <w:p w14:paraId="1DBEF877" w14:textId="3509DC87" w:rsidR="00600BC4" w:rsidRPr="00AE3D6E" w:rsidRDefault="00600BC4" w:rsidP="002D0DAC">
      <w:pPr>
        <w:pStyle w:val="Heading2"/>
      </w:pPr>
      <w:r w:rsidRPr="00AE3D6E">
        <w:t>Introduction</w:t>
      </w:r>
    </w:p>
    <w:p w14:paraId="256020A9" w14:textId="090A67C9"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This article addresses a gap in thinking on coercive control in the post-separation phase of domestic violence. Drawing on the accounts of children and young people themselves, it shows how children can continue to be harmed by their father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s/father-figure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use of coercive control after their mother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separation from him. It explores how, in the post-separation phase, fathers/father-figures can use the same tactics of coercive control against their children that they use against their ex-partners, causing children the same kinds of psychological and emotional harm</w:t>
      </w:r>
      <w:r w:rsidR="00636DB4" w:rsidRPr="00AE3D6E">
        <w:rPr>
          <w:rFonts w:ascii="Times New Roman" w:hAnsi="Times New Roman" w:cs="Times New Roman"/>
          <w:sz w:val="24"/>
          <w:szCs w:val="24"/>
        </w:rPr>
        <w:t xml:space="preserve"> and constraining their lives.</w:t>
      </w:r>
    </w:p>
    <w:p w14:paraId="73D1B1A8" w14:textId="35E5B329"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lastRenderedPageBreak/>
        <w:t>In the UK, governments are increasingly recognising that controlling and coercive behaviour is central to domestic violence. In 2015, s. 76 of the Serious Crime Act made coercive or controlling behaviour in a family or intimate relationship a criminal offence in England and Wales. This development has promoted greater awareness in the UK that domestic violence is not primarily about incidents of violence, but is often a pattern of controlling and coercive behaviours used by perpetrators over an extended time-period to control and dominate another person/persons (Stark and Hester, 2019; Stark, 2007). Finnish law has not criminalised coercive control, but there is growing awareness of its harmfulness among Finnish professionals in the domestic violence field.</w:t>
      </w:r>
    </w:p>
    <w:p w14:paraId="4E99780F" w14:textId="3F5F7FF6"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This article seeks to extend academic and professional knowledge on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experiences of coercive control perpetrated by fathers/father-figures. Despite wide recognition that children </w:t>
      </w:r>
      <w:r w:rsidR="00CD6838"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 xml:space="preserve">are affected by domestic violence, only a small number of studies have explicitly explored how </w:t>
      </w:r>
      <w:r w:rsidR="00CD6838" w:rsidRPr="00AE3D6E">
        <w:rPr>
          <w:rFonts w:ascii="Times New Roman" w:hAnsi="Times New Roman" w:cs="Times New Roman"/>
          <w:sz w:val="24"/>
          <w:szCs w:val="24"/>
        </w:rPr>
        <w:t>they</w:t>
      </w:r>
      <w:r w:rsidRPr="00AE3D6E">
        <w:rPr>
          <w:rFonts w:ascii="Times New Roman" w:hAnsi="Times New Roman" w:cs="Times New Roman"/>
          <w:sz w:val="24"/>
          <w:szCs w:val="24"/>
        </w:rPr>
        <w:t xml:space="preserve"> are affected by coercive control (e.g. </w:t>
      </w:r>
      <w:r w:rsidR="00636DB4" w:rsidRPr="00AE3D6E">
        <w:rPr>
          <w:rFonts w:ascii="Times New Roman" w:hAnsi="Times New Roman" w:cs="Times New Roman"/>
          <w:sz w:val="24"/>
          <w:szCs w:val="24"/>
        </w:rPr>
        <w:t>Katz, 2019</w:t>
      </w:r>
      <w:r w:rsidR="00FB1FC8" w:rsidRPr="00AE3D6E">
        <w:rPr>
          <w:rFonts w:ascii="Times New Roman" w:hAnsi="Times New Roman" w:cs="Times New Roman"/>
          <w:sz w:val="24"/>
          <w:szCs w:val="24"/>
        </w:rPr>
        <w:t>;</w:t>
      </w:r>
      <w:r w:rsidR="004E485E"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Callaghan et al., 2018; </w:t>
      </w:r>
      <w:proofErr w:type="spellStart"/>
      <w:r w:rsidRPr="00AE3D6E">
        <w:rPr>
          <w:rFonts w:ascii="Times New Roman" w:hAnsi="Times New Roman" w:cs="Times New Roman"/>
          <w:sz w:val="24"/>
          <w:szCs w:val="24"/>
        </w:rPr>
        <w:t>Haselschwerdt</w:t>
      </w:r>
      <w:proofErr w:type="spellEnd"/>
      <w:r w:rsidRPr="00AE3D6E">
        <w:rPr>
          <w:rFonts w:ascii="Times New Roman" w:hAnsi="Times New Roman" w:cs="Times New Roman"/>
          <w:sz w:val="24"/>
          <w:szCs w:val="24"/>
        </w:rPr>
        <w:t xml:space="preserve"> et al</w:t>
      </w:r>
      <w:r w:rsidR="00A93C8E" w:rsidRPr="00AE3D6E">
        <w:rPr>
          <w:rFonts w:ascii="Times New Roman" w:hAnsi="Times New Roman" w:cs="Times New Roman"/>
          <w:sz w:val="24"/>
          <w:szCs w:val="24"/>
        </w:rPr>
        <w:t>.</w:t>
      </w:r>
      <w:r w:rsidRPr="00AE3D6E">
        <w:rPr>
          <w:rFonts w:ascii="Times New Roman" w:hAnsi="Times New Roman" w:cs="Times New Roman"/>
          <w:sz w:val="24"/>
          <w:szCs w:val="24"/>
        </w:rPr>
        <w:t xml:space="preserve">, 2016; Katz, 2016; Øverlien, 2013) and even less attention has been given to </w:t>
      </w:r>
      <w:r w:rsidR="00162DDD" w:rsidRPr="00AE3D6E">
        <w:rPr>
          <w:rFonts w:ascii="Times New Roman" w:hAnsi="Times New Roman" w:cs="Times New Roman"/>
          <w:sz w:val="24"/>
          <w:szCs w:val="24"/>
        </w:rPr>
        <w:t>children</w:t>
      </w:r>
      <w:r w:rsidR="005928E3" w:rsidRPr="00AE3D6E">
        <w:rPr>
          <w:rFonts w:ascii="Times New Roman" w:hAnsi="Times New Roman" w:cs="Times New Roman"/>
          <w:sz w:val="24"/>
          <w:szCs w:val="24"/>
        </w:rPr>
        <w:t>’</w:t>
      </w:r>
      <w:r w:rsidR="00162DDD" w:rsidRPr="00AE3D6E">
        <w:rPr>
          <w:rFonts w:ascii="Times New Roman" w:hAnsi="Times New Roman" w:cs="Times New Roman"/>
          <w:sz w:val="24"/>
          <w:szCs w:val="24"/>
        </w:rPr>
        <w:t>s</w:t>
      </w:r>
      <w:r w:rsidR="00CD6838" w:rsidRPr="00AE3D6E">
        <w:rPr>
          <w:rFonts w:ascii="Times New Roman" w:hAnsi="Times New Roman" w:cs="Times New Roman"/>
          <w:sz w:val="24"/>
          <w:szCs w:val="24"/>
        </w:rPr>
        <w:t xml:space="preserve"> </w:t>
      </w:r>
      <w:r w:rsidRPr="00AE3D6E">
        <w:rPr>
          <w:rFonts w:ascii="Times New Roman" w:hAnsi="Times New Roman" w:cs="Times New Roman"/>
          <w:sz w:val="24"/>
          <w:szCs w:val="24"/>
        </w:rPr>
        <w:t>experiences of coercive control in the post-separation period. We investigated how children experienced 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/father-figures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coercively controlling behaviours in their post-separation everyday lives, using qualitative data gathered with 29 children and young people in the UK and Finland.</w:t>
      </w:r>
    </w:p>
    <w:p w14:paraId="709FC55E" w14:textId="77777777" w:rsidR="009C66FD" w:rsidRPr="00AE3D6E" w:rsidRDefault="009C66FD" w:rsidP="002D0DAC">
      <w:pPr>
        <w:spacing w:after="0" w:line="276" w:lineRule="auto"/>
        <w:rPr>
          <w:rFonts w:ascii="Times New Roman" w:hAnsi="Times New Roman" w:cs="Times New Roman"/>
          <w:sz w:val="24"/>
          <w:szCs w:val="24"/>
        </w:rPr>
      </w:pPr>
    </w:p>
    <w:p w14:paraId="3C6392E5" w14:textId="77777777" w:rsidR="009C66FD" w:rsidRPr="00AE3D6E" w:rsidRDefault="009C66FD" w:rsidP="002D0DAC">
      <w:pPr>
        <w:pStyle w:val="Heading2"/>
      </w:pPr>
      <w:r w:rsidRPr="00AE3D6E">
        <w:t>Coercive control and post-separation fathering</w:t>
      </w:r>
    </w:p>
    <w:p w14:paraId="53073CD2" w14:textId="16C9CF94"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Coercive control can involve numerous behaviours from perpetrators, including violence, threats, stalking behaviours, continual monitoring, micro-regulation of daily life, emotional, economic and sexual abuse, isolation, denial and manipulation (including by perpetrators sometimes being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nice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and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indulgent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to their targets) (Stark and Hester, 2019; Enander, 2011; Williamson, 2010; Stark, 2007). Many perpetrators use little or no violence, gaining and maintaining control without resorting to such obvious displays of abuse (Crossman et al., 2016; Westmarland and Kelly, 2013). Perpetrators often create a charming public persona, making it difficult for victim/s to seek help and be believed (Monk, 2017; Bancroft et al., 2012). The consequences of coercive control are cumulative rather than incident-specific, and much of its significance lies in its effects on autonomy and freedom (Westmarland and Kelly, 2013) – the target/s of coercive control become entrapped (Stark, 2007). Separation often produces neither safety nor freedom, with perpetrators continuing and intensifying their coercive control post-separation (Humphreys et al., 2018; Mackay, 2017; </w:t>
      </w:r>
      <w:r w:rsidR="008834DE" w:rsidRPr="00AE3D6E">
        <w:rPr>
          <w:rFonts w:ascii="Times New Roman" w:hAnsi="Times New Roman" w:cs="Times New Roman"/>
          <w:sz w:val="24"/>
          <w:szCs w:val="24"/>
        </w:rPr>
        <w:t xml:space="preserve">Monk, 2017; </w:t>
      </w:r>
      <w:r w:rsidRPr="00AE3D6E">
        <w:rPr>
          <w:rFonts w:ascii="Times New Roman" w:hAnsi="Times New Roman" w:cs="Times New Roman"/>
          <w:sz w:val="24"/>
          <w:szCs w:val="24"/>
        </w:rPr>
        <w:t>Thiara and Humphreys, 2017; Thiara and Gill, 2012; Beeble et al., 2007). It is increasingly acknowledged that children, not only intimate partners, are often trapped in perpetrators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regimes of coercive control (</w:t>
      </w:r>
      <w:r w:rsidR="00636DB4" w:rsidRPr="00AE3D6E">
        <w:rPr>
          <w:rFonts w:ascii="Times New Roman" w:hAnsi="Times New Roman" w:cs="Times New Roman"/>
          <w:sz w:val="24"/>
          <w:szCs w:val="24"/>
        </w:rPr>
        <w:t>Katz, 2019</w:t>
      </w:r>
      <w:r w:rsidR="004E485E"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Stark and Hester, 2019; </w:t>
      </w:r>
      <w:r w:rsidR="00A93C8E" w:rsidRPr="00AE3D6E">
        <w:rPr>
          <w:rFonts w:ascii="Times New Roman" w:hAnsi="Times New Roman" w:cs="Times New Roman"/>
          <w:sz w:val="24"/>
          <w:szCs w:val="24"/>
        </w:rPr>
        <w:t xml:space="preserve">Callaghan et al., 2018; </w:t>
      </w:r>
      <w:r w:rsidRPr="00AE3D6E">
        <w:rPr>
          <w:rFonts w:ascii="Times New Roman" w:hAnsi="Times New Roman" w:cs="Times New Roman"/>
          <w:sz w:val="24"/>
          <w:szCs w:val="24"/>
        </w:rPr>
        <w:t>McLeod, 2018; Heward-Belle, 2016; Katz, 2016).</w:t>
      </w:r>
    </w:p>
    <w:p w14:paraId="57B53821" w14:textId="190EAD25"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r w:rsidRPr="00AE3D6E">
        <w:rPr>
          <w:rFonts w:ascii="Times New Roman" w:hAnsi="Times New Roman" w:cs="Times New Roman"/>
          <w:sz w:val="24"/>
          <w:szCs w:val="24"/>
        </w:rPr>
        <w:tab/>
      </w:r>
      <w:proofErr w:type="gramStart"/>
      <w:r w:rsidRPr="00AE3D6E">
        <w:rPr>
          <w:rFonts w:ascii="Times New Roman" w:hAnsi="Times New Roman" w:cs="Times New Roman"/>
          <w:sz w:val="24"/>
          <w:szCs w:val="24"/>
        </w:rPr>
        <w:t>Domestically</w:t>
      </w:r>
      <w:r w:rsidR="008834DE" w:rsidRPr="00AE3D6E">
        <w:rPr>
          <w:rFonts w:ascii="Times New Roman" w:hAnsi="Times New Roman" w:cs="Times New Roman"/>
          <w:sz w:val="24"/>
          <w:szCs w:val="24"/>
        </w:rPr>
        <w:t>-</w:t>
      </w:r>
      <w:r w:rsidRPr="00AE3D6E">
        <w:rPr>
          <w:rFonts w:ascii="Times New Roman" w:hAnsi="Times New Roman" w:cs="Times New Roman"/>
          <w:sz w:val="24"/>
          <w:szCs w:val="24"/>
        </w:rPr>
        <w:t>violent</w:t>
      </w:r>
      <w:proofErr w:type="gramEnd"/>
      <w:r w:rsidRPr="00AE3D6E">
        <w:rPr>
          <w:rFonts w:ascii="Times New Roman" w:hAnsi="Times New Roman" w:cs="Times New Roman"/>
          <w:sz w:val="24"/>
          <w:szCs w:val="24"/>
        </w:rPr>
        <w:t xml:space="preserve"> father</w:t>
      </w:r>
      <w:r w:rsidR="00CF33B7" w:rsidRPr="00AE3D6E">
        <w:rPr>
          <w:rFonts w:ascii="Times New Roman" w:hAnsi="Times New Roman" w:cs="Times New Roman"/>
          <w:sz w:val="24"/>
          <w:szCs w:val="24"/>
        </w:rPr>
        <w:t>/father-figure</w:t>
      </w:r>
      <w:r w:rsidRPr="00AE3D6E">
        <w:rPr>
          <w:rFonts w:ascii="Times New Roman" w:hAnsi="Times New Roman" w:cs="Times New Roman"/>
          <w:sz w:val="24"/>
          <w:szCs w:val="24"/>
        </w:rPr>
        <w:t>s are known to impact harmfully on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wellbeing, mental health and development. They are likely to father in ways that are authoritarian, rigid, neglectful, uninvolved and/or overly permissive, and to pose a high risk of perpetrating physical and emotional abuse against their children (Humphreys et al., 2018; Mackay, 2017; Heward-Belle, 2016; Bancroft et al., 2012; Thiara and Gill, 201</w:t>
      </w:r>
      <w:r w:rsidR="008834DE" w:rsidRPr="00AE3D6E">
        <w:rPr>
          <w:rFonts w:ascii="Times New Roman" w:hAnsi="Times New Roman" w:cs="Times New Roman"/>
          <w:sz w:val="24"/>
          <w:szCs w:val="24"/>
        </w:rPr>
        <w:t>2</w:t>
      </w:r>
      <w:r w:rsidRPr="00AE3D6E">
        <w:rPr>
          <w:rFonts w:ascii="Times New Roman" w:hAnsi="Times New Roman" w:cs="Times New Roman"/>
          <w:sz w:val="24"/>
          <w:szCs w:val="24"/>
        </w:rPr>
        <w:t>; Harne, 2011). The same factors that contribute to perpetrators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abuse of their partners – their </w:t>
      </w:r>
      <w:r w:rsidRPr="00AE3D6E">
        <w:rPr>
          <w:rFonts w:ascii="Times New Roman" w:hAnsi="Times New Roman" w:cs="Times New Roman"/>
          <w:sz w:val="24"/>
          <w:szCs w:val="24"/>
        </w:rPr>
        <w:lastRenderedPageBreak/>
        <w:t>high sense of entitlement and self-centredness – can also influence their harmful fathering practices (Humphreys et al., 2018; Bancroft et al., 2012). Like their mothers (Enander, 2011), children often feel both love and hate towards perpetrators/fathers, viewing them in confused, disjointed and/or contradictory ways (</w:t>
      </w:r>
      <w:proofErr w:type="spellStart"/>
      <w:r w:rsidRPr="00AE3D6E">
        <w:rPr>
          <w:rFonts w:ascii="Times New Roman" w:hAnsi="Times New Roman" w:cs="Times New Roman"/>
          <w:sz w:val="24"/>
          <w:szCs w:val="24"/>
        </w:rPr>
        <w:t>Staf</w:t>
      </w:r>
      <w:proofErr w:type="spellEnd"/>
      <w:r w:rsidRPr="00AE3D6E">
        <w:rPr>
          <w:rFonts w:ascii="Times New Roman" w:hAnsi="Times New Roman" w:cs="Times New Roman"/>
          <w:sz w:val="24"/>
          <w:szCs w:val="24"/>
        </w:rPr>
        <w:t xml:space="preserve"> &amp; Almqvist, 2015; Thiara and Gill, 2012; </w:t>
      </w:r>
      <w:proofErr w:type="spellStart"/>
      <w:r w:rsidRPr="00AE3D6E">
        <w:rPr>
          <w:rFonts w:ascii="Times New Roman" w:hAnsi="Times New Roman" w:cs="Times New Roman"/>
          <w:sz w:val="24"/>
          <w:szCs w:val="24"/>
        </w:rPr>
        <w:t>Peled</w:t>
      </w:r>
      <w:proofErr w:type="spellEnd"/>
      <w:r w:rsidRPr="00AE3D6E">
        <w:rPr>
          <w:rFonts w:ascii="Times New Roman" w:hAnsi="Times New Roman" w:cs="Times New Roman"/>
          <w:sz w:val="24"/>
          <w:szCs w:val="24"/>
        </w:rPr>
        <w:t>, 2000).</w:t>
      </w:r>
    </w:p>
    <w:p w14:paraId="5E371CC8" w14:textId="50620584" w:rsidR="009C66FD" w:rsidRPr="00AE3D6E" w:rsidRDefault="009C66FD" w:rsidP="002D0DAC">
      <w:pPr>
        <w:shd w:val="clear" w:color="auto" w:fill="FFFFFF" w:themeFill="background1"/>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Child contact provides </w:t>
      </w:r>
      <w:r w:rsidR="00162DDD" w:rsidRPr="00AE3D6E">
        <w:rPr>
          <w:rFonts w:ascii="Times New Roman" w:hAnsi="Times New Roman" w:cs="Times New Roman"/>
          <w:sz w:val="24"/>
          <w:szCs w:val="24"/>
        </w:rPr>
        <w:t xml:space="preserve">coercive control </w:t>
      </w:r>
      <w:r w:rsidRPr="00AE3D6E">
        <w:rPr>
          <w:rFonts w:ascii="Times New Roman" w:hAnsi="Times New Roman" w:cs="Times New Roman"/>
          <w:sz w:val="24"/>
          <w:szCs w:val="24"/>
        </w:rPr>
        <w:t>perpetrat</w:t>
      </w:r>
      <w:r w:rsidR="00162DDD" w:rsidRPr="00AE3D6E">
        <w:rPr>
          <w:rFonts w:ascii="Times New Roman" w:hAnsi="Times New Roman" w:cs="Times New Roman"/>
          <w:sz w:val="24"/>
          <w:szCs w:val="24"/>
        </w:rPr>
        <w:t xml:space="preserve">ing </w:t>
      </w:r>
      <w:r w:rsidRPr="00AE3D6E">
        <w:rPr>
          <w:rFonts w:ascii="Times New Roman" w:hAnsi="Times New Roman" w:cs="Times New Roman"/>
          <w:sz w:val="24"/>
          <w:szCs w:val="24"/>
        </w:rPr>
        <w:t xml:space="preserve">fathers with opportunities to continue </w:t>
      </w:r>
      <w:r w:rsidR="00162DDD" w:rsidRPr="00AE3D6E">
        <w:rPr>
          <w:rFonts w:ascii="Times New Roman" w:hAnsi="Times New Roman" w:cs="Times New Roman"/>
          <w:sz w:val="24"/>
          <w:szCs w:val="24"/>
        </w:rPr>
        <w:t>their abuse</w:t>
      </w:r>
      <w:r w:rsidRPr="00AE3D6E">
        <w:rPr>
          <w:rFonts w:ascii="Times New Roman" w:hAnsi="Times New Roman" w:cs="Times New Roman"/>
          <w:sz w:val="24"/>
          <w:szCs w:val="24"/>
        </w:rPr>
        <w:t xml:space="preserve"> </w:t>
      </w:r>
      <w:r w:rsidR="00162DDD" w:rsidRPr="00AE3D6E">
        <w:rPr>
          <w:rFonts w:ascii="Times New Roman" w:hAnsi="Times New Roman" w:cs="Times New Roman"/>
          <w:sz w:val="24"/>
          <w:szCs w:val="24"/>
        </w:rPr>
        <w:t>of</w:t>
      </w:r>
      <w:r w:rsidRPr="00AE3D6E">
        <w:rPr>
          <w:rFonts w:ascii="Times New Roman" w:hAnsi="Times New Roman" w:cs="Times New Roman"/>
          <w:sz w:val="24"/>
          <w:szCs w:val="24"/>
        </w:rPr>
        <w:t xml:space="preserve"> children and ex-partners. </w:t>
      </w:r>
      <w:proofErr w:type="gramStart"/>
      <w:r w:rsidRPr="00AE3D6E">
        <w:rPr>
          <w:rFonts w:ascii="Times New Roman" w:hAnsi="Times New Roman" w:cs="Times New Roman"/>
          <w:sz w:val="24"/>
          <w:szCs w:val="24"/>
        </w:rPr>
        <w:t>Domestically</w:t>
      </w:r>
      <w:r w:rsidR="008834DE" w:rsidRPr="00AE3D6E">
        <w:rPr>
          <w:rFonts w:ascii="Times New Roman" w:hAnsi="Times New Roman" w:cs="Times New Roman"/>
          <w:sz w:val="24"/>
          <w:szCs w:val="24"/>
        </w:rPr>
        <w:t>-</w:t>
      </w:r>
      <w:r w:rsidRPr="00AE3D6E">
        <w:rPr>
          <w:rFonts w:ascii="Times New Roman" w:hAnsi="Times New Roman" w:cs="Times New Roman"/>
          <w:sz w:val="24"/>
          <w:szCs w:val="24"/>
        </w:rPr>
        <w:t>violent</w:t>
      </w:r>
      <w:proofErr w:type="gramEnd"/>
      <w:r w:rsidRPr="00AE3D6E">
        <w:rPr>
          <w:rFonts w:ascii="Times New Roman" w:hAnsi="Times New Roman" w:cs="Times New Roman"/>
          <w:sz w:val="24"/>
          <w:szCs w:val="24"/>
        </w:rPr>
        <w:t xml:space="preserve"> fathers are routinely permitted contact with children (e.g. Humphreys et al., 2018; Bruno, 2015; Thiara and Gill, 2012). Professionals and systems (e.g. family courts) often aim to maintain relationships between children and </w:t>
      </w:r>
      <w:proofErr w:type="gramStart"/>
      <w:r w:rsidRPr="00AE3D6E">
        <w:rPr>
          <w:rFonts w:ascii="Times New Roman" w:hAnsi="Times New Roman" w:cs="Times New Roman"/>
          <w:sz w:val="24"/>
          <w:szCs w:val="24"/>
        </w:rPr>
        <w:t>domestically</w:t>
      </w:r>
      <w:r w:rsidR="008834DE" w:rsidRPr="00AE3D6E">
        <w:rPr>
          <w:rFonts w:ascii="Times New Roman" w:hAnsi="Times New Roman" w:cs="Times New Roman"/>
          <w:sz w:val="24"/>
          <w:szCs w:val="24"/>
        </w:rPr>
        <w:t>-</w:t>
      </w:r>
      <w:r w:rsidRPr="00AE3D6E">
        <w:rPr>
          <w:rFonts w:ascii="Times New Roman" w:hAnsi="Times New Roman" w:cs="Times New Roman"/>
          <w:sz w:val="24"/>
          <w:szCs w:val="24"/>
        </w:rPr>
        <w:t>violent</w:t>
      </w:r>
      <w:proofErr w:type="gramEnd"/>
      <w:r w:rsidRPr="00AE3D6E">
        <w:rPr>
          <w:rFonts w:ascii="Times New Roman" w:hAnsi="Times New Roman" w:cs="Times New Roman"/>
          <w:sz w:val="24"/>
          <w:szCs w:val="24"/>
        </w:rPr>
        <w:t xml:space="preserve"> fathers, </w:t>
      </w:r>
      <w:r w:rsidR="005928E3" w:rsidRPr="00AE3D6E">
        <w:rPr>
          <w:rFonts w:ascii="Times New Roman" w:hAnsi="Times New Roman" w:cs="Times New Roman"/>
          <w:sz w:val="24"/>
          <w:szCs w:val="24"/>
        </w:rPr>
        <w:t>‘</w:t>
      </w:r>
      <w:proofErr w:type="spellStart"/>
      <w:r w:rsidRPr="00AE3D6E">
        <w:rPr>
          <w:rFonts w:ascii="Times New Roman" w:hAnsi="Times New Roman" w:cs="Times New Roman"/>
          <w:sz w:val="24"/>
          <w:szCs w:val="24"/>
        </w:rPr>
        <w:t>overrid</w:t>
      </w:r>
      <w:proofErr w:type="spellEnd"/>
      <w:r w:rsidRPr="00AE3D6E">
        <w:rPr>
          <w:rFonts w:ascii="Times New Roman" w:hAnsi="Times New Roman" w:cs="Times New Roman"/>
          <w:sz w:val="24"/>
          <w:szCs w:val="24"/>
        </w:rPr>
        <w:t>[</w:t>
      </w:r>
      <w:proofErr w:type="spellStart"/>
      <w:r w:rsidRPr="00AE3D6E">
        <w:rPr>
          <w:rFonts w:ascii="Times New Roman" w:hAnsi="Times New Roman" w:cs="Times New Roman"/>
          <w:sz w:val="24"/>
          <w:szCs w:val="24"/>
        </w:rPr>
        <w:t>ing</w:t>
      </w:r>
      <w:proofErr w:type="spellEnd"/>
      <w:r w:rsidRPr="00AE3D6E">
        <w:rPr>
          <w:rFonts w:ascii="Times New Roman" w:hAnsi="Times New Roman" w:cs="Times New Roman"/>
          <w:sz w:val="24"/>
          <w:szCs w:val="24"/>
        </w:rPr>
        <w:t>]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and mothers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right to protection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and </w:t>
      </w:r>
      <w:r w:rsidR="005928E3" w:rsidRPr="00AE3D6E">
        <w:rPr>
          <w:rFonts w:ascii="Times New Roman" w:hAnsi="Times New Roman" w:cs="Times New Roman"/>
          <w:sz w:val="24"/>
          <w:szCs w:val="24"/>
        </w:rPr>
        <w:t>‘</w:t>
      </w:r>
      <w:proofErr w:type="spellStart"/>
      <w:r w:rsidRPr="00AE3D6E">
        <w:rPr>
          <w:rFonts w:ascii="Times New Roman" w:hAnsi="Times New Roman" w:cs="Times New Roman"/>
          <w:sz w:val="24"/>
          <w:szCs w:val="24"/>
        </w:rPr>
        <w:t>compromis</w:t>
      </w:r>
      <w:proofErr w:type="spellEnd"/>
      <w:r w:rsidRPr="00AE3D6E">
        <w:rPr>
          <w:rFonts w:ascii="Times New Roman" w:hAnsi="Times New Roman" w:cs="Times New Roman"/>
          <w:sz w:val="24"/>
          <w:szCs w:val="24"/>
        </w:rPr>
        <w:t>[</w:t>
      </w:r>
      <w:proofErr w:type="spellStart"/>
      <w:r w:rsidRPr="00AE3D6E">
        <w:rPr>
          <w:rFonts w:ascii="Times New Roman" w:hAnsi="Times New Roman" w:cs="Times New Roman"/>
          <w:sz w:val="24"/>
          <w:szCs w:val="24"/>
        </w:rPr>
        <w:t>ing</w:t>
      </w:r>
      <w:proofErr w:type="spellEnd"/>
      <w:r w:rsidRPr="00AE3D6E">
        <w:rPr>
          <w:rFonts w:ascii="Times New Roman" w:hAnsi="Times New Roman" w:cs="Times New Roman"/>
          <w:sz w:val="24"/>
          <w:szCs w:val="24"/>
        </w:rPr>
        <w:t>] their safety</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(Harne, 2011, p. 65). Children who have post-separation contact with perpetrators/fathers </w:t>
      </w:r>
      <w:r w:rsidR="00CC224F" w:rsidRPr="00AE3D6E">
        <w:rPr>
          <w:rFonts w:ascii="Times New Roman" w:hAnsi="Times New Roman" w:cs="Times New Roman"/>
          <w:sz w:val="24"/>
          <w:szCs w:val="24"/>
        </w:rPr>
        <w:t>can</w:t>
      </w:r>
      <w:r w:rsidRPr="00AE3D6E">
        <w:rPr>
          <w:rFonts w:ascii="Times New Roman" w:hAnsi="Times New Roman" w:cs="Times New Roman"/>
          <w:sz w:val="24"/>
          <w:szCs w:val="24"/>
        </w:rPr>
        <w:t xml:space="preserve"> experience acute fear, distress and physical ill-health; and </w:t>
      </w:r>
      <w:r w:rsidR="008834DE" w:rsidRPr="00AE3D6E">
        <w:rPr>
          <w:rFonts w:ascii="Times New Roman" w:hAnsi="Times New Roman" w:cs="Times New Roman"/>
          <w:sz w:val="24"/>
          <w:szCs w:val="24"/>
        </w:rPr>
        <w:t xml:space="preserve">are </w:t>
      </w:r>
      <w:r w:rsidRPr="00AE3D6E">
        <w:rPr>
          <w:rFonts w:ascii="Times New Roman" w:hAnsi="Times New Roman" w:cs="Times New Roman"/>
          <w:sz w:val="24"/>
          <w:szCs w:val="24"/>
        </w:rPr>
        <w:t xml:space="preserve">sometimes </w:t>
      </w:r>
      <w:r w:rsidR="008834DE" w:rsidRPr="00AE3D6E">
        <w:rPr>
          <w:rFonts w:ascii="Times New Roman" w:hAnsi="Times New Roman" w:cs="Times New Roman"/>
          <w:sz w:val="24"/>
          <w:szCs w:val="24"/>
        </w:rPr>
        <w:t xml:space="preserve">subjected to </w:t>
      </w:r>
      <w:r w:rsidRPr="00AE3D6E">
        <w:rPr>
          <w:rFonts w:ascii="Times New Roman" w:hAnsi="Times New Roman" w:cs="Times New Roman"/>
          <w:sz w:val="24"/>
          <w:szCs w:val="24"/>
        </w:rPr>
        <w:t xml:space="preserve">physical, emotional and/or sexual abuse by </w:t>
      </w:r>
      <w:r w:rsidR="00A93C8E" w:rsidRPr="00AE3D6E">
        <w:rPr>
          <w:rFonts w:ascii="Times New Roman" w:hAnsi="Times New Roman" w:cs="Times New Roman"/>
          <w:sz w:val="24"/>
          <w:szCs w:val="24"/>
        </w:rPr>
        <w:t>perpetrators/</w:t>
      </w:r>
      <w:r w:rsidRPr="00AE3D6E">
        <w:rPr>
          <w:rFonts w:ascii="Times New Roman" w:hAnsi="Times New Roman" w:cs="Times New Roman"/>
          <w:sz w:val="24"/>
          <w:szCs w:val="24"/>
        </w:rPr>
        <w:t>fathers during contact visits (Humphreys et al., 2018; Mackay, 2017; Thiara and Gill, 2012; Harne, 2011; Beeble et al., 2007). To maintain control and punish ex-partners post-separation, perpetrators/fathers often manipulate both children and professionals. Thiara and Gill (2012) highlight fathers manipulating children by buying them expensive presents and blaming mothers for all the problems in the family. Monk (2017) and Bancroft et al. (2012) show how some professionals inadvertently assist and collude with perpetrators/fathers due to perpetrators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skill at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lying, threatening, charming, playing the victim or the hero</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(Monk, 2017, p. 183).</w:t>
      </w:r>
    </w:p>
    <w:p w14:paraId="035819D9" w14:textId="77777777" w:rsidR="009C66FD" w:rsidRPr="00AE3D6E" w:rsidRDefault="009C66FD" w:rsidP="002D0DAC">
      <w:pPr>
        <w:spacing w:after="0" w:line="276" w:lineRule="auto"/>
        <w:rPr>
          <w:rFonts w:ascii="Times New Roman" w:hAnsi="Times New Roman" w:cs="Times New Roman"/>
          <w:sz w:val="24"/>
          <w:szCs w:val="24"/>
        </w:rPr>
      </w:pPr>
    </w:p>
    <w:p w14:paraId="65E4509A" w14:textId="607E84B2" w:rsidR="009C66FD" w:rsidRPr="00AE3D6E" w:rsidRDefault="009C66FD" w:rsidP="002D0DAC">
      <w:pPr>
        <w:pStyle w:val="Heading2"/>
      </w:pPr>
      <w:r w:rsidRPr="00AE3D6E">
        <w:t>The Studies</w:t>
      </w:r>
      <w:r w:rsidR="008834DE" w:rsidRPr="00AE3D6E">
        <w:t xml:space="preserve"> </w:t>
      </w:r>
    </w:p>
    <w:p w14:paraId="02F51BAF" w14:textId="758E31DF"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This article forms part of the Finnish project </w:t>
      </w:r>
      <w:r w:rsidR="005928E3" w:rsidRPr="00AE3D6E">
        <w:t>‘</w:t>
      </w:r>
      <w:r w:rsidR="00912248" w:rsidRPr="00AE3D6E">
        <w:rPr>
          <w:rFonts w:ascii="Times New Roman" w:hAnsi="Times New Roman" w:cs="Times New Roman"/>
          <w:sz w:val="24"/>
          <w:szCs w:val="24"/>
        </w:rPr>
        <w:t>Children</w:t>
      </w:r>
      <w:r w:rsidR="005928E3" w:rsidRPr="00AE3D6E">
        <w:rPr>
          <w:rFonts w:ascii="Times New Roman" w:hAnsi="Times New Roman" w:cs="Times New Roman"/>
          <w:sz w:val="24"/>
          <w:szCs w:val="24"/>
        </w:rPr>
        <w:t>’</w:t>
      </w:r>
      <w:r w:rsidR="00912248" w:rsidRPr="00AE3D6E">
        <w:rPr>
          <w:rFonts w:ascii="Times New Roman" w:hAnsi="Times New Roman" w:cs="Times New Roman"/>
          <w:sz w:val="24"/>
          <w:szCs w:val="24"/>
        </w:rPr>
        <w:t xml:space="preserve">s Knowing Agency in Private, </w:t>
      </w:r>
      <w:proofErr w:type="spellStart"/>
      <w:r w:rsidR="00912248" w:rsidRPr="00AE3D6E">
        <w:rPr>
          <w:rFonts w:ascii="Times New Roman" w:hAnsi="Times New Roman" w:cs="Times New Roman"/>
          <w:sz w:val="24"/>
          <w:szCs w:val="24"/>
        </w:rPr>
        <w:t>Multiprofessional</w:t>
      </w:r>
      <w:proofErr w:type="spellEnd"/>
      <w:r w:rsidR="00912248" w:rsidRPr="00AE3D6E">
        <w:rPr>
          <w:rFonts w:ascii="Times New Roman" w:hAnsi="Times New Roman" w:cs="Times New Roman"/>
          <w:sz w:val="24"/>
          <w:szCs w:val="24"/>
        </w:rPr>
        <w:t xml:space="preserve"> and Societal Settings – the Case of Parental Stalking (CAPS)</w:t>
      </w:r>
      <w:r w:rsidR="005928E3" w:rsidRPr="00AE3D6E">
        <w:rPr>
          <w:rFonts w:ascii="Times New Roman" w:hAnsi="Times New Roman" w:cs="Times New Roman"/>
          <w:sz w:val="24"/>
          <w:szCs w:val="24"/>
        </w:rPr>
        <w:t>’</w:t>
      </w:r>
      <w:r w:rsidR="00912248"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r w:rsidR="00912248" w:rsidRPr="00AE3D6E">
        <w:rPr>
          <w:rFonts w:ascii="Times New Roman" w:hAnsi="Times New Roman" w:cs="Times New Roman"/>
          <w:sz w:val="24"/>
          <w:szCs w:val="24"/>
        </w:rPr>
        <w:t>i</w:t>
      </w:r>
      <w:r w:rsidRPr="00AE3D6E">
        <w:rPr>
          <w:rFonts w:ascii="Times New Roman" w:hAnsi="Times New Roman" w:cs="Times New Roman"/>
          <w:sz w:val="24"/>
          <w:szCs w:val="24"/>
        </w:rPr>
        <w:t>nvestigating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experiences</w:t>
      </w:r>
      <w:r w:rsidR="00912248" w:rsidRPr="00AE3D6E">
        <w:rPr>
          <w:rFonts w:ascii="Times New Roman" w:hAnsi="Times New Roman" w:cs="Times New Roman"/>
          <w:sz w:val="24"/>
          <w:szCs w:val="24"/>
        </w:rPr>
        <w:t xml:space="preserve"> </w:t>
      </w:r>
      <w:r w:rsidRPr="00AE3D6E">
        <w:rPr>
          <w:rFonts w:ascii="Times New Roman" w:hAnsi="Times New Roman" w:cs="Times New Roman"/>
          <w:sz w:val="24"/>
          <w:szCs w:val="24"/>
        </w:rPr>
        <w:t>in cases of post-separation parental stalking. The article has resulted from one of the project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international collaborations. Project data was collected in Finland by the second and third authors on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experiences of their fathers/father-figures stalking their mothers. This was compared with separate UK data gathered by the first author on children and young people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experiences of domestic violence. </w:t>
      </w:r>
      <w:proofErr w:type="gramStart"/>
      <w:r w:rsidR="00331293" w:rsidRPr="00AE3D6E">
        <w:rPr>
          <w:rFonts w:ascii="Times New Roman" w:hAnsi="Times New Roman" w:cs="Times New Roman"/>
          <w:sz w:val="24"/>
          <w:szCs w:val="24"/>
        </w:rPr>
        <w:t>Collaborating together</w:t>
      </w:r>
      <w:proofErr w:type="gramEnd"/>
      <w:r w:rsidR="00331293" w:rsidRPr="00AE3D6E">
        <w:rPr>
          <w:rFonts w:ascii="Times New Roman" w:hAnsi="Times New Roman" w:cs="Times New Roman"/>
          <w:sz w:val="24"/>
          <w:szCs w:val="24"/>
        </w:rPr>
        <w:t xml:space="preserve">, we addressed the research question: </w:t>
      </w:r>
      <w:r w:rsidRPr="00AE3D6E">
        <w:rPr>
          <w:rFonts w:ascii="Times New Roman" w:hAnsi="Times New Roman" w:cs="Times New Roman"/>
          <w:i/>
          <w:iCs/>
          <w:sz w:val="24"/>
          <w:szCs w:val="24"/>
        </w:rPr>
        <w:t xml:space="preserve">how </w:t>
      </w:r>
      <w:r w:rsidR="00F01589" w:rsidRPr="00AE3D6E">
        <w:rPr>
          <w:rFonts w:ascii="Times New Roman" w:hAnsi="Times New Roman" w:cs="Times New Roman"/>
          <w:i/>
          <w:iCs/>
          <w:sz w:val="24"/>
          <w:szCs w:val="24"/>
        </w:rPr>
        <w:t>might</w:t>
      </w:r>
      <w:r w:rsidR="00331293" w:rsidRPr="00AE3D6E">
        <w:rPr>
          <w:rFonts w:ascii="Times New Roman" w:hAnsi="Times New Roman" w:cs="Times New Roman"/>
          <w:i/>
          <w:iCs/>
          <w:sz w:val="24"/>
          <w:szCs w:val="24"/>
        </w:rPr>
        <w:t xml:space="preserve"> </w:t>
      </w:r>
      <w:r w:rsidRPr="00AE3D6E">
        <w:rPr>
          <w:rFonts w:ascii="Times New Roman" w:hAnsi="Times New Roman" w:cs="Times New Roman"/>
          <w:i/>
          <w:iCs/>
          <w:sz w:val="24"/>
          <w:szCs w:val="24"/>
        </w:rPr>
        <w:t xml:space="preserve">children experience </w:t>
      </w:r>
      <w:r w:rsidR="00FA6A13" w:rsidRPr="00AE3D6E">
        <w:rPr>
          <w:rFonts w:ascii="Times New Roman" w:hAnsi="Times New Roman" w:cs="Times New Roman"/>
          <w:i/>
          <w:iCs/>
          <w:sz w:val="24"/>
          <w:szCs w:val="24"/>
        </w:rPr>
        <w:t xml:space="preserve">their </w:t>
      </w:r>
      <w:r w:rsidRPr="00AE3D6E">
        <w:rPr>
          <w:rFonts w:ascii="Times New Roman" w:hAnsi="Times New Roman" w:cs="Times New Roman"/>
          <w:i/>
          <w:iCs/>
          <w:sz w:val="24"/>
          <w:szCs w:val="24"/>
        </w:rPr>
        <w:t>fathers</w:t>
      </w:r>
      <w:r w:rsidR="005928E3" w:rsidRPr="00AE3D6E">
        <w:rPr>
          <w:rFonts w:ascii="Times New Roman" w:hAnsi="Times New Roman" w:cs="Times New Roman"/>
          <w:i/>
          <w:iCs/>
          <w:sz w:val="24"/>
          <w:szCs w:val="24"/>
        </w:rPr>
        <w:t>’</w:t>
      </w:r>
      <w:r w:rsidRPr="00AE3D6E">
        <w:rPr>
          <w:rFonts w:ascii="Times New Roman" w:hAnsi="Times New Roman" w:cs="Times New Roman"/>
          <w:i/>
          <w:iCs/>
          <w:sz w:val="24"/>
          <w:szCs w:val="24"/>
        </w:rPr>
        <w:t>/father-figures</w:t>
      </w:r>
      <w:r w:rsidR="005928E3" w:rsidRPr="00AE3D6E">
        <w:rPr>
          <w:rFonts w:ascii="Times New Roman" w:hAnsi="Times New Roman" w:cs="Times New Roman"/>
          <w:i/>
          <w:iCs/>
          <w:sz w:val="24"/>
          <w:szCs w:val="24"/>
        </w:rPr>
        <w:t>’</w:t>
      </w:r>
      <w:r w:rsidR="00FA6A13" w:rsidRPr="00AE3D6E">
        <w:rPr>
          <w:rFonts w:ascii="Times New Roman" w:hAnsi="Times New Roman" w:cs="Times New Roman"/>
          <w:i/>
          <w:iCs/>
          <w:sz w:val="24"/>
          <w:szCs w:val="24"/>
        </w:rPr>
        <w:t xml:space="preserve"> post-separation coercive control</w:t>
      </w:r>
      <w:r w:rsidR="00331293" w:rsidRPr="00AE3D6E">
        <w:rPr>
          <w:rFonts w:ascii="Times New Roman" w:hAnsi="Times New Roman" w:cs="Times New Roman"/>
          <w:i/>
          <w:iCs/>
          <w:sz w:val="24"/>
          <w:szCs w:val="24"/>
        </w:rPr>
        <w:t>?</w:t>
      </w:r>
      <w:r w:rsidR="00381ABD" w:rsidRPr="00AE3D6E">
        <w:rPr>
          <w:rFonts w:ascii="Times New Roman" w:hAnsi="Times New Roman" w:cs="Times New Roman"/>
          <w:sz w:val="24"/>
          <w:szCs w:val="24"/>
        </w:rPr>
        <w:t xml:space="preserve"> </w:t>
      </w:r>
    </w:p>
    <w:p w14:paraId="1033C618" w14:textId="0B5C5F8E"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Altogether, the data comprise narratives of 29 children and young people aged 4</w:t>
      </w:r>
      <w:r w:rsidR="008834DE" w:rsidRPr="00AE3D6E">
        <w:t>–</w:t>
      </w:r>
      <w:r w:rsidR="008834DE" w:rsidRPr="00AE3D6E">
        <w:rPr>
          <w:rFonts w:ascii="Times New Roman" w:hAnsi="Times New Roman" w:cs="Times New Roman"/>
          <w:sz w:val="24"/>
          <w:szCs w:val="24"/>
        </w:rPr>
        <w:t>21</w:t>
      </w:r>
      <w:r w:rsidRPr="00AE3D6E">
        <w:rPr>
          <w:rFonts w:ascii="Times New Roman" w:hAnsi="Times New Roman" w:cs="Times New Roman"/>
          <w:sz w:val="24"/>
          <w:szCs w:val="24"/>
        </w:rPr>
        <w:t>. Mothers were also interviewed, but their data is not included in this article. In both data</w:t>
      </w:r>
      <w:r w:rsidR="008834DE" w:rsidRPr="00AE3D6E">
        <w:rPr>
          <w:rFonts w:ascii="Times New Roman" w:hAnsi="Times New Roman" w:cs="Times New Roman"/>
          <w:sz w:val="24"/>
          <w:szCs w:val="24"/>
        </w:rPr>
        <w:t xml:space="preserve"> </w:t>
      </w:r>
      <w:r w:rsidRPr="00AE3D6E">
        <w:rPr>
          <w:rFonts w:ascii="Times New Roman" w:hAnsi="Times New Roman" w:cs="Times New Roman"/>
          <w:sz w:val="24"/>
          <w:szCs w:val="24"/>
        </w:rPr>
        <w:t>sets, the stalker/domestic violence perpetrator was usually the child</w:t>
      </w:r>
      <w:r w:rsidR="005928E3" w:rsidRPr="00AE3D6E">
        <w:rPr>
          <w:rFonts w:ascii="Times New Roman" w:hAnsi="Times New Roman" w:cs="Times New Roman"/>
          <w:sz w:val="24"/>
          <w:szCs w:val="24"/>
        </w:rPr>
        <w:t>’</w:t>
      </w:r>
      <w:r w:rsidR="000A5813" w:rsidRPr="00AE3D6E">
        <w:rPr>
          <w:rFonts w:ascii="Times New Roman" w:hAnsi="Times New Roman" w:cs="Times New Roman"/>
          <w:sz w:val="24"/>
          <w:szCs w:val="24"/>
        </w:rPr>
        <w:t>s</w:t>
      </w:r>
      <w:r w:rsidRPr="00AE3D6E">
        <w:rPr>
          <w:rFonts w:ascii="Times New Roman" w:hAnsi="Times New Roman" w:cs="Times New Roman"/>
          <w:sz w:val="24"/>
          <w:szCs w:val="24"/>
        </w:rPr>
        <w:t xml:space="preserve"> biological father. Where the perpetrator was </w:t>
      </w:r>
      <w:r w:rsidR="00CC224F" w:rsidRPr="00AE3D6E">
        <w:rPr>
          <w:rFonts w:ascii="Times New Roman" w:hAnsi="Times New Roman" w:cs="Times New Roman"/>
          <w:sz w:val="24"/>
          <w:szCs w:val="24"/>
        </w:rPr>
        <w:t>a</w:t>
      </w:r>
      <w:r w:rsidRPr="00AE3D6E">
        <w:rPr>
          <w:rFonts w:ascii="Times New Roman" w:hAnsi="Times New Roman" w:cs="Times New Roman"/>
          <w:sz w:val="24"/>
          <w:szCs w:val="24"/>
        </w:rPr>
        <w:t xml:space="preserve"> </w:t>
      </w:r>
      <w:r w:rsidR="00CC224F" w:rsidRPr="00AE3D6E">
        <w:rPr>
          <w:rFonts w:ascii="Times New Roman" w:hAnsi="Times New Roman" w:cs="Times New Roman"/>
          <w:sz w:val="24"/>
          <w:szCs w:val="24"/>
        </w:rPr>
        <w:t>stepfather</w:t>
      </w:r>
      <w:r w:rsidRPr="00AE3D6E">
        <w:rPr>
          <w:rFonts w:ascii="Times New Roman" w:hAnsi="Times New Roman" w:cs="Times New Roman"/>
          <w:sz w:val="24"/>
          <w:szCs w:val="24"/>
        </w:rPr>
        <w:t>, there were no apparent differences in terms of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experiences of the harmfulness of his behaviour. Combined, these data</w:t>
      </w:r>
      <w:r w:rsidR="008834DE" w:rsidRPr="00AE3D6E">
        <w:rPr>
          <w:rFonts w:ascii="Times New Roman" w:hAnsi="Times New Roman" w:cs="Times New Roman"/>
          <w:sz w:val="24"/>
          <w:szCs w:val="24"/>
        </w:rPr>
        <w:t xml:space="preserve"> </w:t>
      </w:r>
      <w:r w:rsidRPr="00AE3D6E">
        <w:rPr>
          <w:rFonts w:ascii="Times New Roman" w:hAnsi="Times New Roman" w:cs="Times New Roman"/>
          <w:sz w:val="24"/>
          <w:szCs w:val="24"/>
        </w:rPr>
        <w:t>sets yielded enhanced, more nuanced understandings of how coercive control may manifest in post-separation fathering in contexts of stalking/domestic violence perpetration (Aguirre and Bolton, 2014).</w:t>
      </w:r>
    </w:p>
    <w:p w14:paraId="2D433F12" w14:textId="77777777" w:rsidR="009C66FD" w:rsidRPr="00AE3D6E" w:rsidRDefault="009C66FD" w:rsidP="002D0DAC">
      <w:pPr>
        <w:spacing w:after="0" w:line="276" w:lineRule="auto"/>
        <w:rPr>
          <w:rFonts w:ascii="Times New Roman" w:hAnsi="Times New Roman" w:cs="Times New Roman"/>
          <w:sz w:val="24"/>
          <w:szCs w:val="24"/>
        </w:rPr>
      </w:pPr>
    </w:p>
    <w:p w14:paraId="07D75070" w14:textId="77777777" w:rsidR="009C66FD" w:rsidRPr="00AE3D6E" w:rsidRDefault="009C66FD" w:rsidP="002D0DAC">
      <w:pPr>
        <w:pStyle w:val="Heading3"/>
      </w:pPr>
      <w:r w:rsidRPr="00AE3D6E">
        <w:t>UK data</w:t>
      </w:r>
    </w:p>
    <w:p w14:paraId="6A358352" w14:textId="7E535480"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The UK data comprise semi-structured interviews with 15 children and young people (nine </w:t>
      </w:r>
      <w:r w:rsidR="00283102" w:rsidRPr="00AE3D6E">
        <w:rPr>
          <w:rFonts w:ascii="Times New Roman" w:hAnsi="Times New Roman" w:cs="Times New Roman"/>
          <w:sz w:val="24"/>
          <w:szCs w:val="24"/>
        </w:rPr>
        <w:t>female</w:t>
      </w:r>
      <w:r w:rsidRPr="00AE3D6E">
        <w:rPr>
          <w:rFonts w:ascii="Times New Roman" w:hAnsi="Times New Roman" w:cs="Times New Roman"/>
          <w:sz w:val="24"/>
          <w:szCs w:val="24"/>
        </w:rPr>
        <w:t xml:space="preserve">s and six </w:t>
      </w:r>
      <w:r w:rsidR="00283102" w:rsidRPr="00AE3D6E">
        <w:rPr>
          <w:rFonts w:ascii="Times New Roman" w:hAnsi="Times New Roman" w:cs="Times New Roman"/>
          <w:sz w:val="24"/>
          <w:szCs w:val="24"/>
        </w:rPr>
        <w:t>male</w:t>
      </w:r>
      <w:r w:rsidRPr="00AE3D6E">
        <w:rPr>
          <w:rFonts w:ascii="Times New Roman" w:hAnsi="Times New Roman" w:cs="Times New Roman"/>
          <w:sz w:val="24"/>
          <w:szCs w:val="24"/>
        </w:rPr>
        <w:t>s, aged 10</w:t>
      </w:r>
      <w:r w:rsidR="008834DE" w:rsidRPr="00AE3D6E">
        <w:t>–</w:t>
      </w:r>
      <w:r w:rsidRPr="00AE3D6E">
        <w:rPr>
          <w:rFonts w:ascii="Times New Roman" w:hAnsi="Times New Roman" w:cs="Times New Roman"/>
          <w:sz w:val="24"/>
          <w:szCs w:val="24"/>
        </w:rPr>
        <w:t xml:space="preserve">20-years-old) and with past experiences of domestic </w:t>
      </w:r>
      <w:r w:rsidRPr="00AE3D6E">
        <w:rPr>
          <w:rFonts w:ascii="Times New Roman" w:hAnsi="Times New Roman" w:cs="Times New Roman"/>
          <w:sz w:val="24"/>
          <w:szCs w:val="24"/>
        </w:rPr>
        <w:lastRenderedPageBreak/>
        <w:t>violence. To participate, mothers and children needed to be separated from perpetrators and to be largely living in safety. Interviews were conducted in participants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homes. Children </w:t>
      </w:r>
      <w:r w:rsidR="00CD6838"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were usually interviewed alone, although a few preferred to have their mother/sibling present. Of the 15 children</w:t>
      </w:r>
      <w:r w:rsidR="00CD6838" w:rsidRPr="00AE3D6E">
        <w:rPr>
          <w:rFonts w:ascii="Times New Roman" w:hAnsi="Times New Roman" w:cs="Times New Roman"/>
          <w:sz w:val="24"/>
          <w:szCs w:val="24"/>
        </w:rPr>
        <w:t xml:space="preserve"> and young people</w:t>
      </w:r>
      <w:r w:rsidRPr="00AE3D6E">
        <w:rPr>
          <w:rFonts w:ascii="Times New Roman" w:hAnsi="Times New Roman" w:cs="Times New Roman"/>
          <w:sz w:val="24"/>
          <w:szCs w:val="24"/>
        </w:rPr>
        <w:t>, 10 were White British, two were Black British and three were Asian British.</w:t>
      </w:r>
    </w:p>
    <w:p w14:paraId="4AB54D39" w14:textId="1A2E0FC7" w:rsidR="00CD6838" w:rsidRPr="00AE3D6E" w:rsidRDefault="00CD6838"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Most participants were recruited through voluntary-sector organisations supporting survivors of domestic violence, such as Women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Aid. Mothers who were using/had used these services were contacted, informed about the study, and asked if they and their children were interested in participating. Some participants were also recruited through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snowball sampling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where interviewed mothers put the researcher in contact with further potential participants.</w:t>
      </w:r>
    </w:p>
    <w:p w14:paraId="533BCCC0" w14:textId="0BCAD5E5"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The research was approved by the University of Nottingham</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Research Ethics Committee. Both children and mothers gave written</w:t>
      </w:r>
      <w:r w:rsidR="008834DE" w:rsidRPr="00AE3D6E">
        <w:rPr>
          <w:rFonts w:ascii="Times New Roman" w:hAnsi="Times New Roman" w:cs="Times New Roman"/>
          <w:sz w:val="24"/>
          <w:szCs w:val="24"/>
        </w:rPr>
        <w:t>,</w:t>
      </w:r>
      <w:r w:rsidRPr="00AE3D6E">
        <w:rPr>
          <w:rFonts w:ascii="Times New Roman" w:hAnsi="Times New Roman" w:cs="Times New Roman"/>
          <w:sz w:val="24"/>
          <w:szCs w:val="24"/>
        </w:rPr>
        <w:t xml:space="preserve"> informed consent for children to be interviewed (</w:t>
      </w:r>
      <w:r w:rsidR="008834DE" w:rsidRPr="00AE3D6E">
        <w:rPr>
          <w:rFonts w:ascii="Times New Roman" w:hAnsi="Times New Roman" w:cs="Times New Roman"/>
          <w:sz w:val="24"/>
          <w:szCs w:val="24"/>
        </w:rPr>
        <w:t xml:space="preserve">Eriksson and </w:t>
      </w:r>
      <w:proofErr w:type="spellStart"/>
      <w:r w:rsidR="008834DE" w:rsidRPr="00AE3D6E">
        <w:rPr>
          <w:rFonts w:ascii="Times New Roman" w:hAnsi="Times New Roman" w:cs="Times New Roman"/>
          <w:sz w:val="24"/>
          <w:szCs w:val="24"/>
        </w:rPr>
        <w:t>Näsman</w:t>
      </w:r>
      <w:proofErr w:type="spellEnd"/>
      <w:r w:rsidR="008834DE" w:rsidRPr="00AE3D6E">
        <w:rPr>
          <w:rFonts w:ascii="Times New Roman" w:hAnsi="Times New Roman" w:cs="Times New Roman"/>
          <w:sz w:val="24"/>
          <w:szCs w:val="24"/>
        </w:rPr>
        <w:t xml:space="preserve">, 2012; </w:t>
      </w:r>
      <w:r w:rsidRPr="00AE3D6E">
        <w:rPr>
          <w:rFonts w:ascii="Times New Roman" w:hAnsi="Times New Roman" w:cs="Times New Roman"/>
          <w:sz w:val="24"/>
          <w:szCs w:val="24"/>
        </w:rPr>
        <w:t xml:space="preserve">Morris et al., 2012). Participants chose their own pseudonyms. Care was taken to conduct interviews sensitively, by helping participants feel at ease, minimising power imbalances between the researcher and the child/young person as much as possible, and phrasing questions in sensitive, age-appropriate ways (Eriksson and </w:t>
      </w:r>
      <w:proofErr w:type="spellStart"/>
      <w:r w:rsidRPr="00AE3D6E">
        <w:rPr>
          <w:rFonts w:ascii="Times New Roman" w:hAnsi="Times New Roman" w:cs="Times New Roman"/>
          <w:sz w:val="24"/>
          <w:szCs w:val="24"/>
        </w:rPr>
        <w:t>Näsman</w:t>
      </w:r>
      <w:proofErr w:type="spellEnd"/>
      <w:r w:rsidRPr="00AE3D6E">
        <w:rPr>
          <w:rFonts w:ascii="Times New Roman" w:hAnsi="Times New Roman" w:cs="Times New Roman"/>
          <w:sz w:val="24"/>
          <w:szCs w:val="24"/>
        </w:rPr>
        <w:t>, 2012). Interviews were recorded and transcribed and protocols were followed to maintain confidentiality and anonymity.</w:t>
      </w:r>
    </w:p>
    <w:p w14:paraId="382AD07F" w14:textId="77777777" w:rsidR="009C66FD" w:rsidRPr="00AE3D6E" w:rsidRDefault="009C66FD" w:rsidP="002D0DAC">
      <w:pPr>
        <w:spacing w:after="0" w:line="276" w:lineRule="auto"/>
        <w:rPr>
          <w:rFonts w:ascii="Times New Roman" w:hAnsi="Times New Roman" w:cs="Times New Roman"/>
          <w:sz w:val="24"/>
          <w:szCs w:val="24"/>
        </w:rPr>
      </w:pPr>
    </w:p>
    <w:p w14:paraId="5D8D5D72" w14:textId="77777777" w:rsidR="009C66FD" w:rsidRPr="00AE3D6E" w:rsidRDefault="009C66FD" w:rsidP="002D0DAC">
      <w:pPr>
        <w:pStyle w:val="Heading3"/>
      </w:pPr>
      <w:r w:rsidRPr="00AE3D6E">
        <w:t>Finnish data</w:t>
      </w:r>
    </w:p>
    <w:p w14:paraId="1B314620" w14:textId="22B66005"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The Finnish data comprise semi-structured interviews with 14 children </w:t>
      </w:r>
      <w:r w:rsidR="00CD6838"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 xml:space="preserve">(11 </w:t>
      </w:r>
      <w:r w:rsidR="00CD6838" w:rsidRPr="00AE3D6E">
        <w:rPr>
          <w:rFonts w:ascii="Times New Roman" w:hAnsi="Times New Roman" w:cs="Times New Roman"/>
          <w:sz w:val="24"/>
          <w:szCs w:val="24"/>
        </w:rPr>
        <w:t xml:space="preserve">females </w:t>
      </w:r>
      <w:r w:rsidRPr="00AE3D6E">
        <w:rPr>
          <w:rFonts w:ascii="Times New Roman" w:hAnsi="Times New Roman" w:cs="Times New Roman"/>
          <w:sz w:val="24"/>
          <w:szCs w:val="24"/>
        </w:rPr>
        <w:t xml:space="preserve">and three </w:t>
      </w:r>
      <w:r w:rsidR="00CD6838" w:rsidRPr="00AE3D6E">
        <w:rPr>
          <w:rFonts w:ascii="Times New Roman" w:hAnsi="Times New Roman" w:cs="Times New Roman"/>
          <w:sz w:val="24"/>
          <w:szCs w:val="24"/>
        </w:rPr>
        <w:t>male</w:t>
      </w:r>
      <w:r w:rsidRPr="00AE3D6E">
        <w:rPr>
          <w:rFonts w:ascii="Times New Roman" w:hAnsi="Times New Roman" w:cs="Times New Roman"/>
          <w:sz w:val="24"/>
          <w:szCs w:val="24"/>
        </w:rPr>
        <w:t xml:space="preserve">s, aged 4–21) who had experienced their father/father-figure stalking their mother. All these children </w:t>
      </w:r>
      <w:r w:rsidR="002A1F00"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had Finnish citizenship, but, in a</w:t>
      </w:r>
      <w:r w:rsidR="00CC224F" w:rsidRPr="00AE3D6E">
        <w:rPr>
          <w:rFonts w:ascii="Times New Roman" w:hAnsi="Times New Roman" w:cs="Times New Roman"/>
          <w:sz w:val="24"/>
          <w:szCs w:val="24"/>
        </w:rPr>
        <w:t xml:space="preserve"> few</w:t>
      </w:r>
      <w:r w:rsidRPr="00AE3D6E">
        <w:rPr>
          <w:rFonts w:ascii="Times New Roman" w:hAnsi="Times New Roman" w:cs="Times New Roman"/>
          <w:sz w:val="24"/>
          <w:szCs w:val="24"/>
        </w:rPr>
        <w:t xml:space="preserve"> cases, their father had been born outside Finland. Most children and mothers were still experiencing stalking, though in three cases this had stopped because the stalker was deceased. All children were living with their mothers. Mothers and children had all experienced domestic violence/coercive control from fathers/father-figures when the family had lived together.</w:t>
      </w:r>
    </w:p>
    <w:p w14:paraId="7A0365C5" w14:textId="6858DF4F" w:rsidR="00407959" w:rsidRPr="00AE3D6E" w:rsidRDefault="00407959"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Data collection was conducted together with professionals who develop national services for stalking victims at two chapters of the Federation of Mother and Child Homes and Shelters (</w:t>
      </w:r>
      <w:proofErr w:type="spellStart"/>
      <w:r w:rsidRPr="00AE3D6E">
        <w:rPr>
          <w:rFonts w:ascii="Times New Roman" w:hAnsi="Times New Roman" w:cs="Times New Roman"/>
          <w:sz w:val="24"/>
          <w:szCs w:val="24"/>
        </w:rPr>
        <w:t>Laitinen</w:t>
      </w:r>
      <w:proofErr w:type="spellEnd"/>
      <w:r w:rsidRPr="00AE3D6E">
        <w:rPr>
          <w:rFonts w:ascii="Times New Roman" w:hAnsi="Times New Roman" w:cs="Times New Roman"/>
          <w:sz w:val="24"/>
          <w:szCs w:val="24"/>
        </w:rPr>
        <w:t xml:space="preserve"> and </w:t>
      </w:r>
      <w:proofErr w:type="spellStart"/>
      <w:r w:rsidRPr="00AE3D6E">
        <w:rPr>
          <w:rFonts w:ascii="Times New Roman" w:hAnsi="Times New Roman" w:cs="Times New Roman"/>
          <w:sz w:val="24"/>
          <w:szCs w:val="24"/>
        </w:rPr>
        <w:t>Nikupeteri</w:t>
      </w:r>
      <w:proofErr w:type="spellEnd"/>
      <w:r w:rsidRPr="00AE3D6E">
        <w:rPr>
          <w:rFonts w:ascii="Times New Roman" w:hAnsi="Times New Roman" w:cs="Times New Roman"/>
          <w:sz w:val="24"/>
          <w:szCs w:val="24"/>
        </w:rPr>
        <w:t>, 2018). The project team included two researchers and nine professionals (psychologists, social workers</w:t>
      </w:r>
      <w:r w:rsidR="001F670D"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and </w:t>
      </w:r>
      <w:r w:rsidR="001F670D" w:rsidRPr="00AE3D6E">
        <w:rPr>
          <w:rFonts w:ascii="Times New Roman" w:hAnsi="Times New Roman" w:cs="Times New Roman"/>
          <w:sz w:val="24"/>
          <w:szCs w:val="24"/>
        </w:rPr>
        <w:t>psycho-/</w:t>
      </w:r>
      <w:r w:rsidRPr="00AE3D6E">
        <w:rPr>
          <w:rFonts w:ascii="Times New Roman" w:hAnsi="Times New Roman" w:cs="Times New Roman"/>
          <w:sz w:val="24"/>
          <w:szCs w:val="24"/>
        </w:rPr>
        <w:t>family</w:t>
      </w:r>
      <w:r w:rsidR="001F670D"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therapists). </w:t>
      </w:r>
      <w:r w:rsidR="009F4E94" w:rsidRPr="00AE3D6E">
        <w:rPr>
          <w:rFonts w:ascii="Times New Roman" w:hAnsi="Times New Roman" w:cs="Times New Roman"/>
          <w:sz w:val="24"/>
          <w:szCs w:val="24"/>
        </w:rPr>
        <w:t>The p</w:t>
      </w:r>
      <w:r w:rsidRPr="00AE3D6E">
        <w:rPr>
          <w:rFonts w:ascii="Times New Roman" w:hAnsi="Times New Roman" w:cs="Times New Roman"/>
          <w:sz w:val="24"/>
          <w:szCs w:val="24"/>
        </w:rPr>
        <w:t>rofessionals contacted the mothers of their younger child clients and the older child clients directly, to enquire</w:t>
      </w:r>
      <w:r w:rsidR="00647BBE" w:rsidRPr="00AE3D6E">
        <w:rPr>
          <w:rFonts w:ascii="Times New Roman" w:hAnsi="Times New Roman" w:cs="Times New Roman"/>
          <w:sz w:val="24"/>
          <w:szCs w:val="24"/>
        </w:rPr>
        <w:t xml:space="preserve"> about their</w:t>
      </w:r>
      <w:r w:rsidRPr="00AE3D6E">
        <w:rPr>
          <w:rFonts w:ascii="Times New Roman" w:hAnsi="Times New Roman" w:cs="Times New Roman"/>
          <w:sz w:val="24"/>
          <w:szCs w:val="24"/>
        </w:rPr>
        <w:t xml:space="preserve"> interest in participating. Some children could not participate because </w:t>
      </w:r>
      <w:r w:rsidR="009F4E94" w:rsidRPr="00AE3D6E">
        <w:rPr>
          <w:rFonts w:ascii="Times New Roman" w:hAnsi="Times New Roman" w:cs="Times New Roman"/>
          <w:sz w:val="24"/>
          <w:szCs w:val="24"/>
        </w:rPr>
        <w:t xml:space="preserve">the </w:t>
      </w:r>
      <w:r w:rsidRPr="00AE3D6E">
        <w:rPr>
          <w:rFonts w:ascii="Times New Roman" w:hAnsi="Times New Roman" w:cs="Times New Roman"/>
          <w:sz w:val="24"/>
          <w:szCs w:val="24"/>
        </w:rPr>
        <w:t xml:space="preserve">professionals deemed it too risky (e.g. because of intensive stalking). </w:t>
      </w:r>
    </w:p>
    <w:p w14:paraId="4C5BEDED" w14:textId="228045A6"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Interviews were held at the offices of the chapters, as this provided a safe location. The professionals and researchers jointly planned the interview themes. Some children</w:t>
      </w:r>
      <w:r w:rsidR="002A1F00" w:rsidRPr="00AE3D6E">
        <w:rPr>
          <w:rFonts w:ascii="Times New Roman" w:hAnsi="Times New Roman" w:cs="Times New Roman"/>
          <w:sz w:val="24"/>
          <w:szCs w:val="24"/>
        </w:rPr>
        <w:t xml:space="preserve"> and young people</w:t>
      </w:r>
      <w:r w:rsidRPr="00AE3D6E">
        <w:rPr>
          <w:rFonts w:ascii="Times New Roman" w:hAnsi="Times New Roman" w:cs="Times New Roman"/>
          <w:sz w:val="24"/>
          <w:szCs w:val="24"/>
        </w:rPr>
        <w:t xml:space="preserve"> chose to be interviewed individually and others with their sibling. The researchers and professionals decided that the professionals would be </w:t>
      </w:r>
      <w:proofErr w:type="gramStart"/>
      <w:r w:rsidRPr="00AE3D6E">
        <w:rPr>
          <w:rFonts w:ascii="Times New Roman" w:hAnsi="Times New Roman" w:cs="Times New Roman"/>
          <w:sz w:val="24"/>
          <w:szCs w:val="24"/>
        </w:rPr>
        <w:t>best</w:t>
      </w:r>
      <w:r w:rsidR="00C830FC" w:rsidRPr="00AE3D6E">
        <w:rPr>
          <w:rFonts w:ascii="Times New Roman" w:hAnsi="Times New Roman" w:cs="Times New Roman"/>
          <w:sz w:val="24"/>
          <w:szCs w:val="24"/>
        </w:rPr>
        <w:t>-</w:t>
      </w:r>
      <w:r w:rsidRPr="00AE3D6E">
        <w:rPr>
          <w:rFonts w:ascii="Times New Roman" w:hAnsi="Times New Roman" w:cs="Times New Roman"/>
          <w:sz w:val="24"/>
          <w:szCs w:val="24"/>
        </w:rPr>
        <w:t>placed</w:t>
      </w:r>
      <w:proofErr w:type="gramEnd"/>
      <w:r w:rsidRPr="00AE3D6E">
        <w:rPr>
          <w:rFonts w:ascii="Times New Roman" w:hAnsi="Times New Roman" w:cs="Times New Roman"/>
          <w:sz w:val="24"/>
          <w:szCs w:val="24"/>
        </w:rPr>
        <w:t xml:space="preserve"> to </w:t>
      </w:r>
      <w:r w:rsidR="002A1F00" w:rsidRPr="00AE3D6E">
        <w:rPr>
          <w:rFonts w:ascii="Times New Roman" w:hAnsi="Times New Roman" w:cs="Times New Roman"/>
          <w:sz w:val="24"/>
          <w:szCs w:val="24"/>
        </w:rPr>
        <w:t xml:space="preserve">conduct the </w:t>
      </w:r>
      <w:r w:rsidRPr="00AE3D6E">
        <w:rPr>
          <w:rFonts w:ascii="Times New Roman" w:hAnsi="Times New Roman" w:cs="Times New Roman"/>
          <w:sz w:val="24"/>
          <w:szCs w:val="24"/>
        </w:rPr>
        <w:t>interview</w:t>
      </w:r>
      <w:r w:rsidR="002A1F00" w:rsidRPr="00AE3D6E">
        <w:rPr>
          <w:rFonts w:ascii="Times New Roman" w:hAnsi="Times New Roman" w:cs="Times New Roman"/>
          <w:sz w:val="24"/>
          <w:szCs w:val="24"/>
        </w:rPr>
        <w:t>s</w:t>
      </w:r>
      <w:r w:rsidRPr="00AE3D6E">
        <w:rPr>
          <w:rFonts w:ascii="Times New Roman" w:hAnsi="Times New Roman" w:cs="Times New Roman"/>
          <w:sz w:val="24"/>
          <w:szCs w:val="24"/>
        </w:rPr>
        <w:t xml:space="preserve">. This was </w:t>
      </w:r>
      <w:r w:rsidR="001F670D" w:rsidRPr="00AE3D6E">
        <w:rPr>
          <w:rFonts w:ascii="Times New Roman" w:hAnsi="Times New Roman" w:cs="Times New Roman"/>
          <w:sz w:val="24"/>
          <w:szCs w:val="24"/>
        </w:rPr>
        <w:t xml:space="preserve">partly </w:t>
      </w:r>
      <w:r w:rsidRPr="00AE3D6E">
        <w:rPr>
          <w:rFonts w:ascii="Times New Roman" w:hAnsi="Times New Roman" w:cs="Times New Roman"/>
          <w:sz w:val="24"/>
          <w:szCs w:val="24"/>
        </w:rPr>
        <w:t xml:space="preserve">because the children </w:t>
      </w:r>
      <w:r w:rsidR="002A1F00"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had built up very good levels of trust</w:t>
      </w:r>
      <w:r w:rsidR="00407959" w:rsidRPr="00AE3D6E">
        <w:rPr>
          <w:rFonts w:ascii="Times New Roman" w:hAnsi="Times New Roman" w:cs="Times New Roman"/>
          <w:sz w:val="24"/>
          <w:szCs w:val="24"/>
        </w:rPr>
        <w:t xml:space="preserve"> and</w:t>
      </w:r>
      <w:r w:rsidRPr="00AE3D6E">
        <w:rPr>
          <w:rFonts w:ascii="Times New Roman" w:hAnsi="Times New Roman" w:cs="Times New Roman"/>
          <w:sz w:val="24"/>
          <w:szCs w:val="24"/>
        </w:rPr>
        <w:t xml:space="preserve"> ease with the profession</w:t>
      </w:r>
      <w:r w:rsidR="00C96872" w:rsidRPr="00AE3D6E">
        <w:rPr>
          <w:rFonts w:ascii="Times New Roman" w:hAnsi="Times New Roman" w:cs="Times New Roman"/>
          <w:sz w:val="24"/>
          <w:szCs w:val="24"/>
        </w:rPr>
        <w:t xml:space="preserve">als (Eriksson and </w:t>
      </w:r>
      <w:proofErr w:type="spellStart"/>
      <w:r w:rsidR="00C96872" w:rsidRPr="00AE3D6E">
        <w:rPr>
          <w:rFonts w:ascii="Times New Roman" w:hAnsi="Times New Roman" w:cs="Times New Roman"/>
          <w:sz w:val="24"/>
          <w:szCs w:val="24"/>
        </w:rPr>
        <w:t>Näsman</w:t>
      </w:r>
      <w:proofErr w:type="spellEnd"/>
      <w:r w:rsidR="00C96872" w:rsidRPr="00AE3D6E">
        <w:rPr>
          <w:rFonts w:ascii="Times New Roman" w:hAnsi="Times New Roman" w:cs="Times New Roman"/>
          <w:sz w:val="24"/>
          <w:szCs w:val="24"/>
        </w:rPr>
        <w:t>, 2012).</w:t>
      </w:r>
      <w:r w:rsidR="00C37F25" w:rsidRPr="00AE3D6E">
        <w:rPr>
          <w:rFonts w:ascii="Times New Roman" w:hAnsi="Times New Roman" w:cs="Times New Roman"/>
          <w:sz w:val="24"/>
          <w:szCs w:val="24"/>
        </w:rPr>
        <w:t xml:space="preserve"> Furthermore, there was a risk that stalking would intensify if perpetrators/fathers learnt that children had spoken to a new person (a university researcher). However, many perpetrators/fathers already </w:t>
      </w:r>
      <w:r w:rsidR="00C37F25" w:rsidRPr="00AE3D6E">
        <w:rPr>
          <w:rFonts w:ascii="Times New Roman" w:hAnsi="Times New Roman" w:cs="Times New Roman"/>
          <w:sz w:val="24"/>
          <w:szCs w:val="24"/>
        </w:rPr>
        <w:lastRenderedPageBreak/>
        <w:t xml:space="preserve">knew that </w:t>
      </w:r>
      <w:r w:rsidR="00407959" w:rsidRPr="00AE3D6E">
        <w:rPr>
          <w:rFonts w:ascii="Times New Roman" w:hAnsi="Times New Roman" w:cs="Times New Roman"/>
          <w:sz w:val="24"/>
          <w:szCs w:val="24"/>
        </w:rPr>
        <w:t>professional</w:t>
      </w:r>
      <w:r w:rsidR="00163953" w:rsidRPr="00AE3D6E">
        <w:rPr>
          <w:rFonts w:ascii="Times New Roman" w:hAnsi="Times New Roman" w:cs="Times New Roman"/>
          <w:sz w:val="24"/>
          <w:szCs w:val="24"/>
        </w:rPr>
        <w:t xml:space="preserve">s were </w:t>
      </w:r>
      <w:r w:rsidR="00407959" w:rsidRPr="00AE3D6E">
        <w:rPr>
          <w:rFonts w:ascii="Times New Roman" w:hAnsi="Times New Roman" w:cs="Times New Roman"/>
          <w:sz w:val="24"/>
          <w:szCs w:val="24"/>
        </w:rPr>
        <w:t>speaking with their child</w:t>
      </w:r>
      <w:r w:rsidR="001F670D" w:rsidRPr="00AE3D6E">
        <w:rPr>
          <w:rFonts w:ascii="Times New Roman" w:hAnsi="Times New Roman" w:cs="Times New Roman"/>
          <w:sz w:val="24"/>
          <w:szCs w:val="24"/>
        </w:rPr>
        <w:t>/ren</w:t>
      </w:r>
      <w:r w:rsidR="00C37F25" w:rsidRPr="00AE3D6E">
        <w:rPr>
          <w:rFonts w:ascii="Times New Roman" w:hAnsi="Times New Roman" w:cs="Times New Roman"/>
          <w:sz w:val="24"/>
          <w:szCs w:val="24"/>
        </w:rPr>
        <w:t>, so</w:t>
      </w:r>
      <w:r w:rsidR="00407959" w:rsidRPr="00AE3D6E">
        <w:rPr>
          <w:rFonts w:ascii="Times New Roman" w:hAnsi="Times New Roman" w:cs="Times New Roman"/>
          <w:sz w:val="24"/>
          <w:szCs w:val="24"/>
        </w:rPr>
        <w:t xml:space="preserve"> professionals </w:t>
      </w:r>
      <w:r w:rsidR="00C37F25" w:rsidRPr="00AE3D6E">
        <w:rPr>
          <w:rFonts w:ascii="Times New Roman" w:hAnsi="Times New Roman" w:cs="Times New Roman"/>
          <w:sz w:val="24"/>
          <w:szCs w:val="24"/>
        </w:rPr>
        <w:t>conducting the interviews posed less risk.</w:t>
      </w:r>
    </w:p>
    <w:p w14:paraId="7DC36EB1" w14:textId="7FF6D674"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The research was approved by the Research Ethics Committee of the University of Lapland. The research permit was also approved by the chapters of the Federation. The research adhered to the appropriate ethical guidelines (National Advisory Board on Research Ethics, 2009). All participants were informed that they were free to withdraw at any phase and could decline to discuss issues they felt uncomfortable about. Throughout, the study prioritised meeting the ethical demands of researching a sensitive topic and working with vulnerable people. All interviews were recorded and transcribed, and confidentiality and anonymity were carefully maintained.</w:t>
      </w:r>
    </w:p>
    <w:p w14:paraId="6611DA42" w14:textId="77777777" w:rsidR="009C66FD" w:rsidRPr="00AE3D6E" w:rsidRDefault="009C66FD" w:rsidP="002D0DAC">
      <w:pPr>
        <w:spacing w:after="0" w:line="276" w:lineRule="auto"/>
        <w:rPr>
          <w:rFonts w:ascii="Times New Roman" w:hAnsi="Times New Roman" w:cs="Times New Roman"/>
          <w:sz w:val="24"/>
          <w:szCs w:val="24"/>
        </w:rPr>
      </w:pPr>
    </w:p>
    <w:p w14:paraId="4D7A7516" w14:textId="264FFFB7" w:rsidR="009C66FD" w:rsidRPr="00AE3D6E" w:rsidRDefault="009C66FD" w:rsidP="002D0DAC">
      <w:pPr>
        <w:pStyle w:val="Heading3"/>
      </w:pPr>
      <w:r w:rsidRPr="00AE3D6E">
        <w:t>Limitations</w:t>
      </w:r>
    </w:p>
    <w:p w14:paraId="5CEF97FB" w14:textId="61F926EE"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Both samples only included children and young people who </w:t>
      </w:r>
      <w:r w:rsidR="00C830FC" w:rsidRPr="00AE3D6E">
        <w:rPr>
          <w:rFonts w:ascii="Times New Roman" w:hAnsi="Times New Roman" w:cs="Times New Roman"/>
          <w:sz w:val="24"/>
          <w:szCs w:val="24"/>
        </w:rPr>
        <w:t xml:space="preserve">had </w:t>
      </w:r>
      <w:r w:rsidRPr="00AE3D6E">
        <w:rPr>
          <w:rFonts w:ascii="Times New Roman" w:hAnsi="Times New Roman" w:cs="Times New Roman"/>
          <w:sz w:val="24"/>
          <w:szCs w:val="24"/>
        </w:rPr>
        <w:t xml:space="preserve">received help from formal support services, and both contained more </w:t>
      </w:r>
      <w:r w:rsidR="00EB2A72" w:rsidRPr="00AE3D6E">
        <w:rPr>
          <w:rFonts w:ascii="Times New Roman" w:hAnsi="Times New Roman" w:cs="Times New Roman"/>
          <w:sz w:val="24"/>
          <w:szCs w:val="24"/>
        </w:rPr>
        <w:t>female</w:t>
      </w:r>
      <w:r w:rsidRPr="00AE3D6E">
        <w:rPr>
          <w:rFonts w:ascii="Times New Roman" w:hAnsi="Times New Roman" w:cs="Times New Roman"/>
          <w:sz w:val="24"/>
          <w:szCs w:val="24"/>
        </w:rPr>
        <w:t xml:space="preserve">s than </w:t>
      </w:r>
      <w:r w:rsidR="00EB2A72" w:rsidRPr="00AE3D6E">
        <w:rPr>
          <w:rFonts w:ascii="Times New Roman" w:hAnsi="Times New Roman" w:cs="Times New Roman"/>
          <w:sz w:val="24"/>
          <w:szCs w:val="24"/>
        </w:rPr>
        <w:t>male</w:t>
      </w:r>
      <w:r w:rsidRPr="00AE3D6E">
        <w:rPr>
          <w:rFonts w:ascii="Times New Roman" w:hAnsi="Times New Roman" w:cs="Times New Roman"/>
          <w:sz w:val="24"/>
          <w:szCs w:val="24"/>
        </w:rPr>
        <w:t>s. The Finnish children</w:t>
      </w:r>
      <w:r w:rsidR="00647BBE" w:rsidRPr="00AE3D6E">
        <w:rPr>
          <w:rFonts w:ascii="Times New Roman" w:hAnsi="Times New Roman" w:cs="Times New Roman"/>
          <w:sz w:val="24"/>
          <w:szCs w:val="24"/>
        </w:rPr>
        <w:t xml:space="preserve"> </w:t>
      </w:r>
      <w:r w:rsidR="00893F00" w:rsidRPr="00AE3D6E">
        <w:rPr>
          <w:rFonts w:ascii="Times New Roman" w:hAnsi="Times New Roman" w:cs="Times New Roman"/>
          <w:sz w:val="24"/>
          <w:szCs w:val="24"/>
        </w:rPr>
        <w:t xml:space="preserve">and young people </w:t>
      </w:r>
      <w:r w:rsidR="00647BBE" w:rsidRPr="00AE3D6E">
        <w:rPr>
          <w:rFonts w:ascii="Times New Roman" w:hAnsi="Times New Roman" w:cs="Times New Roman"/>
          <w:sz w:val="24"/>
          <w:szCs w:val="24"/>
        </w:rPr>
        <w:t>were inter</w:t>
      </w:r>
      <w:r w:rsidR="00893F00" w:rsidRPr="00AE3D6E">
        <w:rPr>
          <w:rFonts w:ascii="Times New Roman" w:hAnsi="Times New Roman" w:cs="Times New Roman"/>
          <w:sz w:val="24"/>
          <w:szCs w:val="24"/>
        </w:rPr>
        <w:t>v</w:t>
      </w:r>
      <w:r w:rsidR="00647BBE" w:rsidRPr="00AE3D6E">
        <w:rPr>
          <w:rFonts w:ascii="Times New Roman" w:hAnsi="Times New Roman" w:cs="Times New Roman"/>
          <w:sz w:val="24"/>
          <w:szCs w:val="24"/>
        </w:rPr>
        <w:t xml:space="preserve">iewed by </w:t>
      </w:r>
      <w:r w:rsidR="00893F00" w:rsidRPr="00AE3D6E">
        <w:rPr>
          <w:rFonts w:ascii="Times New Roman" w:hAnsi="Times New Roman" w:cs="Times New Roman"/>
          <w:sz w:val="24"/>
          <w:szCs w:val="24"/>
        </w:rPr>
        <w:t xml:space="preserve">a professional who was supporting them, possibly producing </w:t>
      </w:r>
      <w:r w:rsidR="00647BBE" w:rsidRPr="00AE3D6E">
        <w:rPr>
          <w:rFonts w:ascii="Times New Roman" w:hAnsi="Times New Roman" w:cs="Times New Roman"/>
          <w:sz w:val="24"/>
          <w:szCs w:val="24"/>
        </w:rPr>
        <w:t xml:space="preserve">narratives somewhat different </w:t>
      </w:r>
      <w:r w:rsidR="00893F00" w:rsidRPr="00AE3D6E">
        <w:rPr>
          <w:rFonts w:ascii="Times New Roman" w:hAnsi="Times New Roman" w:cs="Times New Roman"/>
          <w:sz w:val="24"/>
          <w:szCs w:val="24"/>
        </w:rPr>
        <w:t xml:space="preserve">to </w:t>
      </w:r>
      <w:r w:rsidR="00647BBE" w:rsidRPr="00AE3D6E">
        <w:rPr>
          <w:rFonts w:ascii="Times New Roman" w:hAnsi="Times New Roman" w:cs="Times New Roman"/>
          <w:sz w:val="24"/>
          <w:szCs w:val="24"/>
        </w:rPr>
        <w:t xml:space="preserve">those that </w:t>
      </w:r>
      <w:r w:rsidR="00163953" w:rsidRPr="00AE3D6E">
        <w:rPr>
          <w:rFonts w:ascii="Times New Roman" w:hAnsi="Times New Roman" w:cs="Times New Roman"/>
          <w:sz w:val="24"/>
          <w:szCs w:val="24"/>
        </w:rPr>
        <w:t xml:space="preserve">a </w:t>
      </w:r>
      <w:r w:rsidR="00647BBE" w:rsidRPr="00AE3D6E">
        <w:rPr>
          <w:rFonts w:ascii="Times New Roman" w:hAnsi="Times New Roman" w:cs="Times New Roman"/>
          <w:sz w:val="24"/>
          <w:szCs w:val="24"/>
        </w:rPr>
        <w:t>researcher</w:t>
      </w:r>
      <w:r w:rsidR="00163953" w:rsidRPr="00AE3D6E">
        <w:rPr>
          <w:rFonts w:ascii="Times New Roman" w:hAnsi="Times New Roman" w:cs="Times New Roman"/>
          <w:sz w:val="24"/>
          <w:szCs w:val="24"/>
        </w:rPr>
        <w:t xml:space="preserve"> might elicit</w:t>
      </w:r>
      <w:r w:rsidR="00647BBE" w:rsidRPr="00AE3D6E">
        <w:rPr>
          <w:rFonts w:ascii="Times New Roman" w:hAnsi="Times New Roman" w:cs="Times New Roman"/>
          <w:sz w:val="24"/>
          <w:szCs w:val="24"/>
        </w:rPr>
        <w:t xml:space="preserve">. </w:t>
      </w:r>
      <w:r w:rsidR="001F670D" w:rsidRPr="00AE3D6E">
        <w:rPr>
          <w:rFonts w:ascii="Times New Roman" w:hAnsi="Times New Roman" w:cs="Times New Roman"/>
          <w:sz w:val="24"/>
          <w:szCs w:val="24"/>
        </w:rPr>
        <w:t xml:space="preserve">Despite these limitations, </w:t>
      </w:r>
      <w:r w:rsidRPr="00AE3D6E">
        <w:rPr>
          <w:rFonts w:ascii="Times New Roman" w:hAnsi="Times New Roman" w:cs="Times New Roman"/>
          <w:sz w:val="24"/>
          <w:szCs w:val="24"/>
        </w:rPr>
        <w:t xml:space="preserve">we consider that gathering the experiences of 29 children and young people who </w:t>
      </w:r>
      <w:r w:rsidR="00C830FC" w:rsidRPr="00AE3D6E">
        <w:rPr>
          <w:rFonts w:ascii="Times New Roman" w:hAnsi="Times New Roman" w:cs="Times New Roman"/>
          <w:sz w:val="24"/>
          <w:szCs w:val="24"/>
        </w:rPr>
        <w:t>sometimes</w:t>
      </w:r>
      <w:r w:rsidRPr="00AE3D6E">
        <w:rPr>
          <w:rFonts w:ascii="Times New Roman" w:hAnsi="Times New Roman" w:cs="Times New Roman"/>
          <w:sz w:val="24"/>
          <w:szCs w:val="24"/>
        </w:rPr>
        <w:t xml:space="preserve"> lived in life-threatening situations and had been through multiple relocations makes an important addition to knowledge about children</w:t>
      </w:r>
      <w:r w:rsidR="000A5813" w:rsidRPr="00AE3D6E">
        <w:rPr>
          <w:rFonts w:ascii="Times New Roman" w:hAnsi="Times New Roman" w:cs="Times New Roman"/>
          <w:sz w:val="24"/>
          <w:szCs w:val="24"/>
        </w:rPr>
        <w:t xml:space="preserve"> and young people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experiences of coercive control.</w:t>
      </w:r>
    </w:p>
    <w:p w14:paraId="78CAAF79" w14:textId="77777777" w:rsidR="009C66FD" w:rsidRPr="00AE3D6E" w:rsidRDefault="009C66FD" w:rsidP="002D0DAC">
      <w:pPr>
        <w:spacing w:after="0" w:line="276" w:lineRule="auto"/>
        <w:rPr>
          <w:rFonts w:ascii="Times New Roman" w:hAnsi="Times New Roman" w:cs="Times New Roman"/>
          <w:sz w:val="24"/>
          <w:szCs w:val="24"/>
        </w:rPr>
      </w:pPr>
    </w:p>
    <w:p w14:paraId="6EA66E31" w14:textId="6279E172" w:rsidR="009C66FD" w:rsidRPr="00AE3D6E" w:rsidRDefault="009C66FD" w:rsidP="002D0DAC">
      <w:pPr>
        <w:pStyle w:val="Heading3"/>
      </w:pPr>
      <w:r w:rsidRPr="00AE3D6E">
        <w:t>Analysis</w:t>
      </w:r>
    </w:p>
    <w:p w14:paraId="2A8F11B4" w14:textId="0C980AEC" w:rsidR="009C66FD"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To combine both data sets, we used a qualitative interpretative meta-synthesis (Aguirre and Bolton, 2014). The analysis started by the authors discussing the content of the UK and Finnish data, sharing understandings of coercive control, and formulating research question for the present study. We then completed a </w:t>
      </w:r>
      <w:proofErr w:type="gramStart"/>
      <w:r w:rsidRPr="00AE3D6E">
        <w:rPr>
          <w:rFonts w:ascii="Times New Roman" w:hAnsi="Times New Roman" w:cs="Times New Roman"/>
          <w:sz w:val="24"/>
          <w:szCs w:val="24"/>
        </w:rPr>
        <w:t>theoretically-oriented</w:t>
      </w:r>
      <w:proofErr w:type="gramEnd"/>
      <w:r w:rsidRPr="00AE3D6E">
        <w:rPr>
          <w:rFonts w:ascii="Times New Roman" w:hAnsi="Times New Roman" w:cs="Times New Roman"/>
          <w:sz w:val="24"/>
          <w:szCs w:val="24"/>
        </w:rPr>
        <w:t xml:space="preserve"> analysis of both data sets by looking at them from the viewpoint of coercive control (Stark, 2007; Katz, 2016). We especially examined fathers</w:t>
      </w:r>
      <w:r w:rsidR="00CF33B7" w:rsidRPr="00AE3D6E">
        <w:rPr>
          <w:rFonts w:ascii="Times New Roman" w:hAnsi="Times New Roman" w:cs="Times New Roman"/>
          <w:sz w:val="24"/>
          <w:szCs w:val="24"/>
        </w:rPr>
        <w:t>/father-figures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tactics of coercive control from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perspectives. This included reading the data closely and producing a table of direct quotes that we then synthesised thematically (Aguirre and Bolton, 2014). The Finnish quotes were translated into English by the second and third authors. </w:t>
      </w:r>
      <w:r w:rsidR="00381ABD" w:rsidRPr="00AE3D6E">
        <w:rPr>
          <w:rFonts w:ascii="Times New Roman" w:hAnsi="Times New Roman" w:cs="Times New Roman"/>
          <w:sz w:val="24"/>
          <w:szCs w:val="24"/>
        </w:rPr>
        <w:t xml:space="preserve">The data from the UK and Finnish samples were remarkably similar. </w:t>
      </w:r>
      <w:r w:rsidRPr="00AE3D6E">
        <w:rPr>
          <w:rFonts w:ascii="Times New Roman" w:hAnsi="Times New Roman" w:cs="Times New Roman"/>
          <w:sz w:val="24"/>
          <w:szCs w:val="24"/>
        </w:rPr>
        <w:t>The</w:t>
      </w:r>
      <w:r w:rsidR="00381ABD" w:rsidRPr="00AE3D6E">
        <w:rPr>
          <w:rFonts w:ascii="Times New Roman" w:hAnsi="Times New Roman" w:cs="Times New Roman"/>
          <w:sz w:val="24"/>
          <w:szCs w:val="24"/>
        </w:rPr>
        <w:t>re were</w:t>
      </w:r>
      <w:r w:rsidRPr="00AE3D6E">
        <w:rPr>
          <w:rFonts w:ascii="Times New Roman" w:hAnsi="Times New Roman" w:cs="Times New Roman"/>
          <w:sz w:val="24"/>
          <w:szCs w:val="24"/>
        </w:rPr>
        <w:t xml:space="preserve"> three overarching themes </w:t>
      </w:r>
      <w:r w:rsidR="00381ABD" w:rsidRPr="00AE3D6E">
        <w:rPr>
          <w:rFonts w:ascii="Times New Roman" w:hAnsi="Times New Roman" w:cs="Times New Roman"/>
          <w:sz w:val="24"/>
          <w:szCs w:val="24"/>
        </w:rPr>
        <w:t xml:space="preserve">arising from the data: </w:t>
      </w:r>
      <w:r w:rsidRPr="00AE3D6E">
        <w:rPr>
          <w:rFonts w:ascii="Times New Roman" w:hAnsi="Times New Roman" w:cs="Times New Roman"/>
          <w:sz w:val="24"/>
          <w:szCs w:val="24"/>
        </w:rPr>
        <w:t xml:space="preserve">(1) dangerous fathering, (2)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and (3) omnipresent fathering. The themes overlap. Dangerous and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describe the different kind</w:t>
      </w:r>
      <w:r w:rsidR="00CF33B7" w:rsidRPr="00AE3D6E">
        <w:rPr>
          <w:rFonts w:ascii="Times New Roman" w:hAnsi="Times New Roman" w:cs="Times New Roman"/>
          <w:sz w:val="24"/>
          <w:szCs w:val="24"/>
        </w:rPr>
        <w:t>s</w:t>
      </w:r>
      <w:r w:rsidRPr="00AE3D6E">
        <w:rPr>
          <w:rFonts w:ascii="Times New Roman" w:hAnsi="Times New Roman" w:cs="Times New Roman"/>
          <w:sz w:val="24"/>
          <w:szCs w:val="24"/>
        </w:rPr>
        <w:t xml:space="preserve"> of acts fathers</w:t>
      </w:r>
      <w:r w:rsidR="00CF33B7" w:rsidRPr="00AE3D6E">
        <w:rPr>
          <w:rFonts w:ascii="Times New Roman" w:hAnsi="Times New Roman" w:cs="Times New Roman"/>
          <w:sz w:val="24"/>
          <w:szCs w:val="24"/>
        </w:rPr>
        <w:t>/father-figures</w:t>
      </w:r>
      <w:r w:rsidRPr="00AE3D6E">
        <w:rPr>
          <w:rFonts w:ascii="Times New Roman" w:hAnsi="Times New Roman" w:cs="Times New Roman"/>
          <w:sz w:val="24"/>
          <w:szCs w:val="24"/>
        </w:rPr>
        <w:t xml:space="preserve"> used while perpetrating coercive control, while omnipresent fathering </w:t>
      </w:r>
      <w:r w:rsidR="00FA6A13" w:rsidRPr="00AE3D6E">
        <w:rPr>
          <w:rFonts w:ascii="Times New Roman" w:hAnsi="Times New Roman" w:cs="Times New Roman"/>
          <w:sz w:val="24"/>
          <w:szCs w:val="24"/>
        </w:rPr>
        <w:t>occurred in children as a fearful mental and emotional state</w:t>
      </w:r>
      <w:r w:rsidRPr="00AE3D6E">
        <w:rPr>
          <w:rFonts w:ascii="Times New Roman" w:hAnsi="Times New Roman" w:cs="Times New Roman"/>
          <w:sz w:val="24"/>
          <w:szCs w:val="24"/>
        </w:rPr>
        <w:t>.</w:t>
      </w:r>
    </w:p>
    <w:p w14:paraId="3FE7B77B" w14:textId="3776C8EB" w:rsidR="002D0DAC" w:rsidRDefault="002D0DAC" w:rsidP="002D0DAC">
      <w:pPr>
        <w:spacing w:after="0" w:line="276" w:lineRule="auto"/>
        <w:rPr>
          <w:rFonts w:ascii="Times New Roman" w:hAnsi="Times New Roman" w:cs="Times New Roman"/>
          <w:sz w:val="24"/>
          <w:szCs w:val="24"/>
        </w:rPr>
      </w:pPr>
    </w:p>
    <w:p w14:paraId="6306B40A" w14:textId="1335C737" w:rsidR="002D0DAC" w:rsidRDefault="002D0DAC" w:rsidP="002D0DAC">
      <w:pPr>
        <w:spacing w:after="0" w:line="276" w:lineRule="auto"/>
        <w:rPr>
          <w:rFonts w:ascii="Times New Roman" w:hAnsi="Times New Roman" w:cs="Times New Roman"/>
          <w:sz w:val="24"/>
          <w:szCs w:val="24"/>
        </w:rPr>
      </w:pPr>
    </w:p>
    <w:p w14:paraId="11284BD2" w14:textId="51F16BAA" w:rsidR="002D0DAC" w:rsidRDefault="002D0DAC" w:rsidP="002D0DAC">
      <w:pPr>
        <w:spacing w:after="0" w:line="276" w:lineRule="auto"/>
        <w:rPr>
          <w:rFonts w:ascii="Times New Roman" w:hAnsi="Times New Roman" w:cs="Times New Roman"/>
          <w:sz w:val="24"/>
          <w:szCs w:val="24"/>
        </w:rPr>
      </w:pPr>
    </w:p>
    <w:p w14:paraId="35BC3153" w14:textId="0FBD0B75" w:rsidR="002D0DAC" w:rsidRDefault="002D0DAC" w:rsidP="002D0DAC">
      <w:pPr>
        <w:spacing w:after="0" w:line="276" w:lineRule="auto"/>
        <w:rPr>
          <w:rFonts w:ascii="Times New Roman" w:hAnsi="Times New Roman" w:cs="Times New Roman"/>
          <w:sz w:val="24"/>
          <w:szCs w:val="24"/>
        </w:rPr>
      </w:pPr>
    </w:p>
    <w:p w14:paraId="626D33DC" w14:textId="126B6D25" w:rsidR="002D0DAC" w:rsidRDefault="002D0DAC" w:rsidP="002D0DAC">
      <w:pPr>
        <w:spacing w:after="0" w:line="276" w:lineRule="auto"/>
        <w:rPr>
          <w:rFonts w:ascii="Times New Roman" w:hAnsi="Times New Roman" w:cs="Times New Roman"/>
          <w:sz w:val="24"/>
          <w:szCs w:val="24"/>
        </w:rPr>
      </w:pPr>
    </w:p>
    <w:p w14:paraId="3E46DF56" w14:textId="77777777" w:rsidR="002D0DAC" w:rsidRPr="00AE3D6E" w:rsidRDefault="002D0DAC" w:rsidP="002D0DAC">
      <w:pPr>
        <w:spacing w:after="0" w:line="276" w:lineRule="auto"/>
        <w:rPr>
          <w:rFonts w:ascii="Times New Roman" w:hAnsi="Times New Roman" w:cs="Times New Roman"/>
          <w:sz w:val="24"/>
          <w:szCs w:val="24"/>
        </w:rPr>
      </w:pPr>
    </w:p>
    <w:p w14:paraId="7376F6D3" w14:textId="77777777" w:rsidR="00162DDD" w:rsidRPr="00AE3D6E" w:rsidRDefault="00162DDD" w:rsidP="002D0DAC">
      <w:pPr>
        <w:spacing w:after="0" w:line="276" w:lineRule="auto"/>
        <w:rPr>
          <w:rFonts w:ascii="Times New Roman" w:hAnsi="Times New Roman" w:cs="Times New Roman"/>
          <w:sz w:val="24"/>
          <w:szCs w:val="24"/>
        </w:rPr>
      </w:pPr>
    </w:p>
    <w:p w14:paraId="4DA6ED1F" w14:textId="77777777" w:rsidR="009C66FD" w:rsidRPr="00AE3D6E" w:rsidRDefault="009C66FD" w:rsidP="002D0DAC">
      <w:pPr>
        <w:pStyle w:val="Heading2"/>
      </w:pPr>
      <w:r w:rsidRPr="00AE3D6E">
        <w:lastRenderedPageBreak/>
        <w:t>Findings</w:t>
      </w:r>
    </w:p>
    <w:p w14:paraId="17E3AA16" w14:textId="2727DD1D" w:rsidR="009C66FD" w:rsidRDefault="00647BBE" w:rsidP="002D0DAC">
      <w:pPr>
        <w:spacing w:after="0" w:line="276" w:lineRule="auto"/>
        <w:rPr>
          <w:rFonts w:ascii="Times New Roman" w:hAnsi="Times New Roman" w:cs="Times New Roman"/>
          <w:i/>
          <w:iCs/>
          <w:sz w:val="24"/>
          <w:szCs w:val="24"/>
        </w:rPr>
      </w:pPr>
      <w:r w:rsidRPr="00AE3D6E">
        <w:rPr>
          <w:rFonts w:ascii="Times New Roman" w:hAnsi="Times New Roman" w:cs="Times New Roman"/>
          <w:i/>
          <w:iCs/>
          <w:sz w:val="24"/>
          <w:szCs w:val="24"/>
        </w:rPr>
        <w:t>Figure 1</w:t>
      </w:r>
      <w:r w:rsidR="002D0DAC">
        <w:rPr>
          <w:rFonts w:ascii="Times New Roman" w:hAnsi="Times New Roman" w:cs="Times New Roman"/>
          <w:i/>
          <w:iCs/>
          <w:sz w:val="24"/>
          <w:szCs w:val="24"/>
        </w:rPr>
        <w:t xml:space="preserve">: </w:t>
      </w:r>
      <w:r w:rsidR="002D0DAC" w:rsidRPr="002D0DAC">
        <w:rPr>
          <w:rFonts w:ascii="Times New Roman" w:hAnsi="Times New Roman" w:cs="Times New Roman"/>
          <w:i/>
          <w:iCs/>
          <w:sz w:val="24"/>
          <w:szCs w:val="24"/>
        </w:rPr>
        <w:t>Children’s experiences of their fathers’/father-figures’ post-separation coercive control</w:t>
      </w:r>
    </w:p>
    <w:p w14:paraId="3F5A771B" w14:textId="08ACE070" w:rsidR="002D0DAC" w:rsidRDefault="002D0DAC" w:rsidP="002D0DAC">
      <w:pPr>
        <w:spacing w:after="0" w:line="276" w:lineRule="auto"/>
        <w:rPr>
          <w:rFonts w:ascii="Times New Roman" w:hAnsi="Times New Roman" w:cs="Times New Roman"/>
          <w:i/>
          <w:iCs/>
          <w:sz w:val="24"/>
          <w:szCs w:val="24"/>
        </w:rPr>
      </w:pPr>
    </w:p>
    <w:p w14:paraId="27730F44" w14:textId="6C77B0E3" w:rsidR="002D0DAC" w:rsidRDefault="002D0DAC" w:rsidP="002D0DAC">
      <w:pPr>
        <w:spacing w:after="0" w:line="276" w:lineRule="auto"/>
        <w:rPr>
          <w:rFonts w:ascii="Times New Roman" w:hAnsi="Times New Roman" w:cs="Times New Roman"/>
          <w:i/>
          <w:iCs/>
          <w:sz w:val="24"/>
          <w:szCs w:val="24"/>
        </w:rPr>
      </w:pPr>
      <w:r>
        <w:rPr>
          <w:noProof/>
        </w:rPr>
        <mc:AlternateContent>
          <mc:Choice Requires="wpg">
            <w:drawing>
              <wp:anchor distT="0" distB="0" distL="114300" distR="114300" simplePos="0" relativeHeight="251663360" behindDoc="0" locked="0" layoutInCell="1" allowOverlap="1" wp14:anchorId="46C9D99E" wp14:editId="5090AB80">
                <wp:simplePos x="0" y="0"/>
                <wp:positionH relativeFrom="column">
                  <wp:posOffset>2790825</wp:posOffset>
                </wp:positionH>
                <wp:positionV relativeFrom="paragraph">
                  <wp:posOffset>155575</wp:posOffset>
                </wp:positionV>
                <wp:extent cx="2177411" cy="4340860"/>
                <wp:effectExtent l="0" t="0" r="0" b="0"/>
                <wp:wrapNone/>
                <wp:docPr id="4" name="Group 4"/>
                <wp:cNvGraphicFramePr/>
                <a:graphic xmlns:a="http://schemas.openxmlformats.org/drawingml/2006/main">
                  <a:graphicData uri="http://schemas.microsoft.com/office/word/2010/wordprocessingGroup">
                    <wpg:wgp>
                      <wpg:cNvGrpSpPr/>
                      <wpg:grpSpPr>
                        <a:xfrm>
                          <a:off x="0" y="0"/>
                          <a:ext cx="2177411" cy="4340860"/>
                          <a:chOff x="0" y="0"/>
                          <a:chExt cx="2177411" cy="4340860"/>
                        </a:xfrm>
                      </wpg:grpSpPr>
                      <wps:wsp>
                        <wps:cNvPr id="11" name="TextBox 10"/>
                        <wps:cNvSpPr txBox="1"/>
                        <wps:spPr>
                          <a:xfrm>
                            <a:off x="19046" y="0"/>
                            <a:ext cx="2158365" cy="1290320"/>
                          </a:xfrm>
                          <a:prstGeom prst="rect">
                            <a:avLst/>
                          </a:prstGeom>
                          <a:noFill/>
                        </wps:spPr>
                        <wps:txbx>
                          <w:txbxContent>
                            <w:p w14:paraId="641D8601" w14:textId="77777777" w:rsidR="002D0DAC" w:rsidRDefault="002D0DAC" w:rsidP="002D0DAC">
                              <w:pPr>
                                <w:rPr>
                                  <w:sz w:val="24"/>
                                  <w:szCs w:val="24"/>
                                </w:rPr>
                              </w:pPr>
                              <w:r>
                                <w:rPr>
                                  <w:rFonts w:hAnsi="Calibri"/>
                                  <w:color w:val="FFFFFF" w:themeColor="background1"/>
                                  <w:kern w:val="24"/>
                                  <w:sz w:val="20"/>
                                  <w:szCs w:val="20"/>
                                  <w:lang w:val="fi-FI"/>
                                </w:rPr>
                                <w:t>Father:</w:t>
                              </w:r>
                            </w:p>
                            <w:p w14:paraId="5BAABD30"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Power and control</w:t>
                              </w:r>
                            </w:p>
                            <w:p w14:paraId="4028B8B3"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Violence</w:t>
                              </w:r>
                            </w:p>
                            <w:p w14:paraId="754271D5"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Threats</w:t>
                              </w:r>
                            </w:p>
                            <w:p w14:paraId="1115EB2C"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Intimidation</w:t>
                              </w:r>
                            </w:p>
                            <w:p w14:paraId="10EBB4F4"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Stalking</w:t>
                              </w:r>
                            </w:p>
                            <w:p w14:paraId="3D89B06F"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Punishing</w:t>
                              </w:r>
                            </w:p>
                          </w:txbxContent>
                        </wps:txbx>
                        <wps:bodyPr wrap="square" rtlCol="0">
                          <a:spAutoFit/>
                        </wps:bodyPr>
                      </wps:wsp>
                      <wps:wsp>
                        <wps:cNvPr id="12" name="TextBox 11"/>
                        <wps:cNvSpPr txBox="1"/>
                        <wps:spPr>
                          <a:xfrm>
                            <a:off x="0" y="1733550"/>
                            <a:ext cx="2140585" cy="825500"/>
                          </a:xfrm>
                          <a:prstGeom prst="rect">
                            <a:avLst/>
                          </a:prstGeom>
                          <a:noFill/>
                        </wps:spPr>
                        <wps:txbx>
                          <w:txbxContent>
                            <w:p w14:paraId="076F0E2A" w14:textId="77777777" w:rsidR="002D0DAC" w:rsidRDefault="002D0DAC" w:rsidP="002D0DAC">
                              <w:pPr>
                                <w:ind w:firstLine="360"/>
                                <w:rPr>
                                  <w:sz w:val="24"/>
                                  <w:szCs w:val="24"/>
                                </w:rPr>
                              </w:pPr>
                              <w:r>
                                <w:rPr>
                                  <w:rFonts w:hAnsi="Calibri"/>
                                  <w:color w:val="FFFFFF" w:themeColor="background1"/>
                                  <w:kern w:val="24"/>
                                  <w:sz w:val="20"/>
                                  <w:szCs w:val="20"/>
                                  <w:lang w:val="fi-FI"/>
                                </w:rPr>
                                <w:t>Child:</w:t>
                              </w:r>
                            </w:p>
                            <w:p w14:paraId="4A7F193B" w14:textId="77777777" w:rsidR="002D0DAC" w:rsidRDefault="002D0DAC" w:rsidP="002D0DAC">
                              <w:pPr>
                                <w:pStyle w:val="ListParagraph"/>
                                <w:numPr>
                                  <w:ilvl w:val="0"/>
                                  <w:numId w:val="6"/>
                                </w:numPr>
                                <w:spacing w:after="0" w:line="240" w:lineRule="auto"/>
                                <w:rPr>
                                  <w:rFonts w:eastAsia="Times New Roman"/>
                                  <w:sz w:val="20"/>
                                </w:rPr>
                              </w:pPr>
                              <w:r>
                                <w:rPr>
                                  <w:rFonts w:hAnsi="Calibri"/>
                                  <w:color w:val="FFFFFF" w:themeColor="background1"/>
                                  <w:kern w:val="24"/>
                                  <w:sz w:val="20"/>
                                  <w:szCs w:val="20"/>
                                  <w:lang w:val="fi-FI"/>
                                </w:rPr>
                                <w:t>Mental and emotional state where worry, anxiety and fear are ever-present</w:t>
                              </w:r>
                            </w:p>
                          </w:txbxContent>
                        </wps:txbx>
                        <wps:bodyPr wrap="square" rtlCol="0">
                          <a:spAutoFit/>
                        </wps:bodyPr>
                      </wps:wsp>
                      <wps:wsp>
                        <wps:cNvPr id="13" name="TextBox 12"/>
                        <wps:cNvSpPr txBox="1"/>
                        <wps:spPr>
                          <a:xfrm>
                            <a:off x="28575" y="3038475"/>
                            <a:ext cx="2112645" cy="1302385"/>
                          </a:xfrm>
                          <a:prstGeom prst="rect">
                            <a:avLst/>
                          </a:prstGeom>
                          <a:noFill/>
                        </wps:spPr>
                        <wps:txbx>
                          <w:txbxContent>
                            <w:p w14:paraId="2DDFD623" w14:textId="77777777" w:rsidR="002D0DAC" w:rsidRPr="002D0DAC" w:rsidRDefault="002D0DAC" w:rsidP="002D0DAC">
                              <w:r w:rsidRPr="002D0DAC">
                                <w:rPr>
                                  <w:rFonts w:hAnsi="Calibri"/>
                                  <w:color w:val="FFFFFF" w:themeColor="background1"/>
                                  <w:kern w:val="24"/>
                                  <w:sz w:val="18"/>
                                  <w:szCs w:val="18"/>
                                  <w:lang w:val="fi-FI"/>
                                </w:rPr>
                                <w:t>Father:</w:t>
                              </w:r>
                            </w:p>
                            <w:p w14:paraId="7F26C518" w14:textId="77777777"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lang w:val="fi-FI"/>
                                </w:rPr>
                                <w:t>Power and control</w:t>
                              </w:r>
                            </w:p>
                            <w:p w14:paraId="0D642C66" w14:textId="77777777"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lang w:val="fi-FI"/>
                                </w:rPr>
                                <w:t>Manipulation</w:t>
                              </w:r>
                            </w:p>
                            <w:p w14:paraId="5707F023" w14:textId="1107F9ED"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rPr>
                                <w:t>Appearing to be ‘caring’ ‘indulgent’ ‘concerned’ ‘vulnerable-victim’</w:t>
                              </w:r>
                            </w:p>
                            <w:p w14:paraId="66945990" w14:textId="77777777"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lang w:val="fi-FI"/>
                                </w:rPr>
                                <w:t>Misuse of societies’ norms and values around fathers</w:t>
                              </w:r>
                            </w:p>
                          </w:txbxContent>
                        </wps:txbx>
                        <wps:bodyPr wrap="square" rtlCol="0">
                          <a:noAutofit/>
                        </wps:bodyPr>
                      </wps:wsp>
                    </wpg:wgp>
                  </a:graphicData>
                </a:graphic>
              </wp:anchor>
            </w:drawing>
          </mc:Choice>
          <mc:Fallback>
            <w:pict>
              <v:group w14:anchorId="46C9D99E" id="Group 4" o:spid="_x0000_s1026" style="position:absolute;margin-left:219.75pt;margin-top:12.25pt;width:171.45pt;height:341.8pt;z-index:251663360" coordsize="21774,4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">
                <v:shapetype id="_x0000_t202" coordsize="21600,21600" o:spt="202" path="m,l,21600r21600,l21600,xe">
                  <v:stroke joinstyle="miter"/>
                  <v:path gradientshapeok="t" o:connecttype="rect"/>
                </v:shapetype>
                <v:shape id="TextBox 10" o:spid="_x0000_s1027" type="#_x0000_t202" style="position:absolute;left:190;width:21584;height:1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641D8601" w14:textId="77777777" w:rsidR="002D0DAC" w:rsidRDefault="002D0DAC" w:rsidP="002D0DAC">
                        <w:pPr>
                          <w:rPr>
                            <w:sz w:val="24"/>
                            <w:szCs w:val="24"/>
                          </w:rPr>
                        </w:pPr>
                        <w:r>
                          <w:rPr>
                            <w:rFonts w:hAnsi="Calibri"/>
                            <w:color w:val="FFFFFF" w:themeColor="background1"/>
                            <w:kern w:val="24"/>
                            <w:sz w:val="20"/>
                            <w:szCs w:val="20"/>
                            <w:lang w:val="fi-FI"/>
                          </w:rPr>
                          <w:t>Father:</w:t>
                        </w:r>
                      </w:p>
                      <w:p w14:paraId="5BAABD30"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Power and control</w:t>
                        </w:r>
                      </w:p>
                      <w:p w14:paraId="4028B8B3"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Violence</w:t>
                        </w:r>
                      </w:p>
                      <w:p w14:paraId="754271D5"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Threats</w:t>
                        </w:r>
                      </w:p>
                      <w:p w14:paraId="1115EB2C"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Intimidation</w:t>
                        </w:r>
                      </w:p>
                      <w:p w14:paraId="10EBB4F4"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Stalking</w:t>
                        </w:r>
                      </w:p>
                      <w:p w14:paraId="3D89B06F" w14:textId="77777777" w:rsidR="002D0DAC" w:rsidRDefault="002D0DAC" w:rsidP="002D0DAC">
                        <w:pPr>
                          <w:pStyle w:val="ListParagraph"/>
                          <w:numPr>
                            <w:ilvl w:val="0"/>
                            <w:numId w:val="5"/>
                          </w:numPr>
                          <w:spacing w:after="0" w:line="240" w:lineRule="auto"/>
                          <w:rPr>
                            <w:rFonts w:eastAsia="Times New Roman"/>
                            <w:sz w:val="20"/>
                          </w:rPr>
                        </w:pPr>
                        <w:r>
                          <w:rPr>
                            <w:rFonts w:hAnsi="Calibri"/>
                            <w:color w:val="FFFFFF" w:themeColor="background1"/>
                            <w:kern w:val="24"/>
                            <w:sz w:val="20"/>
                            <w:szCs w:val="20"/>
                            <w:lang w:val="fi-FI"/>
                          </w:rPr>
                          <w:t>Punishing</w:t>
                        </w:r>
                      </w:p>
                    </w:txbxContent>
                  </v:textbox>
                </v:shape>
                <v:shape id="TextBox 11" o:spid="_x0000_s1028" type="#_x0000_t202" style="position:absolute;top:17335;width:21405;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076F0E2A" w14:textId="77777777" w:rsidR="002D0DAC" w:rsidRDefault="002D0DAC" w:rsidP="002D0DAC">
                        <w:pPr>
                          <w:ind w:firstLine="360"/>
                          <w:rPr>
                            <w:sz w:val="24"/>
                            <w:szCs w:val="24"/>
                          </w:rPr>
                        </w:pPr>
                        <w:r>
                          <w:rPr>
                            <w:rFonts w:hAnsi="Calibri"/>
                            <w:color w:val="FFFFFF" w:themeColor="background1"/>
                            <w:kern w:val="24"/>
                            <w:sz w:val="20"/>
                            <w:szCs w:val="20"/>
                            <w:lang w:val="fi-FI"/>
                          </w:rPr>
                          <w:t>Child:</w:t>
                        </w:r>
                      </w:p>
                      <w:p w14:paraId="4A7F193B" w14:textId="77777777" w:rsidR="002D0DAC" w:rsidRDefault="002D0DAC" w:rsidP="002D0DAC">
                        <w:pPr>
                          <w:pStyle w:val="ListParagraph"/>
                          <w:numPr>
                            <w:ilvl w:val="0"/>
                            <w:numId w:val="6"/>
                          </w:numPr>
                          <w:spacing w:after="0" w:line="240" w:lineRule="auto"/>
                          <w:rPr>
                            <w:rFonts w:eastAsia="Times New Roman"/>
                            <w:sz w:val="20"/>
                          </w:rPr>
                        </w:pPr>
                        <w:r>
                          <w:rPr>
                            <w:rFonts w:hAnsi="Calibri"/>
                            <w:color w:val="FFFFFF" w:themeColor="background1"/>
                            <w:kern w:val="24"/>
                            <w:sz w:val="20"/>
                            <w:szCs w:val="20"/>
                            <w:lang w:val="fi-FI"/>
                          </w:rPr>
                          <w:t>Mental and emotional state where worry, anxiety and fear are ever-present</w:t>
                        </w:r>
                      </w:p>
                    </w:txbxContent>
                  </v:textbox>
                </v:shape>
                <v:shape id="TextBox 12" o:spid="_x0000_s1029" type="#_x0000_t202" style="position:absolute;left:285;top:30384;width:21127;height:1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DDFD623" w14:textId="77777777" w:rsidR="002D0DAC" w:rsidRPr="002D0DAC" w:rsidRDefault="002D0DAC" w:rsidP="002D0DAC">
                        <w:r w:rsidRPr="002D0DAC">
                          <w:rPr>
                            <w:rFonts w:hAnsi="Calibri"/>
                            <w:color w:val="FFFFFF" w:themeColor="background1"/>
                            <w:kern w:val="24"/>
                            <w:sz w:val="18"/>
                            <w:szCs w:val="18"/>
                            <w:lang w:val="fi-FI"/>
                          </w:rPr>
                          <w:t>Father:</w:t>
                        </w:r>
                      </w:p>
                      <w:p w14:paraId="7F26C518" w14:textId="77777777"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lang w:val="fi-FI"/>
                          </w:rPr>
                          <w:t>Power and control</w:t>
                        </w:r>
                      </w:p>
                      <w:p w14:paraId="0D642C66" w14:textId="77777777"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lang w:val="fi-FI"/>
                          </w:rPr>
                          <w:t>Manipulation</w:t>
                        </w:r>
                      </w:p>
                      <w:p w14:paraId="5707F023" w14:textId="1107F9ED"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rPr>
                          <w:t>Appearing to be ‘caring’ ‘indulgent’ ‘concerned’ ‘vulnerable-victim’</w:t>
                        </w:r>
                      </w:p>
                      <w:p w14:paraId="66945990" w14:textId="77777777" w:rsidR="002D0DAC" w:rsidRPr="002D0DAC" w:rsidRDefault="002D0DAC" w:rsidP="002D0DAC">
                        <w:pPr>
                          <w:pStyle w:val="ListParagraph"/>
                          <w:numPr>
                            <w:ilvl w:val="0"/>
                            <w:numId w:val="7"/>
                          </w:numPr>
                          <w:spacing w:after="0" w:line="240" w:lineRule="auto"/>
                          <w:rPr>
                            <w:rFonts w:eastAsia="Times New Roman"/>
                            <w:sz w:val="18"/>
                            <w:szCs w:val="20"/>
                          </w:rPr>
                        </w:pPr>
                        <w:r w:rsidRPr="002D0DAC">
                          <w:rPr>
                            <w:rFonts w:hAnsi="Calibri"/>
                            <w:color w:val="FFFFFF" w:themeColor="background1"/>
                            <w:kern w:val="24"/>
                            <w:sz w:val="18"/>
                            <w:szCs w:val="18"/>
                            <w:lang w:val="fi-FI"/>
                          </w:rPr>
                          <w:t>Misuse of societies’ norms and values around fathers</w:t>
                        </w:r>
                      </w:p>
                    </w:txbxContent>
                  </v:textbox>
                </v:shape>
              </v:group>
            </w:pict>
          </mc:Fallback>
        </mc:AlternateContent>
      </w:r>
      <w:r w:rsidRPr="002D0DAC">
        <w:rPr>
          <w:noProof/>
        </w:rPr>
        <w:t xml:space="preserve"> </w:t>
      </w:r>
      <w:r w:rsidRPr="002D0DAC">
        <w:rPr>
          <w:rFonts w:ascii="Times New Roman" w:hAnsi="Times New Roman" w:cs="Times New Roman"/>
          <w:i/>
          <w:iCs/>
          <w:noProof/>
          <w:sz w:val="24"/>
          <w:szCs w:val="24"/>
        </w:rPr>
        <w:drawing>
          <wp:inline distT="0" distB="0" distL="0" distR="0" wp14:anchorId="2AC95448" wp14:editId="624860D3">
            <wp:extent cx="5731510" cy="4318635"/>
            <wp:effectExtent l="38100" t="0" r="0" b="57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2D0DAC">
        <w:rPr>
          <w:noProof/>
        </w:rPr>
        <w:t xml:space="preserve"> </w:t>
      </w:r>
    </w:p>
    <w:p w14:paraId="37B93B56" w14:textId="77777777" w:rsidR="002D0DAC" w:rsidRPr="00AE3D6E" w:rsidRDefault="002D0DAC" w:rsidP="002D0DAC">
      <w:pPr>
        <w:spacing w:after="0" w:line="276" w:lineRule="auto"/>
        <w:rPr>
          <w:rFonts w:ascii="Times New Roman" w:hAnsi="Times New Roman" w:cs="Times New Roman"/>
          <w:i/>
          <w:iCs/>
          <w:sz w:val="24"/>
          <w:szCs w:val="24"/>
        </w:rPr>
      </w:pPr>
    </w:p>
    <w:p w14:paraId="1400D015" w14:textId="77777777" w:rsidR="009C66FD" w:rsidRPr="00AE3D6E" w:rsidRDefault="009C66FD" w:rsidP="002D0DAC">
      <w:pPr>
        <w:pStyle w:val="Heading3"/>
      </w:pPr>
      <w:r w:rsidRPr="00AE3D6E">
        <w:t>Dangerous fathering</w:t>
      </w:r>
    </w:p>
    <w:p w14:paraId="7E3B710B" w14:textId="162535AC"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In both the UK and Finnish samples, there were numerous </w:t>
      </w:r>
      <w:r w:rsidR="00E657A0" w:rsidRPr="00AE3D6E">
        <w:rPr>
          <w:rFonts w:ascii="Times New Roman" w:hAnsi="Times New Roman" w:cs="Times New Roman"/>
          <w:sz w:val="24"/>
          <w:szCs w:val="24"/>
        </w:rPr>
        <w:t>accounts</w:t>
      </w:r>
      <w:r w:rsidRPr="00AE3D6E">
        <w:rPr>
          <w:rFonts w:ascii="Times New Roman" w:hAnsi="Times New Roman" w:cs="Times New Roman"/>
          <w:sz w:val="24"/>
          <w:szCs w:val="24"/>
        </w:rPr>
        <w:t xml:space="preserve"> of perpetrators performing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dangerous fathering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including behaviours that were intrusive, threatening and/or punishing, as part of their post-separation coercive control (Monk, 2017; Thiara and Gill, 2012). These behaviours were largely, though not always, hidden from professionals and others outside the immediate family.</w:t>
      </w:r>
    </w:p>
    <w:p w14:paraId="496CB4C6" w14:textId="1819B745"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Domestic intrusions and threatening behaviour by fathers/father-figures often involved banging on doors and windows while making death threats against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mothers, or punishing behaviours against children themselves:</w:t>
      </w:r>
    </w:p>
    <w:p w14:paraId="6A5FDA7B" w14:textId="77777777" w:rsidR="009C66FD" w:rsidRPr="00AE3D6E" w:rsidRDefault="009C66FD" w:rsidP="002D0DAC">
      <w:pPr>
        <w:spacing w:after="0" w:line="276" w:lineRule="auto"/>
        <w:rPr>
          <w:rFonts w:ascii="Times New Roman" w:hAnsi="Times New Roman" w:cs="Times New Roman"/>
          <w:sz w:val="24"/>
          <w:szCs w:val="24"/>
        </w:rPr>
      </w:pPr>
    </w:p>
    <w:p w14:paraId="7A4D969E" w14:textId="77777777"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 xml:space="preserve">When Dad was lurking in the </w:t>
      </w:r>
      <w:proofErr w:type="gramStart"/>
      <w:r w:rsidRPr="00AE3D6E">
        <w:rPr>
          <w:rFonts w:ascii="Times New Roman" w:hAnsi="Times New Roman" w:cs="Times New Roman"/>
          <w:sz w:val="24"/>
          <w:szCs w:val="24"/>
        </w:rPr>
        <w:t>garden</w:t>
      </w:r>
      <w:proofErr w:type="gramEnd"/>
      <w:r w:rsidRPr="00AE3D6E">
        <w:rPr>
          <w:rFonts w:ascii="Times New Roman" w:hAnsi="Times New Roman" w:cs="Times New Roman"/>
          <w:sz w:val="24"/>
          <w:szCs w:val="24"/>
        </w:rPr>
        <w:t xml:space="preserve"> he broke my plants and chopped down my tree. (Brock, UK)</w:t>
      </w:r>
    </w:p>
    <w:p w14:paraId="0D9827DC" w14:textId="77777777" w:rsidR="009C66FD" w:rsidRPr="00AE3D6E" w:rsidRDefault="009C66FD" w:rsidP="002D0DAC">
      <w:pPr>
        <w:spacing w:after="0" w:line="276" w:lineRule="auto"/>
        <w:rPr>
          <w:rFonts w:ascii="Times New Roman" w:hAnsi="Times New Roman" w:cs="Times New Roman"/>
          <w:sz w:val="24"/>
          <w:szCs w:val="24"/>
        </w:rPr>
      </w:pPr>
    </w:p>
    <w:p w14:paraId="213DCB29" w14:textId="63781D86"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ab/>
        <w:t>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/father-figures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friends and proxies were another means of threatening children and mothers:</w:t>
      </w:r>
    </w:p>
    <w:p w14:paraId="5AA7AC20" w14:textId="77777777" w:rsidR="009C66FD" w:rsidRPr="00AE3D6E" w:rsidRDefault="009C66FD" w:rsidP="002D0DAC">
      <w:pPr>
        <w:spacing w:after="0" w:line="276" w:lineRule="auto"/>
        <w:rPr>
          <w:rFonts w:ascii="Times New Roman" w:hAnsi="Times New Roman" w:cs="Times New Roman"/>
          <w:sz w:val="24"/>
          <w:szCs w:val="24"/>
        </w:rPr>
      </w:pPr>
    </w:p>
    <w:p w14:paraId="6D83255C" w14:textId="77777777"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He used to bring some other men and try and break into the house, and me and my brothers feared for our lives because he used to smack on the doors, and I used to hide. (Vince, UK)</w:t>
      </w:r>
    </w:p>
    <w:p w14:paraId="5B3D1D2D" w14:textId="77777777" w:rsidR="009C66FD" w:rsidRPr="00AE3D6E" w:rsidRDefault="009C66FD" w:rsidP="002D0DAC">
      <w:pPr>
        <w:spacing w:after="0" w:line="276" w:lineRule="auto"/>
        <w:rPr>
          <w:rFonts w:ascii="Times New Roman" w:hAnsi="Times New Roman" w:cs="Times New Roman"/>
          <w:sz w:val="24"/>
          <w:szCs w:val="24"/>
        </w:rPr>
      </w:pPr>
    </w:p>
    <w:p w14:paraId="529530C5" w14:textId="6148AC59"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These intrusions could make children feel their homes were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under siege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and less safe than public areas.</w:t>
      </w:r>
    </w:p>
    <w:p w14:paraId="407CE536" w14:textId="1498F6A7"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Some children had to live with the possibility that fathers/father-figures would target their pets, as this joint interview with Finnish siblings illustrates: </w:t>
      </w:r>
    </w:p>
    <w:p w14:paraId="127214D3" w14:textId="77777777" w:rsidR="009C66FD" w:rsidRPr="00AE3D6E" w:rsidRDefault="009C66FD" w:rsidP="002D0DAC">
      <w:pPr>
        <w:spacing w:after="0" w:line="276" w:lineRule="auto"/>
        <w:rPr>
          <w:rFonts w:ascii="Times New Roman" w:hAnsi="Times New Roman" w:cs="Times New Roman"/>
          <w:sz w:val="24"/>
          <w:szCs w:val="24"/>
        </w:rPr>
      </w:pPr>
    </w:p>
    <w:p w14:paraId="3D958BB7" w14:textId="1598CBFF"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[The dogs] are in the doghouse and when we are at school, if he comes he might feed them or release them</w:t>
      </w:r>
      <w:proofErr w:type="gramStart"/>
      <w:r w:rsidRPr="00AE3D6E">
        <w:rPr>
          <w:rFonts w:ascii="Times New Roman" w:hAnsi="Times New Roman" w:cs="Times New Roman"/>
          <w:sz w:val="24"/>
          <w:szCs w:val="24"/>
        </w:rPr>
        <w:t>…(</w:t>
      </w:r>
      <w:proofErr w:type="gramEnd"/>
      <w:r w:rsidRPr="00AE3D6E">
        <w:rPr>
          <w:rFonts w:ascii="Times New Roman" w:hAnsi="Times New Roman" w:cs="Times New Roman"/>
          <w:sz w:val="24"/>
          <w:szCs w:val="24"/>
        </w:rPr>
        <w:t>Lotta, Finland)</w:t>
      </w:r>
    </w:p>
    <w:p w14:paraId="2D1DB3A3" w14:textId="77777777" w:rsidR="009C66FD" w:rsidRPr="00AE3D6E" w:rsidRDefault="009C66FD" w:rsidP="002D0DAC">
      <w:pPr>
        <w:spacing w:after="0" w:line="276" w:lineRule="auto"/>
        <w:ind w:left="720"/>
        <w:rPr>
          <w:rFonts w:ascii="Times New Roman" w:hAnsi="Times New Roman" w:cs="Times New Roman"/>
          <w:sz w:val="24"/>
          <w:szCs w:val="24"/>
        </w:rPr>
      </w:pPr>
    </w:p>
    <w:p w14:paraId="67814AFB" w14:textId="7D753C57" w:rsidR="009C66FD" w:rsidRPr="00AE3D6E" w:rsidRDefault="00C830FC"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w:t>
      </w:r>
      <w:r w:rsidR="009C66FD" w:rsidRPr="00AE3D6E">
        <w:rPr>
          <w:rFonts w:ascii="Times New Roman" w:hAnsi="Times New Roman" w:cs="Times New Roman"/>
          <w:sz w:val="24"/>
          <w:szCs w:val="24"/>
        </w:rPr>
        <w:t>Or he can take them away. (</w:t>
      </w:r>
      <w:proofErr w:type="spellStart"/>
      <w:r w:rsidR="009C66FD" w:rsidRPr="00AE3D6E">
        <w:rPr>
          <w:rFonts w:ascii="Times New Roman" w:hAnsi="Times New Roman" w:cs="Times New Roman"/>
          <w:sz w:val="24"/>
          <w:szCs w:val="24"/>
        </w:rPr>
        <w:t>Liisa</w:t>
      </w:r>
      <w:proofErr w:type="spellEnd"/>
      <w:r w:rsidR="009C66FD" w:rsidRPr="00AE3D6E">
        <w:rPr>
          <w:rFonts w:ascii="Times New Roman" w:hAnsi="Times New Roman" w:cs="Times New Roman"/>
          <w:sz w:val="24"/>
          <w:szCs w:val="24"/>
        </w:rPr>
        <w:t>, Finland)</w:t>
      </w:r>
    </w:p>
    <w:p w14:paraId="6626660F" w14:textId="77777777" w:rsidR="009C66FD" w:rsidRPr="00AE3D6E" w:rsidRDefault="009C66FD" w:rsidP="002D0DAC">
      <w:pPr>
        <w:spacing w:after="0" w:line="276" w:lineRule="auto"/>
        <w:rPr>
          <w:rFonts w:ascii="Times New Roman" w:hAnsi="Times New Roman" w:cs="Times New Roman"/>
          <w:sz w:val="24"/>
          <w:szCs w:val="24"/>
        </w:rPr>
      </w:pPr>
    </w:p>
    <w:p w14:paraId="6A263659" w14:textId="38091462"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Here Lotta and </w:t>
      </w:r>
      <w:proofErr w:type="spellStart"/>
      <w:r w:rsidRPr="00AE3D6E">
        <w:rPr>
          <w:rFonts w:ascii="Times New Roman" w:hAnsi="Times New Roman" w:cs="Times New Roman"/>
          <w:sz w:val="24"/>
          <w:szCs w:val="24"/>
        </w:rPr>
        <w:t>Liisa</w:t>
      </w:r>
      <w:proofErr w:type="spellEnd"/>
      <w:r w:rsidRPr="00AE3D6E">
        <w:rPr>
          <w:rFonts w:ascii="Times New Roman" w:hAnsi="Times New Roman" w:cs="Times New Roman"/>
          <w:sz w:val="24"/>
          <w:szCs w:val="24"/>
        </w:rPr>
        <w:t xml:space="preserve"> express concern about their dogs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vulnerability while they are at school. Their father might feed them (a benign activity</w:t>
      </w:r>
      <w:proofErr w:type="gramStart"/>
      <w:r w:rsidRPr="00AE3D6E">
        <w:rPr>
          <w:rFonts w:ascii="Times New Roman" w:hAnsi="Times New Roman" w:cs="Times New Roman"/>
          <w:sz w:val="24"/>
          <w:szCs w:val="24"/>
        </w:rPr>
        <w:t>), or</w:t>
      </w:r>
      <w:proofErr w:type="gramEnd"/>
      <w:r w:rsidRPr="00AE3D6E">
        <w:rPr>
          <w:rFonts w:ascii="Times New Roman" w:hAnsi="Times New Roman" w:cs="Times New Roman"/>
          <w:sz w:val="24"/>
          <w:szCs w:val="24"/>
        </w:rPr>
        <w:t xml:space="preserve"> take malicious action by releasing or abducting them.</w:t>
      </w:r>
    </w:p>
    <w:p w14:paraId="56FFD98F" w14:textId="558EC6B4"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Dangerous fathering could also create situations where children had to abandon their home, school, friends, routines and local environments at a moment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notice. One boy in the UK sample described how he, his mother and siblings had to move several times. Each move had forced the children </w:t>
      </w:r>
      <w:r w:rsidR="007262A8"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 xml:space="preserve">to leave behind their home, friends, and, on one occasion, their dog. They had to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start over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in each unfamiliar area, but their father persisted in finding them. Similarly, a Finnish boy stated in his interview: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we have moved at least a hundred times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This negatively affected children and young people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educational achievement and their relationships with peers.</w:t>
      </w:r>
    </w:p>
    <w:p w14:paraId="304A2C00" w14:textId="326CDDEA"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Some children also experienced fathers/fathers-figures targeting dangerous behaviour at relatives and professionals. </w:t>
      </w:r>
      <w:r w:rsidR="00650F7C" w:rsidRPr="00AE3D6E">
        <w:rPr>
          <w:rFonts w:ascii="Times New Roman" w:hAnsi="Times New Roman" w:cs="Times New Roman"/>
          <w:sz w:val="24"/>
          <w:szCs w:val="24"/>
        </w:rPr>
        <w:t>Fathers/father-figures</w:t>
      </w:r>
      <w:r w:rsidRPr="00AE3D6E">
        <w:rPr>
          <w:rFonts w:ascii="Times New Roman" w:hAnsi="Times New Roman" w:cs="Times New Roman"/>
          <w:sz w:val="24"/>
          <w:szCs w:val="24"/>
        </w:rPr>
        <w:t xml:space="preserve"> appeared to deploy this tactic to maintain control and dominance over children and ex-partners by intimidating those trying to help them:</w:t>
      </w:r>
    </w:p>
    <w:p w14:paraId="2886C8CE" w14:textId="77777777" w:rsidR="009C66FD" w:rsidRPr="00AE3D6E" w:rsidRDefault="009C66FD" w:rsidP="002D0DAC">
      <w:pPr>
        <w:spacing w:after="0" w:line="276" w:lineRule="auto"/>
        <w:rPr>
          <w:rFonts w:ascii="Times New Roman" w:hAnsi="Times New Roman" w:cs="Times New Roman"/>
          <w:sz w:val="24"/>
          <w:szCs w:val="24"/>
        </w:rPr>
      </w:pPr>
    </w:p>
    <w:p w14:paraId="55D24147" w14:textId="4E956496"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He went to [mother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workplace to threaten her… We couldn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t stay in our home or in relatives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homes so then we had to go to some other place. And then it started that everybody who kind of helped [us], they got also death threats… In the end, in the refuge, the workers also started to get those threats and he went there, raging outside the refuge. (Anu, Finland)</w:t>
      </w:r>
    </w:p>
    <w:p w14:paraId="7E1F34B4" w14:textId="77777777" w:rsidR="009C66FD" w:rsidRPr="00AE3D6E" w:rsidRDefault="009C66FD" w:rsidP="002D0DAC">
      <w:pPr>
        <w:spacing w:after="0" w:line="276" w:lineRule="auto"/>
        <w:rPr>
          <w:rFonts w:ascii="Times New Roman" w:hAnsi="Times New Roman" w:cs="Times New Roman"/>
          <w:sz w:val="24"/>
          <w:szCs w:val="24"/>
        </w:rPr>
      </w:pPr>
    </w:p>
    <w:p w14:paraId="0E35DD85" w14:textId="582E0CFF"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Such behaviour from perpetrators/fathers entraps children and mothers (Stark, 2007)</w:t>
      </w:r>
      <w:r w:rsidR="00C830FC" w:rsidRPr="00AE3D6E">
        <w:rPr>
          <w:rFonts w:ascii="Times New Roman" w:hAnsi="Times New Roman" w:cs="Times New Roman"/>
          <w:sz w:val="24"/>
          <w:szCs w:val="24"/>
        </w:rPr>
        <w:t>,</w:t>
      </w:r>
      <w:r w:rsidRPr="00AE3D6E">
        <w:rPr>
          <w:rFonts w:ascii="Times New Roman" w:hAnsi="Times New Roman" w:cs="Times New Roman"/>
          <w:sz w:val="24"/>
          <w:szCs w:val="24"/>
        </w:rPr>
        <w:t xml:space="preserve"> obstructing them from living normal lives or seeking help. Anu</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quote conveys her and her mother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options being reduced one by one, shrinking their worlds, until even a refuge was unsafe. Using narrative devices –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and then…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in the end…</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 helped Anu to tell the story of what had happened to her and her mother, a nightmarish journey that they had both experienced.</w:t>
      </w:r>
    </w:p>
    <w:p w14:paraId="4380022B" w14:textId="09844B65"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lastRenderedPageBreak/>
        <w:t>These examples show how dangerous fathering could make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lives frightening, constrained and unpredictable. Perpetrators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post-separation coercive control could make children feel that they, their mothers and their pets were in danger. Many children </w:t>
      </w:r>
      <w:r w:rsidR="008F2980"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were denied everyday experiences such as relaxing at home or attending the same school each year. In some cases,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lives were disrupted on multiple occasions as they and their mothers tried to escape coercive control. Because of their 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/father-figures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actions, the potential for loss and death was ever-present in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narratives. Thus, children </w:t>
      </w:r>
      <w:r w:rsidR="008F2980"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were experiencing central aspects of coercive control – living under threat, feeling fearful, and living constrained lives (Stark, 2007).</w:t>
      </w:r>
    </w:p>
    <w:p w14:paraId="20E01712" w14:textId="77777777" w:rsidR="009C66FD" w:rsidRPr="00AE3D6E" w:rsidRDefault="009C66FD" w:rsidP="002D0DAC">
      <w:pPr>
        <w:spacing w:after="0" w:line="276" w:lineRule="auto"/>
        <w:rPr>
          <w:rFonts w:ascii="Times New Roman" w:hAnsi="Times New Roman" w:cs="Times New Roman"/>
          <w:sz w:val="24"/>
          <w:szCs w:val="24"/>
        </w:rPr>
      </w:pPr>
    </w:p>
    <w:p w14:paraId="4FE1D326" w14:textId="563C6AC9" w:rsidR="009C66FD" w:rsidRPr="00AE3D6E" w:rsidRDefault="005928E3" w:rsidP="002D0DAC">
      <w:pPr>
        <w:pStyle w:val="Heading3"/>
      </w:pPr>
      <w:r w:rsidRPr="00AE3D6E">
        <w:t>‘</w:t>
      </w:r>
      <w:r w:rsidR="009C66FD" w:rsidRPr="00AE3D6E">
        <w:t>Admirable</w:t>
      </w:r>
      <w:r w:rsidRPr="00AE3D6E">
        <w:t>’</w:t>
      </w:r>
      <w:r w:rsidR="009C66FD" w:rsidRPr="00AE3D6E">
        <w:t xml:space="preserve"> fathering</w:t>
      </w:r>
    </w:p>
    <w:p w14:paraId="256E28D4" w14:textId="3D47218A"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In both the UK and Finnish samples, some children reported how fathers/father-figures performed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 fathering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as part of their post-separation coercive control. In the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narratives,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included their father/father-figure playing the roles of a caring, indulgent, concerned and/or vulnerable</w:t>
      </w:r>
      <w:r w:rsidR="004A4C94" w:rsidRPr="00AE3D6E">
        <w:rPr>
          <w:rFonts w:ascii="Times New Roman" w:hAnsi="Times New Roman" w:cs="Times New Roman"/>
          <w:sz w:val="24"/>
          <w:szCs w:val="24"/>
        </w:rPr>
        <w:t>-</w:t>
      </w:r>
      <w:r w:rsidRPr="00AE3D6E">
        <w:rPr>
          <w:rFonts w:ascii="Times New Roman" w:hAnsi="Times New Roman" w:cs="Times New Roman"/>
          <w:sz w:val="24"/>
          <w:szCs w:val="24"/>
        </w:rPr>
        <w:t>victim</w:t>
      </w:r>
      <w:r w:rsidR="00B7566D"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father. Performances of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were a powerful tool of control when mixed with dangerous fathering</w:t>
      </w:r>
      <w:r w:rsidR="00C830FC" w:rsidRPr="00AE3D6E">
        <w:rPr>
          <w:rFonts w:ascii="Times New Roman" w:hAnsi="Times New Roman" w:cs="Times New Roman"/>
          <w:sz w:val="24"/>
          <w:szCs w:val="24"/>
        </w:rPr>
        <w:t>, as</w:t>
      </w:r>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increased father-child emotional bonds</w:t>
      </w:r>
      <w:r w:rsidR="00A909A2" w:rsidRPr="00AE3D6E">
        <w:rPr>
          <w:rFonts w:ascii="Times New Roman" w:hAnsi="Times New Roman" w:cs="Times New Roman"/>
          <w:sz w:val="24"/>
          <w:szCs w:val="24"/>
        </w:rPr>
        <w:t xml:space="preserve"> and could make children want to see/live with fathers</w:t>
      </w:r>
      <w:r w:rsidRPr="00AE3D6E">
        <w:rPr>
          <w:rFonts w:ascii="Times New Roman" w:hAnsi="Times New Roman" w:cs="Times New Roman"/>
          <w:sz w:val="24"/>
          <w:szCs w:val="24"/>
        </w:rPr>
        <w:t>, while dangerous fathering simultaneously made them fearful of him (Monk, 2017; Thiara and Gill, 2012; Enander, 2011). This can be especially confusing for younger children who often try to be loyal to both parents (</w:t>
      </w:r>
      <w:proofErr w:type="spellStart"/>
      <w:r w:rsidRPr="00AE3D6E">
        <w:rPr>
          <w:rFonts w:ascii="Times New Roman" w:hAnsi="Times New Roman" w:cs="Times New Roman"/>
          <w:sz w:val="24"/>
          <w:szCs w:val="24"/>
        </w:rPr>
        <w:t>Nikupeteri</w:t>
      </w:r>
      <w:proofErr w:type="spellEnd"/>
      <w:r w:rsidRPr="00AE3D6E">
        <w:rPr>
          <w:rFonts w:ascii="Times New Roman" w:hAnsi="Times New Roman" w:cs="Times New Roman"/>
          <w:sz w:val="24"/>
          <w:szCs w:val="24"/>
        </w:rPr>
        <w:t xml:space="preserve"> and </w:t>
      </w:r>
      <w:proofErr w:type="spellStart"/>
      <w:r w:rsidRPr="00AE3D6E">
        <w:rPr>
          <w:rFonts w:ascii="Times New Roman" w:hAnsi="Times New Roman" w:cs="Times New Roman"/>
          <w:sz w:val="24"/>
          <w:szCs w:val="24"/>
        </w:rPr>
        <w:t>Laitinen</w:t>
      </w:r>
      <w:proofErr w:type="spellEnd"/>
      <w:r w:rsidRPr="00AE3D6E">
        <w:rPr>
          <w:rFonts w:ascii="Times New Roman" w:hAnsi="Times New Roman" w:cs="Times New Roman"/>
          <w:sz w:val="24"/>
          <w:szCs w:val="24"/>
        </w:rPr>
        <w:t>, 2015).</w:t>
      </w:r>
    </w:p>
    <w:p w14:paraId="0E21268F" w14:textId="3959570B"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ab/>
        <w:t xml:space="preserve">One UK </w:t>
      </w:r>
      <w:r w:rsidR="00B9751E" w:rsidRPr="00AE3D6E">
        <w:rPr>
          <w:rFonts w:ascii="Times New Roman" w:hAnsi="Times New Roman" w:cs="Times New Roman"/>
          <w:sz w:val="24"/>
          <w:szCs w:val="24"/>
        </w:rPr>
        <w:t>child</w:t>
      </w:r>
      <w:r w:rsidRPr="00AE3D6E">
        <w:rPr>
          <w:rFonts w:ascii="Times New Roman" w:hAnsi="Times New Roman" w:cs="Times New Roman"/>
          <w:sz w:val="24"/>
          <w:szCs w:val="24"/>
        </w:rPr>
        <w:t xml:space="preserve">, Grace, described her father performing </w:t>
      </w:r>
      <w:r w:rsidR="004A4C94" w:rsidRPr="00AE3D6E">
        <w:rPr>
          <w:rFonts w:ascii="Times New Roman" w:hAnsi="Times New Roman" w:cs="Times New Roman"/>
          <w:sz w:val="24"/>
          <w:szCs w:val="24"/>
        </w:rPr>
        <w:t xml:space="preserve">what we term </w:t>
      </w:r>
      <w:r w:rsidRPr="00AE3D6E">
        <w:rPr>
          <w:rFonts w:ascii="Times New Roman" w:hAnsi="Times New Roman" w:cs="Times New Roman"/>
          <w:sz w:val="24"/>
          <w:szCs w:val="24"/>
        </w:rPr>
        <w:t xml:space="preserve">the </w:t>
      </w:r>
      <w:r w:rsidR="005928E3" w:rsidRPr="00AE3D6E">
        <w:rPr>
          <w:rFonts w:ascii="Times New Roman" w:hAnsi="Times New Roman" w:cs="Times New Roman"/>
          <w:sz w:val="24"/>
          <w:szCs w:val="24"/>
        </w:rPr>
        <w:t>‘</w:t>
      </w:r>
      <w:r w:rsidR="00A5127A" w:rsidRPr="00AE3D6E">
        <w:rPr>
          <w:rFonts w:ascii="Times New Roman" w:hAnsi="Times New Roman" w:cs="Times New Roman"/>
          <w:sz w:val="24"/>
          <w:szCs w:val="24"/>
        </w:rPr>
        <w:t>vulnerable</w:t>
      </w:r>
      <w:r w:rsidR="004A4C94" w:rsidRPr="00AE3D6E">
        <w:rPr>
          <w:rFonts w:ascii="Times New Roman" w:hAnsi="Times New Roman" w:cs="Times New Roman"/>
          <w:sz w:val="24"/>
          <w:szCs w:val="24"/>
        </w:rPr>
        <w:t>-</w:t>
      </w:r>
      <w:r w:rsidR="00A5127A" w:rsidRPr="00AE3D6E">
        <w:rPr>
          <w:rFonts w:ascii="Times New Roman" w:hAnsi="Times New Roman" w:cs="Times New Roman"/>
          <w:sz w:val="24"/>
          <w:szCs w:val="24"/>
        </w:rPr>
        <w:t>victim</w:t>
      </w:r>
      <w:r w:rsidR="005928E3" w:rsidRPr="00AE3D6E">
        <w:rPr>
          <w:rFonts w:ascii="Times New Roman" w:hAnsi="Times New Roman" w:cs="Times New Roman"/>
          <w:sz w:val="24"/>
          <w:szCs w:val="24"/>
        </w:rPr>
        <w:t>’</w:t>
      </w:r>
      <w:r w:rsidR="00A5127A" w:rsidRPr="00AE3D6E">
        <w:rPr>
          <w:rFonts w:ascii="Times New Roman" w:hAnsi="Times New Roman" w:cs="Times New Roman"/>
          <w:sz w:val="24"/>
          <w:szCs w:val="24"/>
        </w:rPr>
        <w:t xml:space="preserve"> </w:t>
      </w:r>
      <w:r w:rsidRPr="00AE3D6E">
        <w:rPr>
          <w:rFonts w:ascii="Times New Roman" w:hAnsi="Times New Roman" w:cs="Times New Roman"/>
          <w:sz w:val="24"/>
          <w:szCs w:val="24"/>
        </w:rPr>
        <w:t>role during contact visits:</w:t>
      </w:r>
    </w:p>
    <w:p w14:paraId="28D0F1C0" w14:textId="77777777" w:rsidR="009C66FD" w:rsidRPr="00AE3D6E" w:rsidRDefault="009C66FD" w:rsidP="002D0DAC">
      <w:pPr>
        <w:spacing w:after="0" w:line="276" w:lineRule="auto"/>
        <w:rPr>
          <w:rFonts w:ascii="Times New Roman" w:hAnsi="Times New Roman" w:cs="Times New Roman"/>
          <w:sz w:val="24"/>
          <w:szCs w:val="24"/>
        </w:rPr>
      </w:pPr>
    </w:p>
    <w:p w14:paraId="72D71642" w14:textId="196CF663"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He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d </w:t>
      </w:r>
      <w:proofErr w:type="gramStart"/>
      <w:r w:rsidRPr="00AE3D6E">
        <w:rPr>
          <w:rFonts w:ascii="Times New Roman" w:hAnsi="Times New Roman" w:cs="Times New Roman"/>
          <w:sz w:val="24"/>
          <w:szCs w:val="24"/>
        </w:rPr>
        <w:t>say</w:t>
      </w:r>
      <w:proofErr w:type="gramEnd"/>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oh your mum makes me cry</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he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d just paint such a bad picture of her… he blamed her and us for everything… He said he was on antidepressants because I wasn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t seeing him enough… I felt very small and bad… [After our weekend visit with our father, my sister] would be off school most Mondays because she felt so ill, she was on the sofa being held by mum and crying. He would call [my sister] and </w:t>
      </w:r>
      <w:proofErr w:type="gramStart"/>
      <w:r w:rsidRPr="00AE3D6E">
        <w:rPr>
          <w:rFonts w:ascii="Times New Roman" w:hAnsi="Times New Roman" w:cs="Times New Roman"/>
          <w:sz w:val="24"/>
          <w:szCs w:val="24"/>
        </w:rPr>
        <w:t>say</w:t>
      </w:r>
      <w:proofErr w:type="gramEnd"/>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you</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re the only one who really loves me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(Grace, UK)</w:t>
      </w:r>
    </w:p>
    <w:p w14:paraId="407DD511" w14:textId="77777777" w:rsidR="009C66FD" w:rsidRPr="00AE3D6E" w:rsidRDefault="009C66FD" w:rsidP="002D0DAC">
      <w:pPr>
        <w:spacing w:after="0" w:line="276" w:lineRule="auto"/>
        <w:rPr>
          <w:rFonts w:ascii="Times New Roman" w:hAnsi="Times New Roman" w:cs="Times New Roman"/>
          <w:sz w:val="24"/>
          <w:szCs w:val="24"/>
        </w:rPr>
      </w:pPr>
    </w:p>
    <w:p w14:paraId="3663C704" w14:textId="25487E39"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Through his performance of being ill-treated by his family, this father coerced his daughters into maintaining relationships with him that harmed their well-being. Positioning them as responsible for his welfare, he disguised the emotional power he was wielding</w:t>
      </w:r>
      <w:r w:rsidR="00C830FC" w:rsidRPr="00AE3D6E">
        <w:rPr>
          <w:rFonts w:ascii="Times New Roman" w:hAnsi="Times New Roman" w:cs="Times New Roman"/>
          <w:sz w:val="24"/>
          <w:szCs w:val="24"/>
        </w:rPr>
        <w:t xml:space="preserve"> over them</w:t>
      </w:r>
      <w:r w:rsidRPr="00AE3D6E">
        <w:rPr>
          <w:rFonts w:ascii="Times New Roman" w:hAnsi="Times New Roman" w:cs="Times New Roman"/>
          <w:sz w:val="24"/>
          <w:szCs w:val="24"/>
        </w:rPr>
        <w:t>. Refusing to take responsibility for one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own mental health, as this father did, is the same coercive control tactic perpetrators often use with adult partners, especially when they threaten to commit suicide if their partner leaves </w:t>
      </w:r>
      <w:r w:rsidR="00C830FC" w:rsidRPr="00AE3D6E">
        <w:rPr>
          <w:rFonts w:ascii="Times New Roman" w:hAnsi="Times New Roman" w:cs="Times New Roman"/>
          <w:sz w:val="24"/>
          <w:szCs w:val="24"/>
        </w:rPr>
        <w:t xml:space="preserve">them </w:t>
      </w:r>
      <w:r w:rsidRPr="00AE3D6E">
        <w:rPr>
          <w:rFonts w:ascii="Times New Roman" w:hAnsi="Times New Roman" w:cs="Times New Roman"/>
          <w:sz w:val="24"/>
          <w:szCs w:val="24"/>
        </w:rPr>
        <w:t>(</w:t>
      </w:r>
      <w:r w:rsidR="00832CDA" w:rsidRPr="00AE3D6E">
        <w:rPr>
          <w:rFonts w:ascii="Times New Roman" w:hAnsi="Times New Roman" w:cs="Times New Roman"/>
          <w:sz w:val="24"/>
          <w:szCs w:val="24"/>
        </w:rPr>
        <w:t>Monckton Smith</w:t>
      </w:r>
      <w:r w:rsidRPr="00AE3D6E">
        <w:rPr>
          <w:rFonts w:ascii="Times New Roman" w:hAnsi="Times New Roman" w:cs="Times New Roman"/>
          <w:sz w:val="24"/>
          <w:szCs w:val="24"/>
        </w:rPr>
        <w:t>, 201</w:t>
      </w:r>
      <w:r w:rsidR="00832CDA" w:rsidRPr="00AE3D6E">
        <w:rPr>
          <w:rFonts w:ascii="Times New Roman" w:hAnsi="Times New Roman" w:cs="Times New Roman"/>
          <w:sz w:val="24"/>
          <w:szCs w:val="24"/>
        </w:rPr>
        <w:t>9</w:t>
      </w:r>
      <w:r w:rsidRPr="00AE3D6E">
        <w:rPr>
          <w:rFonts w:ascii="Times New Roman" w:hAnsi="Times New Roman" w:cs="Times New Roman"/>
          <w:sz w:val="24"/>
          <w:szCs w:val="24"/>
        </w:rPr>
        <w:t xml:space="preserve">). This entraps </w:t>
      </w:r>
      <w:r w:rsidR="00C830FC" w:rsidRPr="00AE3D6E">
        <w:rPr>
          <w:rFonts w:ascii="Times New Roman" w:hAnsi="Times New Roman" w:cs="Times New Roman"/>
          <w:sz w:val="24"/>
          <w:szCs w:val="24"/>
        </w:rPr>
        <w:t xml:space="preserve">their </w:t>
      </w:r>
      <w:r w:rsidRPr="00AE3D6E">
        <w:rPr>
          <w:rFonts w:ascii="Times New Roman" w:hAnsi="Times New Roman" w:cs="Times New Roman"/>
          <w:sz w:val="24"/>
          <w:szCs w:val="24"/>
        </w:rPr>
        <w:t>targets (Stark, 2007), as they feel obligated to look after perpetrators (see also Bancroft et al., 2012). Grace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sister Zoe described experiencing confused and hard-to-articulate feelings towards her father; feelings also found by Thiara and Gill (2012) in children with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extremely manipulative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fathers: </w:t>
      </w:r>
    </w:p>
    <w:p w14:paraId="2CD6B620" w14:textId="77777777" w:rsidR="009C66FD" w:rsidRPr="00AE3D6E" w:rsidRDefault="009C66FD" w:rsidP="002D0DAC">
      <w:pPr>
        <w:spacing w:after="0" w:line="276" w:lineRule="auto"/>
        <w:rPr>
          <w:rFonts w:ascii="Times New Roman" w:hAnsi="Times New Roman" w:cs="Times New Roman"/>
          <w:sz w:val="24"/>
          <w:szCs w:val="24"/>
        </w:rPr>
      </w:pPr>
    </w:p>
    <w:p w14:paraId="4415C304" w14:textId="6988275C"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lastRenderedPageBreak/>
        <w:t>I was wanting him to stay or I was wanting him to go and so it was quite a bit, like, I just wanted it to stop, to be honest, I wanted to like, just a bit, I don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t know, just, yeah. (Zoe, UK)</w:t>
      </w:r>
    </w:p>
    <w:p w14:paraId="11E73EAE"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ab/>
      </w:r>
    </w:p>
    <w:p w14:paraId="6F5C64F6" w14:textId="7480DDCE"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Performances of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were often targeted at wider communities (e.g. school staff, other parents) and professionals, and could occur alongside fathers/father-figures stalking, harassing and/or attacking ex-partners and children when out of the public eye. The</w:t>
      </w:r>
      <w:r w:rsidR="004A4C94" w:rsidRPr="00AE3D6E">
        <w:rPr>
          <w:rFonts w:ascii="Times New Roman" w:hAnsi="Times New Roman" w:cs="Times New Roman"/>
          <w:sz w:val="24"/>
          <w:szCs w:val="24"/>
        </w:rPr>
        <w:t>se perpetrators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apparent aim </w:t>
      </w:r>
      <w:r w:rsidR="004A4C94" w:rsidRPr="00AE3D6E">
        <w:rPr>
          <w:rFonts w:ascii="Times New Roman" w:hAnsi="Times New Roman" w:cs="Times New Roman"/>
          <w:sz w:val="24"/>
          <w:szCs w:val="24"/>
        </w:rPr>
        <w:t xml:space="preserve">in </w:t>
      </w:r>
      <w:r w:rsidRPr="00AE3D6E">
        <w:rPr>
          <w:rFonts w:ascii="Times New Roman" w:hAnsi="Times New Roman" w:cs="Times New Roman"/>
          <w:sz w:val="24"/>
          <w:szCs w:val="24"/>
        </w:rPr>
        <w:t xml:space="preserve">performing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to community/professional audiences was to emphasise </w:t>
      </w:r>
      <w:r w:rsidR="004A4C94" w:rsidRPr="00AE3D6E">
        <w:rPr>
          <w:rFonts w:ascii="Times New Roman" w:hAnsi="Times New Roman" w:cs="Times New Roman"/>
          <w:sz w:val="24"/>
          <w:szCs w:val="24"/>
        </w:rPr>
        <w:t xml:space="preserve">their </w:t>
      </w:r>
      <w:r w:rsidRPr="00AE3D6E">
        <w:rPr>
          <w:rFonts w:ascii="Times New Roman" w:hAnsi="Times New Roman" w:cs="Times New Roman"/>
          <w:sz w:val="24"/>
          <w:szCs w:val="24"/>
        </w:rPr>
        <w:t xml:space="preserve">role </w:t>
      </w:r>
      <w:r w:rsidR="00E262B0" w:rsidRPr="00AE3D6E">
        <w:rPr>
          <w:rFonts w:ascii="Times New Roman" w:hAnsi="Times New Roman" w:cs="Times New Roman"/>
          <w:sz w:val="24"/>
          <w:szCs w:val="24"/>
        </w:rPr>
        <w:t xml:space="preserve">as </w:t>
      </w:r>
      <w:r w:rsidR="004A4C94" w:rsidRPr="00AE3D6E">
        <w:rPr>
          <w:rFonts w:ascii="Times New Roman" w:hAnsi="Times New Roman" w:cs="Times New Roman"/>
          <w:sz w:val="24"/>
          <w:szCs w:val="24"/>
        </w:rPr>
        <w:t xml:space="preserve">a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caring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concerned</w:t>
      </w:r>
      <w:r w:rsidR="005928E3" w:rsidRPr="00AE3D6E">
        <w:rPr>
          <w:rFonts w:ascii="Times New Roman" w:hAnsi="Times New Roman" w:cs="Times New Roman"/>
          <w:sz w:val="24"/>
          <w:szCs w:val="24"/>
        </w:rPr>
        <w:t>’</w:t>
      </w:r>
      <w:r w:rsidR="00C830FC"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00C830FC" w:rsidRPr="00AE3D6E">
        <w:rPr>
          <w:rFonts w:ascii="Times New Roman" w:hAnsi="Times New Roman" w:cs="Times New Roman"/>
          <w:sz w:val="24"/>
          <w:szCs w:val="24"/>
        </w:rPr>
        <w:t>indulgent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and</w:t>
      </w:r>
      <w:r w:rsidR="004A4C94" w:rsidRPr="00AE3D6E">
        <w:rPr>
          <w:rFonts w:ascii="Times New Roman" w:hAnsi="Times New Roman" w:cs="Times New Roman"/>
          <w:sz w:val="24"/>
          <w:szCs w:val="24"/>
        </w:rPr>
        <w:t>/or</w:t>
      </w:r>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vulnerable</w:t>
      </w:r>
      <w:r w:rsidR="004A4C94" w:rsidRPr="00AE3D6E">
        <w:rPr>
          <w:rFonts w:ascii="Times New Roman" w:hAnsi="Times New Roman" w:cs="Times New Roman"/>
          <w:sz w:val="24"/>
          <w:szCs w:val="24"/>
        </w:rPr>
        <w:t>-</w:t>
      </w:r>
      <w:r w:rsidRPr="00AE3D6E">
        <w:rPr>
          <w:rFonts w:ascii="Times New Roman" w:hAnsi="Times New Roman" w:cs="Times New Roman"/>
          <w:sz w:val="24"/>
          <w:szCs w:val="24"/>
        </w:rPr>
        <w:t>victim</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 making ex-partners seem like perpetrators or deficient mothers (see Monk, 2017). For instance, two </w:t>
      </w:r>
      <w:proofErr w:type="gramStart"/>
      <w:r w:rsidRPr="00AE3D6E">
        <w:rPr>
          <w:rFonts w:ascii="Times New Roman" w:hAnsi="Times New Roman" w:cs="Times New Roman"/>
          <w:sz w:val="24"/>
          <w:szCs w:val="24"/>
        </w:rPr>
        <w:t>jointly-interviewed</w:t>
      </w:r>
      <w:proofErr w:type="gramEnd"/>
      <w:r w:rsidRPr="00AE3D6E">
        <w:rPr>
          <w:rFonts w:ascii="Times New Roman" w:hAnsi="Times New Roman" w:cs="Times New Roman"/>
          <w:sz w:val="24"/>
          <w:szCs w:val="24"/>
        </w:rPr>
        <w:t xml:space="preserve"> Finnish siblings described how their father had broadcast that their mother had kidnapped them:</w:t>
      </w:r>
    </w:p>
    <w:p w14:paraId="469A23B5" w14:textId="77777777" w:rsidR="009C66FD" w:rsidRPr="00AE3D6E" w:rsidRDefault="009C66FD" w:rsidP="002D0DAC">
      <w:pPr>
        <w:spacing w:after="0" w:line="276" w:lineRule="auto"/>
        <w:rPr>
          <w:rFonts w:ascii="Times New Roman" w:hAnsi="Times New Roman" w:cs="Times New Roman"/>
          <w:sz w:val="24"/>
          <w:szCs w:val="24"/>
        </w:rPr>
      </w:pPr>
    </w:p>
    <w:p w14:paraId="2258B7CA" w14:textId="674AE9D3"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 xml:space="preserve">He had written on Facebook… </w:t>
      </w:r>
      <w:proofErr w:type="gramStart"/>
      <w:r w:rsidRPr="00AE3D6E">
        <w:rPr>
          <w:rFonts w:ascii="Times New Roman" w:hAnsi="Times New Roman" w:cs="Times New Roman"/>
          <w:sz w:val="24"/>
          <w:szCs w:val="24"/>
        </w:rPr>
        <w:t>some kind of missing</w:t>
      </w:r>
      <w:proofErr w:type="gramEnd"/>
      <w:r w:rsidRPr="00AE3D6E">
        <w:rPr>
          <w:rFonts w:ascii="Times New Roman" w:hAnsi="Times New Roman" w:cs="Times New Roman"/>
          <w:sz w:val="24"/>
          <w:szCs w:val="24"/>
        </w:rPr>
        <w:t xml:space="preserve"> person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report… that whoever finds us or who knows where we are… something like that… he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ll pay ten thousand Euros… (Marko, Finland)</w:t>
      </w:r>
    </w:p>
    <w:p w14:paraId="408F7C7A" w14:textId="77777777" w:rsidR="009C66FD" w:rsidRPr="00AE3D6E" w:rsidRDefault="009C66FD" w:rsidP="002D0DAC">
      <w:pPr>
        <w:spacing w:after="0" w:line="276" w:lineRule="auto"/>
        <w:ind w:left="720"/>
        <w:rPr>
          <w:rFonts w:ascii="Times New Roman" w:hAnsi="Times New Roman" w:cs="Times New Roman"/>
          <w:sz w:val="24"/>
          <w:szCs w:val="24"/>
        </w:rPr>
      </w:pPr>
    </w:p>
    <w:p w14:paraId="5BA721B8" w14:textId="77777777"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…Yeah, he claimed that our mother had kidnapped us and that there will be a reward for the person who finds us. (Minna, Finland)</w:t>
      </w:r>
    </w:p>
    <w:p w14:paraId="35C58209" w14:textId="77777777" w:rsidR="009C66FD" w:rsidRPr="00AE3D6E" w:rsidRDefault="009C66FD" w:rsidP="002D0DAC">
      <w:pPr>
        <w:spacing w:after="0" w:line="276" w:lineRule="auto"/>
        <w:rPr>
          <w:rFonts w:ascii="Times New Roman" w:hAnsi="Times New Roman" w:cs="Times New Roman"/>
          <w:sz w:val="24"/>
          <w:szCs w:val="24"/>
        </w:rPr>
      </w:pPr>
    </w:p>
    <w:p w14:paraId="751A6636" w14:textId="6E977BA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This father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kidnapping claim had the impact of turning every member of the public into </w:t>
      </w:r>
      <w:r w:rsidR="00B9751E" w:rsidRPr="00AE3D6E">
        <w:rPr>
          <w:rFonts w:ascii="Times New Roman" w:hAnsi="Times New Roman" w:cs="Times New Roman"/>
          <w:sz w:val="24"/>
          <w:szCs w:val="24"/>
        </w:rPr>
        <w:t>his</w:t>
      </w:r>
      <w:r w:rsidRPr="00AE3D6E">
        <w:rPr>
          <w:rFonts w:ascii="Times New Roman" w:hAnsi="Times New Roman" w:cs="Times New Roman"/>
          <w:sz w:val="24"/>
          <w:szCs w:val="24"/>
        </w:rPr>
        <w:t xml:space="preserve"> potential agent, adding additional layers of constraint and fear to these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and their mother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lives.</w:t>
      </w:r>
    </w:p>
    <w:p w14:paraId="10D028BF" w14:textId="0549018E"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An important milestone for some children was recognising that their father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s/father-figure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behaviour was manipulative or unacceptable. This was difficult for children as it involved both seeing through fathers</w:t>
      </w:r>
      <w:r w:rsidR="005928E3" w:rsidRPr="00AE3D6E">
        <w:rPr>
          <w:rFonts w:ascii="Times New Roman" w:hAnsi="Times New Roman" w:cs="Times New Roman"/>
          <w:sz w:val="24"/>
          <w:szCs w:val="24"/>
        </w:rPr>
        <w:t>’</w:t>
      </w:r>
      <w:r w:rsidR="00B9751E" w:rsidRPr="00AE3D6E">
        <w:rPr>
          <w:rFonts w:ascii="Times New Roman" w:hAnsi="Times New Roman" w:cs="Times New Roman"/>
          <w:sz w:val="24"/>
          <w:szCs w:val="24"/>
        </w:rPr>
        <w:t>/father-figure</w:t>
      </w:r>
      <w:r w:rsidR="005928E3" w:rsidRPr="00AE3D6E">
        <w:rPr>
          <w:rFonts w:ascii="Times New Roman" w:hAnsi="Times New Roman" w:cs="Times New Roman"/>
          <w:sz w:val="24"/>
          <w:szCs w:val="24"/>
        </w:rPr>
        <w:t>’</w:t>
      </w:r>
      <w:r w:rsidR="00B9751E" w:rsidRPr="00AE3D6E">
        <w:rPr>
          <w:rFonts w:ascii="Times New Roman" w:hAnsi="Times New Roman" w:cs="Times New Roman"/>
          <w:sz w:val="24"/>
          <w:szCs w:val="24"/>
        </w:rPr>
        <w:t>s</w:t>
      </w:r>
      <w:r w:rsidRPr="00AE3D6E">
        <w:rPr>
          <w:rFonts w:ascii="Times New Roman" w:hAnsi="Times New Roman" w:cs="Times New Roman"/>
          <w:sz w:val="24"/>
          <w:szCs w:val="24"/>
        </w:rPr>
        <w:t xml:space="preserve"> </w:t>
      </w:r>
      <w:proofErr w:type="gramStart"/>
      <w:r w:rsidRPr="00AE3D6E">
        <w:rPr>
          <w:rFonts w:ascii="Times New Roman" w:hAnsi="Times New Roman" w:cs="Times New Roman"/>
          <w:sz w:val="24"/>
          <w:szCs w:val="24"/>
        </w:rPr>
        <w:t>manipulation, and</w:t>
      </w:r>
      <w:proofErr w:type="gramEnd"/>
      <w:r w:rsidRPr="00AE3D6E">
        <w:rPr>
          <w:rFonts w:ascii="Times New Roman" w:hAnsi="Times New Roman" w:cs="Times New Roman"/>
          <w:sz w:val="24"/>
          <w:szCs w:val="24"/>
        </w:rPr>
        <w:t xml:space="preserve"> perceiving their father</w:t>
      </w:r>
      <w:r w:rsidR="00B9751E" w:rsidRPr="00AE3D6E">
        <w:rPr>
          <w:rFonts w:ascii="Times New Roman" w:hAnsi="Times New Roman" w:cs="Times New Roman"/>
          <w:sz w:val="24"/>
          <w:szCs w:val="24"/>
        </w:rPr>
        <w:t>/father-figure</w:t>
      </w:r>
      <w:r w:rsidRPr="00AE3D6E">
        <w:rPr>
          <w:rFonts w:ascii="Times New Roman" w:hAnsi="Times New Roman" w:cs="Times New Roman"/>
          <w:sz w:val="24"/>
          <w:szCs w:val="24"/>
        </w:rPr>
        <w:t xml:space="preserve"> as harming their life – contradicting the culturally</w:t>
      </w:r>
      <w:r w:rsidR="00C830FC" w:rsidRPr="00AE3D6E">
        <w:rPr>
          <w:rFonts w:ascii="Times New Roman" w:hAnsi="Times New Roman" w:cs="Times New Roman"/>
          <w:sz w:val="24"/>
          <w:szCs w:val="24"/>
        </w:rPr>
        <w:t>-</w:t>
      </w:r>
      <w:r w:rsidRPr="00AE3D6E">
        <w:rPr>
          <w:rFonts w:ascii="Times New Roman" w:hAnsi="Times New Roman" w:cs="Times New Roman"/>
          <w:sz w:val="24"/>
          <w:szCs w:val="24"/>
        </w:rPr>
        <w:t>dominant image of the good, loving father who enriches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lives (Monk, 2017; Harne, 2011). Some children who had come to recognise their father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w:t>
      </w:r>
      <w:r w:rsidR="00B9751E" w:rsidRPr="00AE3D6E">
        <w:rPr>
          <w:rFonts w:ascii="Times New Roman" w:hAnsi="Times New Roman" w:cs="Times New Roman"/>
          <w:sz w:val="24"/>
          <w:szCs w:val="24"/>
        </w:rPr>
        <w:t>/father-figure</w:t>
      </w:r>
      <w:r w:rsidR="005928E3" w:rsidRPr="00AE3D6E">
        <w:rPr>
          <w:rFonts w:ascii="Times New Roman" w:hAnsi="Times New Roman" w:cs="Times New Roman"/>
          <w:sz w:val="24"/>
          <w:szCs w:val="24"/>
        </w:rPr>
        <w:t>’</w:t>
      </w:r>
      <w:r w:rsidR="00B9751E" w:rsidRPr="00AE3D6E">
        <w:rPr>
          <w:rFonts w:ascii="Times New Roman" w:hAnsi="Times New Roman" w:cs="Times New Roman"/>
          <w:sz w:val="24"/>
          <w:szCs w:val="24"/>
        </w:rPr>
        <w:t>s</w:t>
      </w:r>
      <w:r w:rsidRPr="00AE3D6E">
        <w:rPr>
          <w:rFonts w:ascii="Times New Roman" w:hAnsi="Times New Roman" w:cs="Times New Roman"/>
          <w:sz w:val="24"/>
          <w:szCs w:val="24"/>
        </w:rPr>
        <w:t xml:space="preserve"> manipulativeness began to demand higher standards of behaviour</w:t>
      </w:r>
      <w:r w:rsidR="00C830FC" w:rsidRPr="00AE3D6E">
        <w:rPr>
          <w:rFonts w:ascii="Times New Roman" w:hAnsi="Times New Roman" w:cs="Times New Roman"/>
          <w:sz w:val="24"/>
          <w:szCs w:val="24"/>
        </w:rPr>
        <w:t xml:space="preserve"> from him</w:t>
      </w:r>
      <w:r w:rsidRPr="00AE3D6E">
        <w:rPr>
          <w:rFonts w:ascii="Times New Roman" w:hAnsi="Times New Roman" w:cs="Times New Roman"/>
          <w:sz w:val="24"/>
          <w:szCs w:val="24"/>
        </w:rPr>
        <w:t xml:space="preserve">. Sofia discussed no longer allowing her father to buy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[her] trust with money</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(see also Callaghan et al., 2018):</w:t>
      </w:r>
    </w:p>
    <w:p w14:paraId="1CB7D612" w14:textId="77777777" w:rsidR="009C66FD" w:rsidRPr="00AE3D6E" w:rsidRDefault="009C66FD" w:rsidP="002D0DAC">
      <w:pPr>
        <w:spacing w:after="0" w:line="276" w:lineRule="auto"/>
        <w:rPr>
          <w:rFonts w:ascii="Times New Roman" w:hAnsi="Times New Roman" w:cs="Times New Roman"/>
          <w:sz w:val="24"/>
          <w:szCs w:val="24"/>
        </w:rPr>
      </w:pPr>
    </w:p>
    <w:p w14:paraId="539C2A3C" w14:textId="4F673093"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[My dad] has learnt to buy the trust with money and now it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not possible to buy it with money after this kind of thing [domestic </w:t>
      </w:r>
      <w:proofErr w:type="gramStart"/>
      <w:r w:rsidRPr="00AE3D6E">
        <w:rPr>
          <w:rFonts w:ascii="Times New Roman" w:hAnsi="Times New Roman" w:cs="Times New Roman"/>
          <w:sz w:val="24"/>
          <w:szCs w:val="24"/>
        </w:rPr>
        <w:t>violence]…</w:t>
      </w:r>
      <w:proofErr w:type="gramEnd"/>
      <w:r w:rsidRPr="00AE3D6E">
        <w:rPr>
          <w:rFonts w:ascii="Times New Roman" w:hAnsi="Times New Roman" w:cs="Times New Roman"/>
          <w:sz w:val="24"/>
          <w:szCs w:val="24"/>
        </w:rPr>
        <w:t xml:space="preserve"> I have also written to him that at this moment you cannot buy my trust, it comes if it comes as time goes by. It depends on your own behaviour whether you can get my trust or not. (Sofia, Finland)</w:t>
      </w:r>
    </w:p>
    <w:p w14:paraId="290D1465" w14:textId="77777777" w:rsidR="009C66FD" w:rsidRPr="00AE3D6E" w:rsidRDefault="009C66FD" w:rsidP="002D0DAC">
      <w:pPr>
        <w:spacing w:after="0" w:line="276" w:lineRule="auto"/>
        <w:rPr>
          <w:rFonts w:ascii="Times New Roman" w:hAnsi="Times New Roman" w:cs="Times New Roman"/>
          <w:sz w:val="24"/>
          <w:szCs w:val="24"/>
        </w:rPr>
      </w:pPr>
    </w:p>
    <w:p w14:paraId="75D41CF0" w14:textId="7C6B545F"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Professionals working with children and young people can assist with this process. One UK</w:t>
      </w:r>
      <w:r w:rsidR="005479E6" w:rsidRPr="00AE3D6E">
        <w:rPr>
          <w:rFonts w:ascii="Times New Roman" w:hAnsi="Times New Roman" w:cs="Times New Roman"/>
          <w:sz w:val="24"/>
          <w:szCs w:val="24"/>
        </w:rPr>
        <w:t xml:space="preserve"> child</w:t>
      </w:r>
      <w:r w:rsidRPr="00AE3D6E">
        <w:rPr>
          <w:rFonts w:ascii="Times New Roman" w:hAnsi="Times New Roman" w:cs="Times New Roman"/>
          <w:sz w:val="24"/>
          <w:szCs w:val="24"/>
        </w:rPr>
        <w:t>, Grace (see above), discussed how a counsellor had helped her recognise and name her father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attempts to emotionally manipulate her</w:t>
      </w:r>
      <w:r w:rsidR="0078539B" w:rsidRPr="00AE3D6E">
        <w:rPr>
          <w:rFonts w:ascii="Times New Roman" w:hAnsi="Times New Roman" w:cs="Times New Roman"/>
          <w:sz w:val="24"/>
          <w:szCs w:val="24"/>
        </w:rPr>
        <w:t>, and this had changed her feelings about living with/seeing him</w:t>
      </w:r>
      <w:r w:rsidRPr="00AE3D6E">
        <w:rPr>
          <w:rFonts w:ascii="Times New Roman" w:hAnsi="Times New Roman" w:cs="Times New Roman"/>
          <w:sz w:val="24"/>
          <w:szCs w:val="24"/>
        </w:rPr>
        <w:t>:</w:t>
      </w:r>
    </w:p>
    <w:p w14:paraId="65671082" w14:textId="77777777" w:rsidR="009C66FD" w:rsidRPr="00AE3D6E" w:rsidRDefault="009C66FD" w:rsidP="002D0DAC">
      <w:pPr>
        <w:spacing w:after="0" w:line="276" w:lineRule="auto"/>
        <w:rPr>
          <w:rFonts w:ascii="Times New Roman" w:hAnsi="Times New Roman" w:cs="Times New Roman"/>
          <w:sz w:val="24"/>
          <w:szCs w:val="24"/>
        </w:rPr>
      </w:pPr>
    </w:p>
    <w:p w14:paraId="3DF125AA" w14:textId="5D249B1F"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lastRenderedPageBreak/>
        <w:t>I used to say sometimes years ago that I wanted to go and live with my dad… I stopped seeing him a couple of years ago… I</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m a lot closer to my mum now… I</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ve spoken to two counsellors. One gave me these exercises to help me see what Dad was doing [being emotionally manipulative] and how people around me were trying to help me. That helped my confidence. It made me realise that I could talk to people. (Grace, UK)</w:t>
      </w:r>
    </w:p>
    <w:p w14:paraId="673ECDD0" w14:textId="77777777" w:rsidR="009C66FD" w:rsidRPr="00AE3D6E" w:rsidRDefault="009C66FD" w:rsidP="002D0DAC">
      <w:pPr>
        <w:spacing w:after="0" w:line="276" w:lineRule="auto"/>
        <w:rPr>
          <w:rFonts w:ascii="Times New Roman" w:hAnsi="Times New Roman" w:cs="Times New Roman"/>
          <w:sz w:val="24"/>
          <w:szCs w:val="24"/>
        </w:rPr>
      </w:pPr>
    </w:p>
    <w:p w14:paraId="6F6A8358" w14:textId="3EA9BDE5"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Grace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interview suggested her well-being was now significantly increased. Recognising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what Dad was doing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had contributed to her decision to cease contact with him, freeing her from the distress of his coercive control.</w:t>
      </w:r>
    </w:p>
    <w:p w14:paraId="643DBE8D" w14:textId="4806CF1C"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ab/>
        <w:t xml:space="preserve">Coercive control perpetrators sometimes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display what seems to be love and care… as part of the abuse pattern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(Enander, 2011, p. 29). With intimate partners, this can involve gift-giving and claims that their behaviour is motivated by protectiveness and deep love. The above descriptions by children demonstrate how perpetrators/fathers can extend these coercive control tactics to children and those outside the family (see also Monk, 2017). By appearing indulgent, concerned or emotionally dependent on their children, perpetrators/fathers disguised their on-going use of coercive control as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behaviour.</w:t>
      </w:r>
    </w:p>
    <w:p w14:paraId="2FC42388" w14:textId="77777777" w:rsidR="009C66FD" w:rsidRPr="00AE3D6E" w:rsidRDefault="009C66FD" w:rsidP="002D0DAC">
      <w:pPr>
        <w:spacing w:after="0" w:line="276" w:lineRule="auto"/>
        <w:rPr>
          <w:rFonts w:ascii="Times New Roman" w:hAnsi="Times New Roman" w:cs="Times New Roman"/>
          <w:sz w:val="24"/>
          <w:szCs w:val="24"/>
        </w:rPr>
      </w:pPr>
    </w:p>
    <w:p w14:paraId="1293D8FF" w14:textId="77777777" w:rsidR="009C66FD" w:rsidRPr="00AE3D6E" w:rsidRDefault="009C66FD" w:rsidP="002D0DAC">
      <w:pPr>
        <w:pStyle w:val="Heading3"/>
      </w:pPr>
      <w:r w:rsidRPr="00AE3D6E">
        <w:t>Omnipresent fathering</w:t>
      </w:r>
    </w:p>
    <w:p w14:paraId="4CF87824" w14:textId="0BEF13B4" w:rsidR="009C66FD" w:rsidRPr="00AE3D6E" w:rsidRDefault="009C66FD" w:rsidP="002D0DAC">
      <w:pPr>
        <w:spacing w:after="0" w:line="276" w:lineRule="auto"/>
        <w:rPr>
          <w:rFonts w:ascii="Times New Roman" w:hAnsi="Times New Roman" w:cs="Times New Roman"/>
          <w:sz w:val="24"/>
          <w:szCs w:val="24"/>
        </w:rPr>
      </w:pPr>
      <w:r w:rsidRPr="00D85210">
        <w:rPr>
          <w:rFonts w:ascii="Times New Roman" w:hAnsi="Times New Roman" w:cs="Times New Roman"/>
          <w:sz w:val="24"/>
          <w:szCs w:val="24"/>
          <w:shd w:val="clear" w:color="auto" w:fill="FFFFFF" w:themeFill="background1"/>
        </w:rPr>
        <w:t xml:space="preserve">Post-separation, many children in the samples </w:t>
      </w:r>
      <w:r w:rsidR="0034065F" w:rsidRPr="00D85210">
        <w:rPr>
          <w:rFonts w:ascii="Times New Roman" w:hAnsi="Times New Roman" w:cs="Times New Roman"/>
          <w:sz w:val="24"/>
          <w:szCs w:val="24"/>
          <w:shd w:val="clear" w:color="auto" w:fill="FFFFFF" w:themeFill="background1"/>
        </w:rPr>
        <w:t xml:space="preserve">came to feel that their father/father-figure was a </w:t>
      </w:r>
      <w:r w:rsidRPr="00D85210">
        <w:rPr>
          <w:rFonts w:ascii="Times New Roman" w:hAnsi="Times New Roman" w:cs="Times New Roman"/>
          <w:sz w:val="24"/>
          <w:szCs w:val="24"/>
          <w:shd w:val="clear" w:color="auto" w:fill="FFFFFF" w:themeFill="background1"/>
        </w:rPr>
        <w:t>constant, omnipresent figure</w:t>
      </w:r>
      <w:r w:rsidR="0034065F" w:rsidRPr="00D85210">
        <w:rPr>
          <w:rFonts w:ascii="Times New Roman" w:hAnsi="Times New Roman" w:cs="Times New Roman"/>
          <w:sz w:val="24"/>
          <w:szCs w:val="24"/>
          <w:shd w:val="clear" w:color="auto" w:fill="FFFFFF" w:themeFill="background1"/>
        </w:rPr>
        <w:t>, and this produced a mental state where fear was ever-present.</w:t>
      </w:r>
      <w:r w:rsidR="0034065F" w:rsidRPr="00AE3D6E">
        <w:rPr>
          <w:rFonts w:ascii="Times New Roman" w:hAnsi="Times New Roman" w:cs="Times New Roman"/>
          <w:sz w:val="24"/>
          <w:szCs w:val="24"/>
        </w:rPr>
        <w:t xml:space="preserve"> Children were</w:t>
      </w:r>
      <w:r w:rsidRPr="00AE3D6E">
        <w:rPr>
          <w:rFonts w:ascii="Times New Roman" w:hAnsi="Times New Roman" w:cs="Times New Roman"/>
          <w:sz w:val="24"/>
          <w:szCs w:val="24"/>
        </w:rPr>
        <w:t xml:space="preserve"> (justifiably) </w:t>
      </w:r>
      <w:r w:rsidR="0034065F" w:rsidRPr="00AE3D6E">
        <w:rPr>
          <w:rFonts w:ascii="Times New Roman" w:hAnsi="Times New Roman" w:cs="Times New Roman"/>
          <w:sz w:val="24"/>
          <w:szCs w:val="24"/>
        </w:rPr>
        <w:t xml:space="preserve">afraid </w:t>
      </w:r>
      <w:r w:rsidRPr="00AE3D6E">
        <w:rPr>
          <w:rFonts w:ascii="Times New Roman" w:hAnsi="Times New Roman" w:cs="Times New Roman"/>
          <w:sz w:val="24"/>
          <w:szCs w:val="24"/>
        </w:rPr>
        <w:t xml:space="preserve">that </w:t>
      </w:r>
      <w:r w:rsidR="0034065F" w:rsidRPr="00AE3D6E">
        <w:rPr>
          <w:rFonts w:ascii="Times New Roman" w:hAnsi="Times New Roman" w:cs="Times New Roman"/>
          <w:sz w:val="24"/>
          <w:szCs w:val="24"/>
        </w:rPr>
        <w:t>their father/father-figure</w:t>
      </w:r>
      <w:r w:rsidRPr="00AE3D6E">
        <w:rPr>
          <w:rFonts w:ascii="Times New Roman" w:hAnsi="Times New Roman" w:cs="Times New Roman"/>
          <w:sz w:val="24"/>
          <w:szCs w:val="24"/>
        </w:rPr>
        <w:t xml:space="preserve"> could appear anywhere, anytime, to harass, manipulate, upset, kidnap and/or attack them or their mothers (see also Thiara and Humphreys, 2017). This </w:t>
      </w:r>
      <w:r w:rsidR="00F01589" w:rsidRPr="00AE3D6E">
        <w:rPr>
          <w:rFonts w:ascii="Times New Roman" w:hAnsi="Times New Roman" w:cs="Times New Roman"/>
          <w:sz w:val="24"/>
          <w:szCs w:val="24"/>
        </w:rPr>
        <w:t>caused</w:t>
      </w:r>
      <w:r w:rsidRPr="00AE3D6E">
        <w:rPr>
          <w:rFonts w:ascii="Times New Roman" w:hAnsi="Times New Roman" w:cs="Times New Roman"/>
          <w:sz w:val="24"/>
          <w:szCs w:val="24"/>
        </w:rPr>
        <w:t xml:space="preserve"> physical manifestations of fear including anxiety, panic attacks, bedwetting and nightmares. Each time a father</w:t>
      </w:r>
      <w:r w:rsidR="006577A6" w:rsidRPr="00AE3D6E">
        <w:rPr>
          <w:rFonts w:ascii="Times New Roman" w:hAnsi="Times New Roman" w:cs="Times New Roman"/>
          <w:sz w:val="24"/>
          <w:szCs w:val="24"/>
        </w:rPr>
        <w:t>/father-figure</w:t>
      </w:r>
      <w:r w:rsidRPr="00AE3D6E">
        <w:rPr>
          <w:rFonts w:ascii="Times New Roman" w:hAnsi="Times New Roman" w:cs="Times New Roman"/>
          <w:sz w:val="24"/>
          <w:szCs w:val="24"/>
        </w:rPr>
        <w:t xml:space="preserve"> appeared and behaved in a hostile way, he subjected his children to numerous hours of </w:t>
      </w:r>
      <w:r w:rsidR="001F1E78" w:rsidRPr="00AE3D6E">
        <w:rPr>
          <w:rFonts w:ascii="Times New Roman" w:hAnsi="Times New Roman" w:cs="Times New Roman"/>
          <w:sz w:val="24"/>
          <w:szCs w:val="24"/>
        </w:rPr>
        <w:t>anxiety</w:t>
      </w:r>
      <w:r w:rsidRPr="00AE3D6E">
        <w:rPr>
          <w:rFonts w:ascii="Times New Roman" w:hAnsi="Times New Roman" w:cs="Times New Roman"/>
          <w:sz w:val="24"/>
          <w:szCs w:val="24"/>
        </w:rPr>
        <w:t xml:space="preserve"> and fear after he had gone. Through omnipresent fathering, fathers/father-figures maintained some control, domination and emotional power over children even when not physically there.</w:t>
      </w:r>
    </w:p>
    <w:p w14:paraId="7325DE2F" w14:textId="77777777"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This omnipresence lead to some children and young people monitoring their surroundings continuously as a protective strategy:</w:t>
      </w:r>
    </w:p>
    <w:p w14:paraId="0EC99A80" w14:textId="77777777" w:rsidR="009C66FD" w:rsidRPr="00AE3D6E" w:rsidRDefault="009C66FD" w:rsidP="002D0DAC">
      <w:pPr>
        <w:spacing w:after="0" w:line="276" w:lineRule="auto"/>
        <w:rPr>
          <w:rFonts w:ascii="Times New Roman" w:hAnsi="Times New Roman" w:cs="Times New Roman"/>
          <w:sz w:val="24"/>
          <w:szCs w:val="24"/>
        </w:rPr>
      </w:pPr>
    </w:p>
    <w:p w14:paraId="6738E9DA" w14:textId="77777777"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I have it so that I check that the doors are </w:t>
      </w:r>
      <w:proofErr w:type="gramStart"/>
      <w:r w:rsidRPr="00AE3D6E">
        <w:rPr>
          <w:rFonts w:ascii="Times New Roman" w:hAnsi="Times New Roman" w:cs="Times New Roman"/>
          <w:sz w:val="24"/>
          <w:szCs w:val="24"/>
        </w:rPr>
        <w:t>locked</w:t>
      </w:r>
      <w:proofErr w:type="gramEnd"/>
      <w:r w:rsidRPr="00AE3D6E">
        <w:rPr>
          <w:rFonts w:ascii="Times New Roman" w:hAnsi="Times New Roman" w:cs="Times New Roman"/>
          <w:sz w:val="24"/>
          <w:szCs w:val="24"/>
        </w:rPr>
        <w:t xml:space="preserve"> and windows closed. (Lotta, Finland)</w:t>
      </w:r>
    </w:p>
    <w:p w14:paraId="0D7049BB" w14:textId="77777777" w:rsidR="009C66FD" w:rsidRPr="00AE3D6E" w:rsidRDefault="009C66FD" w:rsidP="002D0DAC">
      <w:pPr>
        <w:spacing w:after="0" w:line="276" w:lineRule="auto"/>
        <w:rPr>
          <w:rFonts w:ascii="Times New Roman" w:hAnsi="Times New Roman" w:cs="Times New Roman"/>
          <w:sz w:val="24"/>
          <w:szCs w:val="24"/>
        </w:rPr>
      </w:pPr>
    </w:p>
    <w:p w14:paraId="27C9563D" w14:textId="7ACB036F"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Some children and young people lived in a constant state of readiness (see also Øverlien, 2013). They sought to increase their own and their mother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security by remaining with her:</w:t>
      </w:r>
    </w:p>
    <w:p w14:paraId="71FE2AB0" w14:textId="77777777" w:rsidR="009C66FD" w:rsidRPr="00AE3D6E" w:rsidRDefault="009C66FD" w:rsidP="002D0DAC">
      <w:pPr>
        <w:spacing w:after="0" w:line="276" w:lineRule="auto"/>
        <w:rPr>
          <w:rFonts w:ascii="Times New Roman" w:hAnsi="Times New Roman" w:cs="Times New Roman"/>
          <w:sz w:val="24"/>
          <w:szCs w:val="24"/>
        </w:rPr>
      </w:pPr>
    </w:p>
    <w:p w14:paraId="3EB89B8C" w14:textId="62A4FAB1"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Now sometimes I</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ll sleep in my mum</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bed because I feel more comfortable there and I feel more safe sleeping there. (Bob, UK)</w:t>
      </w:r>
    </w:p>
    <w:p w14:paraId="4B341C35" w14:textId="77777777" w:rsidR="009C66FD" w:rsidRPr="00AE3D6E" w:rsidRDefault="009C66FD" w:rsidP="002D0DAC">
      <w:pPr>
        <w:spacing w:after="0" w:line="276" w:lineRule="auto"/>
        <w:ind w:left="720"/>
        <w:rPr>
          <w:rFonts w:ascii="Times New Roman" w:hAnsi="Times New Roman" w:cs="Times New Roman"/>
          <w:sz w:val="24"/>
          <w:szCs w:val="24"/>
        </w:rPr>
      </w:pPr>
    </w:p>
    <w:p w14:paraId="292AE8A2" w14:textId="2096936E"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 xml:space="preserve">It was sometimes even that we </w:t>
      </w:r>
      <w:proofErr w:type="gramStart"/>
      <w:r w:rsidRPr="00AE3D6E">
        <w:rPr>
          <w:rFonts w:ascii="Times New Roman" w:hAnsi="Times New Roman" w:cs="Times New Roman"/>
          <w:sz w:val="24"/>
          <w:szCs w:val="24"/>
        </w:rPr>
        <w:t>weren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t able to</w:t>
      </w:r>
      <w:proofErr w:type="gramEnd"/>
      <w:r w:rsidRPr="00AE3D6E">
        <w:rPr>
          <w:rFonts w:ascii="Times New Roman" w:hAnsi="Times New Roman" w:cs="Times New Roman"/>
          <w:sz w:val="24"/>
          <w:szCs w:val="24"/>
        </w:rPr>
        <w:t xml:space="preserve"> go to school… I didn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t want to leave my mum alone for the day. (</w:t>
      </w:r>
      <w:proofErr w:type="spellStart"/>
      <w:r w:rsidRPr="00AE3D6E">
        <w:rPr>
          <w:rFonts w:ascii="Times New Roman" w:hAnsi="Times New Roman" w:cs="Times New Roman"/>
          <w:sz w:val="24"/>
          <w:szCs w:val="24"/>
        </w:rPr>
        <w:t>Roosa</w:t>
      </w:r>
      <w:proofErr w:type="spellEnd"/>
      <w:r w:rsidRPr="00AE3D6E">
        <w:rPr>
          <w:rFonts w:ascii="Times New Roman" w:hAnsi="Times New Roman" w:cs="Times New Roman"/>
          <w:sz w:val="24"/>
          <w:szCs w:val="24"/>
        </w:rPr>
        <w:t>, Finland)</w:t>
      </w:r>
    </w:p>
    <w:p w14:paraId="6E2B5E59" w14:textId="77777777" w:rsidR="009C66FD" w:rsidRPr="00AE3D6E" w:rsidRDefault="009C66FD" w:rsidP="002D0DAC">
      <w:pPr>
        <w:spacing w:after="0" w:line="276" w:lineRule="auto"/>
        <w:rPr>
          <w:rFonts w:ascii="Times New Roman" w:hAnsi="Times New Roman" w:cs="Times New Roman"/>
          <w:sz w:val="24"/>
          <w:szCs w:val="24"/>
        </w:rPr>
      </w:pPr>
    </w:p>
    <w:p w14:paraId="10CF71D3" w14:textId="364204F8"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lastRenderedPageBreak/>
        <w:t>Many children shared that their father</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s/father-figure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power felt present wherever they went and whatever they did. Some described their activities being severely restricted by fear that he would locate </w:t>
      </w:r>
      <w:r w:rsidR="00073E94" w:rsidRPr="00AE3D6E">
        <w:rPr>
          <w:rFonts w:ascii="Times New Roman" w:hAnsi="Times New Roman" w:cs="Times New Roman"/>
          <w:sz w:val="24"/>
          <w:szCs w:val="24"/>
        </w:rPr>
        <w:t>them and cause harm</w:t>
      </w:r>
      <w:r w:rsidRPr="00AE3D6E">
        <w:rPr>
          <w:rFonts w:ascii="Times New Roman" w:hAnsi="Times New Roman" w:cs="Times New Roman"/>
          <w:sz w:val="24"/>
          <w:szCs w:val="24"/>
        </w:rPr>
        <w:t>:</w:t>
      </w:r>
    </w:p>
    <w:p w14:paraId="014E57F0" w14:textId="77777777" w:rsidR="009C66FD" w:rsidRPr="00AE3D6E" w:rsidRDefault="009C66FD" w:rsidP="002D0DAC">
      <w:pPr>
        <w:spacing w:after="0" w:line="276" w:lineRule="auto"/>
        <w:rPr>
          <w:rFonts w:ascii="Times New Roman" w:hAnsi="Times New Roman" w:cs="Times New Roman"/>
          <w:sz w:val="24"/>
          <w:szCs w:val="24"/>
        </w:rPr>
      </w:pPr>
    </w:p>
    <w:p w14:paraId="35905314" w14:textId="3A212E4F" w:rsidR="009C66FD" w:rsidRPr="00AE3D6E" w:rsidRDefault="009C66FD" w:rsidP="002D0DAC">
      <w:pPr>
        <w:spacing w:after="0" w:line="276" w:lineRule="auto"/>
        <w:ind w:left="720"/>
        <w:rPr>
          <w:rFonts w:ascii="Times New Roman" w:hAnsi="Times New Roman" w:cs="Times New Roman"/>
          <w:sz w:val="24"/>
          <w:szCs w:val="24"/>
        </w:rPr>
      </w:pPr>
      <w:r w:rsidRPr="00AE3D6E">
        <w:rPr>
          <w:rFonts w:ascii="Times New Roman" w:hAnsi="Times New Roman" w:cs="Times New Roman"/>
          <w:sz w:val="24"/>
          <w:szCs w:val="24"/>
        </w:rPr>
        <w:t>I couldn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t go out that much until recently because I was scared my father would try to kidnap me again and attack Mum again. (Angel, UK)</w:t>
      </w:r>
    </w:p>
    <w:p w14:paraId="7CCFE547" w14:textId="77777777" w:rsidR="009C66FD" w:rsidRPr="00AE3D6E" w:rsidRDefault="009C66FD" w:rsidP="002D0DAC">
      <w:pPr>
        <w:spacing w:after="0" w:line="276" w:lineRule="auto"/>
        <w:rPr>
          <w:rFonts w:ascii="Times New Roman" w:hAnsi="Times New Roman" w:cs="Times New Roman"/>
          <w:sz w:val="24"/>
          <w:szCs w:val="24"/>
        </w:rPr>
      </w:pPr>
    </w:p>
    <w:p w14:paraId="4E9BD73E" w14:textId="13172AA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experiences of omnipresent fathering further illustrate the direct impacts of coercive control on children.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narratives suggested that omnipresent fathering can be described as the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psychological presence of the father in the child</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proofErr w:type="spellStart"/>
      <w:r w:rsidRPr="00AE3D6E">
        <w:rPr>
          <w:rFonts w:ascii="Times New Roman" w:hAnsi="Times New Roman" w:cs="Times New Roman"/>
          <w:sz w:val="24"/>
          <w:szCs w:val="24"/>
        </w:rPr>
        <w:t>Krampe</w:t>
      </w:r>
      <w:proofErr w:type="spellEnd"/>
      <w:r w:rsidRPr="00AE3D6E">
        <w:rPr>
          <w:rFonts w:ascii="Times New Roman" w:hAnsi="Times New Roman" w:cs="Times New Roman"/>
          <w:sz w:val="24"/>
          <w:szCs w:val="24"/>
        </w:rPr>
        <w:t>, 2009), undermining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liberty (Williamson, 2010; Stark, 2007) and their possibilities to act freely (Westmarland and Kelly, 2013). This emphasises the importance of moving beyond an incident-focused understanding of domestic violence (Katz, 2016) and instead conceptualising it as a state of continuous entrapment (Stark, 2007). For some children and young people, it was irrelevant that the last incident of violence or threat to kidnap them took place months or years ago; they still lived </w:t>
      </w:r>
      <w:r w:rsidR="0034065F" w:rsidRPr="00AE3D6E">
        <w:rPr>
          <w:rFonts w:ascii="Times New Roman" w:hAnsi="Times New Roman" w:cs="Times New Roman"/>
          <w:sz w:val="24"/>
          <w:szCs w:val="24"/>
        </w:rPr>
        <w:t>with</w:t>
      </w:r>
      <w:r w:rsidRPr="00AE3D6E">
        <w:rPr>
          <w:rFonts w:ascii="Times New Roman" w:hAnsi="Times New Roman" w:cs="Times New Roman"/>
          <w:sz w:val="24"/>
          <w:szCs w:val="24"/>
        </w:rPr>
        <w:t xml:space="preserve"> continual fear and constraint.</w:t>
      </w:r>
    </w:p>
    <w:p w14:paraId="4B9D4881" w14:textId="77777777" w:rsidR="009C66FD" w:rsidRPr="00AE3D6E" w:rsidRDefault="009C66FD" w:rsidP="002D0DAC">
      <w:pPr>
        <w:spacing w:after="0" w:line="276" w:lineRule="auto"/>
        <w:rPr>
          <w:rFonts w:ascii="Times New Roman" w:hAnsi="Times New Roman" w:cs="Times New Roman"/>
          <w:sz w:val="24"/>
          <w:szCs w:val="24"/>
        </w:rPr>
      </w:pPr>
    </w:p>
    <w:p w14:paraId="6BF354AD" w14:textId="77777777" w:rsidR="009C66FD" w:rsidRPr="00AE3D6E" w:rsidRDefault="009C66FD" w:rsidP="002D0DAC">
      <w:pPr>
        <w:pStyle w:val="Heading2"/>
      </w:pPr>
      <w:r w:rsidRPr="00AE3D6E">
        <w:t>Discussion and implications for practice</w:t>
      </w:r>
    </w:p>
    <w:p w14:paraId="51C5593A" w14:textId="1BFEAEF5" w:rsidR="009C66FD" w:rsidRPr="00AE3D6E" w:rsidRDefault="00F110B7"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Our</w:t>
      </w:r>
      <w:r w:rsidR="001C1C66" w:rsidRPr="00AE3D6E">
        <w:rPr>
          <w:rFonts w:ascii="Times New Roman" w:hAnsi="Times New Roman" w:cs="Times New Roman"/>
          <w:sz w:val="24"/>
          <w:szCs w:val="24"/>
        </w:rPr>
        <w:t xml:space="preserve"> findings present a concerning picture. </w:t>
      </w:r>
      <w:r w:rsidRPr="00AE3D6E">
        <w:rPr>
          <w:rFonts w:ascii="Times New Roman" w:hAnsi="Times New Roman" w:cs="Times New Roman"/>
          <w:sz w:val="24"/>
          <w:szCs w:val="24"/>
        </w:rPr>
        <w:t>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accounts indicated that, post-separation, </w:t>
      </w:r>
      <w:r w:rsidR="0007023B" w:rsidRPr="00AE3D6E">
        <w:rPr>
          <w:rFonts w:ascii="Times New Roman" w:hAnsi="Times New Roman" w:cs="Times New Roman"/>
          <w:sz w:val="24"/>
          <w:szCs w:val="24"/>
        </w:rPr>
        <w:t xml:space="preserve">coercive control perpetrating </w:t>
      </w:r>
      <w:r w:rsidRPr="00AE3D6E">
        <w:rPr>
          <w:rFonts w:ascii="Times New Roman" w:hAnsi="Times New Roman" w:cs="Times New Roman"/>
          <w:sz w:val="24"/>
          <w:szCs w:val="24"/>
        </w:rPr>
        <w:t>fathers</w:t>
      </w:r>
      <w:r w:rsidR="001F1E78" w:rsidRPr="00AE3D6E">
        <w:rPr>
          <w:rFonts w:ascii="Times New Roman" w:hAnsi="Times New Roman" w:cs="Times New Roman"/>
          <w:sz w:val="24"/>
          <w:szCs w:val="24"/>
        </w:rPr>
        <w:t>/father-figures</w:t>
      </w:r>
      <w:r w:rsidRPr="00AE3D6E">
        <w:rPr>
          <w:rFonts w:ascii="Times New Roman" w:hAnsi="Times New Roman" w:cs="Times New Roman"/>
          <w:sz w:val="24"/>
          <w:szCs w:val="24"/>
        </w:rPr>
        <w:t xml:space="preserve"> can alternate between the dangerous father – intrusive, threatening, and/or punishing – and the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 – an apparently caring, indulgent, concerned, and/or vulnerable-victim father unfairly separated from children. Dangerous fathering was experienced by children as perpetrators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physical, concrete acts of violent</w:t>
      </w:r>
      <w:r w:rsidR="00CF1C92" w:rsidRPr="00AE3D6E">
        <w:rPr>
          <w:rFonts w:ascii="Times New Roman" w:hAnsi="Times New Roman" w:cs="Times New Roman"/>
          <w:sz w:val="24"/>
          <w:szCs w:val="24"/>
        </w:rPr>
        <w:t>/</w:t>
      </w:r>
      <w:r w:rsidRPr="00AE3D6E">
        <w:rPr>
          <w:rFonts w:ascii="Times New Roman" w:hAnsi="Times New Roman" w:cs="Times New Roman"/>
          <w:sz w:val="24"/>
          <w:szCs w:val="24"/>
        </w:rPr>
        <w:t>threatening behaviour. The dangerous father scared children</w:t>
      </w:r>
      <w:r w:rsidR="001C1C66" w:rsidRPr="00AE3D6E">
        <w:rPr>
          <w:rFonts w:ascii="Times New Roman" w:hAnsi="Times New Roman" w:cs="Times New Roman"/>
          <w:sz w:val="24"/>
          <w:szCs w:val="24"/>
        </w:rPr>
        <w:t xml:space="preserve"> and</w:t>
      </w:r>
      <w:r w:rsidRPr="00AE3D6E">
        <w:rPr>
          <w:rFonts w:ascii="Times New Roman" w:hAnsi="Times New Roman" w:cs="Times New Roman"/>
          <w:sz w:val="24"/>
          <w:szCs w:val="24"/>
        </w:rPr>
        <w:t xml:space="preserve"> harmed them emotionally/psychologically, physically, socially and educationally. </w:t>
      </w:r>
      <w:r w:rsidR="0007023B" w:rsidRPr="00AE3D6E">
        <w:rPr>
          <w:rFonts w:ascii="Times New Roman" w:hAnsi="Times New Roman" w:cs="Times New Roman"/>
          <w:sz w:val="24"/>
          <w:szCs w:val="24"/>
        </w:rPr>
        <w:t xml:space="preserve">Like dangerous fathering, </w:t>
      </w:r>
      <w:r w:rsidR="005928E3" w:rsidRPr="00AE3D6E">
        <w:rPr>
          <w:rFonts w:ascii="Times New Roman" w:hAnsi="Times New Roman" w:cs="Times New Roman"/>
          <w:sz w:val="24"/>
          <w:szCs w:val="24"/>
        </w:rPr>
        <w:t>‘</w:t>
      </w:r>
      <w:r w:rsidR="0007023B"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0007023B" w:rsidRPr="00AE3D6E">
        <w:rPr>
          <w:rFonts w:ascii="Times New Roman" w:hAnsi="Times New Roman" w:cs="Times New Roman"/>
          <w:sz w:val="24"/>
          <w:szCs w:val="24"/>
        </w:rPr>
        <w:t xml:space="preserve"> fathering was experienced by children through fathers</w:t>
      </w:r>
      <w:r w:rsidR="005928E3" w:rsidRPr="00AE3D6E">
        <w:rPr>
          <w:rFonts w:ascii="Times New Roman" w:hAnsi="Times New Roman" w:cs="Times New Roman"/>
          <w:sz w:val="24"/>
          <w:szCs w:val="24"/>
        </w:rPr>
        <w:t>’</w:t>
      </w:r>
      <w:r w:rsidR="0007023B" w:rsidRPr="00AE3D6E">
        <w:rPr>
          <w:rFonts w:ascii="Times New Roman" w:hAnsi="Times New Roman" w:cs="Times New Roman"/>
          <w:sz w:val="24"/>
          <w:szCs w:val="24"/>
        </w:rPr>
        <w:t xml:space="preserve"> concreate actions. </w:t>
      </w:r>
      <w:r w:rsidRPr="00AE3D6E">
        <w:rPr>
          <w:rFonts w:ascii="Times New Roman" w:hAnsi="Times New Roman" w:cs="Times New Roman"/>
          <w:sz w:val="24"/>
          <w:szCs w:val="24"/>
        </w:rPr>
        <w:t xml:space="preserve">The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 ma</w:t>
      </w:r>
      <w:r w:rsidR="001C1C66" w:rsidRPr="00AE3D6E">
        <w:rPr>
          <w:rFonts w:ascii="Times New Roman" w:hAnsi="Times New Roman" w:cs="Times New Roman"/>
          <w:sz w:val="24"/>
          <w:szCs w:val="24"/>
        </w:rPr>
        <w:t>d</w:t>
      </w:r>
      <w:r w:rsidRPr="00AE3D6E">
        <w:rPr>
          <w:rFonts w:ascii="Times New Roman" w:hAnsi="Times New Roman" w:cs="Times New Roman"/>
          <w:sz w:val="24"/>
          <w:szCs w:val="24"/>
        </w:rPr>
        <w:t xml:space="preserve">e </w:t>
      </w:r>
      <w:r w:rsidR="001C1C66" w:rsidRPr="00AE3D6E">
        <w:rPr>
          <w:rFonts w:ascii="Times New Roman" w:hAnsi="Times New Roman" w:cs="Times New Roman"/>
          <w:sz w:val="24"/>
          <w:szCs w:val="24"/>
        </w:rPr>
        <w:t xml:space="preserve">his </w:t>
      </w:r>
      <w:r w:rsidRPr="00AE3D6E">
        <w:rPr>
          <w:rFonts w:ascii="Times New Roman" w:hAnsi="Times New Roman" w:cs="Times New Roman"/>
          <w:sz w:val="24"/>
          <w:szCs w:val="24"/>
        </w:rPr>
        <w:t>children feel responsible for his welfare and/or</w:t>
      </w:r>
      <w:r w:rsidR="001C1C66" w:rsidRPr="00AE3D6E">
        <w:rPr>
          <w:rFonts w:ascii="Times New Roman" w:hAnsi="Times New Roman" w:cs="Times New Roman"/>
          <w:sz w:val="24"/>
          <w:szCs w:val="24"/>
        </w:rPr>
        <w:t xml:space="preserve"> </w:t>
      </w:r>
      <w:r w:rsidRPr="00AE3D6E">
        <w:rPr>
          <w:rFonts w:ascii="Times New Roman" w:hAnsi="Times New Roman" w:cs="Times New Roman"/>
          <w:sz w:val="24"/>
          <w:szCs w:val="24"/>
        </w:rPr>
        <w:t>increase</w:t>
      </w:r>
      <w:r w:rsidR="001C1C66" w:rsidRPr="00AE3D6E">
        <w:rPr>
          <w:rFonts w:ascii="Times New Roman" w:hAnsi="Times New Roman" w:cs="Times New Roman"/>
          <w:sz w:val="24"/>
          <w:szCs w:val="24"/>
        </w:rPr>
        <w:t>d</w:t>
      </w:r>
      <w:r w:rsidRPr="00AE3D6E">
        <w:rPr>
          <w:rFonts w:ascii="Times New Roman" w:hAnsi="Times New Roman" w:cs="Times New Roman"/>
          <w:sz w:val="24"/>
          <w:szCs w:val="24"/>
        </w:rPr>
        <w:t xml:space="preserve"> their affection for him through money and gift-giving. Sometimes appearing loving and generous, he could trap children in father-child relationships that caused them distress</w:t>
      </w:r>
      <w:r w:rsidR="001C1C66" w:rsidRPr="00AE3D6E">
        <w:rPr>
          <w:rFonts w:ascii="Times New Roman" w:hAnsi="Times New Roman" w:cs="Times New Roman"/>
          <w:sz w:val="24"/>
          <w:szCs w:val="24"/>
        </w:rPr>
        <w:t xml:space="preserve">. </w:t>
      </w:r>
      <w:r w:rsidR="00160938" w:rsidRPr="00AE3D6E">
        <w:rPr>
          <w:rFonts w:ascii="Times New Roman" w:hAnsi="Times New Roman" w:cs="Times New Roman"/>
          <w:sz w:val="24"/>
          <w:szCs w:val="24"/>
        </w:rPr>
        <w:t>Finally,</w:t>
      </w:r>
      <w:r w:rsidR="001C1C66" w:rsidRPr="00AE3D6E">
        <w:rPr>
          <w:rFonts w:ascii="Times New Roman" w:hAnsi="Times New Roman" w:cs="Times New Roman"/>
          <w:sz w:val="24"/>
          <w:szCs w:val="24"/>
        </w:rPr>
        <w:t xml:space="preserve"> the o</w:t>
      </w:r>
      <w:r w:rsidRPr="00AE3D6E">
        <w:rPr>
          <w:rFonts w:ascii="Times New Roman" w:hAnsi="Times New Roman" w:cs="Times New Roman"/>
          <w:sz w:val="24"/>
          <w:szCs w:val="24"/>
        </w:rPr>
        <w:t xml:space="preserve">mnipresent father </w:t>
      </w:r>
      <w:r w:rsidR="00F306BE" w:rsidRPr="00AE3D6E">
        <w:rPr>
          <w:rFonts w:ascii="Times New Roman" w:hAnsi="Times New Roman" w:cs="Times New Roman"/>
          <w:sz w:val="24"/>
          <w:szCs w:val="24"/>
        </w:rPr>
        <w:t xml:space="preserve">occurred in children as </w:t>
      </w:r>
      <w:r w:rsidR="001C1C66" w:rsidRPr="00AE3D6E">
        <w:rPr>
          <w:rFonts w:ascii="Times New Roman" w:hAnsi="Times New Roman" w:cs="Times New Roman"/>
          <w:sz w:val="24"/>
          <w:szCs w:val="24"/>
        </w:rPr>
        <w:t xml:space="preserve">a </w:t>
      </w:r>
      <w:r w:rsidRPr="00AE3D6E">
        <w:rPr>
          <w:rFonts w:ascii="Times New Roman" w:hAnsi="Times New Roman" w:cs="Times New Roman"/>
          <w:sz w:val="24"/>
          <w:szCs w:val="24"/>
        </w:rPr>
        <w:t>mental and emotional</w:t>
      </w:r>
      <w:r w:rsidR="001C1C66" w:rsidRPr="00AE3D6E">
        <w:rPr>
          <w:rFonts w:ascii="Times New Roman" w:hAnsi="Times New Roman" w:cs="Times New Roman"/>
          <w:sz w:val="24"/>
          <w:szCs w:val="24"/>
        </w:rPr>
        <w:t xml:space="preserve"> </w:t>
      </w:r>
      <w:r w:rsidRPr="00AE3D6E">
        <w:rPr>
          <w:rFonts w:ascii="Times New Roman" w:hAnsi="Times New Roman" w:cs="Times New Roman"/>
          <w:sz w:val="24"/>
          <w:szCs w:val="24"/>
        </w:rPr>
        <w:t>state</w:t>
      </w:r>
      <w:r w:rsidR="00F306BE" w:rsidRPr="00AE3D6E">
        <w:rPr>
          <w:rFonts w:ascii="Times New Roman" w:hAnsi="Times New Roman" w:cs="Times New Roman"/>
          <w:sz w:val="24"/>
          <w:szCs w:val="24"/>
        </w:rPr>
        <w:t>; a state brought on by children</w:t>
      </w:r>
      <w:r w:rsidR="005928E3" w:rsidRPr="00AE3D6E">
        <w:rPr>
          <w:rFonts w:ascii="Times New Roman" w:hAnsi="Times New Roman" w:cs="Times New Roman"/>
          <w:sz w:val="24"/>
          <w:szCs w:val="24"/>
        </w:rPr>
        <w:t>’</w:t>
      </w:r>
      <w:r w:rsidR="00F306BE" w:rsidRPr="00AE3D6E">
        <w:rPr>
          <w:rFonts w:ascii="Times New Roman" w:hAnsi="Times New Roman" w:cs="Times New Roman"/>
          <w:sz w:val="24"/>
          <w:szCs w:val="24"/>
        </w:rPr>
        <w:t>s real experiences of fathers</w:t>
      </w:r>
      <w:r w:rsidR="005928E3" w:rsidRPr="00AE3D6E">
        <w:rPr>
          <w:rFonts w:ascii="Times New Roman" w:hAnsi="Times New Roman" w:cs="Times New Roman"/>
          <w:sz w:val="24"/>
          <w:szCs w:val="24"/>
        </w:rPr>
        <w:t>’</w:t>
      </w:r>
      <w:r w:rsidR="00F306BE" w:rsidRPr="00AE3D6E">
        <w:rPr>
          <w:rFonts w:ascii="Times New Roman" w:hAnsi="Times New Roman" w:cs="Times New Roman"/>
          <w:sz w:val="24"/>
          <w:szCs w:val="24"/>
        </w:rPr>
        <w:t xml:space="preserve"> dangerous and </w:t>
      </w:r>
      <w:r w:rsidR="005928E3" w:rsidRPr="00AE3D6E">
        <w:rPr>
          <w:rFonts w:ascii="Times New Roman" w:hAnsi="Times New Roman" w:cs="Times New Roman"/>
          <w:sz w:val="24"/>
          <w:szCs w:val="24"/>
        </w:rPr>
        <w:t>‘</w:t>
      </w:r>
      <w:r w:rsidR="00F306BE"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00F306BE" w:rsidRPr="00AE3D6E">
        <w:rPr>
          <w:rFonts w:ascii="Times New Roman" w:hAnsi="Times New Roman" w:cs="Times New Roman"/>
          <w:sz w:val="24"/>
          <w:szCs w:val="24"/>
        </w:rPr>
        <w:t xml:space="preserve"> behaviours. The omnipresent father created continual fear in children,</w:t>
      </w:r>
      <w:r w:rsidR="001F1E78" w:rsidRPr="00AE3D6E">
        <w:rPr>
          <w:rFonts w:ascii="Times New Roman" w:hAnsi="Times New Roman" w:cs="Times New Roman"/>
          <w:sz w:val="24"/>
          <w:szCs w:val="24"/>
        </w:rPr>
        <w:t xml:space="preserve"> and th</w:t>
      </w:r>
      <w:r w:rsidR="0034065F" w:rsidRPr="00AE3D6E">
        <w:rPr>
          <w:rFonts w:ascii="Times New Roman" w:hAnsi="Times New Roman" w:cs="Times New Roman"/>
          <w:sz w:val="24"/>
          <w:szCs w:val="24"/>
        </w:rPr>
        <w:t>is restricted children</w:t>
      </w:r>
      <w:r w:rsidR="005928E3" w:rsidRPr="00AE3D6E">
        <w:rPr>
          <w:rFonts w:ascii="Times New Roman" w:hAnsi="Times New Roman" w:cs="Times New Roman"/>
          <w:sz w:val="24"/>
          <w:szCs w:val="24"/>
        </w:rPr>
        <w:t>’</w:t>
      </w:r>
      <w:r w:rsidR="0034065F" w:rsidRPr="00AE3D6E">
        <w:rPr>
          <w:rFonts w:ascii="Times New Roman" w:hAnsi="Times New Roman" w:cs="Times New Roman"/>
          <w:sz w:val="24"/>
          <w:szCs w:val="24"/>
        </w:rPr>
        <w:t xml:space="preserve">s </w:t>
      </w:r>
      <w:r w:rsidR="00F306BE" w:rsidRPr="00AE3D6E">
        <w:rPr>
          <w:rFonts w:ascii="Times New Roman" w:hAnsi="Times New Roman" w:cs="Times New Roman"/>
          <w:sz w:val="24"/>
          <w:szCs w:val="24"/>
        </w:rPr>
        <w:t>liberty and freedom.</w:t>
      </w:r>
      <w:r w:rsidR="0007023B" w:rsidRPr="00AE3D6E">
        <w:rPr>
          <w:rFonts w:ascii="Times New Roman" w:hAnsi="Times New Roman" w:cs="Times New Roman"/>
          <w:sz w:val="24"/>
          <w:szCs w:val="24"/>
        </w:rPr>
        <w:t xml:space="preserve"> Overall, c</w:t>
      </w:r>
      <w:r w:rsidR="009C66FD" w:rsidRPr="00AE3D6E">
        <w:rPr>
          <w:rFonts w:ascii="Times New Roman" w:hAnsi="Times New Roman" w:cs="Times New Roman"/>
          <w:sz w:val="24"/>
          <w:szCs w:val="24"/>
        </w:rPr>
        <w:t>hildren often had to adapt and constrain their daily activities, relationships and futures in response t</w:t>
      </w:r>
      <w:r w:rsidR="009B578B" w:rsidRPr="00AE3D6E">
        <w:rPr>
          <w:rFonts w:ascii="Times New Roman" w:hAnsi="Times New Roman" w:cs="Times New Roman"/>
          <w:sz w:val="24"/>
          <w:szCs w:val="24"/>
        </w:rPr>
        <w:t>o</w:t>
      </w:r>
      <w:r w:rsidR="009C66FD" w:rsidRPr="00AE3D6E">
        <w:rPr>
          <w:rFonts w:ascii="Times New Roman" w:hAnsi="Times New Roman" w:cs="Times New Roman"/>
          <w:sz w:val="24"/>
          <w:szCs w:val="24"/>
        </w:rPr>
        <w:t xml:space="preserve"> </w:t>
      </w:r>
      <w:r w:rsidR="0007023B" w:rsidRPr="00AE3D6E">
        <w:rPr>
          <w:rFonts w:ascii="Times New Roman" w:hAnsi="Times New Roman" w:cs="Times New Roman"/>
          <w:sz w:val="24"/>
          <w:szCs w:val="24"/>
        </w:rPr>
        <w:t>fathers</w:t>
      </w:r>
      <w:r w:rsidR="005928E3" w:rsidRPr="00AE3D6E">
        <w:rPr>
          <w:rFonts w:ascii="Times New Roman" w:hAnsi="Times New Roman" w:cs="Times New Roman"/>
          <w:sz w:val="24"/>
          <w:szCs w:val="24"/>
        </w:rPr>
        <w:t>’</w:t>
      </w:r>
      <w:r w:rsidR="0007023B" w:rsidRPr="00AE3D6E">
        <w:rPr>
          <w:rFonts w:ascii="Times New Roman" w:hAnsi="Times New Roman" w:cs="Times New Roman"/>
          <w:sz w:val="24"/>
          <w:szCs w:val="24"/>
        </w:rPr>
        <w:t xml:space="preserve"> </w:t>
      </w:r>
      <w:r w:rsidR="009C66FD" w:rsidRPr="00AE3D6E">
        <w:rPr>
          <w:rFonts w:ascii="Times New Roman" w:hAnsi="Times New Roman" w:cs="Times New Roman"/>
          <w:sz w:val="24"/>
          <w:szCs w:val="24"/>
        </w:rPr>
        <w:t>coercive control</w:t>
      </w:r>
      <w:r w:rsidR="009B578B" w:rsidRPr="00AE3D6E">
        <w:rPr>
          <w:rFonts w:ascii="Times New Roman" w:hAnsi="Times New Roman" w:cs="Times New Roman"/>
          <w:sz w:val="24"/>
          <w:szCs w:val="24"/>
        </w:rPr>
        <w:t xml:space="preserve">, and </w:t>
      </w:r>
      <w:r w:rsidR="009C66FD" w:rsidRPr="00AE3D6E">
        <w:rPr>
          <w:rFonts w:ascii="Times New Roman" w:hAnsi="Times New Roman" w:cs="Times New Roman"/>
          <w:sz w:val="24"/>
          <w:szCs w:val="24"/>
        </w:rPr>
        <w:t>coercive control created harmful conditions of entrapment for children (Stark, 2007). We therefore suggest that children</w:t>
      </w:r>
      <w:r w:rsidR="00D64128" w:rsidRPr="00AE3D6E">
        <w:rPr>
          <w:rFonts w:ascii="Times New Roman" w:hAnsi="Times New Roman" w:cs="Times New Roman"/>
          <w:sz w:val="24"/>
          <w:szCs w:val="24"/>
        </w:rPr>
        <w:t xml:space="preserve"> and young people</w:t>
      </w:r>
      <w:r w:rsidR="009C66FD" w:rsidRPr="00AE3D6E">
        <w:rPr>
          <w:rFonts w:ascii="Times New Roman" w:hAnsi="Times New Roman" w:cs="Times New Roman"/>
          <w:sz w:val="24"/>
          <w:szCs w:val="24"/>
        </w:rPr>
        <w:t xml:space="preserve"> should be professionally supported </w:t>
      </w:r>
      <w:proofErr w:type="gramStart"/>
      <w:r w:rsidR="009C66FD" w:rsidRPr="00AE3D6E">
        <w:rPr>
          <w:rFonts w:ascii="Times New Roman" w:hAnsi="Times New Roman" w:cs="Times New Roman"/>
          <w:sz w:val="24"/>
          <w:szCs w:val="24"/>
        </w:rPr>
        <w:t>in their own right during</w:t>
      </w:r>
      <w:proofErr w:type="gramEnd"/>
      <w:r w:rsidR="009C66FD" w:rsidRPr="00AE3D6E">
        <w:rPr>
          <w:rFonts w:ascii="Times New Roman" w:hAnsi="Times New Roman" w:cs="Times New Roman"/>
          <w:sz w:val="24"/>
          <w:szCs w:val="24"/>
        </w:rPr>
        <w:t xml:space="preserve"> the post-separation phase as coercive control victims/survivors.</w:t>
      </w:r>
    </w:p>
    <w:p w14:paraId="1AFCF797" w14:textId="5B86CF74"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accounts also point to the need for a more critical stance towards fathers who have perpetrated coercive control, especially regarding performances of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Family courts may need to protect children from contact or residency with domestic violence/coercive control-perpetrating fathers (Mackay, 2017; Bruno, 2015; Radford and Hester, 2015). To determine if children require protection from fathers, professionals could examine whether the father is still perpetrating coercive control against </w:t>
      </w:r>
      <w:r w:rsidRPr="00AE3D6E">
        <w:rPr>
          <w:rFonts w:ascii="Times New Roman" w:hAnsi="Times New Roman" w:cs="Times New Roman"/>
          <w:sz w:val="24"/>
          <w:szCs w:val="24"/>
        </w:rPr>
        <w:lastRenderedPageBreak/>
        <w:t xml:space="preserve">the children and/or their mother through violence, harassment, threats, intimidation and/or manipulation. If he is, this may indicate that his performance of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admirable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fathering is not </w:t>
      </w:r>
      <w:proofErr w:type="gramStart"/>
      <w:r w:rsidRPr="00AE3D6E">
        <w:rPr>
          <w:rFonts w:ascii="Times New Roman" w:hAnsi="Times New Roman" w:cs="Times New Roman"/>
          <w:sz w:val="24"/>
          <w:szCs w:val="24"/>
        </w:rPr>
        <w:t>genuine, and</w:t>
      </w:r>
      <w:proofErr w:type="gramEnd"/>
      <w:r w:rsidRPr="00AE3D6E">
        <w:rPr>
          <w:rFonts w:ascii="Times New Roman" w:hAnsi="Times New Roman" w:cs="Times New Roman"/>
          <w:sz w:val="24"/>
          <w:szCs w:val="24"/>
        </w:rPr>
        <w:t xml:space="preserve"> is part of his ongoing coercive control (Callaghan et al., 2018; Monk, 2017; Bancroft et al., 2012). This should be considered by professionals even when a coercive control perpetrator has never used physical violence, as there is some evidence to suggest that non-violent perpetrators are as harmful as violent ones (</w:t>
      </w:r>
      <w:r w:rsidR="00A40BE4" w:rsidRPr="00AE3D6E">
        <w:rPr>
          <w:rFonts w:ascii="Times New Roman" w:hAnsi="Times New Roman" w:cs="Times New Roman"/>
          <w:sz w:val="24"/>
          <w:szCs w:val="24"/>
        </w:rPr>
        <w:t xml:space="preserve">Stark and Hester, 2019; </w:t>
      </w:r>
      <w:r w:rsidRPr="00AE3D6E">
        <w:rPr>
          <w:rFonts w:ascii="Times New Roman" w:hAnsi="Times New Roman" w:cs="Times New Roman"/>
          <w:sz w:val="24"/>
          <w:szCs w:val="24"/>
        </w:rPr>
        <w:t>Crossman et al., 2016).</w:t>
      </w:r>
    </w:p>
    <w:p w14:paraId="75B31672" w14:textId="3637BF35"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Our findings also imply the need for a more sophisticated understanding of the relationship that children may, or may not, have and want with fathers/father-figures. Relationships with fathers/father-figures are especially complex when children suffer from coercive control but at the same time miss their fathers/father-figures, which may be the case especially with younger children (</w:t>
      </w:r>
      <w:proofErr w:type="spellStart"/>
      <w:r w:rsidRPr="00AE3D6E">
        <w:rPr>
          <w:rFonts w:ascii="Times New Roman" w:hAnsi="Times New Roman" w:cs="Times New Roman"/>
          <w:sz w:val="24"/>
          <w:szCs w:val="24"/>
        </w:rPr>
        <w:t>Nikupeteri</w:t>
      </w:r>
      <w:proofErr w:type="spellEnd"/>
      <w:r w:rsidRPr="00AE3D6E">
        <w:rPr>
          <w:rFonts w:ascii="Times New Roman" w:hAnsi="Times New Roman" w:cs="Times New Roman"/>
          <w:sz w:val="24"/>
          <w:szCs w:val="24"/>
        </w:rPr>
        <w:t xml:space="preserve"> and </w:t>
      </w:r>
      <w:proofErr w:type="spellStart"/>
      <w:r w:rsidRPr="00AE3D6E">
        <w:rPr>
          <w:rFonts w:ascii="Times New Roman" w:hAnsi="Times New Roman" w:cs="Times New Roman"/>
          <w:sz w:val="24"/>
          <w:szCs w:val="24"/>
        </w:rPr>
        <w:t>Laitinen</w:t>
      </w:r>
      <w:proofErr w:type="spellEnd"/>
      <w:r w:rsidRPr="00AE3D6E">
        <w:rPr>
          <w:rFonts w:ascii="Times New Roman" w:hAnsi="Times New Roman" w:cs="Times New Roman"/>
          <w:sz w:val="24"/>
          <w:szCs w:val="24"/>
        </w:rPr>
        <w:t xml:space="preserve">, 2015; </w:t>
      </w:r>
      <w:proofErr w:type="spellStart"/>
      <w:r w:rsidRPr="00AE3D6E">
        <w:rPr>
          <w:rFonts w:ascii="Times New Roman" w:hAnsi="Times New Roman" w:cs="Times New Roman"/>
          <w:sz w:val="24"/>
          <w:szCs w:val="24"/>
        </w:rPr>
        <w:t>Peled</w:t>
      </w:r>
      <w:proofErr w:type="spellEnd"/>
      <w:r w:rsidRPr="00AE3D6E">
        <w:rPr>
          <w:rFonts w:ascii="Times New Roman" w:hAnsi="Times New Roman" w:cs="Times New Roman"/>
          <w:sz w:val="24"/>
          <w:szCs w:val="24"/>
        </w:rPr>
        <w:t>, 2000). Children may become confused by 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/father-figures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contradictory </w:t>
      </w:r>
      <w:r w:rsidR="005928E3" w:rsidRPr="00AE3D6E">
        <w:rPr>
          <w:rFonts w:ascii="Times New Roman" w:hAnsi="Times New Roman" w:cs="Times New Roman"/>
          <w:sz w:val="24"/>
          <w:szCs w:val="24"/>
        </w:rPr>
        <w:t>‘</w:t>
      </w:r>
      <w:r w:rsidR="00A40BE4" w:rsidRPr="00AE3D6E">
        <w:rPr>
          <w:rFonts w:ascii="Times New Roman" w:hAnsi="Times New Roman" w:cs="Times New Roman"/>
          <w:sz w:val="24"/>
          <w:szCs w:val="24"/>
        </w:rPr>
        <w:t>Jekyll and Hyde</w:t>
      </w:r>
      <w:r w:rsidR="005928E3" w:rsidRPr="00AE3D6E">
        <w:rPr>
          <w:rFonts w:ascii="Times New Roman" w:hAnsi="Times New Roman" w:cs="Times New Roman"/>
          <w:sz w:val="24"/>
          <w:szCs w:val="24"/>
        </w:rPr>
        <w:t>’</w:t>
      </w:r>
      <w:r w:rsidR="00A40BE4" w:rsidRPr="00AE3D6E">
        <w:rPr>
          <w:rFonts w:ascii="Times New Roman" w:hAnsi="Times New Roman" w:cs="Times New Roman"/>
          <w:sz w:val="24"/>
          <w:szCs w:val="24"/>
        </w:rPr>
        <w:t xml:space="preserve"> </w:t>
      </w:r>
      <w:r w:rsidRPr="00AE3D6E">
        <w:rPr>
          <w:rFonts w:ascii="Times New Roman" w:hAnsi="Times New Roman" w:cs="Times New Roman"/>
          <w:sz w:val="24"/>
          <w:szCs w:val="24"/>
        </w:rPr>
        <w:t>behaviours</w:t>
      </w:r>
      <w:r w:rsidR="00A40BE4" w:rsidRPr="00AE3D6E">
        <w:rPr>
          <w:rFonts w:ascii="Times New Roman" w:hAnsi="Times New Roman" w:cs="Times New Roman"/>
          <w:sz w:val="24"/>
          <w:szCs w:val="24"/>
        </w:rPr>
        <w:t xml:space="preserve"> (Enander, 2011)</w:t>
      </w:r>
      <w:r w:rsidRPr="00AE3D6E">
        <w:rPr>
          <w:rFonts w:ascii="Times New Roman" w:hAnsi="Times New Roman" w:cs="Times New Roman"/>
          <w:sz w:val="24"/>
          <w:szCs w:val="24"/>
        </w:rPr>
        <w:t xml:space="preserve"> and find it hard to comprehend and verbalise their experiences (see Øverlien, 2013; Thiara and Gill, 2012).  </w:t>
      </w:r>
    </w:p>
    <w:p w14:paraId="72711543" w14:textId="0066249E"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We suggest that professionals should be </w:t>
      </w:r>
      <w:r w:rsidR="00A40BE4" w:rsidRPr="00AE3D6E">
        <w:rPr>
          <w:rFonts w:ascii="Times New Roman" w:hAnsi="Times New Roman" w:cs="Times New Roman"/>
          <w:sz w:val="24"/>
          <w:szCs w:val="24"/>
        </w:rPr>
        <w:t>concerned</w:t>
      </w:r>
      <w:r w:rsidRPr="00AE3D6E">
        <w:rPr>
          <w:rFonts w:ascii="Times New Roman" w:hAnsi="Times New Roman" w:cs="Times New Roman"/>
          <w:sz w:val="24"/>
          <w:szCs w:val="24"/>
        </w:rPr>
        <w:t xml:space="preserve"> when children of coercive control-perpetrating fathers express pro-father or pro-contact</w:t>
      </w:r>
      <w:r w:rsidR="00C830FC" w:rsidRPr="00AE3D6E">
        <w:rPr>
          <w:rFonts w:ascii="Times New Roman" w:hAnsi="Times New Roman" w:cs="Times New Roman"/>
          <w:sz w:val="24"/>
          <w:szCs w:val="24"/>
        </w:rPr>
        <w:t>-</w:t>
      </w:r>
      <w:r w:rsidRPr="00AE3D6E">
        <w:rPr>
          <w:rFonts w:ascii="Times New Roman" w:hAnsi="Times New Roman" w:cs="Times New Roman"/>
          <w:sz w:val="24"/>
          <w:szCs w:val="24"/>
        </w:rPr>
        <w:t>with</w:t>
      </w:r>
      <w:r w:rsidR="00C830FC" w:rsidRPr="00AE3D6E">
        <w:rPr>
          <w:rFonts w:ascii="Times New Roman" w:hAnsi="Times New Roman" w:cs="Times New Roman"/>
          <w:sz w:val="24"/>
          <w:szCs w:val="24"/>
        </w:rPr>
        <w:t>-</w:t>
      </w:r>
      <w:r w:rsidRPr="00AE3D6E">
        <w:rPr>
          <w:rFonts w:ascii="Times New Roman" w:hAnsi="Times New Roman" w:cs="Times New Roman"/>
          <w:sz w:val="24"/>
          <w:szCs w:val="24"/>
        </w:rPr>
        <w:t xml:space="preserve">father </w:t>
      </w:r>
      <w:proofErr w:type="gramStart"/>
      <w:r w:rsidRPr="00AE3D6E">
        <w:rPr>
          <w:rFonts w:ascii="Times New Roman" w:hAnsi="Times New Roman" w:cs="Times New Roman"/>
          <w:sz w:val="24"/>
          <w:szCs w:val="24"/>
        </w:rPr>
        <w:t>views, and</w:t>
      </w:r>
      <w:proofErr w:type="gramEnd"/>
      <w:r w:rsidRPr="00AE3D6E">
        <w:rPr>
          <w:rFonts w:ascii="Times New Roman" w:hAnsi="Times New Roman" w:cs="Times New Roman"/>
          <w:sz w:val="24"/>
          <w:szCs w:val="24"/>
        </w:rPr>
        <w:t xml:space="preserve"> should investigate whether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views have been distorted by fathers. We are rightly used to interpreting an adult victim/survivor as having been manipulated when she says: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it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not his fault that he gets angry</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it</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not that bad</w:t>
      </w:r>
      <w:r w:rsidR="005928E3" w:rsidRPr="00AE3D6E">
        <w:rPr>
          <w:rFonts w:ascii="Times New Roman" w:hAnsi="Times New Roman" w:cs="Times New Roman"/>
          <w:sz w:val="24"/>
          <w:szCs w:val="24"/>
        </w:rPr>
        <w:t>’</w:t>
      </w:r>
      <w:r w:rsidR="00E203C0" w:rsidRPr="00AE3D6E">
        <w:rPr>
          <w:rFonts w:ascii="Times New Roman" w:hAnsi="Times New Roman" w:cs="Times New Roman"/>
          <w:sz w:val="24"/>
          <w:szCs w:val="24"/>
        </w:rPr>
        <w:t>,</w:t>
      </w:r>
      <w:r w:rsidRPr="00AE3D6E">
        <w:rPr>
          <w:rFonts w:ascii="Times New Roman" w:hAnsi="Times New Roman" w:cs="Times New Roman"/>
          <w:sz w:val="24"/>
          <w:szCs w:val="24"/>
        </w:rPr>
        <w:t xml:space="preserve"> or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I love him</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Yet we tend to see children</w:t>
      </w:r>
      <w:r w:rsidR="000570D8" w:rsidRPr="00AE3D6E">
        <w:rPr>
          <w:rFonts w:ascii="Times New Roman" w:hAnsi="Times New Roman" w:cs="Times New Roman"/>
          <w:sz w:val="24"/>
          <w:szCs w:val="24"/>
        </w:rPr>
        <w:t xml:space="preserve"> and young people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perceptions as authentic and unproblematic when they make similar kinds of statements (Bancroft et al., 2012). To determine if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 perceptions have been manipulated by fathers (McLeod, 2018), professionals – for example social workers, family court judges, teachers or police – need to be knowledgeable about the complexity of children</w:t>
      </w:r>
      <w:r w:rsidR="00276E1D" w:rsidRPr="00AE3D6E">
        <w:rPr>
          <w:rFonts w:ascii="Times New Roman" w:hAnsi="Times New Roman" w:cs="Times New Roman"/>
          <w:sz w:val="24"/>
          <w:szCs w:val="24"/>
        </w:rPr>
        <w:t xml:space="preserve"> and young people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experiences of coercive control. This is especially important </w:t>
      </w:r>
      <w:proofErr w:type="gramStart"/>
      <w:r w:rsidRPr="00AE3D6E">
        <w:rPr>
          <w:rFonts w:ascii="Times New Roman" w:hAnsi="Times New Roman" w:cs="Times New Roman"/>
          <w:sz w:val="24"/>
          <w:szCs w:val="24"/>
        </w:rPr>
        <w:t>in light of</w:t>
      </w:r>
      <w:proofErr w:type="gramEnd"/>
      <w:r w:rsidRPr="00AE3D6E">
        <w:rPr>
          <w:rFonts w:ascii="Times New Roman" w:hAnsi="Times New Roman" w:cs="Times New Roman"/>
          <w:sz w:val="24"/>
          <w:szCs w:val="24"/>
        </w:rPr>
        <w:t xml:space="preserve"> adults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responsibilities to help children</w:t>
      </w:r>
      <w:r w:rsidR="00276E1D" w:rsidRPr="00AE3D6E">
        <w:rPr>
          <w:rFonts w:ascii="Times New Roman" w:hAnsi="Times New Roman" w:cs="Times New Roman"/>
          <w:sz w:val="24"/>
          <w:szCs w:val="24"/>
        </w:rPr>
        <w:t xml:space="preserve"> and young people</w:t>
      </w:r>
      <w:r w:rsidRPr="00AE3D6E">
        <w:rPr>
          <w:rFonts w:ascii="Times New Roman" w:hAnsi="Times New Roman" w:cs="Times New Roman"/>
          <w:sz w:val="24"/>
          <w:szCs w:val="24"/>
        </w:rPr>
        <w:t xml:space="preserve"> to realise their rights for secure living environments and abuse-free lives (UNICEF, n.d.).</w:t>
      </w:r>
    </w:p>
    <w:p w14:paraId="7749A34C" w14:textId="443A21F0"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ab/>
        <w:t>We suggest that children should be given detailed, age-appropriate information about coercive control before they make decisions or express their views to family courts about having contact with a coercive control-perpetrating father. Specialist domestic abuse services would be well</w:t>
      </w:r>
      <w:r w:rsidR="00A93C8E" w:rsidRPr="00AE3D6E">
        <w:rPr>
          <w:rFonts w:ascii="Times New Roman" w:hAnsi="Times New Roman" w:cs="Times New Roman"/>
          <w:sz w:val="24"/>
          <w:szCs w:val="24"/>
        </w:rPr>
        <w:t>-</w:t>
      </w:r>
      <w:r w:rsidRPr="00AE3D6E">
        <w:rPr>
          <w:rFonts w:ascii="Times New Roman" w:hAnsi="Times New Roman" w:cs="Times New Roman"/>
          <w:sz w:val="24"/>
          <w:szCs w:val="24"/>
        </w:rPr>
        <w:t>positioned to provide this information</w:t>
      </w:r>
      <w:r w:rsidR="00E203C0" w:rsidRPr="00AE3D6E">
        <w:rPr>
          <w:rFonts w:ascii="Times New Roman" w:hAnsi="Times New Roman" w:cs="Times New Roman"/>
          <w:sz w:val="24"/>
          <w:szCs w:val="24"/>
        </w:rPr>
        <w:t xml:space="preserve"> to children</w:t>
      </w:r>
      <w:r w:rsidRPr="00AE3D6E">
        <w:rPr>
          <w:rFonts w:ascii="Times New Roman" w:hAnsi="Times New Roman" w:cs="Times New Roman"/>
          <w:sz w:val="24"/>
          <w:szCs w:val="24"/>
        </w:rPr>
        <w:t xml:space="preserve">. This would require additional funding to create resources focused on giving children </w:t>
      </w:r>
      <w:r w:rsidR="00CE15BF"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the tools to understand:</w:t>
      </w:r>
    </w:p>
    <w:p w14:paraId="5F0A9378" w14:textId="77777777" w:rsidR="009C66FD" w:rsidRPr="00AE3D6E" w:rsidRDefault="009C66FD" w:rsidP="002D0DAC">
      <w:pPr>
        <w:spacing w:after="0" w:line="276" w:lineRule="auto"/>
        <w:rPr>
          <w:rFonts w:ascii="Times New Roman" w:hAnsi="Times New Roman" w:cs="Times New Roman"/>
          <w:sz w:val="24"/>
          <w:szCs w:val="24"/>
        </w:rPr>
      </w:pPr>
    </w:p>
    <w:p w14:paraId="33C83BFC" w14:textId="41D36E21" w:rsidR="009C66FD" w:rsidRPr="00AE3D6E" w:rsidRDefault="009C66FD" w:rsidP="002D0DAC">
      <w:pPr>
        <w:pStyle w:val="ListParagraph"/>
        <w:numPr>
          <w:ilvl w:val="0"/>
          <w:numId w:val="4"/>
        </w:num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the dynamics and tactics of coercive control</w:t>
      </w:r>
    </w:p>
    <w:p w14:paraId="23B200C6" w14:textId="145CFC4C" w:rsidR="009C66FD" w:rsidRPr="00AE3D6E" w:rsidRDefault="009C66FD" w:rsidP="002D0DAC">
      <w:pPr>
        <w:pStyle w:val="ListParagraph"/>
        <w:numPr>
          <w:ilvl w:val="0"/>
          <w:numId w:val="4"/>
        </w:num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positive uses of power and negative uses of power by a parent</w:t>
      </w:r>
    </w:p>
    <w:p w14:paraId="7ED477AE" w14:textId="5A49AC31" w:rsidR="009C66FD" w:rsidRPr="00AE3D6E" w:rsidRDefault="009C66FD" w:rsidP="002D0DAC">
      <w:pPr>
        <w:pStyle w:val="ListParagraph"/>
        <w:numPr>
          <w:ilvl w:val="0"/>
          <w:numId w:val="4"/>
        </w:num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healthy and unhealthy parenting behaviours</w:t>
      </w:r>
    </w:p>
    <w:p w14:paraId="3800408D" w14:textId="77777777" w:rsidR="009C66FD" w:rsidRPr="00AE3D6E" w:rsidRDefault="009C66FD" w:rsidP="002D0DAC">
      <w:pPr>
        <w:spacing w:after="0" w:line="276" w:lineRule="auto"/>
        <w:rPr>
          <w:rFonts w:ascii="Times New Roman" w:hAnsi="Times New Roman" w:cs="Times New Roman"/>
          <w:sz w:val="24"/>
          <w:szCs w:val="24"/>
        </w:rPr>
      </w:pPr>
    </w:p>
    <w:p w14:paraId="7CB94240" w14:textId="498B2E68"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There are already programmes for children and young people with experiences of domestic violence in the UK such as CEDAR (Sharp et al., 2011) and DART (McManus et al., 2013). However, as yet, such programmes tend not to explicitly cover the issues listed above, particularly as it is only recently that research has developed directly focusing on children and coercive control (e.g. </w:t>
      </w:r>
      <w:r w:rsidR="009B578B" w:rsidRPr="00AE3D6E">
        <w:rPr>
          <w:rFonts w:ascii="Times New Roman" w:hAnsi="Times New Roman" w:cs="Times New Roman"/>
          <w:sz w:val="24"/>
          <w:szCs w:val="24"/>
        </w:rPr>
        <w:t>Katz, 2019</w:t>
      </w:r>
      <w:r w:rsidR="004E485E"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Callaghan et al., 2018; </w:t>
      </w:r>
      <w:proofErr w:type="spellStart"/>
      <w:r w:rsidRPr="00AE3D6E">
        <w:rPr>
          <w:rFonts w:ascii="Times New Roman" w:hAnsi="Times New Roman" w:cs="Times New Roman"/>
          <w:sz w:val="24"/>
          <w:szCs w:val="24"/>
        </w:rPr>
        <w:t>Haselschwerdt</w:t>
      </w:r>
      <w:proofErr w:type="spellEnd"/>
      <w:r w:rsidRPr="00AE3D6E">
        <w:rPr>
          <w:rFonts w:ascii="Times New Roman" w:hAnsi="Times New Roman" w:cs="Times New Roman"/>
          <w:sz w:val="24"/>
          <w:szCs w:val="24"/>
        </w:rPr>
        <w:t xml:space="preserve"> et al</w:t>
      </w:r>
      <w:r w:rsidR="00A93C8E" w:rsidRPr="00AE3D6E">
        <w:rPr>
          <w:rFonts w:ascii="Times New Roman" w:hAnsi="Times New Roman" w:cs="Times New Roman"/>
          <w:sz w:val="24"/>
          <w:szCs w:val="24"/>
        </w:rPr>
        <w:t>.</w:t>
      </w:r>
      <w:r w:rsidRPr="00AE3D6E">
        <w:rPr>
          <w:rFonts w:ascii="Times New Roman" w:hAnsi="Times New Roman" w:cs="Times New Roman"/>
          <w:sz w:val="24"/>
          <w:szCs w:val="24"/>
        </w:rPr>
        <w:t xml:space="preserve">, 2016; </w:t>
      </w:r>
      <w:r w:rsidRPr="00AE3D6E">
        <w:rPr>
          <w:rFonts w:ascii="Times New Roman" w:hAnsi="Times New Roman" w:cs="Times New Roman"/>
          <w:sz w:val="24"/>
          <w:szCs w:val="24"/>
        </w:rPr>
        <w:lastRenderedPageBreak/>
        <w:t>Katz, 2016; Øverlien, 2013). With some adjustments to incorporate the above issues, such programmes could help to equip children to understand, and be as safe as possible from, fathers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/father-figures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post-separation coercive control.</w:t>
      </w:r>
    </w:p>
    <w:p w14:paraId="6A2F9A11" w14:textId="7FD6A36B" w:rsidR="009C66FD" w:rsidRPr="00AE3D6E" w:rsidRDefault="009C66FD" w:rsidP="002D0DAC">
      <w:pPr>
        <w:spacing w:after="0" w:line="276" w:lineRule="auto"/>
        <w:ind w:firstLine="720"/>
        <w:rPr>
          <w:rFonts w:ascii="Times New Roman" w:hAnsi="Times New Roman" w:cs="Times New Roman"/>
          <w:sz w:val="24"/>
          <w:szCs w:val="24"/>
        </w:rPr>
      </w:pPr>
      <w:r w:rsidRPr="00AE3D6E">
        <w:rPr>
          <w:rFonts w:ascii="Times New Roman" w:hAnsi="Times New Roman" w:cs="Times New Roman"/>
          <w:sz w:val="24"/>
          <w:szCs w:val="24"/>
        </w:rPr>
        <w:t xml:space="preserve">Finally, </w:t>
      </w:r>
      <w:r w:rsidR="00FE2207" w:rsidRPr="00AE3D6E">
        <w:rPr>
          <w:rFonts w:ascii="Times New Roman" w:hAnsi="Times New Roman" w:cs="Times New Roman"/>
          <w:sz w:val="24"/>
          <w:szCs w:val="24"/>
        </w:rPr>
        <w:t>there is a</w:t>
      </w:r>
      <w:r w:rsidR="00CD10D0" w:rsidRPr="00AE3D6E">
        <w:rPr>
          <w:rFonts w:ascii="Times New Roman" w:hAnsi="Times New Roman" w:cs="Times New Roman"/>
          <w:sz w:val="24"/>
          <w:szCs w:val="24"/>
        </w:rPr>
        <w:t xml:space="preserve"> </w:t>
      </w:r>
      <w:r w:rsidR="00FE2207" w:rsidRPr="00AE3D6E">
        <w:rPr>
          <w:rFonts w:ascii="Times New Roman" w:hAnsi="Times New Roman" w:cs="Times New Roman"/>
          <w:sz w:val="24"/>
          <w:szCs w:val="24"/>
        </w:rPr>
        <w:t>move internationally towards cr</w:t>
      </w:r>
      <w:r w:rsidRPr="00AE3D6E">
        <w:rPr>
          <w:rFonts w:ascii="Times New Roman" w:hAnsi="Times New Roman" w:cs="Times New Roman"/>
          <w:sz w:val="24"/>
          <w:szCs w:val="24"/>
        </w:rPr>
        <w:t>iminalis</w:t>
      </w:r>
      <w:r w:rsidR="00FE2207" w:rsidRPr="00AE3D6E">
        <w:rPr>
          <w:rFonts w:ascii="Times New Roman" w:hAnsi="Times New Roman" w:cs="Times New Roman"/>
          <w:sz w:val="24"/>
          <w:szCs w:val="24"/>
        </w:rPr>
        <w:t xml:space="preserve">ing </w:t>
      </w:r>
      <w:r w:rsidRPr="00AE3D6E">
        <w:rPr>
          <w:rFonts w:ascii="Times New Roman" w:hAnsi="Times New Roman" w:cs="Times New Roman"/>
          <w:sz w:val="24"/>
          <w:szCs w:val="24"/>
        </w:rPr>
        <w:t xml:space="preserve">controlling </w:t>
      </w:r>
      <w:r w:rsidR="0036527B" w:rsidRPr="00AE3D6E">
        <w:rPr>
          <w:rFonts w:ascii="Times New Roman" w:hAnsi="Times New Roman" w:cs="Times New Roman"/>
          <w:sz w:val="24"/>
          <w:szCs w:val="24"/>
        </w:rPr>
        <w:t>and</w:t>
      </w:r>
      <w:r w:rsidRPr="00AE3D6E">
        <w:rPr>
          <w:rFonts w:ascii="Times New Roman" w:hAnsi="Times New Roman" w:cs="Times New Roman"/>
          <w:sz w:val="24"/>
          <w:szCs w:val="24"/>
        </w:rPr>
        <w:t xml:space="preserve"> coercive behaviour in family and intimate relationships (Stark and Hester, 2019). </w:t>
      </w:r>
      <w:r w:rsidR="00FE2207" w:rsidRPr="00AE3D6E">
        <w:rPr>
          <w:rFonts w:ascii="Times New Roman" w:hAnsi="Times New Roman" w:cs="Times New Roman"/>
          <w:sz w:val="24"/>
          <w:szCs w:val="24"/>
        </w:rPr>
        <w:t xml:space="preserve">However, </w:t>
      </w:r>
      <w:r w:rsidR="0036527B" w:rsidRPr="00AE3D6E">
        <w:rPr>
          <w:rFonts w:ascii="Times New Roman" w:hAnsi="Times New Roman" w:cs="Times New Roman"/>
          <w:sz w:val="24"/>
          <w:szCs w:val="24"/>
        </w:rPr>
        <w:t>thus far</w:t>
      </w:r>
      <w:r w:rsidR="00CD10D0" w:rsidRPr="00AE3D6E">
        <w:rPr>
          <w:rFonts w:ascii="Times New Roman" w:hAnsi="Times New Roman" w:cs="Times New Roman"/>
          <w:sz w:val="24"/>
          <w:szCs w:val="24"/>
        </w:rPr>
        <w:t xml:space="preserve"> these efforts </w:t>
      </w:r>
      <w:r w:rsidR="0036527B" w:rsidRPr="00AE3D6E">
        <w:rPr>
          <w:rFonts w:ascii="Times New Roman" w:hAnsi="Times New Roman" w:cs="Times New Roman"/>
          <w:sz w:val="24"/>
          <w:szCs w:val="24"/>
        </w:rPr>
        <w:t xml:space="preserve">have </w:t>
      </w:r>
      <w:r w:rsidR="00FE2207" w:rsidRPr="00AE3D6E">
        <w:rPr>
          <w:rFonts w:ascii="Times New Roman" w:hAnsi="Times New Roman" w:cs="Times New Roman"/>
          <w:sz w:val="24"/>
          <w:szCs w:val="24"/>
        </w:rPr>
        <w:t>focused on situations with adult perpetrators and adult victims</w:t>
      </w:r>
      <w:r w:rsidR="0036527B" w:rsidRPr="00AE3D6E">
        <w:rPr>
          <w:rFonts w:ascii="Times New Roman" w:hAnsi="Times New Roman" w:cs="Times New Roman"/>
          <w:sz w:val="24"/>
          <w:szCs w:val="24"/>
        </w:rPr>
        <w:t>.</w:t>
      </w:r>
      <w:r w:rsidR="00FE2207" w:rsidRPr="00AE3D6E">
        <w:rPr>
          <w:rFonts w:ascii="Times New Roman" w:hAnsi="Times New Roman" w:cs="Times New Roman"/>
          <w:sz w:val="24"/>
          <w:szCs w:val="24"/>
        </w:rPr>
        <w:t xml:space="preserve"> </w:t>
      </w:r>
      <w:r w:rsidRPr="00AE3D6E">
        <w:rPr>
          <w:rFonts w:ascii="Times New Roman" w:hAnsi="Times New Roman" w:cs="Times New Roman"/>
          <w:sz w:val="24"/>
          <w:szCs w:val="24"/>
        </w:rPr>
        <w:t xml:space="preserve">Our study suggests </w:t>
      </w:r>
      <w:r w:rsidR="00FE2207" w:rsidRPr="00AE3D6E">
        <w:rPr>
          <w:rFonts w:ascii="Times New Roman" w:hAnsi="Times New Roman" w:cs="Times New Roman"/>
          <w:sz w:val="24"/>
          <w:szCs w:val="24"/>
        </w:rPr>
        <w:t xml:space="preserve">that there is a need for such laws to </w:t>
      </w:r>
      <w:r w:rsidRPr="00AE3D6E">
        <w:rPr>
          <w:rFonts w:ascii="Times New Roman" w:hAnsi="Times New Roman" w:cs="Times New Roman"/>
          <w:sz w:val="24"/>
          <w:szCs w:val="24"/>
        </w:rPr>
        <w:t xml:space="preserve">acknowledge that coercive control can </w:t>
      </w:r>
      <w:r w:rsidR="0036527B" w:rsidRPr="00AE3D6E">
        <w:rPr>
          <w:rFonts w:ascii="Times New Roman" w:hAnsi="Times New Roman" w:cs="Times New Roman"/>
          <w:sz w:val="24"/>
          <w:szCs w:val="24"/>
        </w:rPr>
        <w:t xml:space="preserve">also </w:t>
      </w:r>
      <w:r w:rsidRPr="00AE3D6E">
        <w:rPr>
          <w:rFonts w:ascii="Times New Roman" w:hAnsi="Times New Roman" w:cs="Times New Roman"/>
          <w:sz w:val="24"/>
          <w:szCs w:val="24"/>
        </w:rPr>
        <w:t xml:space="preserve">be perpetrated by </w:t>
      </w:r>
      <w:r w:rsidR="00FE2207" w:rsidRPr="00AE3D6E">
        <w:rPr>
          <w:rFonts w:ascii="Times New Roman" w:hAnsi="Times New Roman" w:cs="Times New Roman"/>
          <w:sz w:val="24"/>
          <w:szCs w:val="24"/>
        </w:rPr>
        <w:t xml:space="preserve">a </w:t>
      </w:r>
      <w:r w:rsidRPr="00AE3D6E">
        <w:rPr>
          <w:rFonts w:ascii="Times New Roman" w:hAnsi="Times New Roman" w:cs="Times New Roman"/>
          <w:sz w:val="24"/>
          <w:szCs w:val="24"/>
        </w:rPr>
        <w:t>parent against a child under 16</w:t>
      </w:r>
      <w:r w:rsidR="0036527B" w:rsidRPr="00AE3D6E">
        <w:rPr>
          <w:rFonts w:ascii="Times New Roman" w:hAnsi="Times New Roman" w:cs="Times New Roman"/>
          <w:sz w:val="24"/>
          <w:szCs w:val="24"/>
        </w:rPr>
        <w:t>, so that children</w:t>
      </w:r>
      <w:r w:rsidR="005928E3" w:rsidRPr="00AE3D6E">
        <w:rPr>
          <w:rFonts w:ascii="Times New Roman" w:hAnsi="Times New Roman" w:cs="Times New Roman"/>
          <w:sz w:val="24"/>
          <w:szCs w:val="24"/>
        </w:rPr>
        <w:t>’</w:t>
      </w:r>
      <w:r w:rsidR="0036527B" w:rsidRPr="00AE3D6E">
        <w:rPr>
          <w:rFonts w:ascii="Times New Roman" w:hAnsi="Times New Roman" w:cs="Times New Roman"/>
          <w:sz w:val="24"/>
          <w:szCs w:val="24"/>
        </w:rPr>
        <w:t xml:space="preserve">s experiences as victims and survivors of coercive control </w:t>
      </w:r>
      <w:r w:rsidR="0034065F" w:rsidRPr="00AE3D6E">
        <w:rPr>
          <w:rFonts w:ascii="Times New Roman" w:hAnsi="Times New Roman" w:cs="Times New Roman"/>
          <w:sz w:val="24"/>
          <w:szCs w:val="24"/>
        </w:rPr>
        <w:t>gain greater recognition</w:t>
      </w:r>
      <w:r w:rsidR="0036527B" w:rsidRPr="00AE3D6E">
        <w:rPr>
          <w:rFonts w:ascii="Times New Roman" w:hAnsi="Times New Roman" w:cs="Times New Roman"/>
          <w:sz w:val="24"/>
          <w:szCs w:val="24"/>
        </w:rPr>
        <w:t>.</w:t>
      </w:r>
    </w:p>
    <w:p w14:paraId="3F367217" w14:textId="77777777" w:rsidR="009C66FD" w:rsidRPr="00AE3D6E" w:rsidRDefault="009C66FD" w:rsidP="002D0DAC">
      <w:pPr>
        <w:spacing w:after="0" w:line="276" w:lineRule="auto"/>
        <w:rPr>
          <w:rFonts w:ascii="Times New Roman" w:hAnsi="Times New Roman" w:cs="Times New Roman"/>
          <w:sz w:val="24"/>
          <w:szCs w:val="24"/>
        </w:rPr>
      </w:pPr>
    </w:p>
    <w:p w14:paraId="26C3B61F" w14:textId="77777777" w:rsidR="009C66FD" w:rsidRPr="00AE3D6E" w:rsidRDefault="009C66FD" w:rsidP="002D0DAC">
      <w:pPr>
        <w:pStyle w:val="Heading2"/>
      </w:pPr>
      <w:r w:rsidRPr="00AE3D6E">
        <w:t>Conclusion</w:t>
      </w:r>
    </w:p>
    <w:p w14:paraId="3DB854C8" w14:textId="78EDAA1F" w:rsidR="00402F9C"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This article is among the first to examine children</w:t>
      </w:r>
      <w:r w:rsidR="005928E3" w:rsidRPr="00AE3D6E">
        <w:rPr>
          <w:rFonts w:ascii="Times New Roman" w:hAnsi="Times New Roman" w:cs="Times New Roman"/>
          <w:sz w:val="24"/>
          <w:szCs w:val="24"/>
        </w:rPr>
        <w:t>’</w:t>
      </w:r>
      <w:r w:rsidR="00A84205" w:rsidRPr="00AE3D6E">
        <w:rPr>
          <w:rFonts w:ascii="Times New Roman" w:hAnsi="Times New Roman" w:cs="Times New Roman"/>
          <w:sz w:val="24"/>
          <w:szCs w:val="24"/>
        </w:rPr>
        <w:t xml:space="preserve">s </w:t>
      </w:r>
      <w:r w:rsidRPr="00AE3D6E">
        <w:rPr>
          <w:rFonts w:ascii="Times New Roman" w:hAnsi="Times New Roman" w:cs="Times New Roman"/>
          <w:sz w:val="24"/>
          <w:szCs w:val="24"/>
        </w:rPr>
        <w:t xml:space="preserve">own accounts of how </w:t>
      </w:r>
      <w:r w:rsidR="00F01589" w:rsidRPr="00AE3D6E">
        <w:rPr>
          <w:rFonts w:ascii="Times New Roman" w:hAnsi="Times New Roman" w:cs="Times New Roman"/>
          <w:sz w:val="24"/>
          <w:szCs w:val="24"/>
        </w:rPr>
        <w:t xml:space="preserve">they experienced coercive control from </w:t>
      </w:r>
      <w:r w:rsidRPr="00AE3D6E">
        <w:rPr>
          <w:rFonts w:ascii="Times New Roman" w:hAnsi="Times New Roman" w:cs="Times New Roman"/>
          <w:sz w:val="24"/>
          <w:szCs w:val="24"/>
        </w:rPr>
        <w:t>fathers/father-figures post-separation. Their accounts highlight that, post-separation, perpetrators</w:t>
      </w:r>
      <w:r w:rsidR="00D744E9" w:rsidRPr="00AE3D6E">
        <w:rPr>
          <w:rFonts w:ascii="Times New Roman" w:hAnsi="Times New Roman" w:cs="Times New Roman"/>
          <w:sz w:val="24"/>
          <w:szCs w:val="24"/>
        </w:rPr>
        <w:t>/fathers</w:t>
      </w:r>
      <w:r w:rsidRPr="00AE3D6E">
        <w:rPr>
          <w:rFonts w:ascii="Times New Roman" w:hAnsi="Times New Roman" w:cs="Times New Roman"/>
          <w:sz w:val="24"/>
          <w:szCs w:val="24"/>
        </w:rPr>
        <w:t xml:space="preserve"> can continue to target coercive control at children as well as at their ex-partners. Fathers/father-figures were sometimes overtly frightening, dangerous and threatening, and sometimes appeared to </w:t>
      </w:r>
      <w:r w:rsidR="00E262B0" w:rsidRPr="00AE3D6E">
        <w:rPr>
          <w:rFonts w:ascii="Times New Roman" w:hAnsi="Times New Roman" w:cs="Times New Roman"/>
          <w:sz w:val="24"/>
          <w:szCs w:val="24"/>
        </w:rPr>
        <w:t xml:space="preserve">display more </w:t>
      </w:r>
      <w:r w:rsidR="005928E3" w:rsidRPr="00AE3D6E">
        <w:rPr>
          <w:rFonts w:ascii="Times New Roman" w:hAnsi="Times New Roman" w:cs="Times New Roman"/>
          <w:sz w:val="24"/>
          <w:szCs w:val="24"/>
        </w:rPr>
        <w:t>‘</w:t>
      </w:r>
      <w:r w:rsidR="00E262B0" w:rsidRPr="00AE3D6E">
        <w:rPr>
          <w:rFonts w:ascii="Times New Roman" w:hAnsi="Times New Roman" w:cs="Times New Roman"/>
          <w:sz w:val="24"/>
          <w:szCs w:val="24"/>
        </w:rPr>
        <w:t>positive</w:t>
      </w:r>
      <w:r w:rsidR="005928E3" w:rsidRPr="00AE3D6E">
        <w:rPr>
          <w:rFonts w:ascii="Times New Roman" w:hAnsi="Times New Roman" w:cs="Times New Roman"/>
          <w:sz w:val="24"/>
          <w:szCs w:val="24"/>
        </w:rPr>
        <w:t>’</w:t>
      </w:r>
      <w:r w:rsidR="00E262B0" w:rsidRPr="00AE3D6E">
        <w:rPr>
          <w:rFonts w:ascii="Times New Roman" w:hAnsi="Times New Roman" w:cs="Times New Roman"/>
          <w:sz w:val="24"/>
          <w:szCs w:val="24"/>
        </w:rPr>
        <w:t xml:space="preserve"> and/or </w:t>
      </w:r>
      <w:r w:rsidR="002F3B25" w:rsidRPr="00AE3D6E">
        <w:rPr>
          <w:rFonts w:ascii="Times New Roman" w:hAnsi="Times New Roman" w:cs="Times New Roman"/>
          <w:sz w:val="24"/>
          <w:szCs w:val="24"/>
        </w:rPr>
        <w:t>sympathy-eliciting</w:t>
      </w:r>
      <w:r w:rsidR="00E262B0" w:rsidRPr="00AE3D6E">
        <w:rPr>
          <w:rFonts w:ascii="Times New Roman" w:hAnsi="Times New Roman" w:cs="Times New Roman"/>
          <w:sz w:val="24"/>
          <w:szCs w:val="24"/>
        </w:rPr>
        <w:t xml:space="preserve"> behaviours</w:t>
      </w:r>
      <w:r w:rsidRPr="00AE3D6E">
        <w:rPr>
          <w:rFonts w:ascii="Times New Roman" w:hAnsi="Times New Roman" w:cs="Times New Roman"/>
          <w:sz w:val="24"/>
          <w:szCs w:val="24"/>
        </w:rPr>
        <w:t xml:space="preserve">. Like adult victims/survivors, many </w:t>
      </w:r>
      <w:r w:rsidR="00D744E9" w:rsidRPr="00AE3D6E">
        <w:rPr>
          <w:rFonts w:ascii="Times New Roman" w:hAnsi="Times New Roman" w:cs="Times New Roman"/>
          <w:sz w:val="24"/>
          <w:szCs w:val="24"/>
        </w:rPr>
        <w:t xml:space="preserve">of the </w:t>
      </w:r>
      <w:r w:rsidRPr="00AE3D6E">
        <w:rPr>
          <w:rFonts w:ascii="Times New Roman" w:hAnsi="Times New Roman" w:cs="Times New Roman"/>
          <w:sz w:val="24"/>
          <w:szCs w:val="24"/>
        </w:rPr>
        <w:t>children and young people were living under conditions of constraint and entrapment (Stark, 2007), and coercive control could severely harm their emotional</w:t>
      </w:r>
      <w:r w:rsidR="00A93C8E" w:rsidRPr="00AE3D6E">
        <w:rPr>
          <w:rFonts w:ascii="Times New Roman" w:hAnsi="Times New Roman" w:cs="Times New Roman"/>
          <w:sz w:val="24"/>
          <w:szCs w:val="24"/>
        </w:rPr>
        <w:t>/psychological</w:t>
      </w:r>
      <w:r w:rsidRPr="00AE3D6E">
        <w:rPr>
          <w:rFonts w:ascii="Times New Roman" w:hAnsi="Times New Roman" w:cs="Times New Roman"/>
          <w:sz w:val="24"/>
          <w:szCs w:val="24"/>
        </w:rPr>
        <w:t>, social and physical well-being</w:t>
      </w:r>
      <w:r w:rsidR="00A93C8E" w:rsidRPr="00AE3D6E">
        <w:rPr>
          <w:rFonts w:ascii="Times New Roman" w:hAnsi="Times New Roman" w:cs="Times New Roman"/>
          <w:sz w:val="24"/>
          <w:szCs w:val="24"/>
        </w:rPr>
        <w:t xml:space="preserve"> and their educational achievement</w:t>
      </w:r>
      <w:r w:rsidRPr="00AE3D6E">
        <w:rPr>
          <w:rFonts w:ascii="Times New Roman" w:hAnsi="Times New Roman" w:cs="Times New Roman"/>
          <w:sz w:val="24"/>
          <w:szCs w:val="24"/>
        </w:rPr>
        <w:t xml:space="preserve">. Some perpetrators/fathers appeared to deploy public performances of being </w:t>
      </w:r>
      <w:r w:rsidR="004A4C94" w:rsidRPr="00AE3D6E">
        <w:rPr>
          <w:rFonts w:ascii="Times New Roman" w:hAnsi="Times New Roman" w:cs="Times New Roman"/>
          <w:sz w:val="24"/>
          <w:szCs w:val="24"/>
        </w:rPr>
        <w:t xml:space="preserve">a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caring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00E262B0" w:rsidRPr="00AE3D6E">
        <w:rPr>
          <w:rFonts w:ascii="Times New Roman" w:hAnsi="Times New Roman" w:cs="Times New Roman"/>
          <w:sz w:val="24"/>
          <w:szCs w:val="24"/>
        </w:rPr>
        <w:t>indulgent</w:t>
      </w:r>
      <w:r w:rsidR="005928E3" w:rsidRPr="00AE3D6E">
        <w:rPr>
          <w:rFonts w:ascii="Times New Roman" w:hAnsi="Times New Roman" w:cs="Times New Roman"/>
          <w:sz w:val="24"/>
          <w:szCs w:val="24"/>
        </w:rPr>
        <w:t>’</w:t>
      </w:r>
      <w:r w:rsidR="00E262B0" w:rsidRPr="00AE3D6E">
        <w:rPr>
          <w:rFonts w:ascii="Times New Roman" w:hAnsi="Times New Roman" w:cs="Times New Roman"/>
          <w:sz w:val="24"/>
          <w:szCs w:val="24"/>
        </w:rPr>
        <w:t xml:space="preserve">,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concerned</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and/or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vulnerable</w:t>
      </w:r>
      <w:r w:rsidR="005C5F10" w:rsidRPr="00AE3D6E">
        <w:rPr>
          <w:rFonts w:ascii="Times New Roman" w:hAnsi="Times New Roman" w:cs="Times New Roman"/>
          <w:sz w:val="24"/>
          <w:szCs w:val="24"/>
        </w:rPr>
        <w:t>-</w:t>
      </w:r>
      <w:r w:rsidRPr="00AE3D6E">
        <w:rPr>
          <w:rFonts w:ascii="Times New Roman" w:hAnsi="Times New Roman" w:cs="Times New Roman"/>
          <w:sz w:val="24"/>
          <w:szCs w:val="24"/>
        </w:rPr>
        <w:t>victim</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father, thereby obscuring their coercive control. Our findings suggest the necessity of identifying and supporting children </w:t>
      </w:r>
      <w:r w:rsidR="00D744E9" w:rsidRPr="00AE3D6E">
        <w:rPr>
          <w:rFonts w:ascii="Times New Roman" w:hAnsi="Times New Roman" w:cs="Times New Roman"/>
          <w:sz w:val="24"/>
          <w:szCs w:val="24"/>
        </w:rPr>
        <w:t xml:space="preserve">and young people </w:t>
      </w:r>
      <w:r w:rsidRPr="00AE3D6E">
        <w:rPr>
          <w:rFonts w:ascii="Times New Roman" w:hAnsi="Times New Roman" w:cs="Times New Roman"/>
          <w:sz w:val="24"/>
          <w:szCs w:val="24"/>
        </w:rPr>
        <w:t>as direct victims/survivors of coercive control, of prioritising their rights to be free of this abuse, and of developing much more robust responses to coercive control-perpetrating fathers/father-figures.</w:t>
      </w:r>
    </w:p>
    <w:p w14:paraId="50A46883" w14:textId="77777777" w:rsidR="002D0DAC" w:rsidRPr="00AE3D6E" w:rsidRDefault="002D0DAC" w:rsidP="002D0DAC">
      <w:pPr>
        <w:spacing w:after="0" w:line="276" w:lineRule="auto"/>
        <w:rPr>
          <w:rFonts w:ascii="Times New Roman" w:hAnsi="Times New Roman" w:cs="Times New Roman"/>
          <w:sz w:val="24"/>
          <w:szCs w:val="24"/>
        </w:rPr>
      </w:pPr>
    </w:p>
    <w:p w14:paraId="77129D9B" w14:textId="77777777" w:rsidR="002D0DAC" w:rsidRPr="002D0DAC" w:rsidRDefault="002D0DAC" w:rsidP="002D0DAC">
      <w:pPr>
        <w:pStyle w:val="Heading2"/>
        <w:rPr>
          <w:rFonts w:eastAsia="Times New Roman"/>
          <w:b w:val="0"/>
          <w:bCs/>
          <w:color w:val="000000"/>
          <w:lang w:eastAsia="en-GB"/>
        </w:rPr>
      </w:pPr>
      <w:r w:rsidRPr="002D0DAC">
        <w:rPr>
          <w:rStyle w:val="Heading2Char"/>
          <w:b/>
          <w:bCs/>
          <w:lang w:eastAsia="en-GB"/>
        </w:rPr>
        <w:t>Acknowledgements</w:t>
      </w:r>
    </w:p>
    <w:p w14:paraId="27C5972E" w14:textId="62872E93" w:rsidR="002D0DAC" w:rsidRPr="00334B24" w:rsidRDefault="002D0DAC" w:rsidP="002D0DAC">
      <w:pPr>
        <w:spacing w:line="276" w:lineRule="auto"/>
        <w:rPr>
          <w:rFonts w:ascii="Times New Roman" w:eastAsia="Times New Roman" w:hAnsi="Times New Roman" w:cs="Times New Roman"/>
          <w:color w:val="000000"/>
          <w:sz w:val="24"/>
          <w:szCs w:val="24"/>
          <w:lang w:eastAsia="en-GB"/>
        </w:rPr>
      </w:pPr>
      <w:r w:rsidRPr="00691B51">
        <w:rPr>
          <w:rFonts w:ascii="Times New Roman" w:eastAsia="Times New Roman" w:hAnsi="Times New Roman" w:cs="Times New Roman"/>
          <w:color w:val="000000"/>
          <w:sz w:val="24"/>
          <w:szCs w:val="24"/>
          <w:lang w:eastAsia="en-GB"/>
        </w:rPr>
        <w:t xml:space="preserve">Thanks go to the Mikkeli and Oulu chapters of the Federation of Mother and Child Homes and Shelters. The Finnish study was funded by the Academy of Finland (No. 308470). The webpage of the project is: </w:t>
      </w:r>
      <w:hyperlink r:id="rId13" w:history="1">
        <w:r w:rsidRPr="00EE4EC5">
          <w:rPr>
            <w:rStyle w:val="Hyperlink"/>
            <w:rFonts w:ascii="Times New Roman" w:eastAsia="Times New Roman" w:hAnsi="Times New Roman" w:cs="Times New Roman"/>
            <w:sz w:val="24"/>
            <w:szCs w:val="24"/>
            <w:lang w:eastAsia="en-GB"/>
          </w:rPr>
          <w:t>www.ulapland.fi/caps</w:t>
        </w:r>
      </w:hyperlink>
      <w:r>
        <w:rPr>
          <w:rFonts w:ascii="Times New Roman" w:eastAsia="Times New Roman" w:hAnsi="Times New Roman" w:cs="Times New Roman"/>
          <w:color w:val="000000"/>
          <w:sz w:val="24"/>
          <w:szCs w:val="24"/>
          <w:lang w:eastAsia="en-GB"/>
        </w:rPr>
        <w:t xml:space="preserve"> </w:t>
      </w:r>
      <w:r w:rsidRPr="00691B51">
        <w:rPr>
          <w:rFonts w:ascii="Times New Roman" w:eastAsia="Times New Roman" w:hAnsi="Times New Roman" w:cs="Times New Roman"/>
          <w:color w:val="000000"/>
          <w:sz w:val="24"/>
          <w:szCs w:val="24"/>
          <w:lang w:eastAsia="en-GB"/>
        </w:rPr>
        <w:t>The UK study was funded by the Economic and Social Research Council (No. ES/I011935/1). We also thank Joseph Maslen.</w:t>
      </w:r>
    </w:p>
    <w:p w14:paraId="048CC747" w14:textId="77777777" w:rsidR="002D0DAC" w:rsidRPr="002D0DAC" w:rsidRDefault="002D0DAC" w:rsidP="002D0DAC">
      <w:pPr>
        <w:spacing w:line="276" w:lineRule="auto"/>
      </w:pPr>
    </w:p>
    <w:p w14:paraId="408792D9" w14:textId="22902515" w:rsidR="00FB1FC8" w:rsidRPr="00AE3D6E" w:rsidRDefault="009C66FD" w:rsidP="002D0DAC">
      <w:pPr>
        <w:pStyle w:val="Heading2"/>
      </w:pPr>
      <w:r w:rsidRPr="00AE3D6E">
        <w:t>References</w:t>
      </w:r>
    </w:p>
    <w:p w14:paraId="39EE168A" w14:textId="2EC116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Aguirre R T P, Bolton K W. 2014. Qualitative interpretive meta-synthesis in social work research: uncharted territory. </w:t>
      </w:r>
      <w:r w:rsidRPr="00AE3D6E">
        <w:rPr>
          <w:rFonts w:ascii="Times New Roman" w:hAnsi="Times New Roman" w:cs="Times New Roman"/>
          <w:i/>
          <w:sz w:val="24"/>
          <w:szCs w:val="24"/>
        </w:rPr>
        <w:t>Journal of Social Work</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14</w:t>
      </w:r>
      <w:r w:rsidRPr="00AE3D6E">
        <w:rPr>
          <w:rFonts w:ascii="Times New Roman" w:hAnsi="Times New Roman" w:cs="Times New Roman"/>
          <w:sz w:val="24"/>
          <w:szCs w:val="24"/>
        </w:rPr>
        <w:t>: 279–294. DOI: 10.1177/1468017313476797.</w:t>
      </w:r>
    </w:p>
    <w:p w14:paraId="7DE372B6"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19B4B45E"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Bancroft L, Silverman J G, Ritchie D. 2012. </w:t>
      </w:r>
      <w:r w:rsidRPr="00AE3D6E">
        <w:rPr>
          <w:rFonts w:ascii="Times New Roman" w:hAnsi="Times New Roman" w:cs="Times New Roman"/>
          <w:i/>
          <w:sz w:val="24"/>
          <w:szCs w:val="24"/>
        </w:rPr>
        <w:t>The Batterer as Parent: Addressing the Impact of Domestic Violence on Family Dynamics</w:t>
      </w:r>
      <w:r w:rsidRPr="00AE3D6E">
        <w:rPr>
          <w:rFonts w:ascii="Times New Roman" w:hAnsi="Times New Roman" w:cs="Times New Roman"/>
          <w:sz w:val="24"/>
          <w:szCs w:val="24"/>
        </w:rPr>
        <w:t xml:space="preserve"> (2nd ed.). Sage: London.</w:t>
      </w:r>
    </w:p>
    <w:p w14:paraId="4478448D" w14:textId="77777777" w:rsidR="009C66FD" w:rsidRPr="00AE3D6E" w:rsidRDefault="009C66FD" w:rsidP="002D0DAC">
      <w:pPr>
        <w:spacing w:after="0" w:line="276" w:lineRule="auto"/>
        <w:rPr>
          <w:rFonts w:ascii="Times New Roman" w:hAnsi="Times New Roman" w:cs="Times New Roman"/>
          <w:sz w:val="24"/>
          <w:szCs w:val="24"/>
        </w:rPr>
      </w:pPr>
    </w:p>
    <w:p w14:paraId="54EABD39" w14:textId="30506145"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lastRenderedPageBreak/>
        <w:t>Beeble M L, Bybee D, Sullivan C M. 2007. Abusive men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use of children to control their partners and ex-partners. </w:t>
      </w:r>
      <w:r w:rsidRPr="00AE3D6E">
        <w:rPr>
          <w:rFonts w:ascii="Times New Roman" w:hAnsi="Times New Roman" w:cs="Times New Roman"/>
          <w:i/>
          <w:sz w:val="24"/>
          <w:szCs w:val="24"/>
        </w:rPr>
        <w:t>European Psychologist</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12</w:t>
      </w:r>
      <w:r w:rsidRPr="00AE3D6E">
        <w:rPr>
          <w:rFonts w:ascii="Times New Roman" w:hAnsi="Times New Roman" w:cs="Times New Roman"/>
          <w:sz w:val="24"/>
          <w:szCs w:val="24"/>
        </w:rPr>
        <w:t>: 54–61. DOI: 10.1027/1016-9040.12.1.54.</w:t>
      </w:r>
    </w:p>
    <w:p w14:paraId="4C6A120B" w14:textId="77777777" w:rsidR="009C66FD" w:rsidRPr="00AE3D6E" w:rsidRDefault="009C66FD" w:rsidP="002D0DAC">
      <w:pPr>
        <w:spacing w:after="0" w:line="276" w:lineRule="auto"/>
        <w:rPr>
          <w:rFonts w:ascii="Times New Roman" w:hAnsi="Times New Roman" w:cs="Times New Roman"/>
          <w:sz w:val="24"/>
          <w:szCs w:val="24"/>
        </w:rPr>
      </w:pPr>
    </w:p>
    <w:p w14:paraId="1C42FDC6"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Bruno L. 2015. Contact and evaluations of violence: an intersectional analysis of Swedish court orders. </w:t>
      </w:r>
      <w:r w:rsidRPr="00AE3D6E">
        <w:rPr>
          <w:rFonts w:ascii="Times New Roman" w:hAnsi="Times New Roman" w:cs="Times New Roman"/>
          <w:i/>
          <w:sz w:val="24"/>
          <w:szCs w:val="24"/>
        </w:rPr>
        <w:t>International Journal of Law, Policy and the Family</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29</w:t>
      </w:r>
      <w:r w:rsidRPr="00AE3D6E">
        <w:rPr>
          <w:rFonts w:ascii="Times New Roman" w:hAnsi="Times New Roman" w:cs="Times New Roman"/>
          <w:sz w:val="24"/>
          <w:szCs w:val="24"/>
        </w:rPr>
        <w:t>: 167–182. DOI: 10.1093/</w:t>
      </w:r>
      <w:proofErr w:type="spellStart"/>
      <w:r w:rsidRPr="00AE3D6E">
        <w:rPr>
          <w:rFonts w:ascii="Times New Roman" w:hAnsi="Times New Roman" w:cs="Times New Roman"/>
          <w:sz w:val="24"/>
          <w:szCs w:val="24"/>
        </w:rPr>
        <w:t>lawfam</w:t>
      </w:r>
      <w:proofErr w:type="spellEnd"/>
      <w:r w:rsidRPr="00AE3D6E">
        <w:rPr>
          <w:rFonts w:ascii="Times New Roman" w:hAnsi="Times New Roman" w:cs="Times New Roman"/>
          <w:sz w:val="24"/>
          <w:szCs w:val="24"/>
        </w:rPr>
        <w:t>/ebv002.</w:t>
      </w:r>
    </w:p>
    <w:p w14:paraId="510E5D3C" w14:textId="77777777" w:rsidR="009C66FD" w:rsidRPr="00AE3D6E" w:rsidRDefault="009C66FD" w:rsidP="002D0DAC">
      <w:pPr>
        <w:spacing w:after="0" w:line="276" w:lineRule="auto"/>
        <w:rPr>
          <w:rFonts w:ascii="Times New Roman" w:hAnsi="Times New Roman" w:cs="Times New Roman"/>
          <w:sz w:val="24"/>
          <w:szCs w:val="24"/>
        </w:rPr>
      </w:pPr>
    </w:p>
    <w:p w14:paraId="2F1BAB80" w14:textId="69AB6719"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Callaghan J E M, Alexander J H, Sixsmith J, Fellin L C. 2018. Beyond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witnessing</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experiences of coercive control in domestic violence and abuse. </w:t>
      </w:r>
      <w:r w:rsidRPr="00AE3D6E">
        <w:rPr>
          <w:rFonts w:ascii="Times New Roman" w:hAnsi="Times New Roman" w:cs="Times New Roman"/>
          <w:i/>
          <w:sz w:val="24"/>
          <w:szCs w:val="24"/>
        </w:rPr>
        <w:t>Journal of Interpersonal Violence</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33</w:t>
      </w:r>
      <w:r w:rsidRPr="00AE3D6E">
        <w:rPr>
          <w:rFonts w:ascii="Times New Roman" w:hAnsi="Times New Roman" w:cs="Times New Roman"/>
          <w:sz w:val="24"/>
          <w:szCs w:val="24"/>
        </w:rPr>
        <w:t>: 1551–1581. DOI: 10.1177/0886260515618946.</w:t>
      </w:r>
    </w:p>
    <w:p w14:paraId="538F2C22" w14:textId="77777777" w:rsidR="009C66FD" w:rsidRPr="00AE3D6E" w:rsidRDefault="009C66FD" w:rsidP="002D0DAC">
      <w:pPr>
        <w:spacing w:after="0" w:line="276" w:lineRule="auto"/>
        <w:rPr>
          <w:rFonts w:ascii="Times New Roman" w:hAnsi="Times New Roman" w:cs="Times New Roman"/>
          <w:sz w:val="24"/>
          <w:szCs w:val="24"/>
        </w:rPr>
      </w:pPr>
    </w:p>
    <w:p w14:paraId="369CFE00" w14:textId="6F6F796B"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Crossman K A, Hardesty J L, </w:t>
      </w:r>
      <w:proofErr w:type="spellStart"/>
      <w:r w:rsidRPr="00AE3D6E">
        <w:rPr>
          <w:rFonts w:ascii="Times New Roman" w:hAnsi="Times New Roman" w:cs="Times New Roman"/>
          <w:sz w:val="24"/>
          <w:szCs w:val="24"/>
        </w:rPr>
        <w:t>Raffaelli</w:t>
      </w:r>
      <w:proofErr w:type="spellEnd"/>
      <w:r w:rsidRPr="00AE3D6E">
        <w:rPr>
          <w:rFonts w:ascii="Times New Roman" w:hAnsi="Times New Roman" w:cs="Times New Roman"/>
          <w:sz w:val="24"/>
          <w:szCs w:val="24"/>
        </w:rPr>
        <w:t xml:space="preserve"> M. 2016.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He could scare me without laying a hand on me</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mothers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experiences of nonviolent coercive control during marriage and after separation. </w:t>
      </w:r>
      <w:r w:rsidRPr="00AE3D6E">
        <w:rPr>
          <w:rFonts w:ascii="Times New Roman" w:hAnsi="Times New Roman" w:cs="Times New Roman"/>
          <w:i/>
          <w:sz w:val="24"/>
          <w:szCs w:val="24"/>
        </w:rPr>
        <w:t>Violence Against Women</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22</w:t>
      </w:r>
      <w:r w:rsidRPr="00AE3D6E">
        <w:rPr>
          <w:rFonts w:ascii="Times New Roman" w:hAnsi="Times New Roman" w:cs="Times New Roman"/>
          <w:sz w:val="24"/>
          <w:szCs w:val="24"/>
        </w:rPr>
        <w:t>: 454–473. DOI: 10.1177/1077801215604744.</w:t>
      </w:r>
    </w:p>
    <w:p w14:paraId="3FC9242F" w14:textId="77777777" w:rsidR="009C66FD" w:rsidRPr="00AE3D6E" w:rsidRDefault="009C66FD" w:rsidP="002D0DAC">
      <w:pPr>
        <w:spacing w:after="0" w:line="276" w:lineRule="auto"/>
        <w:rPr>
          <w:rFonts w:ascii="Times New Roman" w:hAnsi="Times New Roman" w:cs="Times New Roman"/>
          <w:sz w:val="24"/>
          <w:szCs w:val="24"/>
        </w:rPr>
      </w:pPr>
    </w:p>
    <w:p w14:paraId="227E0547"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Enander V. 2011. Leaving Jekyll and Hyde: emotion work in the context of intimate partner violence. </w:t>
      </w:r>
      <w:r w:rsidRPr="00AE3D6E">
        <w:rPr>
          <w:rFonts w:ascii="Times New Roman" w:hAnsi="Times New Roman" w:cs="Times New Roman"/>
          <w:i/>
          <w:sz w:val="24"/>
          <w:szCs w:val="24"/>
        </w:rPr>
        <w:t>Feminism &amp; Psychology</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21</w:t>
      </w:r>
      <w:r w:rsidRPr="00AE3D6E">
        <w:rPr>
          <w:rFonts w:ascii="Times New Roman" w:hAnsi="Times New Roman" w:cs="Times New Roman"/>
          <w:sz w:val="24"/>
          <w:szCs w:val="24"/>
        </w:rPr>
        <w:t>: 29–48. DOI: 10.1177/0959353510384831</w:t>
      </w:r>
    </w:p>
    <w:p w14:paraId="579D4557" w14:textId="77777777" w:rsidR="009C66FD" w:rsidRPr="00AE3D6E" w:rsidRDefault="009C66FD" w:rsidP="002D0DAC">
      <w:pPr>
        <w:spacing w:after="0" w:line="276" w:lineRule="auto"/>
        <w:rPr>
          <w:rFonts w:ascii="Times New Roman" w:hAnsi="Times New Roman" w:cs="Times New Roman"/>
          <w:sz w:val="24"/>
          <w:szCs w:val="24"/>
        </w:rPr>
      </w:pPr>
    </w:p>
    <w:p w14:paraId="4779FE8F"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Eriksson M, </w:t>
      </w:r>
      <w:proofErr w:type="spellStart"/>
      <w:r w:rsidRPr="00AE3D6E">
        <w:rPr>
          <w:rFonts w:ascii="Times New Roman" w:hAnsi="Times New Roman" w:cs="Times New Roman"/>
          <w:sz w:val="24"/>
          <w:szCs w:val="24"/>
        </w:rPr>
        <w:t>Näsman</w:t>
      </w:r>
      <w:proofErr w:type="spellEnd"/>
      <w:r w:rsidRPr="00AE3D6E">
        <w:rPr>
          <w:rFonts w:ascii="Times New Roman" w:hAnsi="Times New Roman" w:cs="Times New Roman"/>
          <w:sz w:val="24"/>
          <w:szCs w:val="24"/>
        </w:rPr>
        <w:t xml:space="preserve">, E. 2012. Interviews with children exposed to violence. </w:t>
      </w:r>
      <w:r w:rsidRPr="00AE3D6E">
        <w:rPr>
          <w:rFonts w:ascii="Times New Roman" w:hAnsi="Times New Roman" w:cs="Times New Roman"/>
          <w:i/>
          <w:sz w:val="24"/>
          <w:szCs w:val="24"/>
        </w:rPr>
        <w:t>Children &amp; Society</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26</w:t>
      </w:r>
      <w:r w:rsidRPr="00AE3D6E">
        <w:rPr>
          <w:rFonts w:ascii="Times New Roman" w:hAnsi="Times New Roman" w:cs="Times New Roman"/>
          <w:sz w:val="24"/>
          <w:szCs w:val="24"/>
        </w:rPr>
        <w:t>: 63–73. DOI:10.1111/j.1099-0860.</w:t>
      </w:r>
      <w:proofErr w:type="gramStart"/>
      <w:r w:rsidRPr="00AE3D6E">
        <w:rPr>
          <w:rFonts w:ascii="Times New Roman" w:hAnsi="Times New Roman" w:cs="Times New Roman"/>
          <w:sz w:val="24"/>
          <w:szCs w:val="24"/>
        </w:rPr>
        <w:t>2010.00322.x</w:t>
      </w:r>
      <w:proofErr w:type="gramEnd"/>
      <w:r w:rsidRPr="00AE3D6E">
        <w:rPr>
          <w:rFonts w:ascii="Times New Roman" w:hAnsi="Times New Roman" w:cs="Times New Roman"/>
          <w:sz w:val="24"/>
          <w:szCs w:val="24"/>
        </w:rPr>
        <w:t xml:space="preserve"> </w:t>
      </w:r>
    </w:p>
    <w:p w14:paraId="11BC5D34" w14:textId="38D5AEC4" w:rsidR="009C66FD" w:rsidRPr="00AE3D6E" w:rsidRDefault="009C66FD" w:rsidP="002D0DAC">
      <w:pPr>
        <w:spacing w:after="0" w:line="276" w:lineRule="auto"/>
        <w:rPr>
          <w:rFonts w:ascii="Times New Roman" w:hAnsi="Times New Roman" w:cs="Times New Roman"/>
          <w:sz w:val="24"/>
          <w:szCs w:val="24"/>
        </w:rPr>
      </w:pPr>
    </w:p>
    <w:p w14:paraId="02505096"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Harne L. 2011. </w:t>
      </w:r>
      <w:r w:rsidRPr="00AE3D6E">
        <w:rPr>
          <w:rFonts w:ascii="Times New Roman" w:hAnsi="Times New Roman" w:cs="Times New Roman"/>
          <w:i/>
          <w:sz w:val="24"/>
          <w:szCs w:val="24"/>
        </w:rPr>
        <w:t>Violent Fathering and the Risks to Children: The Need for Change</w:t>
      </w:r>
      <w:r w:rsidRPr="00AE3D6E">
        <w:rPr>
          <w:rFonts w:ascii="Times New Roman" w:hAnsi="Times New Roman" w:cs="Times New Roman"/>
          <w:sz w:val="24"/>
          <w:szCs w:val="24"/>
        </w:rPr>
        <w:t>. Policy Press: Bristol.</w:t>
      </w:r>
    </w:p>
    <w:p w14:paraId="5E3042E9" w14:textId="77777777" w:rsidR="009C66FD" w:rsidRPr="00AE3D6E" w:rsidRDefault="009C66FD" w:rsidP="002D0DAC">
      <w:pPr>
        <w:spacing w:after="0" w:line="276" w:lineRule="auto"/>
        <w:rPr>
          <w:rFonts w:ascii="Times New Roman" w:hAnsi="Times New Roman" w:cs="Times New Roman"/>
          <w:sz w:val="24"/>
          <w:szCs w:val="24"/>
        </w:rPr>
      </w:pPr>
    </w:p>
    <w:p w14:paraId="7C83DC3B" w14:textId="704EF4EC" w:rsidR="009C66FD" w:rsidRPr="00AE3D6E" w:rsidRDefault="009C66FD" w:rsidP="002D0DAC">
      <w:pPr>
        <w:spacing w:after="0" w:line="276" w:lineRule="auto"/>
        <w:rPr>
          <w:rFonts w:ascii="Times New Roman" w:hAnsi="Times New Roman" w:cs="Times New Roman"/>
          <w:sz w:val="24"/>
          <w:szCs w:val="24"/>
        </w:rPr>
      </w:pPr>
      <w:proofErr w:type="spellStart"/>
      <w:r w:rsidRPr="00AE3D6E">
        <w:rPr>
          <w:rFonts w:ascii="Times New Roman" w:hAnsi="Times New Roman" w:cs="Times New Roman"/>
          <w:sz w:val="24"/>
          <w:szCs w:val="24"/>
        </w:rPr>
        <w:t>Haselschwerdt</w:t>
      </w:r>
      <w:proofErr w:type="spellEnd"/>
      <w:r w:rsidRPr="00AE3D6E">
        <w:rPr>
          <w:rFonts w:ascii="Times New Roman" w:hAnsi="Times New Roman" w:cs="Times New Roman"/>
          <w:sz w:val="24"/>
          <w:szCs w:val="24"/>
        </w:rPr>
        <w:t xml:space="preserve"> M L, </w:t>
      </w:r>
      <w:proofErr w:type="spellStart"/>
      <w:r w:rsidRPr="00AE3D6E">
        <w:rPr>
          <w:rFonts w:ascii="Times New Roman" w:hAnsi="Times New Roman" w:cs="Times New Roman"/>
          <w:sz w:val="24"/>
          <w:szCs w:val="24"/>
        </w:rPr>
        <w:t>HLavaty</w:t>
      </w:r>
      <w:proofErr w:type="spellEnd"/>
      <w:r w:rsidRPr="00AE3D6E">
        <w:rPr>
          <w:rFonts w:ascii="Times New Roman" w:hAnsi="Times New Roman" w:cs="Times New Roman"/>
          <w:sz w:val="24"/>
          <w:szCs w:val="24"/>
        </w:rPr>
        <w:t xml:space="preserve"> K, Carlson C, Schneider M, Maddox, L, Skipper M. 2016. Heterogeneity within domestic violence exposure: young adults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retrospective experiences. </w:t>
      </w:r>
      <w:r w:rsidRPr="00AE3D6E">
        <w:rPr>
          <w:rFonts w:ascii="Times New Roman" w:hAnsi="Times New Roman" w:cs="Times New Roman"/>
          <w:i/>
          <w:sz w:val="24"/>
          <w:szCs w:val="24"/>
        </w:rPr>
        <w:t>Journal of Interpersonal Violence</w:t>
      </w:r>
      <w:r w:rsidRPr="00AE3D6E">
        <w:rPr>
          <w:rFonts w:ascii="Times New Roman" w:hAnsi="Times New Roman" w:cs="Times New Roman"/>
          <w:sz w:val="24"/>
          <w:szCs w:val="24"/>
        </w:rPr>
        <w:t xml:space="preserve"> Online First. DOI:10.1177/0886260516651625</w:t>
      </w:r>
    </w:p>
    <w:p w14:paraId="7BBAEA6F" w14:textId="77777777" w:rsidR="00E67F09" w:rsidRPr="00AE3D6E" w:rsidRDefault="00E67F09" w:rsidP="002D0DAC">
      <w:pPr>
        <w:spacing w:after="0" w:line="276" w:lineRule="auto"/>
        <w:rPr>
          <w:rFonts w:ascii="Times New Roman" w:hAnsi="Times New Roman" w:cs="Times New Roman"/>
          <w:sz w:val="24"/>
          <w:szCs w:val="24"/>
        </w:rPr>
      </w:pPr>
    </w:p>
    <w:p w14:paraId="69A4B061" w14:textId="42882331"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Heward-Belle S. 2016. The diverse fathering practices of men who perpetrate domestic violence. </w:t>
      </w:r>
      <w:r w:rsidRPr="00AE3D6E">
        <w:rPr>
          <w:rFonts w:ascii="Times New Roman" w:hAnsi="Times New Roman" w:cs="Times New Roman"/>
          <w:i/>
          <w:sz w:val="24"/>
          <w:szCs w:val="24"/>
        </w:rPr>
        <w:t>Australian Social Work</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69</w:t>
      </w:r>
      <w:r w:rsidRPr="00AE3D6E">
        <w:rPr>
          <w:rFonts w:ascii="Times New Roman" w:hAnsi="Times New Roman" w:cs="Times New Roman"/>
          <w:sz w:val="24"/>
          <w:szCs w:val="24"/>
        </w:rPr>
        <w:t>: 323–337. DOI:10.1080/0312407X.2015.1057748.</w:t>
      </w:r>
    </w:p>
    <w:p w14:paraId="164C372B" w14:textId="77777777" w:rsidR="00E67F09" w:rsidRPr="00AE3D6E" w:rsidRDefault="00E67F09" w:rsidP="002D0DAC">
      <w:pPr>
        <w:spacing w:after="0" w:line="276" w:lineRule="auto"/>
        <w:rPr>
          <w:rFonts w:ascii="Times New Roman" w:hAnsi="Times New Roman" w:cs="Times New Roman"/>
          <w:sz w:val="24"/>
          <w:szCs w:val="24"/>
        </w:rPr>
      </w:pPr>
    </w:p>
    <w:p w14:paraId="6E0F5745" w14:textId="65C2672D"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Humphreys C, Diemer K, </w:t>
      </w:r>
      <w:proofErr w:type="spellStart"/>
      <w:r w:rsidRPr="00AE3D6E">
        <w:rPr>
          <w:rFonts w:ascii="Times New Roman" w:hAnsi="Times New Roman" w:cs="Times New Roman"/>
          <w:sz w:val="24"/>
          <w:szCs w:val="24"/>
        </w:rPr>
        <w:t>Bornemisza</w:t>
      </w:r>
      <w:proofErr w:type="spellEnd"/>
      <w:r w:rsidRPr="00AE3D6E">
        <w:rPr>
          <w:rFonts w:ascii="Times New Roman" w:hAnsi="Times New Roman" w:cs="Times New Roman"/>
          <w:sz w:val="24"/>
          <w:szCs w:val="24"/>
        </w:rPr>
        <w:t xml:space="preserve"> A, Spiteri-Staines A, </w:t>
      </w:r>
      <w:proofErr w:type="spellStart"/>
      <w:r w:rsidRPr="00AE3D6E">
        <w:rPr>
          <w:rFonts w:ascii="Times New Roman" w:hAnsi="Times New Roman" w:cs="Times New Roman"/>
          <w:sz w:val="24"/>
          <w:szCs w:val="24"/>
        </w:rPr>
        <w:t>Kaspiew</w:t>
      </w:r>
      <w:proofErr w:type="spellEnd"/>
      <w:r w:rsidRPr="00AE3D6E">
        <w:rPr>
          <w:rFonts w:ascii="Times New Roman" w:hAnsi="Times New Roman" w:cs="Times New Roman"/>
          <w:sz w:val="24"/>
          <w:szCs w:val="24"/>
        </w:rPr>
        <w:t xml:space="preserve"> R, Horsfall B</w:t>
      </w:r>
      <w:r w:rsidR="00E67F09" w:rsidRPr="00AE3D6E">
        <w:rPr>
          <w:rFonts w:ascii="Times New Roman" w:hAnsi="Times New Roman" w:cs="Times New Roman"/>
          <w:sz w:val="24"/>
          <w:szCs w:val="24"/>
        </w:rPr>
        <w:t>.</w:t>
      </w:r>
      <w:r w:rsidRPr="00AE3D6E">
        <w:rPr>
          <w:rFonts w:ascii="Times New Roman" w:hAnsi="Times New Roman" w:cs="Times New Roman"/>
          <w:sz w:val="24"/>
          <w:szCs w:val="24"/>
        </w:rPr>
        <w:t xml:space="preserve"> 2018. More present than absent: </w:t>
      </w:r>
      <w:r w:rsidR="00636DB4" w:rsidRPr="00AE3D6E">
        <w:rPr>
          <w:rFonts w:ascii="Times New Roman" w:hAnsi="Times New Roman" w:cs="Times New Roman"/>
          <w:sz w:val="24"/>
          <w:szCs w:val="24"/>
        </w:rPr>
        <w:t>m</w:t>
      </w:r>
      <w:r w:rsidRPr="00AE3D6E">
        <w:rPr>
          <w:rFonts w:ascii="Times New Roman" w:hAnsi="Times New Roman" w:cs="Times New Roman"/>
          <w:sz w:val="24"/>
          <w:szCs w:val="24"/>
        </w:rPr>
        <w:t xml:space="preserve">en who use domestic violence and their fathering. </w:t>
      </w:r>
      <w:r w:rsidRPr="00AE3D6E">
        <w:rPr>
          <w:rFonts w:ascii="Times New Roman" w:hAnsi="Times New Roman" w:cs="Times New Roman"/>
          <w:i/>
          <w:sz w:val="24"/>
          <w:szCs w:val="24"/>
        </w:rPr>
        <w:t>Child and Family Social Work</w:t>
      </w:r>
      <w:r w:rsidR="00F3510F" w:rsidRPr="00AE3D6E">
        <w:rPr>
          <w:rFonts w:ascii="Times New Roman" w:hAnsi="Times New Roman" w:cs="Times New Roman"/>
          <w:sz w:val="24"/>
          <w:szCs w:val="24"/>
        </w:rPr>
        <w:t xml:space="preserve"> Online First</w:t>
      </w:r>
      <w:r w:rsidRPr="00AE3D6E">
        <w:rPr>
          <w:rFonts w:ascii="Times New Roman" w:hAnsi="Times New Roman" w:cs="Times New Roman"/>
          <w:sz w:val="24"/>
          <w:szCs w:val="24"/>
        </w:rPr>
        <w:t>. DOI: 10.1111/cfs.12617</w:t>
      </w:r>
    </w:p>
    <w:p w14:paraId="5D93F0B2" w14:textId="77777777" w:rsidR="009C66FD" w:rsidRPr="00AE3D6E" w:rsidRDefault="009C66FD" w:rsidP="002D0DAC">
      <w:pPr>
        <w:spacing w:after="0" w:line="276" w:lineRule="auto"/>
        <w:rPr>
          <w:rFonts w:ascii="Times New Roman" w:hAnsi="Times New Roman" w:cs="Times New Roman"/>
          <w:sz w:val="24"/>
          <w:szCs w:val="24"/>
        </w:rPr>
      </w:pPr>
    </w:p>
    <w:p w14:paraId="1253986B" w14:textId="223596BE" w:rsidR="00636DB4" w:rsidRPr="00AE3D6E" w:rsidRDefault="00636DB4"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Katz E. 2019. Coercive control, domestic violence and a five-factor framework: five factors that influence closeness, distance and strain in mother-child relationships. </w:t>
      </w:r>
      <w:r w:rsidRPr="00AE3D6E">
        <w:rPr>
          <w:rFonts w:ascii="Times New Roman" w:hAnsi="Times New Roman" w:cs="Times New Roman"/>
          <w:i/>
          <w:iCs/>
          <w:sz w:val="24"/>
          <w:szCs w:val="24"/>
        </w:rPr>
        <w:t>Violence Against Women</w:t>
      </w:r>
      <w:r w:rsidRPr="00AE3D6E">
        <w:rPr>
          <w:rFonts w:ascii="Times New Roman" w:hAnsi="Times New Roman" w:cs="Times New Roman"/>
          <w:sz w:val="24"/>
          <w:szCs w:val="24"/>
        </w:rPr>
        <w:t xml:space="preserve"> </w:t>
      </w:r>
      <w:proofErr w:type="spellStart"/>
      <w:r w:rsidRPr="00AE3D6E">
        <w:rPr>
          <w:rFonts w:ascii="Times New Roman" w:hAnsi="Times New Roman" w:cs="Times New Roman"/>
          <w:sz w:val="24"/>
          <w:szCs w:val="24"/>
        </w:rPr>
        <w:t>OnlineFirst</w:t>
      </w:r>
      <w:proofErr w:type="spellEnd"/>
      <w:r w:rsidRPr="00AE3D6E">
        <w:rPr>
          <w:rFonts w:ascii="Times New Roman" w:hAnsi="Times New Roman" w:cs="Times New Roman"/>
          <w:sz w:val="24"/>
          <w:szCs w:val="24"/>
        </w:rPr>
        <w:t xml:space="preserve"> DOI: 10.1177/1077801218824998</w:t>
      </w:r>
    </w:p>
    <w:p w14:paraId="3BBCE6F6" w14:textId="77777777" w:rsidR="00636DB4" w:rsidRPr="00AE3D6E" w:rsidRDefault="00636DB4" w:rsidP="002D0DAC">
      <w:pPr>
        <w:spacing w:after="0" w:line="276" w:lineRule="auto"/>
        <w:rPr>
          <w:rFonts w:ascii="Times New Roman" w:hAnsi="Times New Roman" w:cs="Times New Roman"/>
          <w:sz w:val="24"/>
          <w:szCs w:val="24"/>
        </w:rPr>
      </w:pPr>
    </w:p>
    <w:p w14:paraId="0F85B59B" w14:textId="2C0AF745"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Katz E. 2016. Beyond the physical incident model: how children living with domestic violence are harmed by and resist regimes of coercive control. </w:t>
      </w:r>
      <w:r w:rsidRPr="00AE3D6E">
        <w:rPr>
          <w:rFonts w:ascii="Times New Roman" w:hAnsi="Times New Roman" w:cs="Times New Roman"/>
          <w:i/>
          <w:sz w:val="24"/>
          <w:szCs w:val="24"/>
        </w:rPr>
        <w:t>Child Abuse Review</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25</w:t>
      </w:r>
      <w:r w:rsidRPr="00AE3D6E">
        <w:rPr>
          <w:rFonts w:ascii="Times New Roman" w:hAnsi="Times New Roman" w:cs="Times New Roman"/>
          <w:sz w:val="24"/>
          <w:szCs w:val="24"/>
        </w:rPr>
        <w:t>: 46–59. DOI: 10.1002/car.2422.</w:t>
      </w:r>
    </w:p>
    <w:p w14:paraId="1794C617" w14:textId="01F85427" w:rsidR="009C66FD" w:rsidRPr="00AE3D6E" w:rsidRDefault="009C66FD" w:rsidP="002D0DAC">
      <w:pPr>
        <w:spacing w:after="0" w:line="276" w:lineRule="auto"/>
        <w:rPr>
          <w:rFonts w:ascii="Times New Roman" w:hAnsi="Times New Roman" w:cs="Times New Roman"/>
          <w:sz w:val="24"/>
          <w:szCs w:val="24"/>
        </w:rPr>
      </w:pPr>
    </w:p>
    <w:p w14:paraId="41801E79" w14:textId="77777777" w:rsidR="009C66FD" w:rsidRPr="00AE3D6E" w:rsidRDefault="009C66FD" w:rsidP="002D0DAC">
      <w:pPr>
        <w:spacing w:after="0" w:line="276" w:lineRule="auto"/>
        <w:rPr>
          <w:rFonts w:ascii="Times New Roman" w:hAnsi="Times New Roman" w:cs="Times New Roman"/>
          <w:sz w:val="24"/>
          <w:szCs w:val="24"/>
        </w:rPr>
      </w:pPr>
      <w:proofErr w:type="spellStart"/>
      <w:r w:rsidRPr="00AE3D6E">
        <w:rPr>
          <w:rFonts w:ascii="Times New Roman" w:hAnsi="Times New Roman" w:cs="Times New Roman"/>
          <w:sz w:val="24"/>
          <w:szCs w:val="24"/>
        </w:rPr>
        <w:t>Krampe</w:t>
      </w:r>
      <w:proofErr w:type="spellEnd"/>
      <w:r w:rsidRPr="00AE3D6E">
        <w:rPr>
          <w:rFonts w:ascii="Times New Roman" w:hAnsi="Times New Roman" w:cs="Times New Roman"/>
          <w:sz w:val="24"/>
          <w:szCs w:val="24"/>
        </w:rPr>
        <w:t xml:space="preserve"> E M. 2009. When is the father really </w:t>
      </w:r>
      <w:proofErr w:type="gramStart"/>
      <w:r w:rsidRPr="00AE3D6E">
        <w:rPr>
          <w:rFonts w:ascii="Times New Roman" w:hAnsi="Times New Roman" w:cs="Times New Roman"/>
          <w:sz w:val="24"/>
          <w:szCs w:val="24"/>
        </w:rPr>
        <w:t>there?:</w:t>
      </w:r>
      <w:proofErr w:type="gramEnd"/>
      <w:r w:rsidRPr="00AE3D6E">
        <w:rPr>
          <w:rFonts w:ascii="Times New Roman" w:hAnsi="Times New Roman" w:cs="Times New Roman"/>
          <w:sz w:val="24"/>
          <w:szCs w:val="24"/>
        </w:rPr>
        <w:t xml:space="preserve"> a conceptual reformulation of father presence. </w:t>
      </w:r>
      <w:r w:rsidRPr="00AE3D6E">
        <w:rPr>
          <w:rFonts w:ascii="Times New Roman" w:hAnsi="Times New Roman" w:cs="Times New Roman"/>
          <w:i/>
          <w:sz w:val="24"/>
          <w:szCs w:val="24"/>
        </w:rPr>
        <w:t>Journal of Family Issues</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30</w:t>
      </w:r>
      <w:r w:rsidRPr="00AE3D6E">
        <w:rPr>
          <w:rFonts w:ascii="Times New Roman" w:hAnsi="Times New Roman" w:cs="Times New Roman"/>
          <w:sz w:val="24"/>
          <w:szCs w:val="24"/>
        </w:rPr>
        <w:t>: 875–897. DOI: 10.1177/0192513X08331008</w:t>
      </w:r>
    </w:p>
    <w:p w14:paraId="6B1DD1AF" w14:textId="77777777" w:rsidR="009C66FD" w:rsidRPr="00AE3D6E" w:rsidRDefault="009C66FD" w:rsidP="002D0DAC">
      <w:pPr>
        <w:spacing w:after="0" w:line="276" w:lineRule="auto"/>
        <w:rPr>
          <w:rFonts w:ascii="Times New Roman" w:hAnsi="Times New Roman" w:cs="Times New Roman"/>
          <w:sz w:val="24"/>
          <w:szCs w:val="24"/>
        </w:rPr>
      </w:pPr>
    </w:p>
    <w:p w14:paraId="0C98C650" w14:textId="794BE0F1" w:rsidR="001F670D" w:rsidRPr="00AE3D6E" w:rsidRDefault="001F670D" w:rsidP="002D0DAC">
      <w:pPr>
        <w:spacing w:after="0" w:line="276" w:lineRule="auto"/>
        <w:rPr>
          <w:rFonts w:ascii="Times New Roman" w:hAnsi="Times New Roman" w:cs="Times New Roman"/>
          <w:sz w:val="24"/>
          <w:szCs w:val="24"/>
        </w:rPr>
      </w:pPr>
      <w:proofErr w:type="spellStart"/>
      <w:r w:rsidRPr="00AE3D6E">
        <w:rPr>
          <w:rFonts w:ascii="Times New Roman" w:hAnsi="Times New Roman" w:cs="Times New Roman"/>
          <w:sz w:val="24"/>
          <w:szCs w:val="24"/>
        </w:rPr>
        <w:t>Laitinen</w:t>
      </w:r>
      <w:proofErr w:type="spellEnd"/>
      <w:r w:rsidRPr="00AE3D6E">
        <w:rPr>
          <w:rFonts w:ascii="Times New Roman" w:hAnsi="Times New Roman" w:cs="Times New Roman"/>
          <w:sz w:val="24"/>
          <w:szCs w:val="24"/>
        </w:rPr>
        <w:t xml:space="preserve"> M</w:t>
      </w:r>
      <w:r w:rsidR="00D010D7" w:rsidRPr="00AE3D6E">
        <w:rPr>
          <w:rFonts w:ascii="Times New Roman" w:hAnsi="Times New Roman" w:cs="Times New Roman"/>
          <w:sz w:val="24"/>
          <w:szCs w:val="24"/>
        </w:rPr>
        <w:t>,</w:t>
      </w:r>
      <w:r w:rsidRPr="00AE3D6E">
        <w:rPr>
          <w:rFonts w:ascii="Times New Roman" w:hAnsi="Times New Roman" w:cs="Times New Roman"/>
          <w:sz w:val="24"/>
          <w:szCs w:val="24"/>
        </w:rPr>
        <w:t xml:space="preserve"> </w:t>
      </w:r>
      <w:proofErr w:type="spellStart"/>
      <w:r w:rsidRPr="00AE3D6E">
        <w:rPr>
          <w:rFonts w:ascii="Times New Roman" w:hAnsi="Times New Roman" w:cs="Times New Roman"/>
          <w:sz w:val="24"/>
          <w:szCs w:val="24"/>
        </w:rPr>
        <w:t>Nikupeteri</w:t>
      </w:r>
      <w:proofErr w:type="spellEnd"/>
      <w:r w:rsidRPr="00AE3D6E">
        <w:rPr>
          <w:rFonts w:ascii="Times New Roman" w:hAnsi="Times New Roman" w:cs="Times New Roman"/>
          <w:sz w:val="24"/>
          <w:szCs w:val="24"/>
        </w:rPr>
        <w:t xml:space="preserve"> A. 2018. Researching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experiences of parental stalking: narrative research on sensitive topics with children and young people. </w:t>
      </w:r>
      <w:r w:rsidR="00151A7B" w:rsidRPr="00AE3D6E">
        <w:rPr>
          <w:rFonts w:ascii="Times New Roman" w:hAnsi="Times New Roman" w:cs="Times New Roman"/>
          <w:i/>
          <w:iCs/>
          <w:sz w:val="24"/>
          <w:szCs w:val="24"/>
        </w:rPr>
        <w:t xml:space="preserve">SAGE </w:t>
      </w:r>
      <w:r w:rsidR="005928E3" w:rsidRPr="00AE3D6E">
        <w:rPr>
          <w:rFonts w:ascii="Times New Roman" w:hAnsi="Times New Roman" w:cs="Times New Roman"/>
          <w:i/>
          <w:iCs/>
          <w:sz w:val="24"/>
          <w:szCs w:val="24"/>
        </w:rPr>
        <w:t>R</w:t>
      </w:r>
      <w:r w:rsidRPr="00AE3D6E">
        <w:rPr>
          <w:rFonts w:ascii="Times New Roman" w:hAnsi="Times New Roman" w:cs="Times New Roman"/>
          <w:i/>
          <w:iCs/>
          <w:sz w:val="24"/>
          <w:szCs w:val="24"/>
        </w:rPr>
        <w:t>esearch</w:t>
      </w:r>
      <w:r w:rsidR="005928E3" w:rsidRPr="00AE3D6E">
        <w:rPr>
          <w:rFonts w:ascii="Times New Roman" w:hAnsi="Times New Roman" w:cs="Times New Roman"/>
          <w:i/>
          <w:iCs/>
          <w:sz w:val="24"/>
          <w:szCs w:val="24"/>
        </w:rPr>
        <w:t xml:space="preserve"> M</w:t>
      </w:r>
      <w:r w:rsidRPr="00AE3D6E">
        <w:rPr>
          <w:rFonts w:ascii="Times New Roman" w:hAnsi="Times New Roman" w:cs="Times New Roman"/>
          <w:i/>
          <w:iCs/>
          <w:sz w:val="24"/>
          <w:szCs w:val="24"/>
        </w:rPr>
        <w:t>ethods</w:t>
      </w:r>
      <w:r w:rsidR="005928E3" w:rsidRPr="00AE3D6E">
        <w:rPr>
          <w:rFonts w:ascii="Times New Roman" w:hAnsi="Times New Roman" w:cs="Times New Roman"/>
          <w:i/>
          <w:iCs/>
          <w:sz w:val="24"/>
          <w:szCs w:val="24"/>
        </w:rPr>
        <w:t xml:space="preserve"> Cases</w:t>
      </w:r>
      <w:r w:rsidRPr="00AE3D6E">
        <w:rPr>
          <w:rFonts w:ascii="Times New Roman" w:hAnsi="Times New Roman" w:cs="Times New Roman"/>
          <w:sz w:val="24"/>
          <w:szCs w:val="24"/>
        </w:rPr>
        <w:t>.</w:t>
      </w:r>
      <w:r w:rsidR="00151A7B" w:rsidRPr="00AE3D6E">
        <w:rPr>
          <w:rFonts w:ascii="Times New Roman" w:hAnsi="Times New Roman" w:cs="Times New Roman"/>
          <w:sz w:val="24"/>
          <w:szCs w:val="24"/>
        </w:rPr>
        <w:t xml:space="preserve"> </w:t>
      </w:r>
      <w:r w:rsidRPr="00AE3D6E">
        <w:rPr>
          <w:rFonts w:ascii="Times New Roman" w:hAnsi="Times New Roman" w:cs="Times New Roman"/>
          <w:sz w:val="24"/>
          <w:szCs w:val="24"/>
        </w:rPr>
        <w:t>DOI: 10.4135/9781526436689</w:t>
      </w:r>
    </w:p>
    <w:p w14:paraId="58A4B35F" w14:textId="77777777" w:rsidR="001F670D" w:rsidRPr="00AE3D6E" w:rsidRDefault="001F670D" w:rsidP="002D0DAC">
      <w:pPr>
        <w:spacing w:after="0" w:line="276" w:lineRule="auto"/>
        <w:rPr>
          <w:rFonts w:ascii="Times New Roman" w:hAnsi="Times New Roman" w:cs="Times New Roman"/>
          <w:sz w:val="24"/>
          <w:szCs w:val="24"/>
        </w:rPr>
      </w:pPr>
    </w:p>
    <w:p w14:paraId="72021C95" w14:textId="4CBD1343"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Mackay K. 2017. Child contact as a weapon of control. In: </w:t>
      </w:r>
      <w:r w:rsidRPr="00AE3D6E">
        <w:rPr>
          <w:rFonts w:ascii="Times New Roman" w:hAnsi="Times New Roman" w:cs="Times New Roman"/>
          <w:i/>
          <w:sz w:val="24"/>
          <w:szCs w:val="24"/>
        </w:rPr>
        <w:t>The Routledge Handbook of Gender and Violence</w:t>
      </w:r>
      <w:r w:rsidRPr="00AE3D6E">
        <w:rPr>
          <w:rFonts w:ascii="Times New Roman" w:hAnsi="Times New Roman" w:cs="Times New Roman"/>
          <w:sz w:val="24"/>
          <w:szCs w:val="24"/>
        </w:rPr>
        <w:t>, Lombard N (ed). Routledge: Abingdon; pp. 145</w:t>
      </w:r>
      <w:r w:rsidR="0017475C" w:rsidRPr="00AE3D6E">
        <w:rPr>
          <w:rFonts w:ascii="Times New Roman" w:hAnsi="Times New Roman" w:cs="Times New Roman"/>
          <w:sz w:val="24"/>
          <w:szCs w:val="24"/>
        </w:rPr>
        <w:t>–</w:t>
      </w:r>
      <w:r w:rsidRPr="00AE3D6E">
        <w:rPr>
          <w:rFonts w:ascii="Times New Roman" w:hAnsi="Times New Roman" w:cs="Times New Roman"/>
          <w:sz w:val="24"/>
          <w:szCs w:val="24"/>
        </w:rPr>
        <w:t>157</w:t>
      </w:r>
      <w:r w:rsidR="0017475C" w:rsidRPr="00AE3D6E">
        <w:rPr>
          <w:rFonts w:ascii="Times New Roman" w:hAnsi="Times New Roman" w:cs="Times New Roman"/>
          <w:sz w:val="24"/>
          <w:szCs w:val="24"/>
        </w:rPr>
        <w:t>.</w:t>
      </w:r>
    </w:p>
    <w:p w14:paraId="560F83A1" w14:textId="77777777" w:rsidR="009C66FD" w:rsidRPr="00AE3D6E" w:rsidRDefault="009C66FD" w:rsidP="002D0DAC">
      <w:pPr>
        <w:spacing w:after="0" w:line="276" w:lineRule="auto"/>
        <w:rPr>
          <w:rFonts w:ascii="Times New Roman" w:hAnsi="Times New Roman" w:cs="Times New Roman"/>
          <w:sz w:val="24"/>
          <w:szCs w:val="24"/>
        </w:rPr>
      </w:pPr>
    </w:p>
    <w:p w14:paraId="2C3988F0" w14:textId="6429AD9E"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McLeod D. 2018. </w:t>
      </w:r>
      <w:r w:rsidRPr="00AE3D6E">
        <w:rPr>
          <w:rFonts w:ascii="Times New Roman" w:hAnsi="Times New Roman" w:cs="Times New Roman"/>
          <w:i/>
          <w:sz w:val="24"/>
          <w:szCs w:val="24"/>
        </w:rPr>
        <w:t>Coercive control: impacts on children and young people in the family environment</w:t>
      </w:r>
      <w:r w:rsidRPr="00AE3D6E">
        <w:rPr>
          <w:rFonts w:ascii="Times New Roman" w:hAnsi="Times New Roman" w:cs="Times New Roman"/>
          <w:sz w:val="24"/>
          <w:szCs w:val="24"/>
        </w:rPr>
        <w:t xml:space="preserve">. Research in Practice: </w:t>
      </w:r>
      <w:r w:rsidR="0017475C" w:rsidRPr="00AE3D6E">
        <w:rPr>
          <w:rFonts w:ascii="Times New Roman" w:hAnsi="Times New Roman" w:cs="Times New Roman"/>
          <w:sz w:val="24"/>
          <w:szCs w:val="24"/>
        </w:rPr>
        <w:t>Totnes</w:t>
      </w:r>
      <w:r w:rsidRPr="00AE3D6E">
        <w:rPr>
          <w:rFonts w:ascii="Times New Roman" w:hAnsi="Times New Roman" w:cs="Times New Roman"/>
          <w:sz w:val="24"/>
          <w:szCs w:val="24"/>
        </w:rPr>
        <w:t>.</w:t>
      </w:r>
    </w:p>
    <w:p w14:paraId="364723AC" w14:textId="77777777" w:rsidR="009C66FD" w:rsidRPr="00AE3D6E" w:rsidRDefault="009C66FD" w:rsidP="002D0DAC">
      <w:pPr>
        <w:spacing w:after="0" w:line="276" w:lineRule="auto"/>
        <w:rPr>
          <w:rFonts w:ascii="Times New Roman" w:hAnsi="Times New Roman" w:cs="Times New Roman"/>
          <w:sz w:val="24"/>
          <w:szCs w:val="24"/>
        </w:rPr>
      </w:pPr>
    </w:p>
    <w:p w14:paraId="62305812" w14:textId="63638D58"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McManus E, Belton E, Barnard M, </w:t>
      </w:r>
      <w:proofErr w:type="spellStart"/>
      <w:r w:rsidRPr="00AE3D6E">
        <w:rPr>
          <w:rFonts w:ascii="Times New Roman" w:hAnsi="Times New Roman" w:cs="Times New Roman"/>
          <w:sz w:val="24"/>
          <w:szCs w:val="24"/>
        </w:rPr>
        <w:t>Cotmore</w:t>
      </w:r>
      <w:proofErr w:type="spellEnd"/>
      <w:r w:rsidRPr="00AE3D6E">
        <w:rPr>
          <w:rFonts w:ascii="Times New Roman" w:hAnsi="Times New Roman" w:cs="Times New Roman"/>
          <w:sz w:val="24"/>
          <w:szCs w:val="24"/>
        </w:rPr>
        <w:t xml:space="preserve"> R, Taylor J. 2013. Recovering from domestic abuse, strengthening the mother-child relationship: mothers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and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perspectives of a new intervention. </w:t>
      </w:r>
      <w:r w:rsidRPr="00AE3D6E">
        <w:rPr>
          <w:rFonts w:ascii="Times New Roman" w:hAnsi="Times New Roman" w:cs="Times New Roman"/>
          <w:i/>
          <w:sz w:val="24"/>
          <w:szCs w:val="24"/>
        </w:rPr>
        <w:t>Child Care in Practice</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19</w:t>
      </w:r>
      <w:r w:rsidRPr="00AE3D6E">
        <w:rPr>
          <w:rFonts w:ascii="Times New Roman" w:hAnsi="Times New Roman" w:cs="Times New Roman"/>
          <w:sz w:val="24"/>
          <w:szCs w:val="24"/>
        </w:rPr>
        <w:t>: 291–310. DOI: 10.1080/13575279.2013.785933</w:t>
      </w:r>
    </w:p>
    <w:p w14:paraId="73AF9B87" w14:textId="77777777" w:rsidR="009C66FD" w:rsidRPr="00AE3D6E" w:rsidRDefault="009C66FD" w:rsidP="002D0DAC">
      <w:pPr>
        <w:spacing w:after="0" w:line="276" w:lineRule="auto"/>
        <w:rPr>
          <w:rFonts w:ascii="Times New Roman" w:hAnsi="Times New Roman" w:cs="Times New Roman"/>
          <w:sz w:val="24"/>
          <w:szCs w:val="24"/>
        </w:rPr>
      </w:pPr>
    </w:p>
    <w:p w14:paraId="73CF249C" w14:textId="38FECEA6" w:rsidR="00073E94" w:rsidRPr="00AE3D6E" w:rsidRDefault="00073E94"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Monckton Smith J. 2019.</w:t>
      </w:r>
      <w:r w:rsidR="00595946" w:rsidRPr="00AE3D6E">
        <w:rPr>
          <w:rFonts w:ascii="Times New Roman" w:hAnsi="Times New Roman" w:cs="Times New Roman"/>
          <w:sz w:val="24"/>
          <w:szCs w:val="24"/>
        </w:rPr>
        <w:t xml:space="preserve"> Intimate partner femicide: using Foucauldian analysis to track an </w:t>
      </w:r>
      <w:proofErr w:type="gramStart"/>
      <w:r w:rsidR="00595946" w:rsidRPr="00AE3D6E">
        <w:rPr>
          <w:rFonts w:ascii="Times New Roman" w:hAnsi="Times New Roman" w:cs="Times New Roman"/>
          <w:sz w:val="24"/>
          <w:szCs w:val="24"/>
        </w:rPr>
        <w:t>eight stage</w:t>
      </w:r>
      <w:proofErr w:type="gramEnd"/>
      <w:r w:rsidR="00595946" w:rsidRPr="00AE3D6E">
        <w:rPr>
          <w:rFonts w:ascii="Times New Roman" w:hAnsi="Times New Roman" w:cs="Times New Roman"/>
          <w:sz w:val="24"/>
          <w:szCs w:val="24"/>
        </w:rPr>
        <w:t xml:space="preserve"> progression to homicide. </w:t>
      </w:r>
      <w:r w:rsidR="00595946" w:rsidRPr="00AE3D6E">
        <w:rPr>
          <w:rFonts w:ascii="Times New Roman" w:hAnsi="Times New Roman" w:cs="Times New Roman"/>
          <w:i/>
          <w:iCs/>
          <w:sz w:val="24"/>
          <w:szCs w:val="24"/>
        </w:rPr>
        <w:t>Violence Against Women</w:t>
      </w:r>
      <w:r w:rsidR="00595946" w:rsidRPr="00AE3D6E">
        <w:rPr>
          <w:rFonts w:ascii="Times New Roman" w:hAnsi="Times New Roman" w:cs="Times New Roman"/>
          <w:sz w:val="24"/>
          <w:szCs w:val="24"/>
        </w:rPr>
        <w:t xml:space="preserve">, </w:t>
      </w:r>
      <w:proofErr w:type="spellStart"/>
      <w:r w:rsidR="00595946" w:rsidRPr="00AE3D6E">
        <w:rPr>
          <w:rFonts w:ascii="Times New Roman" w:hAnsi="Times New Roman" w:cs="Times New Roman"/>
          <w:sz w:val="24"/>
          <w:szCs w:val="24"/>
        </w:rPr>
        <w:t>OnlineFirst</w:t>
      </w:r>
      <w:proofErr w:type="spellEnd"/>
      <w:r w:rsidR="00595946" w:rsidRPr="00AE3D6E">
        <w:rPr>
          <w:rFonts w:ascii="Times New Roman" w:hAnsi="Times New Roman" w:cs="Times New Roman"/>
          <w:sz w:val="24"/>
          <w:szCs w:val="24"/>
        </w:rPr>
        <w:t xml:space="preserve"> DOI: 1077801219863876.</w:t>
      </w:r>
    </w:p>
    <w:p w14:paraId="1075B9D2" w14:textId="77777777" w:rsidR="00073E94" w:rsidRPr="00AE3D6E" w:rsidRDefault="00073E94" w:rsidP="002D0DAC">
      <w:pPr>
        <w:spacing w:after="0" w:line="276" w:lineRule="auto"/>
        <w:rPr>
          <w:rFonts w:ascii="Times New Roman" w:hAnsi="Times New Roman" w:cs="Times New Roman"/>
          <w:sz w:val="24"/>
          <w:szCs w:val="24"/>
        </w:rPr>
      </w:pPr>
    </w:p>
    <w:p w14:paraId="32EE86F3" w14:textId="6CBC5780"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Morris A, Hegarty K, Humphreys, C. 2012. Ethical and safe: research</w:t>
      </w:r>
    </w:p>
    <w:p w14:paraId="03BBEA54"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with children about domestic violence. </w:t>
      </w:r>
      <w:r w:rsidRPr="00AE3D6E">
        <w:rPr>
          <w:rFonts w:ascii="Times New Roman" w:hAnsi="Times New Roman" w:cs="Times New Roman"/>
          <w:i/>
          <w:sz w:val="24"/>
          <w:szCs w:val="24"/>
        </w:rPr>
        <w:t>Research Ethics</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8</w:t>
      </w:r>
      <w:r w:rsidRPr="00AE3D6E">
        <w:rPr>
          <w:rFonts w:ascii="Times New Roman" w:hAnsi="Times New Roman" w:cs="Times New Roman"/>
          <w:sz w:val="24"/>
          <w:szCs w:val="24"/>
        </w:rPr>
        <w:t>: 125–139. DOI: 10.1177/1747016112445420</w:t>
      </w:r>
    </w:p>
    <w:p w14:paraId="5B194805" w14:textId="77777777" w:rsidR="009C66FD" w:rsidRPr="00AE3D6E" w:rsidRDefault="009C66FD" w:rsidP="002D0DAC">
      <w:pPr>
        <w:spacing w:after="0" w:line="276" w:lineRule="auto"/>
        <w:rPr>
          <w:rFonts w:ascii="Times New Roman" w:hAnsi="Times New Roman" w:cs="Times New Roman"/>
          <w:sz w:val="24"/>
          <w:szCs w:val="24"/>
        </w:rPr>
      </w:pPr>
    </w:p>
    <w:p w14:paraId="73ECC7CC" w14:textId="0EA0F533"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Monk L. 2017. </w:t>
      </w:r>
      <w:r w:rsidRPr="00AE3D6E">
        <w:rPr>
          <w:rFonts w:ascii="Times New Roman" w:hAnsi="Times New Roman" w:cs="Times New Roman"/>
          <w:i/>
          <w:sz w:val="24"/>
          <w:szCs w:val="24"/>
        </w:rPr>
        <w:t xml:space="preserve">Improving </w:t>
      </w:r>
      <w:r w:rsidR="00073E94" w:rsidRPr="00AE3D6E">
        <w:rPr>
          <w:rFonts w:ascii="Times New Roman" w:hAnsi="Times New Roman" w:cs="Times New Roman"/>
          <w:i/>
          <w:sz w:val="24"/>
          <w:szCs w:val="24"/>
        </w:rPr>
        <w:t>P</w:t>
      </w:r>
      <w:r w:rsidRPr="00AE3D6E">
        <w:rPr>
          <w:rFonts w:ascii="Times New Roman" w:hAnsi="Times New Roman" w:cs="Times New Roman"/>
          <w:i/>
          <w:sz w:val="24"/>
          <w:szCs w:val="24"/>
        </w:rPr>
        <w:t>rofessionals</w:t>
      </w:r>
      <w:r w:rsidR="005928E3" w:rsidRPr="00AE3D6E">
        <w:rPr>
          <w:rFonts w:ascii="Times New Roman" w:hAnsi="Times New Roman" w:cs="Times New Roman"/>
          <w:i/>
          <w:sz w:val="24"/>
          <w:szCs w:val="24"/>
        </w:rPr>
        <w:t>’</w:t>
      </w:r>
      <w:r w:rsidRPr="00AE3D6E">
        <w:rPr>
          <w:rFonts w:ascii="Times New Roman" w:hAnsi="Times New Roman" w:cs="Times New Roman"/>
          <w:i/>
          <w:sz w:val="24"/>
          <w:szCs w:val="24"/>
        </w:rPr>
        <w:t xml:space="preserve"> </w:t>
      </w:r>
      <w:r w:rsidR="00073E94" w:rsidRPr="00AE3D6E">
        <w:rPr>
          <w:rFonts w:ascii="Times New Roman" w:hAnsi="Times New Roman" w:cs="Times New Roman"/>
          <w:i/>
          <w:sz w:val="24"/>
          <w:szCs w:val="24"/>
        </w:rPr>
        <w:t>R</w:t>
      </w:r>
      <w:r w:rsidRPr="00AE3D6E">
        <w:rPr>
          <w:rFonts w:ascii="Times New Roman" w:hAnsi="Times New Roman" w:cs="Times New Roman"/>
          <w:i/>
          <w:sz w:val="24"/>
          <w:szCs w:val="24"/>
        </w:rPr>
        <w:t xml:space="preserve">esponses to </w:t>
      </w:r>
      <w:r w:rsidR="00073E94" w:rsidRPr="00AE3D6E">
        <w:rPr>
          <w:rFonts w:ascii="Times New Roman" w:hAnsi="Times New Roman" w:cs="Times New Roman"/>
          <w:i/>
          <w:sz w:val="24"/>
          <w:szCs w:val="24"/>
        </w:rPr>
        <w:t>M</w:t>
      </w:r>
      <w:r w:rsidRPr="00AE3D6E">
        <w:rPr>
          <w:rFonts w:ascii="Times New Roman" w:hAnsi="Times New Roman" w:cs="Times New Roman"/>
          <w:i/>
          <w:sz w:val="24"/>
          <w:szCs w:val="24"/>
        </w:rPr>
        <w:t xml:space="preserve">others who </w:t>
      </w:r>
      <w:r w:rsidR="00073E94" w:rsidRPr="00AE3D6E">
        <w:rPr>
          <w:rFonts w:ascii="Times New Roman" w:hAnsi="Times New Roman" w:cs="Times New Roman"/>
          <w:i/>
          <w:sz w:val="24"/>
          <w:szCs w:val="24"/>
        </w:rPr>
        <w:t>B</w:t>
      </w:r>
      <w:r w:rsidRPr="00AE3D6E">
        <w:rPr>
          <w:rFonts w:ascii="Times New Roman" w:hAnsi="Times New Roman" w:cs="Times New Roman"/>
          <w:i/>
          <w:sz w:val="24"/>
          <w:szCs w:val="24"/>
        </w:rPr>
        <w:t xml:space="preserve">ecome, or are at </w:t>
      </w:r>
      <w:r w:rsidR="00073E94" w:rsidRPr="00AE3D6E">
        <w:rPr>
          <w:rFonts w:ascii="Times New Roman" w:hAnsi="Times New Roman" w:cs="Times New Roman"/>
          <w:i/>
          <w:sz w:val="24"/>
          <w:szCs w:val="24"/>
        </w:rPr>
        <w:t>R</w:t>
      </w:r>
      <w:r w:rsidRPr="00AE3D6E">
        <w:rPr>
          <w:rFonts w:ascii="Times New Roman" w:hAnsi="Times New Roman" w:cs="Times New Roman"/>
          <w:i/>
          <w:sz w:val="24"/>
          <w:szCs w:val="24"/>
        </w:rPr>
        <w:t xml:space="preserve">isk of </w:t>
      </w:r>
      <w:r w:rsidR="00073E94" w:rsidRPr="00AE3D6E">
        <w:rPr>
          <w:rFonts w:ascii="Times New Roman" w:hAnsi="Times New Roman" w:cs="Times New Roman"/>
          <w:i/>
          <w:sz w:val="24"/>
          <w:szCs w:val="24"/>
        </w:rPr>
        <w:t>B</w:t>
      </w:r>
      <w:r w:rsidRPr="00AE3D6E">
        <w:rPr>
          <w:rFonts w:ascii="Times New Roman" w:hAnsi="Times New Roman" w:cs="Times New Roman"/>
          <w:i/>
          <w:sz w:val="24"/>
          <w:szCs w:val="24"/>
        </w:rPr>
        <w:t xml:space="preserve">ecoming, </w:t>
      </w:r>
      <w:r w:rsidR="00073E94" w:rsidRPr="00AE3D6E">
        <w:rPr>
          <w:rFonts w:ascii="Times New Roman" w:hAnsi="Times New Roman" w:cs="Times New Roman"/>
          <w:i/>
          <w:sz w:val="24"/>
          <w:szCs w:val="24"/>
        </w:rPr>
        <w:t>S</w:t>
      </w:r>
      <w:r w:rsidRPr="00AE3D6E">
        <w:rPr>
          <w:rFonts w:ascii="Times New Roman" w:hAnsi="Times New Roman" w:cs="Times New Roman"/>
          <w:i/>
          <w:sz w:val="24"/>
          <w:szCs w:val="24"/>
        </w:rPr>
        <w:t xml:space="preserve">eparated from their </w:t>
      </w:r>
      <w:r w:rsidR="00073E94" w:rsidRPr="00AE3D6E">
        <w:rPr>
          <w:rFonts w:ascii="Times New Roman" w:hAnsi="Times New Roman" w:cs="Times New Roman"/>
          <w:i/>
          <w:sz w:val="24"/>
          <w:szCs w:val="24"/>
        </w:rPr>
        <w:t>C</w:t>
      </w:r>
      <w:r w:rsidRPr="00AE3D6E">
        <w:rPr>
          <w:rFonts w:ascii="Times New Roman" w:hAnsi="Times New Roman" w:cs="Times New Roman"/>
          <w:i/>
          <w:sz w:val="24"/>
          <w:szCs w:val="24"/>
        </w:rPr>
        <w:t xml:space="preserve">hildren, in </w:t>
      </w:r>
      <w:r w:rsidR="00073E94" w:rsidRPr="00AE3D6E">
        <w:rPr>
          <w:rFonts w:ascii="Times New Roman" w:hAnsi="Times New Roman" w:cs="Times New Roman"/>
          <w:i/>
          <w:sz w:val="24"/>
          <w:szCs w:val="24"/>
        </w:rPr>
        <w:t>C</w:t>
      </w:r>
      <w:r w:rsidRPr="00AE3D6E">
        <w:rPr>
          <w:rFonts w:ascii="Times New Roman" w:hAnsi="Times New Roman" w:cs="Times New Roman"/>
          <w:i/>
          <w:sz w:val="24"/>
          <w:szCs w:val="24"/>
        </w:rPr>
        <w:t xml:space="preserve">ontexts of </w:t>
      </w:r>
      <w:r w:rsidR="00073E94" w:rsidRPr="00AE3D6E">
        <w:rPr>
          <w:rFonts w:ascii="Times New Roman" w:hAnsi="Times New Roman" w:cs="Times New Roman"/>
          <w:i/>
          <w:sz w:val="24"/>
          <w:szCs w:val="24"/>
        </w:rPr>
        <w:t>V</w:t>
      </w:r>
      <w:r w:rsidRPr="00AE3D6E">
        <w:rPr>
          <w:rFonts w:ascii="Times New Roman" w:hAnsi="Times New Roman" w:cs="Times New Roman"/>
          <w:i/>
          <w:sz w:val="24"/>
          <w:szCs w:val="24"/>
        </w:rPr>
        <w:t xml:space="preserve">iolence and </w:t>
      </w:r>
      <w:r w:rsidR="00073E94" w:rsidRPr="00AE3D6E">
        <w:rPr>
          <w:rFonts w:ascii="Times New Roman" w:hAnsi="Times New Roman" w:cs="Times New Roman"/>
          <w:i/>
          <w:sz w:val="24"/>
          <w:szCs w:val="24"/>
        </w:rPr>
        <w:t>A</w:t>
      </w:r>
      <w:r w:rsidRPr="00AE3D6E">
        <w:rPr>
          <w:rFonts w:ascii="Times New Roman" w:hAnsi="Times New Roman" w:cs="Times New Roman"/>
          <w:i/>
          <w:sz w:val="24"/>
          <w:szCs w:val="24"/>
        </w:rPr>
        <w:t>buse</w:t>
      </w:r>
      <w:r w:rsidRPr="00AE3D6E">
        <w:rPr>
          <w:rFonts w:ascii="Times New Roman" w:hAnsi="Times New Roman" w:cs="Times New Roman"/>
          <w:sz w:val="24"/>
          <w:szCs w:val="24"/>
        </w:rPr>
        <w:t>. Department of Psychology and Behavioural Sciences, Coventry University: Coventry.</w:t>
      </w:r>
    </w:p>
    <w:p w14:paraId="5DB9D119" w14:textId="77777777" w:rsidR="009C66FD" w:rsidRPr="00AE3D6E" w:rsidRDefault="009C66FD" w:rsidP="002D0DAC">
      <w:pPr>
        <w:spacing w:after="0" w:line="276" w:lineRule="auto"/>
        <w:rPr>
          <w:rFonts w:ascii="Times New Roman" w:hAnsi="Times New Roman" w:cs="Times New Roman"/>
          <w:sz w:val="24"/>
          <w:szCs w:val="24"/>
        </w:rPr>
      </w:pPr>
    </w:p>
    <w:p w14:paraId="3C978CD1" w14:textId="2610719B"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National Advisory Board on Research Integrity. 2009. </w:t>
      </w:r>
      <w:r w:rsidRPr="00AE3D6E">
        <w:rPr>
          <w:rFonts w:ascii="Times New Roman" w:hAnsi="Times New Roman" w:cs="Times New Roman"/>
          <w:i/>
          <w:sz w:val="24"/>
          <w:szCs w:val="24"/>
        </w:rPr>
        <w:t xml:space="preserve">Ethical </w:t>
      </w:r>
      <w:r w:rsidR="00073E94" w:rsidRPr="00AE3D6E">
        <w:rPr>
          <w:rFonts w:ascii="Times New Roman" w:hAnsi="Times New Roman" w:cs="Times New Roman"/>
          <w:i/>
          <w:sz w:val="24"/>
          <w:szCs w:val="24"/>
        </w:rPr>
        <w:t>P</w:t>
      </w:r>
      <w:r w:rsidRPr="00AE3D6E">
        <w:rPr>
          <w:rFonts w:ascii="Times New Roman" w:hAnsi="Times New Roman" w:cs="Times New Roman"/>
          <w:i/>
          <w:sz w:val="24"/>
          <w:szCs w:val="24"/>
        </w:rPr>
        <w:t xml:space="preserve">rinciples of </w:t>
      </w:r>
      <w:r w:rsidR="00073E94" w:rsidRPr="00AE3D6E">
        <w:rPr>
          <w:rFonts w:ascii="Times New Roman" w:hAnsi="Times New Roman" w:cs="Times New Roman"/>
          <w:i/>
          <w:sz w:val="24"/>
          <w:szCs w:val="24"/>
        </w:rPr>
        <w:t>R</w:t>
      </w:r>
      <w:r w:rsidRPr="00AE3D6E">
        <w:rPr>
          <w:rFonts w:ascii="Times New Roman" w:hAnsi="Times New Roman" w:cs="Times New Roman"/>
          <w:i/>
          <w:sz w:val="24"/>
          <w:szCs w:val="24"/>
        </w:rPr>
        <w:t xml:space="preserve">esearch in the </w:t>
      </w:r>
      <w:r w:rsidR="00073E94" w:rsidRPr="00AE3D6E">
        <w:rPr>
          <w:rFonts w:ascii="Times New Roman" w:hAnsi="Times New Roman" w:cs="Times New Roman"/>
          <w:i/>
          <w:sz w:val="24"/>
          <w:szCs w:val="24"/>
        </w:rPr>
        <w:t>H</w:t>
      </w:r>
      <w:r w:rsidRPr="00AE3D6E">
        <w:rPr>
          <w:rFonts w:ascii="Times New Roman" w:hAnsi="Times New Roman" w:cs="Times New Roman"/>
          <w:i/>
          <w:sz w:val="24"/>
          <w:szCs w:val="24"/>
        </w:rPr>
        <w:t xml:space="preserve">umanities and </w:t>
      </w:r>
      <w:r w:rsidR="00073E94" w:rsidRPr="00AE3D6E">
        <w:rPr>
          <w:rFonts w:ascii="Times New Roman" w:hAnsi="Times New Roman" w:cs="Times New Roman"/>
          <w:i/>
          <w:sz w:val="24"/>
          <w:szCs w:val="24"/>
        </w:rPr>
        <w:t>S</w:t>
      </w:r>
      <w:r w:rsidRPr="00AE3D6E">
        <w:rPr>
          <w:rFonts w:ascii="Times New Roman" w:hAnsi="Times New Roman" w:cs="Times New Roman"/>
          <w:i/>
          <w:sz w:val="24"/>
          <w:szCs w:val="24"/>
        </w:rPr>
        <w:t xml:space="preserve">ocial and </w:t>
      </w:r>
      <w:r w:rsidR="00073E94" w:rsidRPr="00AE3D6E">
        <w:rPr>
          <w:rFonts w:ascii="Times New Roman" w:hAnsi="Times New Roman" w:cs="Times New Roman"/>
          <w:i/>
          <w:sz w:val="24"/>
          <w:szCs w:val="24"/>
        </w:rPr>
        <w:t>B</w:t>
      </w:r>
      <w:r w:rsidRPr="00AE3D6E">
        <w:rPr>
          <w:rFonts w:ascii="Times New Roman" w:hAnsi="Times New Roman" w:cs="Times New Roman"/>
          <w:i/>
          <w:sz w:val="24"/>
          <w:szCs w:val="24"/>
        </w:rPr>
        <w:t xml:space="preserve">ehavioural </w:t>
      </w:r>
      <w:r w:rsidR="00073E94" w:rsidRPr="00AE3D6E">
        <w:rPr>
          <w:rFonts w:ascii="Times New Roman" w:hAnsi="Times New Roman" w:cs="Times New Roman"/>
          <w:i/>
          <w:sz w:val="24"/>
          <w:szCs w:val="24"/>
        </w:rPr>
        <w:t>S</w:t>
      </w:r>
      <w:r w:rsidRPr="00AE3D6E">
        <w:rPr>
          <w:rFonts w:ascii="Times New Roman" w:hAnsi="Times New Roman" w:cs="Times New Roman"/>
          <w:i/>
          <w:sz w:val="24"/>
          <w:szCs w:val="24"/>
        </w:rPr>
        <w:t xml:space="preserve">ciences and </w:t>
      </w:r>
      <w:r w:rsidR="00073E94" w:rsidRPr="00AE3D6E">
        <w:rPr>
          <w:rFonts w:ascii="Times New Roman" w:hAnsi="Times New Roman" w:cs="Times New Roman"/>
          <w:i/>
          <w:sz w:val="24"/>
          <w:szCs w:val="24"/>
        </w:rPr>
        <w:t>P</w:t>
      </w:r>
      <w:r w:rsidRPr="00AE3D6E">
        <w:rPr>
          <w:rFonts w:ascii="Times New Roman" w:hAnsi="Times New Roman" w:cs="Times New Roman"/>
          <w:i/>
          <w:sz w:val="24"/>
          <w:szCs w:val="24"/>
        </w:rPr>
        <w:t xml:space="preserve">roposals for </w:t>
      </w:r>
      <w:r w:rsidR="00073E94" w:rsidRPr="00AE3D6E">
        <w:rPr>
          <w:rFonts w:ascii="Times New Roman" w:hAnsi="Times New Roman" w:cs="Times New Roman"/>
          <w:i/>
          <w:sz w:val="24"/>
          <w:szCs w:val="24"/>
        </w:rPr>
        <w:t>E</w:t>
      </w:r>
      <w:r w:rsidRPr="00AE3D6E">
        <w:rPr>
          <w:rFonts w:ascii="Times New Roman" w:hAnsi="Times New Roman" w:cs="Times New Roman"/>
          <w:i/>
          <w:sz w:val="24"/>
          <w:szCs w:val="24"/>
        </w:rPr>
        <w:t xml:space="preserve">thical </w:t>
      </w:r>
      <w:r w:rsidR="00073E94" w:rsidRPr="00AE3D6E">
        <w:rPr>
          <w:rFonts w:ascii="Times New Roman" w:hAnsi="Times New Roman" w:cs="Times New Roman"/>
          <w:i/>
          <w:sz w:val="24"/>
          <w:szCs w:val="24"/>
        </w:rPr>
        <w:t>R</w:t>
      </w:r>
      <w:r w:rsidRPr="00AE3D6E">
        <w:rPr>
          <w:rFonts w:ascii="Times New Roman" w:hAnsi="Times New Roman" w:cs="Times New Roman"/>
          <w:i/>
          <w:sz w:val="24"/>
          <w:szCs w:val="24"/>
        </w:rPr>
        <w:t>eview</w:t>
      </w:r>
      <w:r w:rsidRPr="00AE3D6E">
        <w:rPr>
          <w:rFonts w:ascii="Times New Roman" w:hAnsi="Times New Roman" w:cs="Times New Roman"/>
          <w:sz w:val="24"/>
          <w:szCs w:val="24"/>
        </w:rPr>
        <w:t>. Helsinki. Available at: https://www.tenk.fi/sites/tenk.fi/files/ethicalprinciples.pdf [Accessed 10 Jan. 2019].</w:t>
      </w:r>
    </w:p>
    <w:p w14:paraId="78B02147" w14:textId="365A996F" w:rsidR="001F670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6F0DFD1C" w14:textId="12C24D0A" w:rsidR="009C66FD" w:rsidRPr="00AE3D6E" w:rsidRDefault="009C66FD" w:rsidP="002D0DAC">
      <w:pPr>
        <w:spacing w:after="0" w:line="276" w:lineRule="auto"/>
        <w:rPr>
          <w:rFonts w:ascii="Times New Roman" w:hAnsi="Times New Roman" w:cs="Times New Roman"/>
          <w:sz w:val="24"/>
          <w:szCs w:val="24"/>
        </w:rPr>
      </w:pPr>
      <w:proofErr w:type="spellStart"/>
      <w:r w:rsidRPr="00AE3D6E">
        <w:rPr>
          <w:rFonts w:ascii="Times New Roman" w:hAnsi="Times New Roman" w:cs="Times New Roman"/>
          <w:sz w:val="24"/>
          <w:szCs w:val="24"/>
        </w:rPr>
        <w:t>Nikupeteri</w:t>
      </w:r>
      <w:proofErr w:type="spellEnd"/>
      <w:r w:rsidRPr="00AE3D6E">
        <w:rPr>
          <w:rFonts w:ascii="Times New Roman" w:hAnsi="Times New Roman" w:cs="Times New Roman"/>
          <w:sz w:val="24"/>
          <w:szCs w:val="24"/>
        </w:rPr>
        <w:t xml:space="preserve"> A, </w:t>
      </w:r>
      <w:proofErr w:type="spellStart"/>
      <w:r w:rsidRPr="00AE3D6E">
        <w:rPr>
          <w:rFonts w:ascii="Times New Roman" w:hAnsi="Times New Roman" w:cs="Times New Roman"/>
          <w:sz w:val="24"/>
          <w:szCs w:val="24"/>
        </w:rPr>
        <w:t>Laitinen</w:t>
      </w:r>
      <w:proofErr w:type="spellEnd"/>
      <w:r w:rsidRPr="00AE3D6E">
        <w:rPr>
          <w:rFonts w:ascii="Times New Roman" w:hAnsi="Times New Roman" w:cs="Times New Roman"/>
          <w:sz w:val="24"/>
          <w:szCs w:val="24"/>
        </w:rPr>
        <w:t xml:space="preserve"> M. 2015. Children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everyday lives shadowed by stalking: postseparation stalking narratives of Finnish children and women. </w:t>
      </w:r>
      <w:r w:rsidRPr="00AE3D6E">
        <w:rPr>
          <w:rFonts w:ascii="Times New Roman" w:hAnsi="Times New Roman" w:cs="Times New Roman"/>
          <w:i/>
          <w:sz w:val="24"/>
          <w:szCs w:val="24"/>
        </w:rPr>
        <w:t>Violence and Victims</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30</w:t>
      </w:r>
      <w:r w:rsidRPr="00AE3D6E">
        <w:rPr>
          <w:rFonts w:ascii="Times New Roman" w:hAnsi="Times New Roman" w:cs="Times New Roman"/>
          <w:sz w:val="24"/>
          <w:szCs w:val="24"/>
        </w:rPr>
        <w:t>: 830–845. DOI: 10.1891/0886-6708.VV-D-14-00048</w:t>
      </w:r>
    </w:p>
    <w:p w14:paraId="06B40BDE"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4437FE51"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Øverlien C. 2013. The children of patriarchal terrorism. </w:t>
      </w:r>
      <w:r w:rsidRPr="00AE3D6E">
        <w:rPr>
          <w:rFonts w:ascii="Times New Roman" w:hAnsi="Times New Roman" w:cs="Times New Roman"/>
          <w:i/>
          <w:sz w:val="24"/>
          <w:szCs w:val="24"/>
        </w:rPr>
        <w:t>Journal of Family Violence</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28</w:t>
      </w:r>
      <w:r w:rsidRPr="00AE3D6E">
        <w:rPr>
          <w:rFonts w:ascii="Times New Roman" w:hAnsi="Times New Roman" w:cs="Times New Roman"/>
          <w:sz w:val="24"/>
          <w:szCs w:val="24"/>
        </w:rPr>
        <w:t>: 277–287. DOI: 10.1007/s10896-013-9498-9</w:t>
      </w:r>
    </w:p>
    <w:p w14:paraId="33244BE2"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127FEA81" w14:textId="77777777" w:rsidR="009C66FD" w:rsidRPr="00AE3D6E" w:rsidRDefault="009C66FD" w:rsidP="002D0DAC">
      <w:pPr>
        <w:spacing w:after="0" w:line="276" w:lineRule="auto"/>
        <w:rPr>
          <w:rFonts w:ascii="Times New Roman" w:hAnsi="Times New Roman" w:cs="Times New Roman"/>
          <w:sz w:val="24"/>
          <w:szCs w:val="24"/>
        </w:rPr>
      </w:pPr>
      <w:proofErr w:type="spellStart"/>
      <w:r w:rsidRPr="00AE3D6E">
        <w:rPr>
          <w:rFonts w:ascii="Times New Roman" w:hAnsi="Times New Roman" w:cs="Times New Roman"/>
          <w:sz w:val="24"/>
          <w:szCs w:val="24"/>
        </w:rPr>
        <w:lastRenderedPageBreak/>
        <w:t>Peled</w:t>
      </w:r>
      <w:proofErr w:type="spellEnd"/>
      <w:r w:rsidRPr="00AE3D6E">
        <w:rPr>
          <w:rFonts w:ascii="Times New Roman" w:hAnsi="Times New Roman" w:cs="Times New Roman"/>
          <w:sz w:val="24"/>
          <w:szCs w:val="24"/>
        </w:rPr>
        <w:t xml:space="preserve"> E. 2000. Parenting of men who abuse women: issues and dilemmas. </w:t>
      </w:r>
      <w:r w:rsidRPr="00AE3D6E">
        <w:rPr>
          <w:rFonts w:ascii="Times New Roman" w:hAnsi="Times New Roman" w:cs="Times New Roman"/>
          <w:i/>
          <w:sz w:val="24"/>
          <w:szCs w:val="24"/>
        </w:rPr>
        <w:t>British Journal of Social Work</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30</w:t>
      </w:r>
      <w:r w:rsidRPr="00AE3D6E">
        <w:rPr>
          <w:rFonts w:ascii="Times New Roman" w:hAnsi="Times New Roman" w:cs="Times New Roman"/>
          <w:sz w:val="24"/>
          <w:szCs w:val="24"/>
        </w:rPr>
        <w:t>: 25–36. DOI: 10.1093/</w:t>
      </w:r>
      <w:proofErr w:type="spellStart"/>
      <w:r w:rsidRPr="00AE3D6E">
        <w:rPr>
          <w:rFonts w:ascii="Times New Roman" w:hAnsi="Times New Roman" w:cs="Times New Roman"/>
          <w:sz w:val="24"/>
          <w:szCs w:val="24"/>
        </w:rPr>
        <w:t>bjsw</w:t>
      </w:r>
      <w:proofErr w:type="spellEnd"/>
      <w:r w:rsidRPr="00AE3D6E">
        <w:rPr>
          <w:rFonts w:ascii="Times New Roman" w:hAnsi="Times New Roman" w:cs="Times New Roman"/>
          <w:sz w:val="24"/>
          <w:szCs w:val="24"/>
        </w:rPr>
        <w:t>/30.1.25</w:t>
      </w:r>
    </w:p>
    <w:p w14:paraId="505422B1"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46C3B33F" w14:textId="58DE63CB"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Radford L, Hester M. 2015. More than a mirage? </w:t>
      </w:r>
      <w:r w:rsidR="00073E94" w:rsidRPr="00AE3D6E">
        <w:rPr>
          <w:rFonts w:ascii="Times New Roman" w:hAnsi="Times New Roman" w:cs="Times New Roman"/>
          <w:sz w:val="24"/>
          <w:szCs w:val="24"/>
        </w:rPr>
        <w:t>s</w:t>
      </w:r>
      <w:r w:rsidRPr="00AE3D6E">
        <w:rPr>
          <w:rFonts w:ascii="Times New Roman" w:hAnsi="Times New Roman" w:cs="Times New Roman"/>
          <w:sz w:val="24"/>
          <w:szCs w:val="24"/>
        </w:rPr>
        <w:t xml:space="preserve">afe contact for children and young people who have been exposed to domestic violence. In: </w:t>
      </w:r>
      <w:r w:rsidRPr="00AE3D6E">
        <w:rPr>
          <w:rFonts w:ascii="Times New Roman" w:hAnsi="Times New Roman" w:cs="Times New Roman"/>
          <w:i/>
          <w:sz w:val="24"/>
          <w:szCs w:val="24"/>
        </w:rPr>
        <w:t>Domestic Violence and Protecting Children. New Thinking and Approaches</w:t>
      </w:r>
      <w:r w:rsidRPr="00AE3D6E">
        <w:rPr>
          <w:rFonts w:ascii="Times New Roman" w:hAnsi="Times New Roman" w:cs="Times New Roman"/>
          <w:sz w:val="24"/>
          <w:szCs w:val="24"/>
        </w:rPr>
        <w:t>, Stanley N, Humphreys C (eds). Jessica Kingsley: London; pp. 112–129.</w:t>
      </w:r>
    </w:p>
    <w:p w14:paraId="5CC054A6"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597C3932" w14:textId="2B21C09F"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Sharp C, Jones J, </w:t>
      </w:r>
      <w:proofErr w:type="spellStart"/>
      <w:r w:rsidRPr="00AE3D6E">
        <w:rPr>
          <w:rFonts w:ascii="Times New Roman" w:hAnsi="Times New Roman" w:cs="Times New Roman"/>
          <w:sz w:val="24"/>
          <w:szCs w:val="24"/>
        </w:rPr>
        <w:t>Netto</w:t>
      </w:r>
      <w:proofErr w:type="spellEnd"/>
      <w:r w:rsidRPr="00AE3D6E">
        <w:rPr>
          <w:rFonts w:ascii="Times New Roman" w:hAnsi="Times New Roman" w:cs="Times New Roman"/>
          <w:sz w:val="24"/>
          <w:szCs w:val="24"/>
        </w:rPr>
        <w:t xml:space="preserve">, G, Humphreys C. 2011. </w:t>
      </w:r>
      <w:r w:rsidRPr="00AE3D6E">
        <w:rPr>
          <w:rFonts w:ascii="Times New Roman" w:hAnsi="Times New Roman" w:cs="Times New Roman"/>
          <w:i/>
          <w:sz w:val="24"/>
          <w:szCs w:val="24"/>
        </w:rPr>
        <w:t>We Thought They Didn</w:t>
      </w:r>
      <w:r w:rsidR="005928E3" w:rsidRPr="00AE3D6E">
        <w:rPr>
          <w:rFonts w:ascii="Times New Roman" w:hAnsi="Times New Roman" w:cs="Times New Roman"/>
          <w:i/>
          <w:sz w:val="24"/>
          <w:szCs w:val="24"/>
        </w:rPr>
        <w:t>’</w:t>
      </w:r>
      <w:r w:rsidRPr="00AE3D6E">
        <w:rPr>
          <w:rFonts w:ascii="Times New Roman" w:hAnsi="Times New Roman" w:cs="Times New Roman"/>
          <w:i/>
          <w:sz w:val="24"/>
          <w:szCs w:val="24"/>
        </w:rPr>
        <w:t>t See: CEDAR in Scotland – Children and Mothers Experiencing Domestic Abuse Recovery Evaluation Report</w:t>
      </w:r>
      <w:r w:rsidRPr="00AE3D6E">
        <w:rPr>
          <w:rFonts w:ascii="Times New Roman" w:hAnsi="Times New Roman" w:cs="Times New Roman"/>
          <w:sz w:val="24"/>
          <w:szCs w:val="24"/>
        </w:rPr>
        <w:t>. Cedar Project/Research for Real: Edinburgh.</w:t>
      </w:r>
    </w:p>
    <w:p w14:paraId="0DAB2BA7"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7AB65C23" w14:textId="77777777" w:rsidR="009C66FD" w:rsidRPr="00AE3D6E" w:rsidRDefault="009C66FD" w:rsidP="002D0DAC">
      <w:pPr>
        <w:spacing w:after="0" w:line="276" w:lineRule="auto"/>
        <w:rPr>
          <w:rFonts w:ascii="Times New Roman" w:hAnsi="Times New Roman" w:cs="Times New Roman"/>
          <w:sz w:val="24"/>
          <w:szCs w:val="24"/>
        </w:rPr>
      </w:pPr>
      <w:proofErr w:type="spellStart"/>
      <w:r w:rsidRPr="00AE3D6E">
        <w:rPr>
          <w:rFonts w:ascii="Times New Roman" w:hAnsi="Times New Roman" w:cs="Times New Roman"/>
          <w:sz w:val="24"/>
          <w:szCs w:val="24"/>
        </w:rPr>
        <w:t>Staf</w:t>
      </w:r>
      <w:proofErr w:type="spellEnd"/>
      <w:r w:rsidRPr="00AE3D6E">
        <w:rPr>
          <w:rFonts w:ascii="Times New Roman" w:hAnsi="Times New Roman" w:cs="Times New Roman"/>
          <w:sz w:val="24"/>
          <w:szCs w:val="24"/>
        </w:rPr>
        <w:t xml:space="preserve"> A G, Almqvist K. 2015. How children with experiences of intimate partner violence towards the mother understand and relate to their father. </w:t>
      </w:r>
      <w:r w:rsidRPr="00AE3D6E">
        <w:rPr>
          <w:rFonts w:ascii="Times New Roman" w:hAnsi="Times New Roman" w:cs="Times New Roman"/>
          <w:i/>
          <w:sz w:val="24"/>
          <w:szCs w:val="24"/>
        </w:rPr>
        <w:t>Clinical Child Psychology and Psychiatry</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20</w:t>
      </w:r>
      <w:r w:rsidRPr="00AE3D6E">
        <w:rPr>
          <w:rFonts w:ascii="Times New Roman" w:hAnsi="Times New Roman" w:cs="Times New Roman"/>
          <w:sz w:val="24"/>
          <w:szCs w:val="24"/>
        </w:rPr>
        <w:t>: 148–163. DOI: 10.1177/1359104513503352</w:t>
      </w:r>
    </w:p>
    <w:p w14:paraId="40F9ACF1"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456C67B3"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Stark E. 2007. </w:t>
      </w:r>
      <w:r w:rsidRPr="00AE3D6E">
        <w:rPr>
          <w:rFonts w:ascii="Times New Roman" w:hAnsi="Times New Roman" w:cs="Times New Roman"/>
          <w:i/>
          <w:sz w:val="24"/>
          <w:szCs w:val="24"/>
        </w:rPr>
        <w:t>Coercive control: how men entrap women in personal life</w:t>
      </w:r>
      <w:r w:rsidRPr="00AE3D6E">
        <w:rPr>
          <w:rFonts w:ascii="Times New Roman" w:hAnsi="Times New Roman" w:cs="Times New Roman"/>
          <w:sz w:val="24"/>
          <w:szCs w:val="24"/>
        </w:rPr>
        <w:t>. Oxford University Press: Oxford.</w:t>
      </w:r>
    </w:p>
    <w:p w14:paraId="6AD3292C"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41DF7372" w14:textId="39C62CEA"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Stark E, Hester M. 2019. Coercive control: </w:t>
      </w:r>
      <w:r w:rsidR="00073E94" w:rsidRPr="00AE3D6E">
        <w:rPr>
          <w:rFonts w:ascii="Times New Roman" w:hAnsi="Times New Roman" w:cs="Times New Roman"/>
          <w:sz w:val="24"/>
          <w:szCs w:val="24"/>
        </w:rPr>
        <w:t>u</w:t>
      </w:r>
      <w:r w:rsidRPr="00AE3D6E">
        <w:rPr>
          <w:rFonts w:ascii="Times New Roman" w:hAnsi="Times New Roman" w:cs="Times New Roman"/>
          <w:sz w:val="24"/>
          <w:szCs w:val="24"/>
        </w:rPr>
        <w:t xml:space="preserve">pdate and review. </w:t>
      </w:r>
      <w:r w:rsidRPr="00AE3D6E">
        <w:rPr>
          <w:rFonts w:ascii="Times New Roman" w:hAnsi="Times New Roman" w:cs="Times New Roman"/>
          <w:i/>
          <w:sz w:val="24"/>
          <w:szCs w:val="24"/>
        </w:rPr>
        <w:t>Violence Against Women</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25</w:t>
      </w:r>
      <w:r w:rsidRPr="00AE3D6E">
        <w:rPr>
          <w:rFonts w:ascii="Times New Roman" w:hAnsi="Times New Roman" w:cs="Times New Roman"/>
          <w:sz w:val="24"/>
          <w:szCs w:val="24"/>
        </w:rPr>
        <w:t>: 81–104. DOI: 10.1177/1077801218816191.</w:t>
      </w:r>
    </w:p>
    <w:p w14:paraId="345CBCFF" w14:textId="77777777" w:rsidR="009C66FD" w:rsidRPr="00AE3D6E" w:rsidRDefault="009C66FD" w:rsidP="002D0DAC">
      <w:pPr>
        <w:spacing w:after="0" w:line="276" w:lineRule="auto"/>
        <w:rPr>
          <w:rFonts w:ascii="Times New Roman" w:hAnsi="Times New Roman" w:cs="Times New Roman"/>
          <w:sz w:val="24"/>
          <w:szCs w:val="24"/>
        </w:rPr>
      </w:pPr>
    </w:p>
    <w:p w14:paraId="64CB61A5"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Thiara R K, Gill A K. 2012. </w:t>
      </w:r>
      <w:r w:rsidRPr="00AE3D6E">
        <w:rPr>
          <w:rFonts w:ascii="Times New Roman" w:hAnsi="Times New Roman" w:cs="Times New Roman"/>
          <w:i/>
          <w:sz w:val="24"/>
          <w:szCs w:val="24"/>
        </w:rPr>
        <w:t>Domestic violence, child contact and post-separation violence issues for South Asian and African-Caribbean women and children: a report of findings</w:t>
      </w:r>
      <w:r w:rsidRPr="00AE3D6E">
        <w:rPr>
          <w:rFonts w:ascii="Times New Roman" w:hAnsi="Times New Roman" w:cs="Times New Roman"/>
          <w:sz w:val="24"/>
          <w:szCs w:val="24"/>
        </w:rPr>
        <w:t>. NSPCC: London.</w:t>
      </w:r>
    </w:p>
    <w:p w14:paraId="696DDD11"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36C6C51F" w14:textId="6F4816EE"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Thiara R K, Humphreys C. 2017. Absent presence: the ongoing impact of men</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s violence on the mother–child relationship. </w:t>
      </w:r>
      <w:r w:rsidRPr="00AE3D6E">
        <w:rPr>
          <w:rFonts w:ascii="Times New Roman" w:hAnsi="Times New Roman" w:cs="Times New Roman"/>
          <w:i/>
          <w:sz w:val="24"/>
          <w:szCs w:val="24"/>
        </w:rPr>
        <w:t>Child and Family Social Work</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22</w:t>
      </w:r>
      <w:r w:rsidRPr="00AE3D6E">
        <w:rPr>
          <w:rFonts w:ascii="Times New Roman" w:hAnsi="Times New Roman" w:cs="Times New Roman"/>
          <w:sz w:val="24"/>
          <w:szCs w:val="24"/>
        </w:rPr>
        <w:t>: 137–145 DOI: 10.1111/cfs.12210</w:t>
      </w:r>
    </w:p>
    <w:p w14:paraId="0284F7FA" w14:textId="77777777" w:rsidR="009C66FD" w:rsidRPr="00AE3D6E" w:rsidRDefault="009C66FD" w:rsidP="002D0DAC">
      <w:pPr>
        <w:spacing w:after="0" w:line="276" w:lineRule="auto"/>
        <w:rPr>
          <w:rFonts w:ascii="Times New Roman" w:hAnsi="Times New Roman" w:cs="Times New Roman"/>
          <w:sz w:val="24"/>
          <w:szCs w:val="24"/>
        </w:rPr>
      </w:pPr>
    </w:p>
    <w:p w14:paraId="4229F0C3" w14:textId="2BF2CC0E"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Westmarland N, Kelly L. 2013. Why extending measurements of </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success</w:t>
      </w:r>
      <w:r w:rsidR="005928E3" w:rsidRPr="00AE3D6E">
        <w:rPr>
          <w:rFonts w:ascii="Times New Roman" w:hAnsi="Times New Roman" w:cs="Times New Roman"/>
          <w:sz w:val="24"/>
          <w:szCs w:val="24"/>
        </w:rPr>
        <w:t>’</w:t>
      </w:r>
      <w:r w:rsidRPr="00AE3D6E">
        <w:rPr>
          <w:rFonts w:ascii="Times New Roman" w:hAnsi="Times New Roman" w:cs="Times New Roman"/>
          <w:sz w:val="24"/>
          <w:szCs w:val="24"/>
        </w:rPr>
        <w:t xml:space="preserve"> in domestic violence perpetrator programmes matters for social work. </w:t>
      </w:r>
      <w:r w:rsidRPr="00AE3D6E">
        <w:rPr>
          <w:rFonts w:ascii="Times New Roman" w:hAnsi="Times New Roman" w:cs="Times New Roman"/>
          <w:i/>
          <w:sz w:val="24"/>
          <w:szCs w:val="24"/>
        </w:rPr>
        <w:t>British Journal of Social Work</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43</w:t>
      </w:r>
      <w:r w:rsidRPr="00AE3D6E">
        <w:rPr>
          <w:rFonts w:ascii="Times New Roman" w:hAnsi="Times New Roman" w:cs="Times New Roman"/>
          <w:sz w:val="24"/>
          <w:szCs w:val="24"/>
        </w:rPr>
        <w:t>: 1092–1110. DOI:10.1093/</w:t>
      </w:r>
      <w:proofErr w:type="spellStart"/>
      <w:r w:rsidRPr="00AE3D6E">
        <w:rPr>
          <w:rFonts w:ascii="Times New Roman" w:hAnsi="Times New Roman" w:cs="Times New Roman"/>
          <w:sz w:val="24"/>
          <w:szCs w:val="24"/>
        </w:rPr>
        <w:t>bjsw</w:t>
      </w:r>
      <w:proofErr w:type="spellEnd"/>
      <w:r w:rsidRPr="00AE3D6E">
        <w:rPr>
          <w:rFonts w:ascii="Times New Roman" w:hAnsi="Times New Roman" w:cs="Times New Roman"/>
          <w:sz w:val="24"/>
          <w:szCs w:val="24"/>
        </w:rPr>
        <w:t>/bcs049</w:t>
      </w:r>
    </w:p>
    <w:p w14:paraId="5E06327F"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 </w:t>
      </w:r>
    </w:p>
    <w:p w14:paraId="2ECC11D2" w14:textId="77777777" w:rsidR="009C66FD" w:rsidRPr="00AE3D6E"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Williamson E. 2010. Living in the world of the domestic violence perpetrator: negotiating the unreality of coercive control. </w:t>
      </w:r>
      <w:r w:rsidRPr="00AE3D6E">
        <w:rPr>
          <w:rFonts w:ascii="Times New Roman" w:hAnsi="Times New Roman" w:cs="Times New Roman"/>
          <w:i/>
          <w:sz w:val="24"/>
          <w:szCs w:val="24"/>
        </w:rPr>
        <w:t>Violence Against Women</w:t>
      </w:r>
      <w:r w:rsidRPr="00AE3D6E">
        <w:rPr>
          <w:rFonts w:ascii="Times New Roman" w:hAnsi="Times New Roman" w:cs="Times New Roman"/>
          <w:sz w:val="24"/>
          <w:szCs w:val="24"/>
        </w:rPr>
        <w:t xml:space="preserve"> </w:t>
      </w:r>
      <w:r w:rsidRPr="00AE3D6E">
        <w:rPr>
          <w:rFonts w:ascii="Times New Roman" w:hAnsi="Times New Roman" w:cs="Times New Roman"/>
          <w:b/>
          <w:sz w:val="24"/>
          <w:szCs w:val="24"/>
        </w:rPr>
        <w:t>16</w:t>
      </w:r>
      <w:r w:rsidRPr="00AE3D6E">
        <w:rPr>
          <w:rFonts w:ascii="Times New Roman" w:hAnsi="Times New Roman" w:cs="Times New Roman"/>
          <w:sz w:val="24"/>
          <w:szCs w:val="24"/>
        </w:rPr>
        <w:t>: 1412–1423. DOI: 10.1177/1077801210389162</w:t>
      </w:r>
    </w:p>
    <w:p w14:paraId="65D47D67" w14:textId="77777777" w:rsidR="009C66FD" w:rsidRPr="00AE3D6E" w:rsidRDefault="009C66FD" w:rsidP="002D0DAC">
      <w:pPr>
        <w:spacing w:after="0" w:line="276" w:lineRule="auto"/>
        <w:rPr>
          <w:rFonts w:ascii="Times New Roman" w:hAnsi="Times New Roman" w:cs="Times New Roman"/>
          <w:sz w:val="24"/>
          <w:szCs w:val="24"/>
        </w:rPr>
      </w:pPr>
    </w:p>
    <w:p w14:paraId="62C924D2" w14:textId="3ECD8D01" w:rsidR="00135607" w:rsidRPr="00AA5388" w:rsidRDefault="009C66FD" w:rsidP="002D0DAC">
      <w:pPr>
        <w:spacing w:after="0" w:line="276" w:lineRule="auto"/>
        <w:rPr>
          <w:rFonts w:ascii="Times New Roman" w:hAnsi="Times New Roman" w:cs="Times New Roman"/>
          <w:sz w:val="24"/>
          <w:szCs w:val="24"/>
        </w:rPr>
      </w:pPr>
      <w:r w:rsidRPr="00AE3D6E">
        <w:rPr>
          <w:rFonts w:ascii="Times New Roman" w:hAnsi="Times New Roman" w:cs="Times New Roman"/>
          <w:sz w:val="24"/>
          <w:szCs w:val="24"/>
        </w:rPr>
        <w:t xml:space="preserve">UNICEF. n.d. </w:t>
      </w:r>
      <w:r w:rsidRPr="00AE3D6E">
        <w:rPr>
          <w:rFonts w:ascii="Times New Roman" w:hAnsi="Times New Roman" w:cs="Times New Roman"/>
          <w:i/>
          <w:sz w:val="24"/>
          <w:szCs w:val="24"/>
        </w:rPr>
        <w:t>The rights of every child: A summary of the United Nations Convention on the Rights of the Child</w:t>
      </w:r>
      <w:r w:rsidRPr="00AE3D6E">
        <w:rPr>
          <w:rFonts w:ascii="Times New Roman" w:hAnsi="Times New Roman" w:cs="Times New Roman"/>
          <w:sz w:val="24"/>
          <w:szCs w:val="24"/>
        </w:rPr>
        <w:t xml:space="preserve">. UNICEF. Available from: </w:t>
      </w:r>
      <w:r w:rsidR="00135607" w:rsidRPr="00AE3D6E">
        <w:rPr>
          <w:rFonts w:ascii="Times New Roman" w:hAnsi="Times New Roman" w:cs="Times New Roman"/>
          <w:sz w:val="24"/>
          <w:szCs w:val="24"/>
        </w:rPr>
        <w:t>https://www.unicef.org.uk/child-rights-partners/wp-content/uploads/sites/3/2016/08/CRC_summary_leaflet_Child_Rights_Partners_web_final.pdf</w:t>
      </w:r>
    </w:p>
    <w:sectPr w:rsidR="00135607" w:rsidRPr="00AA538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96F50" w14:textId="77777777" w:rsidR="007E623A" w:rsidRDefault="007E623A" w:rsidP="009C66FD">
      <w:pPr>
        <w:spacing w:after="0" w:line="240" w:lineRule="auto"/>
      </w:pPr>
      <w:r>
        <w:separator/>
      </w:r>
    </w:p>
  </w:endnote>
  <w:endnote w:type="continuationSeparator" w:id="0">
    <w:p w14:paraId="72C38757" w14:textId="77777777" w:rsidR="007E623A" w:rsidRDefault="007E623A" w:rsidP="009C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929631"/>
      <w:docPartObj>
        <w:docPartGallery w:val="Page Numbers (Bottom of Page)"/>
        <w:docPartUnique/>
      </w:docPartObj>
    </w:sdtPr>
    <w:sdtEndPr>
      <w:rPr>
        <w:rFonts w:ascii="Times New Roman" w:hAnsi="Times New Roman" w:cs="Times New Roman"/>
        <w:noProof/>
      </w:rPr>
    </w:sdtEndPr>
    <w:sdtContent>
      <w:p w14:paraId="15022393" w14:textId="6BFE313D" w:rsidR="009C66FD" w:rsidRPr="009C66FD" w:rsidRDefault="009C66FD">
        <w:pPr>
          <w:pStyle w:val="Footer"/>
          <w:jc w:val="right"/>
          <w:rPr>
            <w:rFonts w:ascii="Times New Roman" w:hAnsi="Times New Roman" w:cs="Times New Roman"/>
          </w:rPr>
        </w:pPr>
        <w:r w:rsidRPr="009C66FD">
          <w:rPr>
            <w:rFonts w:ascii="Times New Roman" w:hAnsi="Times New Roman" w:cs="Times New Roman"/>
          </w:rPr>
          <w:fldChar w:fldCharType="begin"/>
        </w:r>
        <w:r w:rsidRPr="009C66FD">
          <w:rPr>
            <w:rFonts w:ascii="Times New Roman" w:hAnsi="Times New Roman" w:cs="Times New Roman"/>
          </w:rPr>
          <w:instrText xml:space="preserve"> PAGE   \* MERGEFORMAT </w:instrText>
        </w:r>
        <w:r w:rsidRPr="009C66FD">
          <w:rPr>
            <w:rFonts w:ascii="Times New Roman" w:hAnsi="Times New Roman" w:cs="Times New Roman"/>
          </w:rPr>
          <w:fldChar w:fldCharType="separate"/>
        </w:r>
        <w:r w:rsidR="001D6301">
          <w:rPr>
            <w:rFonts w:ascii="Times New Roman" w:hAnsi="Times New Roman" w:cs="Times New Roman"/>
            <w:noProof/>
          </w:rPr>
          <w:t>6</w:t>
        </w:r>
        <w:r w:rsidRPr="009C66FD">
          <w:rPr>
            <w:rFonts w:ascii="Times New Roman" w:hAnsi="Times New Roman" w:cs="Times New Roman"/>
            <w:noProof/>
          </w:rPr>
          <w:fldChar w:fldCharType="end"/>
        </w:r>
      </w:p>
    </w:sdtContent>
  </w:sdt>
  <w:p w14:paraId="57E9F7FA" w14:textId="77777777" w:rsidR="009C66FD" w:rsidRDefault="009C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82D65" w14:textId="77777777" w:rsidR="007E623A" w:rsidRDefault="007E623A" w:rsidP="009C66FD">
      <w:pPr>
        <w:spacing w:after="0" w:line="240" w:lineRule="auto"/>
      </w:pPr>
      <w:r>
        <w:separator/>
      </w:r>
    </w:p>
  </w:footnote>
  <w:footnote w:type="continuationSeparator" w:id="0">
    <w:p w14:paraId="2C11CD8F" w14:textId="77777777" w:rsidR="007E623A" w:rsidRDefault="007E623A" w:rsidP="009C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10EB" w14:textId="36BC7D2C" w:rsidR="002D0DAC" w:rsidRPr="002D0DAC" w:rsidRDefault="002D0DAC" w:rsidP="002D0DAC">
    <w:pPr>
      <w:spacing w:after="0" w:line="240" w:lineRule="auto"/>
      <w:rPr>
        <w:rFonts w:ascii="Times New Roman" w:eastAsia="Times New Roman" w:hAnsi="Times New Roman" w:cs="Times New Roman"/>
        <w:sz w:val="20"/>
        <w:szCs w:val="20"/>
        <w:lang w:eastAsia="en-GB"/>
      </w:rPr>
    </w:pPr>
    <w:r w:rsidRPr="002D0DAC">
      <w:rPr>
        <w:rFonts w:ascii="Times New Roman" w:eastAsia="Times New Roman" w:hAnsi="Times New Roman" w:cs="Times New Roman"/>
        <w:color w:val="000000"/>
        <w:sz w:val="20"/>
        <w:szCs w:val="20"/>
        <w:lang w:eastAsia="en-GB"/>
      </w:rPr>
      <w:t>Coercive control and post-separation fathering</w:t>
    </w:r>
  </w:p>
  <w:p w14:paraId="6A0A63FE" w14:textId="608057FD" w:rsidR="002D0DAC" w:rsidRDefault="002D0DAC">
    <w:pPr>
      <w:pStyle w:val="Header"/>
    </w:pPr>
  </w:p>
  <w:p w14:paraId="3057CD59" w14:textId="77777777" w:rsidR="002D0DAC" w:rsidRDefault="002D0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B0CB4"/>
    <w:multiLevelType w:val="hybridMultilevel"/>
    <w:tmpl w:val="2F60BAB2"/>
    <w:lvl w:ilvl="0" w:tplc="EE1A0CEA">
      <w:start w:val="1"/>
      <w:numFmt w:val="bullet"/>
      <w:lvlText w:val="●"/>
      <w:lvlJc w:val="left"/>
      <w:pPr>
        <w:tabs>
          <w:tab w:val="num" w:pos="720"/>
        </w:tabs>
        <w:ind w:left="720" w:hanging="360"/>
      </w:pPr>
      <w:rPr>
        <w:rFonts w:ascii="Calibri" w:hAnsi="Calibri" w:hint="default"/>
      </w:rPr>
    </w:lvl>
    <w:lvl w:ilvl="1" w:tplc="CBB6C20E" w:tentative="1">
      <w:start w:val="1"/>
      <w:numFmt w:val="bullet"/>
      <w:lvlText w:val="●"/>
      <w:lvlJc w:val="left"/>
      <w:pPr>
        <w:tabs>
          <w:tab w:val="num" w:pos="1440"/>
        </w:tabs>
        <w:ind w:left="1440" w:hanging="360"/>
      </w:pPr>
      <w:rPr>
        <w:rFonts w:ascii="Calibri" w:hAnsi="Calibri" w:hint="default"/>
      </w:rPr>
    </w:lvl>
    <w:lvl w:ilvl="2" w:tplc="2F5E97B6" w:tentative="1">
      <w:start w:val="1"/>
      <w:numFmt w:val="bullet"/>
      <w:lvlText w:val="●"/>
      <w:lvlJc w:val="left"/>
      <w:pPr>
        <w:tabs>
          <w:tab w:val="num" w:pos="2160"/>
        </w:tabs>
        <w:ind w:left="2160" w:hanging="360"/>
      </w:pPr>
      <w:rPr>
        <w:rFonts w:ascii="Calibri" w:hAnsi="Calibri" w:hint="default"/>
      </w:rPr>
    </w:lvl>
    <w:lvl w:ilvl="3" w:tplc="CE1EEE56" w:tentative="1">
      <w:start w:val="1"/>
      <w:numFmt w:val="bullet"/>
      <w:lvlText w:val="●"/>
      <w:lvlJc w:val="left"/>
      <w:pPr>
        <w:tabs>
          <w:tab w:val="num" w:pos="2880"/>
        </w:tabs>
        <w:ind w:left="2880" w:hanging="360"/>
      </w:pPr>
      <w:rPr>
        <w:rFonts w:ascii="Calibri" w:hAnsi="Calibri" w:hint="default"/>
      </w:rPr>
    </w:lvl>
    <w:lvl w:ilvl="4" w:tplc="122ECC40" w:tentative="1">
      <w:start w:val="1"/>
      <w:numFmt w:val="bullet"/>
      <w:lvlText w:val="●"/>
      <w:lvlJc w:val="left"/>
      <w:pPr>
        <w:tabs>
          <w:tab w:val="num" w:pos="3600"/>
        </w:tabs>
        <w:ind w:left="3600" w:hanging="360"/>
      </w:pPr>
      <w:rPr>
        <w:rFonts w:ascii="Calibri" w:hAnsi="Calibri" w:hint="default"/>
      </w:rPr>
    </w:lvl>
    <w:lvl w:ilvl="5" w:tplc="5B122FAA" w:tentative="1">
      <w:start w:val="1"/>
      <w:numFmt w:val="bullet"/>
      <w:lvlText w:val="●"/>
      <w:lvlJc w:val="left"/>
      <w:pPr>
        <w:tabs>
          <w:tab w:val="num" w:pos="4320"/>
        </w:tabs>
        <w:ind w:left="4320" w:hanging="360"/>
      </w:pPr>
      <w:rPr>
        <w:rFonts w:ascii="Calibri" w:hAnsi="Calibri" w:hint="default"/>
      </w:rPr>
    </w:lvl>
    <w:lvl w:ilvl="6" w:tplc="071E507C" w:tentative="1">
      <w:start w:val="1"/>
      <w:numFmt w:val="bullet"/>
      <w:lvlText w:val="●"/>
      <w:lvlJc w:val="left"/>
      <w:pPr>
        <w:tabs>
          <w:tab w:val="num" w:pos="5040"/>
        </w:tabs>
        <w:ind w:left="5040" w:hanging="360"/>
      </w:pPr>
      <w:rPr>
        <w:rFonts w:ascii="Calibri" w:hAnsi="Calibri" w:hint="default"/>
      </w:rPr>
    </w:lvl>
    <w:lvl w:ilvl="7" w:tplc="2F38F04C" w:tentative="1">
      <w:start w:val="1"/>
      <w:numFmt w:val="bullet"/>
      <w:lvlText w:val="●"/>
      <w:lvlJc w:val="left"/>
      <w:pPr>
        <w:tabs>
          <w:tab w:val="num" w:pos="5760"/>
        </w:tabs>
        <w:ind w:left="5760" w:hanging="360"/>
      </w:pPr>
      <w:rPr>
        <w:rFonts w:ascii="Calibri" w:hAnsi="Calibri" w:hint="default"/>
      </w:rPr>
    </w:lvl>
    <w:lvl w:ilvl="8" w:tplc="2D50C806"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3EA4699D"/>
    <w:multiLevelType w:val="hybridMultilevel"/>
    <w:tmpl w:val="E382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07545"/>
    <w:multiLevelType w:val="hybridMultilevel"/>
    <w:tmpl w:val="3C829D58"/>
    <w:lvl w:ilvl="0" w:tplc="C38EA7CE">
      <w:start w:val="1"/>
      <w:numFmt w:val="bullet"/>
      <w:lvlText w:val="●"/>
      <w:lvlJc w:val="left"/>
      <w:pPr>
        <w:tabs>
          <w:tab w:val="num" w:pos="720"/>
        </w:tabs>
        <w:ind w:left="720" w:hanging="360"/>
      </w:pPr>
      <w:rPr>
        <w:rFonts w:ascii="Calibri" w:hAnsi="Calibri" w:hint="default"/>
      </w:rPr>
    </w:lvl>
    <w:lvl w:ilvl="1" w:tplc="092E7ABE" w:tentative="1">
      <w:start w:val="1"/>
      <w:numFmt w:val="bullet"/>
      <w:lvlText w:val="●"/>
      <w:lvlJc w:val="left"/>
      <w:pPr>
        <w:tabs>
          <w:tab w:val="num" w:pos="1440"/>
        </w:tabs>
        <w:ind w:left="1440" w:hanging="360"/>
      </w:pPr>
      <w:rPr>
        <w:rFonts w:ascii="Calibri" w:hAnsi="Calibri" w:hint="default"/>
      </w:rPr>
    </w:lvl>
    <w:lvl w:ilvl="2" w:tplc="34FAD912" w:tentative="1">
      <w:start w:val="1"/>
      <w:numFmt w:val="bullet"/>
      <w:lvlText w:val="●"/>
      <w:lvlJc w:val="left"/>
      <w:pPr>
        <w:tabs>
          <w:tab w:val="num" w:pos="2160"/>
        </w:tabs>
        <w:ind w:left="2160" w:hanging="360"/>
      </w:pPr>
      <w:rPr>
        <w:rFonts w:ascii="Calibri" w:hAnsi="Calibri" w:hint="default"/>
      </w:rPr>
    </w:lvl>
    <w:lvl w:ilvl="3" w:tplc="1876D6BC" w:tentative="1">
      <w:start w:val="1"/>
      <w:numFmt w:val="bullet"/>
      <w:lvlText w:val="●"/>
      <w:lvlJc w:val="left"/>
      <w:pPr>
        <w:tabs>
          <w:tab w:val="num" w:pos="2880"/>
        </w:tabs>
        <w:ind w:left="2880" w:hanging="360"/>
      </w:pPr>
      <w:rPr>
        <w:rFonts w:ascii="Calibri" w:hAnsi="Calibri" w:hint="default"/>
      </w:rPr>
    </w:lvl>
    <w:lvl w:ilvl="4" w:tplc="6C8E2458" w:tentative="1">
      <w:start w:val="1"/>
      <w:numFmt w:val="bullet"/>
      <w:lvlText w:val="●"/>
      <w:lvlJc w:val="left"/>
      <w:pPr>
        <w:tabs>
          <w:tab w:val="num" w:pos="3600"/>
        </w:tabs>
        <w:ind w:left="3600" w:hanging="360"/>
      </w:pPr>
      <w:rPr>
        <w:rFonts w:ascii="Calibri" w:hAnsi="Calibri" w:hint="default"/>
      </w:rPr>
    </w:lvl>
    <w:lvl w:ilvl="5" w:tplc="93E89A6C" w:tentative="1">
      <w:start w:val="1"/>
      <w:numFmt w:val="bullet"/>
      <w:lvlText w:val="●"/>
      <w:lvlJc w:val="left"/>
      <w:pPr>
        <w:tabs>
          <w:tab w:val="num" w:pos="4320"/>
        </w:tabs>
        <w:ind w:left="4320" w:hanging="360"/>
      </w:pPr>
      <w:rPr>
        <w:rFonts w:ascii="Calibri" w:hAnsi="Calibri" w:hint="default"/>
      </w:rPr>
    </w:lvl>
    <w:lvl w:ilvl="6" w:tplc="AAD06FDA" w:tentative="1">
      <w:start w:val="1"/>
      <w:numFmt w:val="bullet"/>
      <w:lvlText w:val="●"/>
      <w:lvlJc w:val="left"/>
      <w:pPr>
        <w:tabs>
          <w:tab w:val="num" w:pos="5040"/>
        </w:tabs>
        <w:ind w:left="5040" w:hanging="360"/>
      </w:pPr>
      <w:rPr>
        <w:rFonts w:ascii="Calibri" w:hAnsi="Calibri" w:hint="default"/>
      </w:rPr>
    </w:lvl>
    <w:lvl w:ilvl="7" w:tplc="8214DF1E" w:tentative="1">
      <w:start w:val="1"/>
      <w:numFmt w:val="bullet"/>
      <w:lvlText w:val="●"/>
      <w:lvlJc w:val="left"/>
      <w:pPr>
        <w:tabs>
          <w:tab w:val="num" w:pos="5760"/>
        </w:tabs>
        <w:ind w:left="5760" w:hanging="360"/>
      </w:pPr>
      <w:rPr>
        <w:rFonts w:ascii="Calibri" w:hAnsi="Calibri" w:hint="default"/>
      </w:rPr>
    </w:lvl>
    <w:lvl w:ilvl="8" w:tplc="152EC5C2"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652A5723"/>
    <w:multiLevelType w:val="hybridMultilevel"/>
    <w:tmpl w:val="37566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7336C80"/>
    <w:multiLevelType w:val="hybridMultilevel"/>
    <w:tmpl w:val="9A64933E"/>
    <w:lvl w:ilvl="0" w:tplc="6BECA65C">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F4612E6"/>
    <w:multiLevelType w:val="hybridMultilevel"/>
    <w:tmpl w:val="6E4844F4"/>
    <w:lvl w:ilvl="0" w:tplc="AD16DA02">
      <w:start w:val="1"/>
      <w:numFmt w:val="bullet"/>
      <w:lvlText w:val="●"/>
      <w:lvlJc w:val="left"/>
      <w:pPr>
        <w:tabs>
          <w:tab w:val="num" w:pos="720"/>
        </w:tabs>
        <w:ind w:left="720" w:hanging="360"/>
      </w:pPr>
      <w:rPr>
        <w:rFonts w:ascii="Calibri" w:hAnsi="Calibri" w:hint="default"/>
      </w:rPr>
    </w:lvl>
    <w:lvl w:ilvl="1" w:tplc="36C807E0" w:tentative="1">
      <w:start w:val="1"/>
      <w:numFmt w:val="bullet"/>
      <w:lvlText w:val="●"/>
      <w:lvlJc w:val="left"/>
      <w:pPr>
        <w:tabs>
          <w:tab w:val="num" w:pos="1440"/>
        </w:tabs>
        <w:ind w:left="1440" w:hanging="360"/>
      </w:pPr>
      <w:rPr>
        <w:rFonts w:ascii="Calibri" w:hAnsi="Calibri" w:hint="default"/>
      </w:rPr>
    </w:lvl>
    <w:lvl w:ilvl="2" w:tplc="586693C6" w:tentative="1">
      <w:start w:val="1"/>
      <w:numFmt w:val="bullet"/>
      <w:lvlText w:val="●"/>
      <w:lvlJc w:val="left"/>
      <w:pPr>
        <w:tabs>
          <w:tab w:val="num" w:pos="2160"/>
        </w:tabs>
        <w:ind w:left="2160" w:hanging="360"/>
      </w:pPr>
      <w:rPr>
        <w:rFonts w:ascii="Calibri" w:hAnsi="Calibri" w:hint="default"/>
      </w:rPr>
    </w:lvl>
    <w:lvl w:ilvl="3" w:tplc="859AF584" w:tentative="1">
      <w:start w:val="1"/>
      <w:numFmt w:val="bullet"/>
      <w:lvlText w:val="●"/>
      <w:lvlJc w:val="left"/>
      <w:pPr>
        <w:tabs>
          <w:tab w:val="num" w:pos="2880"/>
        </w:tabs>
        <w:ind w:left="2880" w:hanging="360"/>
      </w:pPr>
      <w:rPr>
        <w:rFonts w:ascii="Calibri" w:hAnsi="Calibri" w:hint="default"/>
      </w:rPr>
    </w:lvl>
    <w:lvl w:ilvl="4" w:tplc="89FAE212" w:tentative="1">
      <w:start w:val="1"/>
      <w:numFmt w:val="bullet"/>
      <w:lvlText w:val="●"/>
      <w:lvlJc w:val="left"/>
      <w:pPr>
        <w:tabs>
          <w:tab w:val="num" w:pos="3600"/>
        </w:tabs>
        <w:ind w:left="3600" w:hanging="360"/>
      </w:pPr>
      <w:rPr>
        <w:rFonts w:ascii="Calibri" w:hAnsi="Calibri" w:hint="default"/>
      </w:rPr>
    </w:lvl>
    <w:lvl w:ilvl="5" w:tplc="547C7DDC" w:tentative="1">
      <w:start w:val="1"/>
      <w:numFmt w:val="bullet"/>
      <w:lvlText w:val="●"/>
      <w:lvlJc w:val="left"/>
      <w:pPr>
        <w:tabs>
          <w:tab w:val="num" w:pos="4320"/>
        </w:tabs>
        <w:ind w:left="4320" w:hanging="360"/>
      </w:pPr>
      <w:rPr>
        <w:rFonts w:ascii="Calibri" w:hAnsi="Calibri" w:hint="default"/>
      </w:rPr>
    </w:lvl>
    <w:lvl w:ilvl="6" w:tplc="F00E0FB8" w:tentative="1">
      <w:start w:val="1"/>
      <w:numFmt w:val="bullet"/>
      <w:lvlText w:val="●"/>
      <w:lvlJc w:val="left"/>
      <w:pPr>
        <w:tabs>
          <w:tab w:val="num" w:pos="5040"/>
        </w:tabs>
        <w:ind w:left="5040" w:hanging="360"/>
      </w:pPr>
      <w:rPr>
        <w:rFonts w:ascii="Calibri" w:hAnsi="Calibri" w:hint="default"/>
      </w:rPr>
    </w:lvl>
    <w:lvl w:ilvl="7" w:tplc="65ACD4CA" w:tentative="1">
      <w:start w:val="1"/>
      <w:numFmt w:val="bullet"/>
      <w:lvlText w:val="●"/>
      <w:lvlJc w:val="left"/>
      <w:pPr>
        <w:tabs>
          <w:tab w:val="num" w:pos="5760"/>
        </w:tabs>
        <w:ind w:left="5760" w:hanging="360"/>
      </w:pPr>
      <w:rPr>
        <w:rFonts w:ascii="Calibri" w:hAnsi="Calibri" w:hint="default"/>
      </w:rPr>
    </w:lvl>
    <w:lvl w:ilvl="8" w:tplc="EDF2DC8A"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7DD77588"/>
    <w:multiLevelType w:val="hybridMultilevel"/>
    <w:tmpl w:val="5A42EC96"/>
    <w:lvl w:ilvl="0" w:tplc="6BECA65C">
      <w:numFmt w:val="bullet"/>
      <w:lvlText w:val="•"/>
      <w:lvlJc w:val="left"/>
      <w:pPr>
        <w:ind w:left="144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FD"/>
    <w:rsid w:val="00011737"/>
    <w:rsid w:val="00024C05"/>
    <w:rsid w:val="000263E8"/>
    <w:rsid w:val="000533FA"/>
    <w:rsid w:val="000570D8"/>
    <w:rsid w:val="0007023B"/>
    <w:rsid w:val="00073E94"/>
    <w:rsid w:val="000A5813"/>
    <w:rsid w:val="000C34C0"/>
    <w:rsid w:val="000C4551"/>
    <w:rsid w:val="000C4F57"/>
    <w:rsid w:val="000F625F"/>
    <w:rsid w:val="001229CA"/>
    <w:rsid w:val="00135607"/>
    <w:rsid w:val="00151A7B"/>
    <w:rsid w:val="001574D2"/>
    <w:rsid w:val="001601DA"/>
    <w:rsid w:val="00160938"/>
    <w:rsid w:val="00162DDD"/>
    <w:rsid w:val="00163953"/>
    <w:rsid w:val="0017475C"/>
    <w:rsid w:val="001A5775"/>
    <w:rsid w:val="001C1C66"/>
    <w:rsid w:val="001D6301"/>
    <w:rsid w:val="001E7627"/>
    <w:rsid w:val="001F1E78"/>
    <w:rsid w:val="001F670D"/>
    <w:rsid w:val="00203F70"/>
    <w:rsid w:val="00211B97"/>
    <w:rsid w:val="002453D7"/>
    <w:rsid w:val="00260CF9"/>
    <w:rsid w:val="002753D0"/>
    <w:rsid w:val="00276E1D"/>
    <w:rsid w:val="002770C3"/>
    <w:rsid w:val="0028208A"/>
    <w:rsid w:val="00283102"/>
    <w:rsid w:val="002859B9"/>
    <w:rsid w:val="00285BD1"/>
    <w:rsid w:val="0028753A"/>
    <w:rsid w:val="00293AC3"/>
    <w:rsid w:val="002A1F00"/>
    <w:rsid w:val="002B720E"/>
    <w:rsid w:val="002C3C32"/>
    <w:rsid w:val="002C4D14"/>
    <w:rsid w:val="002D0DAC"/>
    <w:rsid w:val="002E026A"/>
    <w:rsid w:val="002F3B25"/>
    <w:rsid w:val="00331293"/>
    <w:rsid w:val="0034065F"/>
    <w:rsid w:val="0036527B"/>
    <w:rsid w:val="00381ABD"/>
    <w:rsid w:val="003B7BFD"/>
    <w:rsid w:val="003E6D57"/>
    <w:rsid w:val="00402F9C"/>
    <w:rsid w:val="00407959"/>
    <w:rsid w:val="004079B2"/>
    <w:rsid w:val="00414F54"/>
    <w:rsid w:val="00434D84"/>
    <w:rsid w:val="0047416D"/>
    <w:rsid w:val="004A063B"/>
    <w:rsid w:val="004A36D0"/>
    <w:rsid w:val="004A4C94"/>
    <w:rsid w:val="004B387B"/>
    <w:rsid w:val="004B41BA"/>
    <w:rsid w:val="004B78E0"/>
    <w:rsid w:val="004C2AE1"/>
    <w:rsid w:val="004C5E79"/>
    <w:rsid w:val="004D64CE"/>
    <w:rsid w:val="004D651D"/>
    <w:rsid w:val="004E1FDF"/>
    <w:rsid w:val="004E485E"/>
    <w:rsid w:val="004E4FE9"/>
    <w:rsid w:val="004E546F"/>
    <w:rsid w:val="004F68ED"/>
    <w:rsid w:val="00533BBA"/>
    <w:rsid w:val="005479E6"/>
    <w:rsid w:val="00560588"/>
    <w:rsid w:val="005928E3"/>
    <w:rsid w:val="00595946"/>
    <w:rsid w:val="005C5F10"/>
    <w:rsid w:val="005E29BD"/>
    <w:rsid w:val="00600BC4"/>
    <w:rsid w:val="00627185"/>
    <w:rsid w:val="00636DB4"/>
    <w:rsid w:val="006376E8"/>
    <w:rsid w:val="00643CE6"/>
    <w:rsid w:val="006465A8"/>
    <w:rsid w:val="00647BBE"/>
    <w:rsid w:val="00650F7C"/>
    <w:rsid w:val="006577A6"/>
    <w:rsid w:val="006760F4"/>
    <w:rsid w:val="006C1A76"/>
    <w:rsid w:val="006F1CF8"/>
    <w:rsid w:val="00702D48"/>
    <w:rsid w:val="0071002C"/>
    <w:rsid w:val="00711BEE"/>
    <w:rsid w:val="00720BE0"/>
    <w:rsid w:val="00721FC1"/>
    <w:rsid w:val="007262A8"/>
    <w:rsid w:val="00735DEB"/>
    <w:rsid w:val="0078539B"/>
    <w:rsid w:val="007B274F"/>
    <w:rsid w:val="007E623A"/>
    <w:rsid w:val="007F0C2F"/>
    <w:rsid w:val="007F78BD"/>
    <w:rsid w:val="008121C8"/>
    <w:rsid w:val="00832CDA"/>
    <w:rsid w:val="00844A4E"/>
    <w:rsid w:val="008560A9"/>
    <w:rsid w:val="0086308F"/>
    <w:rsid w:val="008834DE"/>
    <w:rsid w:val="00893F00"/>
    <w:rsid w:val="008C5056"/>
    <w:rsid w:val="008F2980"/>
    <w:rsid w:val="00910B94"/>
    <w:rsid w:val="00911C59"/>
    <w:rsid w:val="00912248"/>
    <w:rsid w:val="00914442"/>
    <w:rsid w:val="00927DA3"/>
    <w:rsid w:val="00940ECD"/>
    <w:rsid w:val="00995FBA"/>
    <w:rsid w:val="009B578B"/>
    <w:rsid w:val="009B5E4A"/>
    <w:rsid w:val="009C66FD"/>
    <w:rsid w:val="009E7429"/>
    <w:rsid w:val="009F4E94"/>
    <w:rsid w:val="00A11CAE"/>
    <w:rsid w:val="00A37848"/>
    <w:rsid w:val="00A40BE4"/>
    <w:rsid w:val="00A5127A"/>
    <w:rsid w:val="00A55E60"/>
    <w:rsid w:val="00A75F78"/>
    <w:rsid w:val="00A82611"/>
    <w:rsid w:val="00A84205"/>
    <w:rsid w:val="00A86C44"/>
    <w:rsid w:val="00A909A2"/>
    <w:rsid w:val="00A93C8E"/>
    <w:rsid w:val="00AA37C5"/>
    <w:rsid w:val="00AA5388"/>
    <w:rsid w:val="00AE3D6E"/>
    <w:rsid w:val="00AF4FD4"/>
    <w:rsid w:val="00B06450"/>
    <w:rsid w:val="00B33918"/>
    <w:rsid w:val="00B66B96"/>
    <w:rsid w:val="00B7566D"/>
    <w:rsid w:val="00B9751E"/>
    <w:rsid w:val="00BA0397"/>
    <w:rsid w:val="00C37F25"/>
    <w:rsid w:val="00C830FC"/>
    <w:rsid w:val="00C8495C"/>
    <w:rsid w:val="00C923BC"/>
    <w:rsid w:val="00C96872"/>
    <w:rsid w:val="00C97B9E"/>
    <w:rsid w:val="00CC224F"/>
    <w:rsid w:val="00CD10D0"/>
    <w:rsid w:val="00CD6838"/>
    <w:rsid w:val="00CE15BF"/>
    <w:rsid w:val="00CF1C92"/>
    <w:rsid w:val="00CF33B7"/>
    <w:rsid w:val="00D00FE3"/>
    <w:rsid w:val="00D010D7"/>
    <w:rsid w:val="00D07EAB"/>
    <w:rsid w:val="00D10CFF"/>
    <w:rsid w:val="00D64128"/>
    <w:rsid w:val="00D744E9"/>
    <w:rsid w:val="00D806E3"/>
    <w:rsid w:val="00D85210"/>
    <w:rsid w:val="00D8788A"/>
    <w:rsid w:val="00DC2A87"/>
    <w:rsid w:val="00DC754B"/>
    <w:rsid w:val="00DD4B56"/>
    <w:rsid w:val="00E203C0"/>
    <w:rsid w:val="00E262B0"/>
    <w:rsid w:val="00E44C2E"/>
    <w:rsid w:val="00E61EF1"/>
    <w:rsid w:val="00E657A0"/>
    <w:rsid w:val="00E67F09"/>
    <w:rsid w:val="00EB2A72"/>
    <w:rsid w:val="00EC4828"/>
    <w:rsid w:val="00ED68F4"/>
    <w:rsid w:val="00F01589"/>
    <w:rsid w:val="00F110B7"/>
    <w:rsid w:val="00F306BE"/>
    <w:rsid w:val="00F3510F"/>
    <w:rsid w:val="00FA6A13"/>
    <w:rsid w:val="00FB1FC8"/>
    <w:rsid w:val="00FB4F15"/>
    <w:rsid w:val="00FE2207"/>
    <w:rsid w:val="00FE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CB72"/>
  <w15:chartTrackingRefBased/>
  <w15:docId w15:val="{3BFE1CD7-D480-46E3-BDC1-18A09D8F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6FD"/>
    <w:pPr>
      <w:spacing w:line="276" w:lineRule="auto"/>
      <w:outlineLvl w:val="0"/>
    </w:pPr>
    <w:rPr>
      <w:rFonts w:ascii="Times New Roman" w:hAnsi="Times New Roman" w:cs="Times New Roman"/>
      <w:b/>
      <w:sz w:val="28"/>
      <w:szCs w:val="24"/>
    </w:rPr>
  </w:style>
  <w:style w:type="paragraph" w:styleId="Heading2">
    <w:name w:val="heading 2"/>
    <w:basedOn w:val="Normal"/>
    <w:next w:val="Normal"/>
    <w:link w:val="Heading2Char"/>
    <w:uiPriority w:val="9"/>
    <w:unhideWhenUsed/>
    <w:qFormat/>
    <w:rsid w:val="007F0C2F"/>
    <w:pPr>
      <w:spacing w:line="276"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9C66FD"/>
    <w:pPr>
      <w:spacing w:after="120" w:line="276" w:lineRule="auto"/>
      <w:outlineLvl w:val="2"/>
    </w:pPr>
    <w:rPr>
      <w:rFonts w:ascii="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6FD"/>
  </w:style>
  <w:style w:type="paragraph" w:styleId="Footer">
    <w:name w:val="footer"/>
    <w:basedOn w:val="Normal"/>
    <w:link w:val="FooterChar"/>
    <w:uiPriority w:val="99"/>
    <w:unhideWhenUsed/>
    <w:rsid w:val="009C6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6FD"/>
  </w:style>
  <w:style w:type="character" w:customStyle="1" w:styleId="Heading1Char">
    <w:name w:val="Heading 1 Char"/>
    <w:basedOn w:val="DefaultParagraphFont"/>
    <w:link w:val="Heading1"/>
    <w:uiPriority w:val="9"/>
    <w:rsid w:val="009C66FD"/>
    <w:rPr>
      <w:rFonts w:ascii="Times New Roman" w:hAnsi="Times New Roman" w:cs="Times New Roman"/>
      <w:b/>
      <w:sz w:val="28"/>
      <w:szCs w:val="24"/>
    </w:rPr>
  </w:style>
  <w:style w:type="character" w:customStyle="1" w:styleId="Heading2Char">
    <w:name w:val="Heading 2 Char"/>
    <w:basedOn w:val="DefaultParagraphFont"/>
    <w:link w:val="Heading2"/>
    <w:uiPriority w:val="9"/>
    <w:rsid w:val="007F0C2F"/>
    <w:rPr>
      <w:rFonts w:ascii="Times New Roman" w:hAnsi="Times New Roman" w:cs="Times New Roman"/>
      <w:b/>
      <w:sz w:val="24"/>
      <w:szCs w:val="24"/>
    </w:rPr>
  </w:style>
  <w:style w:type="paragraph" w:styleId="ListParagraph">
    <w:name w:val="List Paragraph"/>
    <w:basedOn w:val="Normal"/>
    <w:uiPriority w:val="34"/>
    <w:qFormat/>
    <w:rsid w:val="009C66FD"/>
    <w:pPr>
      <w:ind w:left="720"/>
      <w:contextualSpacing/>
    </w:pPr>
  </w:style>
  <w:style w:type="character" w:customStyle="1" w:styleId="Heading3Char">
    <w:name w:val="Heading 3 Char"/>
    <w:basedOn w:val="DefaultParagraphFont"/>
    <w:link w:val="Heading3"/>
    <w:uiPriority w:val="9"/>
    <w:rsid w:val="009C66FD"/>
    <w:rPr>
      <w:rFonts w:ascii="Times New Roman" w:hAnsi="Times New Roman" w:cs="Times New Roman"/>
      <w:i/>
      <w:sz w:val="24"/>
      <w:szCs w:val="24"/>
    </w:rPr>
  </w:style>
  <w:style w:type="character" w:styleId="Hyperlink">
    <w:name w:val="Hyperlink"/>
    <w:basedOn w:val="DefaultParagraphFont"/>
    <w:uiPriority w:val="99"/>
    <w:unhideWhenUsed/>
    <w:rsid w:val="00E67F09"/>
    <w:rPr>
      <w:color w:val="0563C1" w:themeColor="hyperlink"/>
      <w:u w:val="single"/>
    </w:rPr>
  </w:style>
  <w:style w:type="character" w:customStyle="1" w:styleId="UnresolvedMention1">
    <w:name w:val="Unresolved Mention1"/>
    <w:basedOn w:val="DefaultParagraphFont"/>
    <w:uiPriority w:val="99"/>
    <w:semiHidden/>
    <w:unhideWhenUsed/>
    <w:rsid w:val="00E67F09"/>
    <w:rPr>
      <w:color w:val="605E5C"/>
      <w:shd w:val="clear" w:color="auto" w:fill="E1DFDD"/>
    </w:rPr>
  </w:style>
  <w:style w:type="character" w:styleId="FollowedHyperlink">
    <w:name w:val="FollowedHyperlink"/>
    <w:basedOn w:val="DefaultParagraphFont"/>
    <w:uiPriority w:val="99"/>
    <w:semiHidden/>
    <w:unhideWhenUsed/>
    <w:rsid w:val="00E67F09"/>
    <w:rPr>
      <w:color w:val="954F72" w:themeColor="followedHyperlink"/>
      <w:u w:val="single"/>
    </w:rPr>
  </w:style>
  <w:style w:type="paragraph" w:styleId="BalloonText">
    <w:name w:val="Balloon Text"/>
    <w:basedOn w:val="Normal"/>
    <w:link w:val="BalloonTextChar"/>
    <w:uiPriority w:val="99"/>
    <w:semiHidden/>
    <w:unhideWhenUsed/>
    <w:rsid w:val="00910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B94"/>
    <w:rPr>
      <w:rFonts w:ascii="Segoe UI" w:hAnsi="Segoe UI" w:cs="Segoe UI"/>
      <w:sz w:val="18"/>
      <w:szCs w:val="18"/>
    </w:rPr>
  </w:style>
  <w:style w:type="paragraph" w:styleId="FootnoteText">
    <w:name w:val="footnote text"/>
    <w:basedOn w:val="Normal"/>
    <w:link w:val="FootnoteTextChar"/>
    <w:uiPriority w:val="99"/>
    <w:semiHidden/>
    <w:unhideWhenUsed/>
    <w:rsid w:val="00135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5607"/>
    <w:rPr>
      <w:sz w:val="20"/>
      <w:szCs w:val="20"/>
    </w:rPr>
  </w:style>
  <w:style w:type="character" w:styleId="FootnoteReference">
    <w:name w:val="footnote reference"/>
    <w:basedOn w:val="DefaultParagraphFont"/>
    <w:uiPriority w:val="99"/>
    <w:semiHidden/>
    <w:unhideWhenUsed/>
    <w:rsid w:val="00135607"/>
    <w:rPr>
      <w:vertAlign w:val="superscript"/>
    </w:rPr>
  </w:style>
  <w:style w:type="character" w:styleId="CommentReference">
    <w:name w:val="annotation reference"/>
    <w:basedOn w:val="DefaultParagraphFont"/>
    <w:uiPriority w:val="99"/>
    <w:semiHidden/>
    <w:unhideWhenUsed/>
    <w:rsid w:val="002E026A"/>
    <w:rPr>
      <w:sz w:val="16"/>
      <w:szCs w:val="16"/>
    </w:rPr>
  </w:style>
  <w:style w:type="paragraph" w:styleId="CommentText">
    <w:name w:val="annotation text"/>
    <w:basedOn w:val="Normal"/>
    <w:link w:val="CommentTextChar"/>
    <w:uiPriority w:val="99"/>
    <w:unhideWhenUsed/>
    <w:rsid w:val="002E026A"/>
    <w:pPr>
      <w:spacing w:line="240" w:lineRule="auto"/>
    </w:pPr>
    <w:rPr>
      <w:sz w:val="20"/>
      <w:szCs w:val="20"/>
    </w:rPr>
  </w:style>
  <w:style w:type="character" w:customStyle="1" w:styleId="CommentTextChar">
    <w:name w:val="Comment Text Char"/>
    <w:basedOn w:val="DefaultParagraphFont"/>
    <w:link w:val="CommentText"/>
    <w:uiPriority w:val="99"/>
    <w:rsid w:val="002E026A"/>
    <w:rPr>
      <w:sz w:val="20"/>
      <w:szCs w:val="20"/>
    </w:rPr>
  </w:style>
  <w:style w:type="paragraph" w:styleId="CommentSubject">
    <w:name w:val="annotation subject"/>
    <w:basedOn w:val="CommentText"/>
    <w:next w:val="CommentText"/>
    <w:link w:val="CommentSubjectChar"/>
    <w:uiPriority w:val="99"/>
    <w:semiHidden/>
    <w:unhideWhenUsed/>
    <w:rsid w:val="002E026A"/>
    <w:rPr>
      <w:b/>
      <w:bCs/>
    </w:rPr>
  </w:style>
  <w:style w:type="character" w:customStyle="1" w:styleId="CommentSubjectChar">
    <w:name w:val="Comment Subject Char"/>
    <w:basedOn w:val="CommentTextChar"/>
    <w:link w:val="CommentSubject"/>
    <w:uiPriority w:val="99"/>
    <w:semiHidden/>
    <w:rsid w:val="002E026A"/>
    <w:rPr>
      <w:b/>
      <w:bCs/>
      <w:sz w:val="20"/>
      <w:szCs w:val="20"/>
    </w:rPr>
  </w:style>
  <w:style w:type="character" w:customStyle="1" w:styleId="UnresolvedMention2">
    <w:name w:val="Unresolved Mention2"/>
    <w:basedOn w:val="DefaultParagraphFont"/>
    <w:uiPriority w:val="99"/>
    <w:semiHidden/>
    <w:unhideWhenUsed/>
    <w:rsid w:val="001F670D"/>
    <w:rPr>
      <w:color w:val="605E5C"/>
      <w:shd w:val="clear" w:color="auto" w:fill="E1DFDD"/>
    </w:rPr>
  </w:style>
  <w:style w:type="character" w:styleId="UnresolvedMention">
    <w:name w:val="Unresolved Mention"/>
    <w:basedOn w:val="DefaultParagraphFont"/>
    <w:uiPriority w:val="99"/>
    <w:semiHidden/>
    <w:unhideWhenUsed/>
    <w:rsid w:val="0091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ulapland.fi/cap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8F9AFD-3C6C-4B1E-8503-CB9623DC3A6C}"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9938776-91D3-4041-B9A9-E9850B522D4B}">
      <dgm:prSet phldrT="[Text]" custT="1"/>
      <dgm:spPr/>
      <dgm:t>
        <a:bodyPr/>
        <a:lstStyle/>
        <a:p>
          <a:r>
            <a:rPr lang="en-US" sz="2400" dirty="0"/>
            <a:t>Dangerous </a:t>
          </a:r>
        </a:p>
        <a:p>
          <a:r>
            <a:rPr lang="en-US" sz="2400" dirty="0"/>
            <a:t>fathering </a:t>
          </a:r>
        </a:p>
      </dgm:t>
    </dgm:pt>
    <dgm:pt modelId="{B3D8A14F-7066-4DA6-B85A-0591B1FDB8CD}" type="parTrans" cxnId="{AFEE9FCA-60A3-4EDC-BD61-3DAE76A4CD93}">
      <dgm:prSet/>
      <dgm:spPr/>
      <dgm:t>
        <a:bodyPr/>
        <a:lstStyle/>
        <a:p>
          <a:endParaRPr lang="en-US"/>
        </a:p>
      </dgm:t>
    </dgm:pt>
    <dgm:pt modelId="{4FF3A0D0-E83E-42B0-BE05-A884638D5B05}" type="sibTrans" cxnId="{AFEE9FCA-60A3-4EDC-BD61-3DAE76A4CD93}">
      <dgm:prSet/>
      <dgm:spPr>
        <a:solidFill>
          <a:schemeClr val="accent1">
            <a:lumMod val="20000"/>
            <a:lumOff val="80000"/>
            <a:alpha val="90000"/>
          </a:schemeClr>
        </a:solidFill>
      </dgm:spPr>
      <dgm:t>
        <a:bodyPr/>
        <a:lstStyle/>
        <a:p>
          <a:endParaRPr lang="en-US"/>
        </a:p>
      </dgm:t>
    </dgm:pt>
    <dgm:pt modelId="{E126E893-5E3D-4323-BBB7-6EA5FCB744EE}">
      <dgm:prSet phldrT="[Text]" custT="1"/>
      <dgm:spPr/>
      <dgm:t>
        <a:bodyPr/>
        <a:lstStyle/>
        <a:p>
          <a:r>
            <a:rPr lang="en-US" sz="2400" dirty="0"/>
            <a:t>Omnipresent</a:t>
          </a:r>
        </a:p>
        <a:p>
          <a:r>
            <a:rPr lang="en-US" sz="2400" dirty="0"/>
            <a:t>fathering </a:t>
          </a:r>
        </a:p>
      </dgm:t>
    </dgm:pt>
    <dgm:pt modelId="{81051A82-8894-4EF1-BCB9-2127DDD4218B}" type="parTrans" cxnId="{5C558F0B-1C2E-43AB-826C-210D8E3EB114}">
      <dgm:prSet/>
      <dgm:spPr/>
      <dgm:t>
        <a:bodyPr/>
        <a:lstStyle/>
        <a:p>
          <a:endParaRPr lang="en-US"/>
        </a:p>
      </dgm:t>
    </dgm:pt>
    <dgm:pt modelId="{6C1E36C3-5F4A-4099-9194-9C0C656781E5}" type="sibTrans" cxnId="{5C558F0B-1C2E-43AB-826C-210D8E3EB114}">
      <dgm:prSet/>
      <dgm:spPr>
        <a:solidFill>
          <a:schemeClr val="accent1">
            <a:lumMod val="20000"/>
            <a:lumOff val="80000"/>
            <a:alpha val="90000"/>
          </a:schemeClr>
        </a:solidFill>
      </dgm:spPr>
      <dgm:t>
        <a:bodyPr/>
        <a:lstStyle/>
        <a:p>
          <a:endParaRPr lang="en-US"/>
        </a:p>
      </dgm:t>
    </dgm:pt>
    <dgm:pt modelId="{349BD386-97AA-42AD-8B11-A8D5F493C3AC}">
      <dgm:prSet phldrT="[Text]" custT="1"/>
      <dgm:spPr/>
      <dgm:t>
        <a:bodyPr/>
        <a:lstStyle/>
        <a:p>
          <a:r>
            <a:rPr lang="en-US" sz="2400" dirty="0"/>
            <a:t>‘Admirable’ </a:t>
          </a:r>
        </a:p>
        <a:p>
          <a:r>
            <a:rPr lang="en-US" sz="2400" dirty="0"/>
            <a:t>fathering</a:t>
          </a:r>
        </a:p>
      </dgm:t>
    </dgm:pt>
    <dgm:pt modelId="{EBE24652-A839-4F90-8E3C-71D6ED6AEE0B}" type="parTrans" cxnId="{41467723-81F8-4118-8DAB-0D83190A077B}">
      <dgm:prSet/>
      <dgm:spPr/>
      <dgm:t>
        <a:bodyPr/>
        <a:lstStyle/>
        <a:p>
          <a:endParaRPr lang="en-US"/>
        </a:p>
      </dgm:t>
    </dgm:pt>
    <dgm:pt modelId="{3877C113-4CE7-4336-9432-3865BB8D81C0}" type="sibTrans" cxnId="{41467723-81F8-4118-8DAB-0D83190A077B}">
      <dgm:prSet/>
      <dgm:spPr/>
      <dgm:t>
        <a:bodyPr/>
        <a:lstStyle/>
        <a:p>
          <a:endParaRPr lang="en-US"/>
        </a:p>
      </dgm:t>
    </dgm:pt>
    <dgm:pt modelId="{15E977F5-D7D9-4175-8D24-CA375D336442}" type="pres">
      <dgm:prSet presAssocID="{638F9AFD-3C6C-4B1E-8503-CB9623DC3A6C}" presName="outerComposite" presStyleCnt="0">
        <dgm:presLayoutVars>
          <dgm:chMax val="5"/>
          <dgm:dir/>
          <dgm:resizeHandles val="exact"/>
        </dgm:presLayoutVars>
      </dgm:prSet>
      <dgm:spPr/>
    </dgm:pt>
    <dgm:pt modelId="{18B01B5D-7CF4-4F3E-A0C0-36AE627DAC2B}" type="pres">
      <dgm:prSet presAssocID="{638F9AFD-3C6C-4B1E-8503-CB9623DC3A6C}" presName="dummyMaxCanvas" presStyleCnt="0">
        <dgm:presLayoutVars/>
      </dgm:prSet>
      <dgm:spPr/>
    </dgm:pt>
    <dgm:pt modelId="{28973660-56BE-4754-AC5A-CBF0C621E89F}" type="pres">
      <dgm:prSet presAssocID="{638F9AFD-3C6C-4B1E-8503-CB9623DC3A6C}" presName="ThreeNodes_1" presStyleLbl="node1" presStyleIdx="0" presStyleCnt="3">
        <dgm:presLayoutVars>
          <dgm:bulletEnabled val="1"/>
        </dgm:presLayoutVars>
      </dgm:prSet>
      <dgm:spPr/>
    </dgm:pt>
    <dgm:pt modelId="{071AD1FD-A140-4D1C-82D3-5EE898CD9F4A}" type="pres">
      <dgm:prSet presAssocID="{638F9AFD-3C6C-4B1E-8503-CB9623DC3A6C}" presName="ThreeNodes_2" presStyleLbl="node1" presStyleIdx="1" presStyleCnt="3" custLinFactNeighborX="-8491">
        <dgm:presLayoutVars>
          <dgm:bulletEnabled val="1"/>
        </dgm:presLayoutVars>
      </dgm:prSet>
      <dgm:spPr/>
    </dgm:pt>
    <dgm:pt modelId="{2EC4F352-B605-48E2-958E-A3327070C9FB}" type="pres">
      <dgm:prSet presAssocID="{638F9AFD-3C6C-4B1E-8503-CB9623DC3A6C}" presName="ThreeNodes_3" presStyleLbl="node1" presStyleIdx="2" presStyleCnt="3" custScaleY="96463" custLinFactNeighborX="-17314" custLinFactNeighborY="0">
        <dgm:presLayoutVars>
          <dgm:bulletEnabled val="1"/>
        </dgm:presLayoutVars>
      </dgm:prSet>
      <dgm:spPr/>
    </dgm:pt>
    <dgm:pt modelId="{0C4DA90A-EE2F-41D9-AF46-9399C125A715}" type="pres">
      <dgm:prSet presAssocID="{638F9AFD-3C6C-4B1E-8503-CB9623DC3A6C}" presName="ThreeConn_1-2" presStyleLbl="fgAccFollowNode1" presStyleIdx="0" presStyleCnt="2" custAng="0" custScaleX="112119" custScaleY="109825" custLinFactX="-100000" custLinFactNeighborX="-160321" custLinFactNeighborY="17649">
        <dgm:presLayoutVars>
          <dgm:bulletEnabled val="1"/>
        </dgm:presLayoutVars>
      </dgm:prSet>
      <dgm:spPr/>
    </dgm:pt>
    <dgm:pt modelId="{EFBF8F1A-CD7C-46FF-9A2D-166716973210}" type="pres">
      <dgm:prSet presAssocID="{638F9AFD-3C6C-4B1E-8503-CB9623DC3A6C}" presName="ThreeConn_2-3" presStyleLbl="fgAccFollowNode1" presStyleIdx="1" presStyleCnt="2" custAng="10800000" custScaleX="112120" custLinFactX="-111366" custLinFactNeighborX="-200000" custLinFactNeighborY="-17230">
        <dgm:presLayoutVars>
          <dgm:bulletEnabled val="1"/>
        </dgm:presLayoutVars>
      </dgm:prSet>
      <dgm:spPr/>
    </dgm:pt>
    <dgm:pt modelId="{B553FA96-2E96-4098-9F86-6DA6F63C2DA2}" type="pres">
      <dgm:prSet presAssocID="{638F9AFD-3C6C-4B1E-8503-CB9623DC3A6C}" presName="ThreeNodes_1_text" presStyleLbl="node1" presStyleIdx="2" presStyleCnt="3">
        <dgm:presLayoutVars>
          <dgm:bulletEnabled val="1"/>
        </dgm:presLayoutVars>
      </dgm:prSet>
      <dgm:spPr/>
    </dgm:pt>
    <dgm:pt modelId="{C0AB5339-469A-4A9D-90E1-5DFC91618123}" type="pres">
      <dgm:prSet presAssocID="{638F9AFD-3C6C-4B1E-8503-CB9623DC3A6C}" presName="ThreeNodes_2_text" presStyleLbl="node1" presStyleIdx="2" presStyleCnt="3">
        <dgm:presLayoutVars>
          <dgm:bulletEnabled val="1"/>
        </dgm:presLayoutVars>
      </dgm:prSet>
      <dgm:spPr/>
    </dgm:pt>
    <dgm:pt modelId="{56639AB7-584E-422A-A3F9-DFA63FE180F6}" type="pres">
      <dgm:prSet presAssocID="{638F9AFD-3C6C-4B1E-8503-CB9623DC3A6C}" presName="ThreeNodes_3_text" presStyleLbl="node1" presStyleIdx="2" presStyleCnt="3">
        <dgm:presLayoutVars>
          <dgm:bulletEnabled val="1"/>
        </dgm:presLayoutVars>
      </dgm:prSet>
      <dgm:spPr/>
    </dgm:pt>
  </dgm:ptLst>
  <dgm:cxnLst>
    <dgm:cxn modelId="{DA4B3004-338F-417B-9C4C-F866E8FEE6F3}" type="presOf" srcId="{E126E893-5E3D-4323-BBB7-6EA5FCB744EE}" destId="{071AD1FD-A140-4D1C-82D3-5EE898CD9F4A}" srcOrd="0" destOrd="0" presId="urn:microsoft.com/office/officeart/2005/8/layout/vProcess5"/>
    <dgm:cxn modelId="{5C558F0B-1C2E-43AB-826C-210D8E3EB114}" srcId="{638F9AFD-3C6C-4B1E-8503-CB9623DC3A6C}" destId="{E126E893-5E3D-4323-BBB7-6EA5FCB744EE}" srcOrd="1" destOrd="0" parTransId="{81051A82-8894-4EF1-BCB9-2127DDD4218B}" sibTransId="{6C1E36C3-5F4A-4099-9194-9C0C656781E5}"/>
    <dgm:cxn modelId="{41467723-81F8-4118-8DAB-0D83190A077B}" srcId="{638F9AFD-3C6C-4B1E-8503-CB9623DC3A6C}" destId="{349BD386-97AA-42AD-8B11-A8D5F493C3AC}" srcOrd="2" destOrd="0" parTransId="{EBE24652-A839-4F90-8E3C-71D6ED6AEE0B}" sibTransId="{3877C113-4CE7-4336-9432-3865BB8D81C0}"/>
    <dgm:cxn modelId="{A7079634-38A5-49F6-990D-9EA7DE8F2091}" type="presOf" srcId="{349BD386-97AA-42AD-8B11-A8D5F493C3AC}" destId="{56639AB7-584E-422A-A3F9-DFA63FE180F6}" srcOrd="1" destOrd="0" presId="urn:microsoft.com/office/officeart/2005/8/layout/vProcess5"/>
    <dgm:cxn modelId="{41BE2946-F4C6-4065-A234-24ADE0BEA822}" type="presOf" srcId="{59938776-91D3-4041-B9A9-E9850B522D4B}" destId="{28973660-56BE-4754-AC5A-CBF0C621E89F}" srcOrd="0" destOrd="0" presId="urn:microsoft.com/office/officeart/2005/8/layout/vProcess5"/>
    <dgm:cxn modelId="{1A69476E-4D56-4CC5-8166-E87611E2DE01}" type="presOf" srcId="{4FF3A0D0-E83E-42B0-BE05-A884638D5B05}" destId="{0C4DA90A-EE2F-41D9-AF46-9399C125A715}" srcOrd="0" destOrd="0" presId="urn:microsoft.com/office/officeart/2005/8/layout/vProcess5"/>
    <dgm:cxn modelId="{D99DD852-A98D-4104-A437-1CB07EAA97CD}" type="presOf" srcId="{E126E893-5E3D-4323-BBB7-6EA5FCB744EE}" destId="{C0AB5339-469A-4A9D-90E1-5DFC91618123}" srcOrd="1" destOrd="0" presId="urn:microsoft.com/office/officeart/2005/8/layout/vProcess5"/>
    <dgm:cxn modelId="{6ABD5192-BA4F-450B-9668-6EFA99173156}" type="presOf" srcId="{349BD386-97AA-42AD-8B11-A8D5F493C3AC}" destId="{2EC4F352-B605-48E2-958E-A3327070C9FB}" srcOrd="0" destOrd="0" presId="urn:microsoft.com/office/officeart/2005/8/layout/vProcess5"/>
    <dgm:cxn modelId="{AFEE9FCA-60A3-4EDC-BD61-3DAE76A4CD93}" srcId="{638F9AFD-3C6C-4B1E-8503-CB9623DC3A6C}" destId="{59938776-91D3-4041-B9A9-E9850B522D4B}" srcOrd="0" destOrd="0" parTransId="{B3D8A14F-7066-4DA6-B85A-0591B1FDB8CD}" sibTransId="{4FF3A0D0-E83E-42B0-BE05-A884638D5B05}"/>
    <dgm:cxn modelId="{1D9CB4E9-394C-4BE1-81AD-19A3DA559497}" type="presOf" srcId="{6C1E36C3-5F4A-4099-9194-9C0C656781E5}" destId="{EFBF8F1A-CD7C-46FF-9A2D-166716973210}" srcOrd="0" destOrd="0" presId="urn:microsoft.com/office/officeart/2005/8/layout/vProcess5"/>
    <dgm:cxn modelId="{6684C7EE-D788-46D7-B7DA-3EC7BC3D4CB1}" type="presOf" srcId="{638F9AFD-3C6C-4B1E-8503-CB9623DC3A6C}" destId="{15E977F5-D7D9-4175-8D24-CA375D336442}" srcOrd="0" destOrd="0" presId="urn:microsoft.com/office/officeart/2005/8/layout/vProcess5"/>
    <dgm:cxn modelId="{82D8EDF4-2D57-440C-B6A5-7DE2B0A9E67A}" type="presOf" srcId="{59938776-91D3-4041-B9A9-E9850B522D4B}" destId="{B553FA96-2E96-4098-9F86-6DA6F63C2DA2}" srcOrd="1" destOrd="0" presId="urn:microsoft.com/office/officeart/2005/8/layout/vProcess5"/>
    <dgm:cxn modelId="{40FB963D-7415-4129-8970-E10BD11C55F4}" type="presParOf" srcId="{15E977F5-D7D9-4175-8D24-CA375D336442}" destId="{18B01B5D-7CF4-4F3E-A0C0-36AE627DAC2B}" srcOrd="0" destOrd="0" presId="urn:microsoft.com/office/officeart/2005/8/layout/vProcess5"/>
    <dgm:cxn modelId="{649B4E0C-7991-4DD5-940B-18F28D3D250E}" type="presParOf" srcId="{15E977F5-D7D9-4175-8D24-CA375D336442}" destId="{28973660-56BE-4754-AC5A-CBF0C621E89F}" srcOrd="1" destOrd="0" presId="urn:microsoft.com/office/officeart/2005/8/layout/vProcess5"/>
    <dgm:cxn modelId="{6284B4DA-0E28-4B7A-A069-91958B638B5B}" type="presParOf" srcId="{15E977F5-D7D9-4175-8D24-CA375D336442}" destId="{071AD1FD-A140-4D1C-82D3-5EE898CD9F4A}" srcOrd="2" destOrd="0" presId="urn:microsoft.com/office/officeart/2005/8/layout/vProcess5"/>
    <dgm:cxn modelId="{2AE343D1-9D61-467D-9E34-40A8162696FF}" type="presParOf" srcId="{15E977F5-D7D9-4175-8D24-CA375D336442}" destId="{2EC4F352-B605-48E2-958E-A3327070C9FB}" srcOrd="3" destOrd="0" presId="urn:microsoft.com/office/officeart/2005/8/layout/vProcess5"/>
    <dgm:cxn modelId="{551F7D2A-4379-40AE-B11C-49B55A8974B4}" type="presParOf" srcId="{15E977F5-D7D9-4175-8D24-CA375D336442}" destId="{0C4DA90A-EE2F-41D9-AF46-9399C125A715}" srcOrd="4" destOrd="0" presId="urn:microsoft.com/office/officeart/2005/8/layout/vProcess5"/>
    <dgm:cxn modelId="{3C15DDD5-A8EF-4421-A2D6-4F67CCB73CCF}" type="presParOf" srcId="{15E977F5-D7D9-4175-8D24-CA375D336442}" destId="{EFBF8F1A-CD7C-46FF-9A2D-166716973210}" srcOrd="5" destOrd="0" presId="urn:microsoft.com/office/officeart/2005/8/layout/vProcess5"/>
    <dgm:cxn modelId="{C3F3BDFC-9EE7-4EBA-8D96-6A7CD8FB151A}" type="presParOf" srcId="{15E977F5-D7D9-4175-8D24-CA375D336442}" destId="{B553FA96-2E96-4098-9F86-6DA6F63C2DA2}" srcOrd="6" destOrd="0" presId="urn:microsoft.com/office/officeart/2005/8/layout/vProcess5"/>
    <dgm:cxn modelId="{E21630BC-9757-49CD-AC4C-7BC3B18322AD}" type="presParOf" srcId="{15E977F5-D7D9-4175-8D24-CA375D336442}" destId="{C0AB5339-469A-4A9D-90E1-5DFC91618123}" srcOrd="7" destOrd="0" presId="urn:microsoft.com/office/officeart/2005/8/layout/vProcess5"/>
    <dgm:cxn modelId="{93CCF10B-8CBF-4F21-AADF-37B90D0B7727}" type="presParOf" srcId="{15E977F5-D7D9-4175-8D24-CA375D336442}" destId="{56639AB7-584E-422A-A3F9-DFA63FE180F6}" srcOrd="8" destOrd="0" presId="urn:microsoft.com/office/officeart/2005/8/layout/vProcess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973660-56BE-4754-AC5A-CBF0C621E89F}">
      <dsp:nvSpPr>
        <dsp:cNvPr id="0" name=""/>
        <dsp:cNvSpPr/>
      </dsp:nvSpPr>
      <dsp:spPr>
        <a:xfrm>
          <a:off x="0" y="0"/>
          <a:ext cx="4871783" cy="1295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l" defTabSz="1066800">
            <a:lnSpc>
              <a:spcPct val="90000"/>
            </a:lnSpc>
            <a:spcBef>
              <a:spcPct val="0"/>
            </a:spcBef>
            <a:spcAft>
              <a:spcPct val="35000"/>
            </a:spcAft>
            <a:buNone/>
          </a:pPr>
          <a:r>
            <a:rPr lang="en-US" sz="2400" kern="1200" dirty="0"/>
            <a:t>Dangerous </a:t>
          </a:r>
        </a:p>
        <a:p>
          <a:pPr marL="0" lvl="0" indent="0" algn="l" defTabSz="1066800">
            <a:lnSpc>
              <a:spcPct val="90000"/>
            </a:lnSpc>
            <a:spcBef>
              <a:spcPct val="0"/>
            </a:spcBef>
            <a:spcAft>
              <a:spcPct val="35000"/>
            </a:spcAft>
            <a:buNone/>
          </a:pPr>
          <a:r>
            <a:rPr lang="en-US" sz="2400" kern="1200" dirty="0"/>
            <a:t>fathering </a:t>
          </a:r>
        </a:p>
      </dsp:txBody>
      <dsp:txXfrm>
        <a:off x="37947" y="37947"/>
        <a:ext cx="3473739" cy="1219696"/>
      </dsp:txXfrm>
    </dsp:sp>
    <dsp:sp modelId="{071AD1FD-A140-4D1C-82D3-5EE898CD9F4A}">
      <dsp:nvSpPr>
        <dsp:cNvPr id="0" name=""/>
        <dsp:cNvSpPr/>
      </dsp:nvSpPr>
      <dsp:spPr>
        <a:xfrm>
          <a:off x="16200" y="1511522"/>
          <a:ext cx="4871783" cy="1295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l" defTabSz="1066800">
            <a:lnSpc>
              <a:spcPct val="90000"/>
            </a:lnSpc>
            <a:spcBef>
              <a:spcPct val="0"/>
            </a:spcBef>
            <a:spcAft>
              <a:spcPct val="35000"/>
            </a:spcAft>
            <a:buNone/>
          </a:pPr>
          <a:r>
            <a:rPr lang="en-US" sz="2400" kern="1200" dirty="0"/>
            <a:t>Omnipresent</a:t>
          </a:r>
        </a:p>
        <a:p>
          <a:pPr marL="0" lvl="0" indent="0" algn="l" defTabSz="1066800">
            <a:lnSpc>
              <a:spcPct val="90000"/>
            </a:lnSpc>
            <a:spcBef>
              <a:spcPct val="0"/>
            </a:spcBef>
            <a:spcAft>
              <a:spcPct val="35000"/>
            </a:spcAft>
            <a:buNone/>
          </a:pPr>
          <a:r>
            <a:rPr lang="en-US" sz="2400" kern="1200" dirty="0"/>
            <a:t>fathering </a:t>
          </a:r>
        </a:p>
      </dsp:txBody>
      <dsp:txXfrm>
        <a:off x="54147" y="1549469"/>
        <a:ext cx="3523892" cy="1219696"/>
      </dsp:txXfrm>
    </dsp:sp>
    <dsp:sp modelId="{2EC4F352-B605-48E2-958E-A3327070C9FB}">
      <dsp:nvSpPr>
        <dsp:cNvPr id="0" name=""/>
        <dsp:cNvSpPr/>
      </dsp:nvSpPr>
      <dsp:spPr>
        <a:xfrm>
          <a:off x="16225" y="3045957"/>
          <a:ext cx="4871783" cy="124976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l" defTabSz="1066800">
            <a:lnSpc>
              <a:spcPct val="90000"/>
            </a:lnSpc>
            <a:spcBef>
              <a:spcPct val="0"/>
            </a:spcBef>
            <a:spcAft>
              <a:spcPct val="35000"/>
            </a:spcAft>
            <a:buNone/>
          </a:pPr>
          <a:r>
            <a:rPr lang="en-US" sz="2400" kern="1200" dirty="0"/>
            <a:t>‘Admirable’ </a:t>
          </a:r>
        </a:p>
        <a:p>
          <a:pPr marL="0" lvl="0" indent="0" algn="l" defTabSz="1066800">
            <a:lnSpc>
              <a:spcPct val="90000"/>
            </a:lnSpc>
            <a:spcBef>
              <a:spcPct val="0"/>
            </a:spcBef>
            <a:spcAft>
              <a:spcPct val="35000"/>
            </a:spcAft>
            <a:buNone/>
          </a:pPr>
          <a:r>
            <a:rPr lang="en-US" sz="2400" kern="1200" dirty="0"/>
            <a:t>fathering</a:t>
          </a:r>
        </a:p>
      </dsp:txBody>
      <dsp:txXfrm>
        <a:off x="52829" y="3082561"/>
        <a:ext cx="3526578" cy="1176557"/>
      </dsp:txXfrm>
    </dsp:sp>
    <dsp:sp modelId="{0C4DA90A-EE2F-41D9-AF46-9399C125A715}">
      <dsp:nvSpPr>
        <dsp:cNvPr id="0" name=""/>
        <dsp:cNvSpPr/>
      </dsp:nvSpPr>
      <dsp:spPr>
        <a:xfrm>
          <a:off x="1786369" y="1089747"/>
          <a:ext cx="944192" cy="924873"/>
        </a:xfrm>
        <a:prstGeom prst="downArrow">
          <a:avLst>
            <a:gd name="adj1" fmla="val 55000"/>
            <a:gd name="adj2" fmla="val 45000"/>
          </a:avLst>
        </a:prstGeom>
        <a:solidFill>
          <a:schemeClr val="accent1">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US" sz="3600" kern="1200"/>
        </a:p>
      </dsp:txBody>
      <dsp:txXfrm>
        <a:off x="1998812" y="1089747"/>
        <a:ext cx="519306" cy="695967"/>
      </dsp:txXfrm>
    </dsp:sp>
    <dsp:sp modelId="{EFBF8F1A-CD7C-46FF-9A2D-166716973210}">
      <dsp:nvSpPr>
        <dsp:cNvPr id="0" name=""/>
        <dsp:cNvSpPr/>
      </dsp:nvSpPr>
      <dsp:spPr>
        <a:xfrm rot="10800000">
          <a:off x="1786361" y="2340274"/>
          <a:ext cx="944200" cy="842133"/>
        </a:xfrm>
        <a:prstGeom prst="downArrow">
          <a:avLst>
            <a:gd name="adj1" fmla="val 55000"/>
            <a:gd name="adj2" fmla="val 45000"/>
          </a:avLst>
        </a:prstGeom>
        <a:solidFill>
          <a:schemeClr val="accent1">
            <a:lumMod val="20000"/>
            <a:lumOff val="80000"/>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1600200">
            <a:lnSpc>
              <a:spcPct val="90000"/>
            </a:lnSpc>
            <a:spcBef>
              <a:spcPct val="0"/>
            </a:spcBef>
            <a:spcAft>
              <a:spcPct val="35000"/>
            </a:spcAft>
            <a:buNone/>
          </a:pPr>
          <a:endParaRPr lang="en-US" sz="3600" kern="1200"/>
        </a:p>
      </dsp:txBody>
      <dsp:txXfrm>
        <a:off x="1998806" y="2548702"/>
        <a:ext cx="519310" cy="633705"/>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EF84-BD07-432B-AF47-1E67C72A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6617</Words>
  <Characters>37721</Characters>
  <Application>Microsoft Office Word</Application>
  <DocSecurity>0</DocSecurity>
  <Lines>314</Lines>
  <Paragraphs>88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Katz</dc:creator>
  <cp:keywords/>
  <dc:description/>
  <cp:lastModifiedBy>Emma Katz</cp:lastModifiedBy>
  <cp:revision>2</cp:revision>
  <cp:lastPrinted>2019-09-05T13:33:00Z</cp:lastPrinted>
  <dcterms:created xsi:type="dcterms:W3CDTF">2019-10-27T09:15:00Z</dcterms:created>
  <dcterms:modified xsi:type="dcterms:W3CDTF">2019-10-27T09:15:00Z</dcterms:modified>
</cp:coreProperties>
</file>