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6DB87" w14:textId="410C5F6E" w:rsidR="000E1FE6" w:rsidRPr="00B53A31" w:rsidRDefault="00B53A31" w:rsidP="001B271C">
      <w:pPr>
        <w:pStyle w:val="Articletitle"/>
        <w:rPr>
          <w:color w:val="000000" w:themeColor="text1"/>
        </w:rPr>
      </w:pPr>
      <w:r w:rsidRPr="00B53A31">
        <w:rPr>
          <w:color w:val="000000" w:themeColor="text1"/>
        </w:rPr>
        <w:t xml:space="preserve">Changing aesthetics and the affluent elite in urban tourism place making </w:t>
      </w:r>
    </w:p>
    <w:p w14:paraId="2170AA41" w14:textId="77777777" w:rsidR="00F46820" w:rsidRPr="006912CB" w:rsidRDefault="00F46820" w:rsidP="00F46820">
      <w:pPr>
        <w:pStyle w:val="Authornames"/>
        <w:rPr>
          <w:color w:val="000000" w:themeColor="text1"/>
        </w:rPr>
      </w:pPr>
      <w:r w:rsidRPr="006912CB">
        <w:rPr>
          <w:color w:val="000000" w:themeColor="text1"/>
        </w:rPr>
        <w:t>Janet Speake*</w:t>
      </w:r>
    </w:p>
    <w:p w14:paraId="7A403BC7" w14:textId="77777777" w:rsidR="00F46820" w:rsidRPr="006912CB" w:rsidRDefault="00F46820" w:rsidP="00F46820">
      <w:pPr>
        <w:pStyle w:val="Correspondencedetails"/>
        <w:rPr>
          <w:color w:val="000000" w:themeColor="text1"/>
        </w:rPr>
      </w:pPr>
      <w:r w:rsidRPr="006912CB">
        <w:rPr>
          <w:color w:val="000000" w:themeColor="text1"/>
        </w:rPr>
        <w:t xml:space="preserve">Department of Geography and Environmental Science, Liverpool Hope University, UK </w:t>
      </w:r>
      <w:hyperlink r:id="rId8" w:history="1">
        <w:r w:rsidRPr="006912CB">
          <w:rPr>
            <w:rStyle w:val="Hyperlink"/>
            <w:rFonts w:asciiTheme="minorHAnsi" w:hAnsiTheme="minorHAnsi"/>
            <w:color w:val="000000" w:themeColor="text1"/>
          </w:rPr>
          <w:t>speakej@hope.ac.uk</w:t>
        </w:r>
      </w:hyperlink>
      <w:r w:rsidRPr="006912CB">
        <w:rPr>
          <w:color w:val="000000" w:themeColor="text1"/>
        </w:rPr>
        <w:t xml:space="preserve"> </w:t>
      </w:r>
    </w:p>
    <w:p w14:paraId="0D423C07" w14:textId="77777777" w:rsidR="00F46820" w:rsidRPr="006912CB" w:rsidRDefault="00F46820" w:rsidP="00F46820">
      <w:pPr>
        <w:pStyle w:val="Authornames"/>
        <w:rPr>
          <w:color w:val="000000" w:themeColor="text1"/>
        </w:rPr>
      </w:pPr>
      <w:r w:rsidRPr="006912CB">
        <w:rPr>
          <w:color w:val="000000" w:themeColor="text1"/>
        </w:rPr>
        <w:t xml:space="preserve">Victoria Kennedy </w:t>
      </w:r>
    </w:p>
    <w:p w14:paraId="4105A066" w14:textId="77777777" w:rsidR="00F46820" w:rsidRPr="006912CB" w:rsidRDefault="00F46820" w:rsidP="00F46820">
      <w:pPr>
        <w:pStyle w:val="Correspondencedetails"/>
        <w:rPr>
          <w:color w:val="000000" w:themeColor="text1"/>
        </w:rPr>
      </w:pPr>
      <w:r w:rsidRPr="006912CB">
        <w:rPr>
          <w:color w:val="000000" w:themeColor="text1"/>
        </w:rPr>
        <w:t xml:space="preserve">Department of Geography and Environmental Science, Liverpool Hope University, UK </w:t>
      </w:r>
      <w:hyperlink r:id="rId9" w:history="1">
        <w:r w:rsidRPr="006912CB">
          <w:rPr>
            <w:rStyle w:val="Hyperlink"/>
            <w:rFonts w:asciiTheme="minorHAnsi" w:hAnsiTheme="minorHAnsi"/>
            <w:color w:val="000000" w:themeColor="text1"/>
          </w:rPr>
          <w:t>kennedv@hope.ac.uk</w:t>
        </w:r>
      </w:hyperlink>
      <w:r w:rsidRPr="006912CB">
        <w:rPr>
          <w:color w:val="000000" w:themeColor="text1"/>
        </w:rPr>
        <w:t xml:space="preserve"> </w:t>
      </w:r>
    </w:p>
    <w:p w14:paraId="0FE74A51" w14:textId="77777777" w:rsidR="00F46820" w:rsidRPr="006912CB" w:rsidRDefault="00F46820" w:rsidP="00F46820">
      <w:pPr>
        <w:spacing w:line="360" w:lineRule="auto"/>
        <w:rPr>
          <w:i/>
          <w:color w:val="000000" w:themeColor="text1"/>
        </w:rPr>
      </w:pPr>
      <w:r w:rsidRPr="006912CB">
        <w:rPr>
          <w:i/>
          <w:color w:val="000000" w:themeColor="text1"/>
        </w:rPr>
        <w:t>* Denotes corresponding author</w:t>
      </w:r>
    </w:p>
    <w:p w14:paraId="371AB010" w14:textId="77777777" w:rsidR="0029106A" w:rsidRPr="006912CB" w:rsidRDefault="00F261FB" w:rsidP="001B271C">
      <w:pPr>
        <w:pStyle w:val="Abstract"/>
        <w:rPr>
          <w:color w:val="000000" w:themeColor="text1"/>
        </w:rPr>
      </w:pPr>
      <w:r w:rsidRPr="006912CB">
        <w:rPr>
          <w:color w:val="000000" w:themeColor="text1"/>
        </w:rPr>
        <w:t>ABSTRACT</w:t>
      </w:r>
    </w:p>
    <w:p w14:paraId="14754876" w14:textId="1FDB2E9B" w:rsidR="00057F19" w:rsidRPr="00057F19" w:rsidRDefault="00057F19" w:rsidP="00057F19">
      <w:pPr>
        <w:pStyle w:val="Keywords"/>
      </w:pPr>
      <w:r>
        <w:rPr>
          <w:rStyle w:val="abstracttext"/>
        </w:rPr>
        <w:t xml:space="preserve">At the </w:t>
      </w:r>
      <w:proofErr w:type="spellStart"/>
      <w:r>
        <w:rPr>
          <w:rStyle w:val="abstracttext"/>
        </w:rPr>
        <w:t>nexi</w:t>
      </w:r>
      <w:proofErr w:type="spellEnd"/>
      <w:r>
        <w:rPr>
          <w:rStyle w:val="abstracttext"/>
        </w:rPr>
        <w:t xml:space="preserve"> between urban aesthetics, power of the affluent elite, property and tourism destinations are complex intersections. These </w:t>
      </w:r>
      <w:proofErr w:type="gramStart"/>
      <w:r>
        <w:rPr>
          <w:rStyle w:val="abstracttext"/>
        </w:rPr>
        <w:t>are explored</w:t>
      </w:r>
      <w:proofErr w:type="gramEnd"/>
      <w:r>
        <w:rPr>
          <w:rStyle w:val="abstracttext"/>
        </w:rPr>
        <w:t xml:space="preserve"> utilising </w:t>
      </w:r>
      <w:r w:rsidR="002E1916">
        <w:rPr>
          <w:rStyle w:val="abstracttext"/>
        </w:rPr>
        <w:t>a</w:t>
      </w:r>
      <w:r>
        <w:rPr>
          <w:rStyle w:val="abstracttext"/>
        </w:rPr>
        <w:t xml:space="preserve"> critical</w:t>
      </w:r>
      <w:r w:rsidR="002E1916">
        <w:rPr>
          <w:rStyle w:val="abstracttext"/>
        </w:rPr>
        <w:t xml:space="preserve"> theory</w:t>
      </w:r>
      <w:r>
        <w:rPr>
          <w:rStyle w:val="abstracttext"/>
        </w:rPr>
        <w:t xml:space="preserve"> approach within the context of neoliberalism and the concept of ‘aesthetic common sense’</w:t>
      </w:r>
      <w:r w:rsidR="002E1916">
        <w:rPr>
          <w:rStyle w:val="abstracttext"/>
        </w:rPr>
        <w:t xml:space="preserve"> is introduced</w:t>
      </w:r>
      <w:r>
        <w:rPr>
          <w:rStyle w:val="abstracttext"/>
        </w:rPr>
        <w:t xml:space="preserve">. New conceptualisations of the ways in which tourists and others </w:t>
      </w:r>
      <w:proofErr w:type="gramStart"/>
      <w:r>
        <w:rPr>
          <w:rStyle w:val="abstracttext"/>
        </w:rPr>
        <w:t>are influenced</w:t>
      </w:r>
      <w:proofErr w:type="gramEnd"/>
      <w:r>
        <w:rPr>
          <w:rStyle w:val="abstracttext"/>
        </w:rPr>
        <w:t>, demonstrate how they, through the processes of commodification and mediatisation, adopt the preferred aesthetics of the affluent elite. Cityscape aesthetics, incorporating both structural, top-down aspects (</w:t>
      </w:r>
      <w:proofErr w:type="spellStart"/>
      <w:r>
        <w:rPr>
          <w:rStyle w:val="abstracttext"/>
        </w:rPr>
        <w:t>placemaking</w:t>
      </w:r>
      <w:proofErr w:type="spellEnd"/>
      <w:r>
        <w:rPr>
          <w:rStyle w:val="abstracttext"/>
        </w:rPr>
        <w:t>) and human agency (place-making) as co-performers in place making, impact on and influence, tourism destinations. An outcome is styled-for-status built environments and streetscapes</w:t>
      </w:r>
      <w:r>
        <w:rPr>
          <w:rStyle w:val="ins"/>
        </w:rPr>
        <w:t>.</w:t>
      </w:r>
      <w:r>
        <w:rPr>
          <w:rStyle w:val="abstracttext"/>
        </w:rPr>
        <w:t xml:space="preserve"> </w:t>
      </w:r>
      <w:r>
        <w:rPr>
          <w:rStyle w:val="ins"/>
        </w:rPr>
        <w:t>This is </w:t>
      </w:r>
      <w:r>
        <w:rPr>
          <w:rStyle w:val="abstracttext"/>
        </w:rPr>
        <w:t>illustrated through the lens of Malta and its capital city Valletta, which presents a contemporary and dynamic exemplar.</w:t>
      </w:r>
    </w:p>
    <w:p w14:paraId="77367625" w14:textId="77777777" w:rsidR="00386A0D" w:rsidRPr="006912CB" w:rsidRDefault="00386A0D" w:rsidP="00455C54">
      <w:pPr>
        <w:spacing w:line="360" w:lineRule="auto"/>
        <w:rPr>
          <w:rFonts w:asciiTheme="minorHAnsi" w:hAnsiTheme="minorHAnsi"/>
          <w:color w:val="000000" w:themeColor="text1"/>
        </w:rPr>
      </w:pPr>
    </w:p>
    <w:p w14:paraId="7F5F582F" w14:textId="77777777" w:rsidR="00386A0D" w:rsidRPr="006912CB" w:rsidRDefault="00386A0D" w:rsidP="001B271C">
      <w:pPr>
        <w:pStyle w:val="Keywords"/>
        <w:rPr>
          <w:color w:val="000000" w:themeColor="text1"/>
        </w:rPr>
      </w:pPr>
      <w:r w:rsidRPr="006912CB">
        <w:rPr>
          <w:color w:val="000000" w:themeColor="text1"/>
        </w:rPr>
        <w:t>KEYWORDS</w:t>
      </w:r>
    </w:p>
    <w:p w14:paraId="07C6EEE6" w14:textId="77777777" w:rsidR="0029106A" w:rsidRPr="006912CB" w:rsidRDefault="00016EA1" w:rsidP="001B271C">
      <w:pPr>
        <w:pStyle w:val="Keywords"/>
        <w:rPr>
          <w:color w:val="000000" w:themeColor="text1"/>
        </w:rPr>
      </w:pPr>
      <w:r w:rsidRPr="006912CB">
        <w:rPr>
          <w:color w:val="000000" w:themeColor="text1"/>
        </w:rPr>
        <w:t xml:space="preserve">Aesthetics, </w:t>
      </w:r>
      <w:r w:rsidR="00A8179B" w:rsidRPr="006912CB">
        <w:rPr>
          <w:color w:val="000000" w:themeColor="text1"/>
        </w:rPr>
        <w:t xml:space="preserve">aesthetic common sense, </w:t>
      </w:r>
      <w:r w:rsidR="00386A0D" w:rsidRPr="006912CB">
        <w:rPr>
          <w:color w:val="000000" w:themeColor="text1"/>
        </w:rPr>
        <w:t xml:space="preserve">affluent elite, </w:t>
      </w:r>
      <w:r w:rsidR="002C164A" w:rsidRPr="006912CB">
        <w:rPr>
          <w:color w:val="000000" w:themeColor="text1"/>
        </w:rPr>
        <w:t xml:space="preserve">neoliberalism, </w:t>
      </w:r>
      <w:r w:rsidR="00386A0D" w:rsidRPr="006912CB">
        <w:rPr>
          <w:color w:val="000000" w:themeColor="text1"/>
        </w:rPr>
        <w:t>cityscape</w:t>
      </w:r>
      <w:r w:rsidR="00E81221" w:rsidRPr="006912CB">
        <w:rPr>
          <w:color w:val="000000" w:themeColor="text1"/>
        </w:rPr>
        <w:t xml:space="preserve">, </w:t>
      </w:r>
      <w:r w:rsidR="00A8179B" w:rsidRPr="006912CB">
        <w:rPr>
          <w:color w:val="000000" w:themeColor="text1"/>
        </w:rPr>
        <w:t xml:space="preserve">place making, destinations, </w:t>
      </w:r>
      <w:r w:rsidR="00E81221" w:rsidRPr="006912CB">
        <w:rPr>
          <w:color w:val="000000" w:themeColor="text1"/>
        </w:rPr>
        <w:t>Valletta,</w:t>
      </w:r>
      <w:r w:rsidRPr="006912CB">
        <w:rPr>
          <w:color w:val="000000" w:themeColor="text1"/>
        </w:rPr>
        <w:t xml:space="preserve"> </w:t>
      </w:r>
      <w:r w:rsidR="00386A0D" w:rsidRPr="006912CB">
        <w:rPr>
          <w:color w:val="000000" w:themeColor="text1"/>
        </w:rPr>
        <w:t>Malta</w:t>
      </w:r>
      <w:r w:rsidR="003C4CB9" w:rsidRPr="006912CB">
        <w:rPr>
          <w:color w:val="000000" w:themeColor="text1"/>
        </w:rPr>
        <w:t>,</w:t>
      </w:r>
      <w:r w:rsidR="008E60CE" w:rsidRPr="006912CB">
        <w:rPr>
          <w:color w:val="000000" w:themeColor="text1"/>
        </w:rPr>
        <w:t xml:space="preserve"> </w:t>
      </w:r>
    </w:p>
    <w:p w14:paraId="75C7AFB7" w14:textId="77777777" w:rsidR="00AB3A3E" w:rsidRPr="006912CB" w:rsidRDefault="006C5F30" w:rsidP="001B271C">
      <w:pPr>
        <w:pStyle w:val="Heading1"/>
        <w:rPr>
          <w:color w:val="000000" w:themeColor="text1"/>
        </w:rPr>
      </w:pPr>
      <w:r w:rsidRPr="006912CB">
        <w:rPr>
          <w:color w:val="000000" w:themeColor="text1"/>
        </w:rPr>
        <w:t>INTRODUCTION</w:t>
      </w:r>
    </w:p>
    <w:p w14:paraId="08ACE83C" w14:textId="0E950E66" w:rsidR="00603A04" w:rsidRPr="006912CB" w:rsidRDefault="00695BBF" w:rsidP="00482875">
      <w:pPr>
        <w:pStyle w:val="Paragraph"/>
        <w:rPr>
          <w:color w:val="000000" w:themeColor="text1"/>
        </w:rPr>
      </w:pPr>
      <w:r w:rsidRPr="006912CB">
        <w:rPr>
          <w:color w:val="000000" w:themeColor="text1"/>
        </w:rPr>
        <w:t xml:space="preserve">This study conceptualises the hitherto currently underexplored intersections between the aesthetics of the affluent elite, property-led development, and contemporary tourist consumer </w:t>
      </w:r>
      <w:r w:rsidRPr="006912CB">
        <w:rPr>
          <w:color w:val="000000" w:themeColor="text1"/>
        </w:rPr>
        <w:lastRenderedPageBreak/>
        <w:t xml:space="preserve">behaviours and expectations in the </w:t>
      </w:r>
      <w:r w:rsidRPr="00485A90">
        <w:rPr>
          <w:color w:val="000000" w:themeColor="text1"/>
        </w:rPr>
        <w:t xml:space="preserve">setting of urban environments within the context of the </w:t>
      </w:r>
      <w:proofErr w:type="spellStart"/>
      <w:r w:rsidRPr="00485A90">
        <w:rPr>
          <w:color w:val="000000" w:themeColor="text1"/>
        </w:rPr>
        <w:t>financialisation</w:t>
      </w:r>
      <w:proofErr w:type="spellEnd"/>
      <w:r w:rsidRPr="00485A90">
        <w:rPr>
          <w:color w:val="000000" w:themeColor="text1"/>
        </w:rPr>
        <w:t xml:space="preserve"> phase of neoliberal capitalism. </w:t>
      </w:r>
      <w:r w:rsidR="00482875" w:rsidRPr="00485A90">
        <w:rPr>
          <w:color w:val="000000" w:themeColor="text1"/>
        </w:rPr>
        <w:t>There is currently a substantial gap in the literature at the nexus of aesthetics, power, property and tourism.</w:t>
      </w:r>
      <w:r w:rsidR="00482875" w:rsidRPr="00485A90">
        <w:t xml:space="preserve"> It is the void at their intersection which this paper aims to fill. In doing so</w:t>
      </w:r>
      <w:r w:rsidR="00805A8B" w:rsidRPr="00485A90">
        <w:t>,</w:t>
      </w:r>
      <w:r w:rsidR="00482875" w:rsidRPr="00485A90">
        <w:t xml:space="preserve"> we explore the contributions of aesthetics, power, property and tourism to the place making literature. </w:t>
      </w:r>
      <w:r w:rsidR="000309BB" w:rsidRPr="00485A90">
        <w:rPr>
          <w:color w:val="000000" w:themeColor="text1"/>
        </w:rPr>
        <w:t>We introduce</w:t>
      </w:r>
      <w:r w:rsidR="000309BB" w:rsidRPr="00087B3D">
        <w:rPr>
          <w:color w:val="000000" w:themeColor="text1"/>
        </w:rPr>
        <w:t xml:space="preserve"> the </w:t>
      </w:r>
      <w:r w:rsidR="00603A04" w:rsidRPr="00087B3D">
        <w:rPr>
          <w:color w:val="000000" w:themeColor="text1"/>
        </w:rPr>
        <w:t>concept of ‘aesthetic common sense’, informed by Gramsci’s ‘common sense’ (Gramsci, 1971), where</w:t>
      </w:r>
      <w:r w:rsidR="000309BB" w:rsidRPr="00087B3D">
        <w:rPr>
          <w:color w:val="000000" w:themeColor="text1"/>
        </w:rPr>
        <w:t>by</w:t>
      </w:r>
      <w:r w:rsidR="00603A04" w:rsidRPr="00087B3D">
        <w:rPr>
          <w:color w:val="000000" w:themeColor="text1"/>
        </w:rPr>
        <w:t xml:space="preserve"> the less wealthy adopt the preferred aesthetics of the affluent elite.</w:t>
      </w:r>
      <w:r w:rsidR="00603A04" w:rsidRPr="006912CB">
        <w:rPr>
          <w:color w:val="000000" w:themeColor="text1"/>
        </w:rPr>
        <w:t xml:space="preserve"> </w:t>
      </w:r>
    </w:p>
    <w:p w14:paraId="6C55F6DF" w14:textId="58EC286B" w:rsidR="00E34269" w:rsidRPr="006912CB" w:rsidRDefault="00EA0891" w:rsidP="001B271C">
      <w:pPr>
        <w:pStyle w:val="Newparagraph"/>
        <w:rPr>
          <w:rFonts w:cs="Arial"/>
          <w:color w:val="000000" w:themeColor="text1"/>
          <w:shd w:val="clear" w:color="auto" w:fill="FFFFFF"/>
        </w:rPr>
      </w:pPr>
      <w:r w:rsidRPr="006912CB">
        <w:rPr>
          <w:color w:val="000000" w:themeColor="text1"/>
        </w:rPr>
        <w:t xml:space="preserve">This research </w:t>
      </w:r>
      <w:r w:rsidR="00D22FA2" w:rsidRPr="006912CB">
        <w:rPr>
          <w:color w:val="000000" w:themeColor="text1"/>
        </w:rPr>
        <w:t>draws on the extant</w:t>
      </w:r>
      <w:r w:rsidR="000E1D83" w:rsidRPr="006912CB">
        <w:rPr>
          <w:color w:val="000000" w:themeColor="text1"/>
        </w:rPr>
        <w:t xml:space="preserve"> literature</w:t>
      </w:r>
      <w:r w:rsidR="00F322CB" w:rsidRPr="006912CB">
        <w:rPr>
          <w:color w:val="000000" w:themeColor="text1"/>
        </w:rPr>
        <w:t xml:space="preserve"> in each of the</w:t>
      </w:r>
      <w:r w:rsidR="00D10E78" w:rsidRPr="006912CB">
        <w:rPr>
          <w:color w:val="000000" w:themeColor="text1"/>
        </w:rPr>
        <w:t>se</w:t>
      </w:r>
      <w:r w:rsidR="00F322CB" w:rsidRPr="006912CB">
        <w:rPr>
          <w:color w:val="000000" w:themeColor="text1"/>
        </w:rPr>
        <w:t xml:space="preserve"> themes and extends them to create a distinctive exploration of what creates the aesthetic ‘look’ of contemporary cities and </w:t>
      </w:r>
      <w:r w:rsidR="00264EC7" w:rsidRPr="006912CB">
        <w:rPr>
          <w:color w:val="000000" w:themeColor="text1"/>
        </w:rPr>
        <w:t xml:space="preserve">how this </w:t>
      </w:r>
      <w:r w:rsidR="00C927B6" w:rsidRPr="006912CB">
        <w:rPr>
          <w:color w:val="000000" w:themeColor="text1"/>
        </w:rPr>
        <w:t>influences</w:t>
      </w:r>
      <w:r w:rsidR="00264EC7" w:rsidRPr="006912CB">
        <w:rPr>
          <w:color w:val="000000" w:themeColor="text1"/>
        </w:rPr>
        <w:t xml:space="preserve"> the</w:t>
      </w:r>
      <w:r w:rsidR="00CB6532" w:rsidRPr="006912CB">
        <w:rPr>
          <w:color w:val="000000" w:themeColor="text1"/>
        </w:rPr>
        <w:t xml:space="preserve"> expectations of tourists who consume them.</w:t>
      </w:r>
      <w:r w:rsidR="00264EC7" w:rsidRPr="006912CB">
        <w:rPr>
          <w:color w:val="000000" w:themeColor="text1"/>
        </w:rPr>
        <w:t xml:space="preserve"> </w:t>
      </w:r>
      <w:r w:rsidRPr="006912CB">
        <w:rPr>
          <w:color w:val="000000" w:themeColor="text1"/>
        </w:rPr>
        <w:t>In par</w:t>
      </w:r>
      <w:r w:rsidR="003A2B5E" w:rsidRPr="006912CB">
        <w:rPr>
          <w:color w:val="000000" w:themeColor="text1"/>
        </w:rPr>
        <w:t>ticular</w:t>
      </w:r>
      <w:r w:rsidR="00805A8B">
        <w:rPr>
          <w:color w:val="000000" w:themeColor="text1"/>
        </w:rPr>
        <w:t>,</w:t>
      </w:r>
      <w:r w:rsidR="003A2B5E" w:rsidRPr="006912CB">
        <w:rPr>
          <w:color w:val="000000" w:themeColor="text1"/>
        </w:rPr>
        <w:t xml:space="preserve"> it builds on the work in the field of</w:t>
      </w:r>
      <w:r w:rsidRPr="006912CB">
        <w:rPr>
          <w:color w:val="000000" w:themeColor="text1"/>
        </w:rPr>
        <w:t xml:space="preserve"> urban aesthetics </w:t>
      </w:r>
      <w:r w:rsidR="00926D9B" w:rsidRPr="006912CB">
        <w:rPr>
          <w:color w:val="000000" w:themeColor="text1"/>
        </w:rPr>
        <w:t xml:space="preserve">and </w:t>
      </w:r>
      <w:r w:rsidRPr="006912CB">
        <w:rPr>
          <w:color w:val="000000" w:themeColor="text1"/>
        </w:rPr>
        <w:t>cityscape s</w:t>
      </w:r>
      <w:r w:rsidR="005F57DF" w:rsidRPr="006912CB">
        <w:rPr>
          <w:color w:val="000000" w:themeColor="text1"/>
        </w:rPr>
        <w:t>cripting (</w:t>
      </w:r>
      <w:proofErr w:type="spellStart"/>
      <w:r w:rsidR="00BD7073" w:rsidRPr="006912CB">
        <w:rPr>
          <w:color w:val="000000" w:themeColor="text1"/>
        </w:rPr>
        <w:t>Alaily-Mattar</w:t>
      </w:r>
      <w:proofErr w:type="spellEnd"/>
      <w:r w:rsidR="00BD7073" w:rsidRPr="006912CB">
        <w:rPr>
          <w:color w:val="000000" w:themeColor="text1"/>
        </w:rPr>
        <w:t xml:space="preserve"> </w:t>
      </w:r>
      <w:r w:rsidR="00695BBF" w:rsidRPr="006912CB">
        <w:rPr>
          <w:color w:val="000000" w:themeColor="text1"/>
        </w:rPr>
        <w:t>&amp;</w:t>
      </w:r>
      <w:r w:rsidR="00BD7073" w:rsidRPr="006912CB">
        <w:rPr>
          <w:color w:val="000000" w:themeColor="text1"/>
        </w:rPr>
        <w:t xml:space="preserve"> </w:t>
      </w:r>
      <w:proofErr w:type="spellStart"/>
      <w:r w:rsidR="00BD7073" w:rsidRPr="006912CB">
        <w:rPr>
          <w:color w:val="000000" w:themeColor="text1"/>
        </w:rPr>
        <w:t>Thierstein</w:t>
      </w:r>
      <w:proofErr w:type="spellEnd"/>
      <w:r w:rsidR="00BD7073" w:rsidRPr="006912CB">
        <w:rPr>
          <w:color w:val="000000" w:themeColor="text1"/>
        </w:rPr>
        <w:t xml:space="preserve">, 2018; </w:t>
      </w:r>
      <w:proofErr w:type="spellStart"/>
      <w:r w:rsidR="003A2B5E" w:rsidRPr="006912CB">
        <w:rPr>
          <w:color w:val="000000" w:themeColor="text1"/>
        </w:rPr>
        <w:t>Ghertner</w:t>
      </w:r>
      <w:proofErr w:type="spellEnd"/>
      <w:r w:rsidR="003A2B5E" w:rsidRPr="006912CB">
        <w:rPr>
          <w:color w:val="000000" w:themeColor="text1"/>
        </w:rPr>
        <w:t xml:space="preserve">, 2015; </w:t>
      </w:r>
      <w:r w:rsidR="005F57DF" w:rsidRPr="006912CB">
        <w:rPr>
          <w:color w:val="000000" w:themeColor="text1"/>
        </w:rPr>
        <w:t>S</w:t>
      </w:r>
      <w:r w:rsidR="007A1E38" w:rsidRPr="006912CB">
        <w:rPr>
          <w:color w:val="000000" w:themeColor="text1"/>
        </w:rPr>
        <w:t>peake, 2017</w:t>
      </w:r>
      <w:r w:rsidR="005F57DF" w:rsidRPr="006912CB">
        <w:rPr>
          <w:color w:val="000000" w:themeColor="text1"/>
        </w:rPr>
        <w:t xml:space="preserve">; </w:t>
      </w:r>
      <w:r w:rsidR="00D22FA2" w:rsidRPr="006912CB">
        <w:rPr>
          <w:color w:val="000000" w:themeColor="text1"/>
        </w:rPr>
        <w:t>Kennedy</w:t>
      </w:r>
      <w:r w:rsidR="00084DCF" w:rsidRPr="006912CB">
        <w:rPr>
          <w:color w:val="000000" w:themeColor="text1"/>
        </w:rPr>
        <w:t xml:space="preserve"> &amp; Speake</w:t>
      </w:r>
      <w:r w:rsidR="00D22FA2" w:rsidRPr="006912CB">
        <w:rPr>
          <w:color w:val="000000" w:themeColor="text1"/>
        </w:rPr>
        <w:t>, 20</w:t>
      </w:r>
      <w:r w:rsidR="00084DCF" w:rsidRPr="006912CB">
        <w:rPr>
          <w:color w:val="000000" w:themeColor="text1"/>
        </w:rPr>
        <w:t>18</w:t>
      </w:r>
      <w:r w:rsidR="008F09C1" w:rsidRPr="006912CB">
        <w:rPr>
          <w:color w:val="000000" w:themeColor="text1"/>
        </w:rPr>
        <w:t>; Speake &amp; Kennedy, 2019</w:t>
      </w:r>
      <w:r w:rsidR="00EC2328" w:rsidRPr="006912CB">
        <w:rPr>
          <w:color w:val="000000" w:themeColor="text1"/>
        </w:rPr>
        <w:t>), transnational building</w:t>
      </w:r>
      <w:r w:rsidR="004554FE" w:rsidRPr="006912CB">
        <w:rPr>
          <w:color w:val="000000" w:themeColor="text1"/>
        </w:rPr>
        <w:t xml:space="preserve"> styles (</w:t>
      </w:r>
      <w:proofErr w:type="spellStart"/>
      <w:r w:rsidR="004554FE" w:rsidRPr="006912CB">
        <w:rPr>
          <w:color w:val="000000" w:themeColor="text1"/>
        </w:rPr>
        <w:t>Po</w:t>
      </w:r>
      <w:r w:rsidR="00C71BAF" w:rsidRPr="006912CB">
        <w:rPr>
          <w:color w:val="000000" w:themeColor="text1"/>
        </w:rPr>
        <w:t>n</w:t>
      </w:r>
      <w:r w:rsidR="004554FE" w:rsidRPr="006912CB">
        <w:rPr>
          <w:color w:val="000000" w:themeColor="text1"/>
        </w:rPr>
        <w:t>zini</w:t>
      </w:r>
      <w:proofErr w:type="spellEnd"/>
      <w:r w:rsidR="004554FE" w:rsidRPr="006912CB">
        <w:rPr>
          <w:color w:val="000000" w:themeColor="text1"/>
        </w:rPr>
        <w:t xml:space="preserve"> </w:t>
      </w:r>
      <w:r w:rsidR="00695BBF" w:rsidRPr="006912CB">
        <w:rPr>
          <w:color w:val="000000" w:themeColor="text1"/>
        </w:rPr>
        <w:t>&amp;</w:t>
      </w:r>
      <w:r w:rsidR="004554FE" w:rsidRPr="006912CB">
        <w:rPr>
          <w:color w:val="000000" w:themeColor="text1"/>
        </w:rPr>
        <w:t xml:space="preserve"> </w:t>
      </w:r>
      <w:proofErr w:type="spellStart"/>
      <w:r w:rsidR="004554FE" w:rsidRPr="006912CB">
        <w:rPr>
          <w:color w:val="000000" w:themeColor="text1"/>
        </w:rPr>
        <w:t>Manfredino</w:t>
      </w:r>
      <w:proofErr w:type="spellEnd"/>
      <w:r w:rsidR="004554FE" w:rsidRPr="006912CB">
        <w:rPr>
          <w:color w:val="000000" w:themeColor="text1"/>
        </w:rPr>
        <w:t>, 2017)</w:t>
      </w:r>
      <w:r w:rsidR="00805A8B">
        <w:rPr>
          <w:color w:val="000000" w:themeColor="text1"/>
        </w:rPr>
        <w:t>,</w:t>
      </w:r>
      <w:r w:rsidR="004554FE" w:rsidRPr="006912CB">
        <w:rPr>
          <w:color w:val="000000" w:themeColor="text1"/>
        </w:rPr>
        <w:t xml:space="preserve"> </w:t>
      </w:r>
      <w:r w:rsidR="003A2B5E" w:rsidRPr="006912CB">
        <w:rPr>
          <w:color w:val="000000" w:themeColor="text1"/>
        </w:rPr>
        <w:t xml:space="preserve">in the realm of </w:t>
      </w:r>
      <w:r w:rsidRPr="006912CB">
        <w:rPr>
          <w:color w:val="000000" w:themeColor="text1"/>
        </w:rPr>
        <w:t xml:space="preserve">aesthetics, beauty and tourist destinations </w:t>
      </w:r>
      <w:r w:rsidR="00926D9B" w:rsidRPr="006912CB">
        <w:rPr>
          <w:color w:val="000000" w:themeColor="text1"/>
        </w:rPr>
        <w:t xml:space="preserve">(Baggio </w:t>
      </w:r>
      <w:r w:rsidR="00695BBF" w:rsidRPr="006912CB">
        <w:rPr>
          <w:color w:val="000000" w:themeColor="text1"/>
        </w:rPr>
        <w:t>&amp;</w:t>
      </w:r>
      <w:r w:rsidR="00926D9B" w:rsidRPr="006912CB">
        <w:rPr>
          <w:color w:val="000000" w:themeColor="text1"/>
        </w:rPr>
        <w:t xml:space="preserve"> Mor</w:t>
      </w:r>
      <w:r w:rsidR="003E1594" w:rsidRPr="006912CB">
        <w:rPr>
          <w:color w:val="000000" w:themeColor="text1"/>
        </w:rPr>
        <w:t>etti, 2018) a</w:t>
      </w:r>
      <w:r w:rsidR="004554FE" w:rsidRPr="006912CB">
        <w:rPr>
          <w:color w:val="000000" w:themeColor="text1"/>
        </w:rPr>
        <w:t>nd luxury (</w:t>
      </w:r>
      <w:r w:rsidR="00B25C7B" w:rsidRPr="006912CB">
        <w:rPr>
          <w:color w:val="000000" w:themeColor="text1"/>
        </w:rPr>
        <w:t xml:space="preserve">Yeoman </w:t>
      </w:r>
      <w:r w:rsidR="00695BBF" w:rsidRPr="006912CB">
        <w:rPr>
          <w:color w:val="000000" w:themeColor="text1"/>
        </w:rPr>
        <w:t>&amp;</w:t>
      </w:r>
      <w:r w:rsidR="00B25C7B" w:rsidRPr="006912CB">
        <w:rPr>
          <w:color w:val="000000" w:themeColor="text1"/>
        </w:rPr>
        <w:t xml:space="preserve"> Mc</w:t>
      </w:r>
      <w:r w:rsidR="00BD7073" w:rsidRPr="006912CB">
        <w:rPr>
          <w:color w:val="000000" w:themeColor="text1"/>
        </w:rPr>
        <w:t>Mahon-</w:t>
      </w:r>
      <w:r w:rsidR="00D87840" w:rsidRPr="006912CB">
        <w:rPr>
          <w:color w:val="000000" w:themeColor="text1"/>
        </w:rPr>
        <w:t xml:space="preserve">Beattie, 2006; </w:t>
      </w:r>
      <w:r w:rsidR="00F6111A" w:rsidRPr="006912CB">
        <w:rPr>
          <w:color w:val="000000" w:themeColor="text1"/>
        </w:rPr>
        <w:t>Yeoman &amp; McMahon-Beattie, 2017</w:t>
      </w:r>
      <w:r w:rsidR="004554FE" w:rsidRPr="006912CB">
        <w:rPr>
          <w:color w:val="000000" w:themeColor="text1"/>
        </w:rPr>
        <w:t xml:space="preserve">). </w:t>
      </w:r>
      <w:r w:rsidR="00983109" w:rsidRPr="006912CB">
        <w:rPr>
          <w:rFonts w:cs="Arial"/>
          <w:color w:val="000000" w:themeColor="text1"/>
          <w:shd w:val="clear" w:color="auto" w:fill="FFFFFF"/>
        </w:rPr>
        <w:t>Bianchi</w:t>
      </w:r>
      <w:r w:rsidR="00267C42" w:rsidRPr="006912CB">
        <w:rPr>
          <w:rFonts w:cs="Arial"/>
          <w:color w:val="000000" w:themeColor="text1"/>
          <w:shd w:val="clear" w:color="auto" w:fill="FFFFFF"/>
        </w:rPr>
        <w:t xml:space="preserve"> (2018</w:t>
      </w:r>
      <w:r w:rsidR="00983109" w:rsidRPr="006912CB">
        <w:rPr>
          <w:rFonts w:cs="Arial"/>
          <w:color w:val="000000" w:themeColor="text1"/>
          <w:shd w:val="clear" w:color="auto" w:fill="FFFFFF"/>
        </w:rPr>
        <w:t xml:space="preserve">) reports on the current dominance of transnationals and calls on scholars to recognise the capitalist nature of tourism. Therefore, the capitalist context drives the property market and urban development in which tourism operates. </w:t>
      </w:r>
      <w:r w:rsidR="00E01956" w:rsidRPr="006912CB">
        <w:rPr>
          <w:rFonts w:cs="Arial"/>
          <w:color w:val="000000" w:themeColor="text1"/>
          <w:shd w:val="clear" w:color="auto" w:fill="FFFFFF"/>
        </w:rPr>
        <w:t>Within the setting</w:t>
      </w:r>
      <w:r w:rsidR="00983109" w:rsidRPr="006912CB">
        <w:rPr>
          <w:rFonts w:cs="Arial"/>
          <w:color w:val="000000" w:themeColor="text1"/>
          <w:shd w:val="clear" w:color="auto" w:fill="FFFFFF"/>
        </w:rPr>
        <w:t xml:space="preserve"> of cities as destinations for tourists, aesthetics are a facet of </w:t>
      </w:r>
      <w:proofErr w:type="spellStart"/>
      <w:r w:rsidR="008E60CE" w:rsidRPr="006912CB">
        <w:rPr>
          <w:rFonts w:cs="Arial"/>
          <w:color w:val="000000" w:themeColor="text1"/>
          <w:shd w:val="clear" w:color="auto" w:fill="FFFFFF"/>
        </w:rPr>
        <w:t>placemaking</w:t>
      </w:r>
      <w:proofErr w:type="spellEnd"/>
      <w:r w:rsidR="008E60CE" w:rsidRPr="006912CB">
        <w:rPr>
          <w:rFonts w:cs="Arial"/>
          <w:color w:val="000000" w:themeColor="text1"/>
          <w:shd w:val="clear" w:color="auto" w:fill="FFFFFF"/>
        </w:rPr>
        <w:t xml:space="preserve"> and </w:t>
      </w:r>
      <w:r w:rsidR="00983109" w:rsidRPr="006912CB">
        <w:rPr>
          <w:rFonts w:cs="Arial"/>
          <w:color w:val="000000" w:themeColor="text1"/>
          <w:shd w:val="clear" w:color="auto" w:fill="FFFFFF"/>
        </w:rPr>
        <w:t xml:space="preserve">gives a destination its character which may be of interest and/or attractive to visitors and contribute to their experience. </w:t>
      </w:r>
    </w:p>
    <w:p w14:paraId="38ECC83E" w14:textId="636E5608" w:rsidR="003930A4" w:rsidRPr="006912CB" w:rsidRDefault="003930A4" w:rsidP="003930A4">
      <w:pPr>
        <w:pStyle w:val="Newparagraph"/>
        <w:rPr>
          <w:rFonts w:cs="Arial"/>
          <w:color w:val="000000" w:themeColor="text1"/>
          <w:shd w:val="clear" w:color="auto" w:fill="FFFFFF"/>
        </w:rPr>
      </w:pPr>
      <w:r w:rsidRPr="006912CB">
        <w:rPr>
          <w:rFonts w:cs="Arial"/>
          <w:color w:val="000000" w:themeColor="text1"/>
          <w:shd w:val="clear" w:color="auto" w:fill="FFFFFF"/>
        </w:rPr>
        <w:t>There is a</w:t>
      </w:r>
      <w:r w:rsidR="008E60CE" w:rsidRPr="006912CB">
        <w:rPr>
          <w:rFonts w:cs="Arial"/>
          <w:color w:val="000000" w:themeColor="text1"/>
          <w:shd w:val="clear" w:color="auto" w:fill="FFFFFF"/>
        </w:rPr>
        <w:t>n extensive</w:t>
      </w:r>
      <w:r w:rsidRPr="006912CB">
        <w:rPr>
          <w:rFonts w:cs="Arial"/>
          <w:color w:val="000000" w:themeColor="text1"/>
          <w:shd w:val="clear" w:color="auto" w:fill="FFFFFF"/>
        </w:rPr>
        <w:t xml:space="preserve"> literature </w:t>
      </w:r>
      <w:r w:rsidR="002572FD" w:rsidRPr="006912CB">
        <w:rPr>
          <w:rFonts w:cs="Arial"/>
          <w:color w:val="000000" w:themeColor="text1"/>
          <w:shd w:val="clear" w:color="auto" w:fill="FFFFFF"/>
        </w:rPr>
        <w:t>on</w:t>
      </w:r>
      <w:r w:rsidRPr="006912CB">
        <w:rPr>
          <w:rFonts w:cs="Arial"/>
          <w:color w:val="000000" w:themeColor="text1"/>
          <w:shd w:val="clear" w:color="auto" w:fill="FFFFFF"/>
        </w:rPr>
        <w:t xml:space="preserve">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(e.g. Wyckoff, 2014; </w:t>
      </w:r>
      <w:proofErr w:type="spellStart"/>
      <w:r w:rsidRPr="006912CB">
        <w:rPr>
          <w:rFonts w:cs="Arial"/>
          <w:color w:val="000000" w:themeColor="text1"/>
          <w:shd w:val="clear" w:color="auto" w:fill="FFFFFF"/>
        </w:rPr>
        <w:t>Mansilla</w:t>
      </w:r>
      <w:proofErr w:type="spellEnd"/>
      <w:r w:rsidRPr="006912CB">
        <w:rPr>
          <w:rFonts w:cs="Arial"/>
          <w:color w:val="000000" w:themeColor="text1"/>
          <w:shd w:val="clear" w:color="auto" w:fill="FFFFFF"/>
        </w:rPr>
        <w:t xml:space="preserve"> &amp; Milano, 2019)</w:t>
      </w:r>
      <w:r w:rsidR="002572FD" w:rsidRPr="006912CB">
        <w:rPr>
          <w:rFonts w:cs="Arial"/>
          <w:color w:val="000000" w:themeColor="text1"/>
          <w:shd w:val="clear" w:color="auto" w:fill="FFFFFF"/>
        </w:rPr>
        <w:t xml:space="preserve"> and ‘place-making’ (e.g. </w:t>
      </w:r>
      <w:proofErr w:type="spellStart"/>
      <w:r w:rsidR="002572FD" w:rsidRPr="006912CB">
        <w:rPr>
          <w:rFonts w:cs="Arial"/>
          <w:color w:val="000000" w:themeColor="text1"/>
          <w:shd w:val="clear" w:color="auto" w:fill="FFFFFF"/>
        </w:rPr>
        <w:t>Hultman</w:t>
      </w:r>
      <w:proofErr w:type="spellEnd"/>
      <w:r w:rsidR="002572FD" w:rsidRPr="006912CB">
        <w:rPr>
          <w:rFonts w:cs="Arial"/>
          <w:color w:val="000000" w:themeColor="text1"/>
          <w:shd w:val="clear" w:color="auto" w:fill="FFFFFF"/>
        </w:rPr>
        <w:t xml:space="preserve"> &amp; Hall, 2012; </w:t>
      </w:r>
      <w:proofErr w:type="spellStart"/>
      <w:r w:rsidR="002572FD" w:rsidRPr="006912CB">
        <w:rPr>
          <w:rFonts w:cs="Arial"/>
          <w:color w:val="000000" w:themeColor="text1"/>
          <w:shd w:val="clear" w:color="auto" w:fill="FFFFFF"/>
        </w:rPr>
        <w:t>Kolås</w:t>
      </w:r>
      <w:proofErr w:type="spellEnd"/>
      <w:r w:rsidR="002572FD" w:rsidRPr="006912CB">
        <w:rPr>
          <w:rFonts w:cs="Arial"/>
          <w:color w:val="000000" w:themeColor="text1"/>
          <w:shd w:val="clear" w:color="auto" w:fill="FFFFFF"/>
        </w:rPr>
        <w:t xml:space="preserve">, 2004; Lew, 2017; </w:t>
      </w:r>
      <w:proofErr w:type="spellStart"/>
      <w:r w:rsidR="002572FD" w:rsidRPr="006912CB">
        <w:rPr>
          <w:rFonts w:cs="Arial"/>
          <w:color w:val="000000" w:themeColor="text1"/>
          <w:shd w:val="clear" w:color="auto" w:fill="FFFFFF"/>
        </w:rPr>
        <w:t>Sofield</w:t>
      </w:r>
      <w:proofErr w:type="spellEnd"/>
      <w:r w:rsidR="002572FD" w:rsidRPr="006912CB">
        <w:rPr>
          <w:rFonts w:cs="Arial"/>
          <w:color w:val="000000" w:themeColor="text1"/>
          <w:shd w:val="clear" w:color="auto" w:fill="FFFFFF"/>
        </w:rPr>
        <w:t xml:space="preserve">, </w:t>
      </w:r>
      <w:proofErr w:type="spellStart"/>
      <w:r w:rsidR="002572FD" w:rsidRPr="006912CB">
        <w:rPr>
          <w:rFonts w:cs="Arial"/>
          <w:color w:val="000000" w:themeColor="text1"/>
          <w:shd w:val="clear" w:color="auto" w:fill="FFFFFF"/>
        </w:rPr>
        <w:t>Guia</w:t>
      </w:r>
      <w:proofErr w:type="spellEnd"/>
      <w:r w:rsidR="002572FD" w:rsidRPr="006912CB">
        <w:rPr>
          <w:rFonts w:cs="Arial"/>
          <w:color w:val="000000" w:themeColor="text1"/>
          <w:shd w:val="clear" w:color="auto" w:fill="FFFFFF"/>
        </w:rPr>
        <w:t xml:space="preserve"> &amp; Specht, 2017)</w:t>
      </w:r>
      <w:r w:rsidRPr="006912CB">
        <w:rPr>
          <w:rFonts w:cs="Arial"/>
          <w:color w:val="000000" w:themeColor="text1"/>
          <w:shd w:val="clear" w:color="auto" w:fill="FFFFFF"/>
        </w:rPr>
        <w:t>. We understand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to be “a deliberate and purposeful approach to place creation” (Lew, 2017: p.450) exemplified by top-down structural approaches (e.g. planning and urban design), and ‘place-making’ created by </w:t>
      </w:r>
      <w:r w:rsidRPr="006912CB">
        <w:rPr>
          <w:rFonts w:cs="Arial"/>
          <w:color w:val="000000" w:themeColor="text1"/>
          <w:shd w:val="clear" w:color="auto" w:fill="FFFFFF"/>
        </w:rPr>
        <w:lastRenderedPageBreak/>
        <w:t xml:space="preserve">bottom-up human agency initiatives in which tourists as consumers of place become co-performers in place-making (Everett, 2012). ‘Place making’ is the overarching umbrella concept encompassing both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and </w:t>
      </w:r>
      <w:proofErr w:type="gramStart"/>
      <w:r w:rsidRPr="006912CB">
        <w:rPr>
          <w:rFonts w:cs="Arial"/>
          <w:color w:val="000000" w:themeColor="text1"/>
          <w:shd w:val="clear" w:color="auto" w:fill="FFFFFF"/>
        </w:rPr>
        <w:t>place-making</w:t>
      </w:r>
      <w:proofErr w:type="gramEnd"/>
      <w:r w:rsidRPr="006912CB">
        <w:rPr>
          <w:rFonts w:cs="Arial"/>
          <w:color w:val="000000" w:themeColor="text1"/>
          <w:shd w:val="clear" w:color="auto" w:fill="FFFFFF"/>
        </w:rPr>
        <w:t xml:space="preserve"> (for further delineation of the terms see Lew, 2017). </w:t>
      </w:r>
    </w:p>
    <w:p w14:paraId="6ECAB67B" w14:textId="77777777" w:rsidR="00230572" w:rsidRPr="006912CB" w:rsidRDefault="00230572" w:rsidP="00230572">
      <w:pPr>
        <w:pStyle w:val="Newparagraph"/>
        <w:rPr>
          <w:rFonts w:cs="Arial"/>
          <w:color w:val="000000" w:themeColor="text1"/>
          <w:shd w:val="clear" w:color="auto" w:fill="FFFFFF"/>
        </w:rPr>
      </w:pPr>
      <w:r w:rsidRPr="006912CB">
        <w:rPr>
          <w:rFonts w:cs="Arial"/>
          <w:color w:val="000000" w:themeColor="text1"/>
          <w:shd w:val="clear" w:color="auto" w:fill="FFFFFF"/>
        </w:rPr>
        <w:t xml:space="preserve">A distinctive contribution of this paper is the addition of a different dimension to the place making literature, in that this study does not give precedence to either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or </w:t>
      </w:r>
      <w:proofErr w:type="gramStart"/>
      <w:r w:rsidRPr="006912CB">
        <w:rPr>
          <w:rFonts w:cs="Arial"/>
          <w:color w:val="000000" w:themeColor="text1"/>
          <w:shd w:val="clear" w:color="auto" w:fill="FFFFFF"/>
        </w:rPr>
        <w:t>place-making</w:t>
      </w:r>
      <w:proofErr w:type="gramEnd"/>
      <w:r w:rsidRPr="006912CB">
        <w:rPr>
          <w:rFonts w:cs="Arial"/>
          <w:color w:val="000000" w:themeColor="text1"/>
          <w:shd w:val="clear" w:color="auto" w:fill="FFFFFF"/>
        </w:rPr>
        <w:t xml:space="preserve">, but suggests a duality approach. </w:t>
      </w:r>
      <w:r w:rsidR="002722B2" w:rsidRPr="006912CB">
        <w:rPr>
          <w:rFonts w:cs="Arial"/>
          <w:color w:val="000000" w:themeColor="text1"/>
          <w:shd w:val="clear" w:color="auto" w:fill="FFFFFF"/>
        </w:rPr>
        <w:t>Although other recent literature has attempted to examine the intersecting character of these terms and processes (</w:t>
      </w:r>
      <w:proofErr w:type="spellStart"/>
      <w:r w:rsidR="002722B2" w:rsidRPr="006912CB">
        <w:rPr>
          <w:rFonts w:cs="Arial"/>
          <w:color w:val="000000" w:themeColor="text1"/>
          <w:shd w:val="clear" w:color="auto" w:fill="FFFFFF"/>
        </w:rPr>
        <w:t>Mansilla</w:t>
      </w:r>
      <w:proofErr w:type="spellEnd"/>
      <w:r w:rsidR="002722B2" w:rsidRPr="006912CB">
        <w:rPr>
          <w:rFonts w:cs="Arial"/>
          <w:color w:val="000000" w:themeColor="text1"/>
          <w:shd w:val="clear" w:color="auto" w:fill="FFFFFF"/>
        </w:rPr>
        <w:t xml:space="preserve"> &amp; Milano, 2019), the role of </w:t>
      </w:r>
      <w:r w:rsidR="002722B2" w:rsidRPr="006912CB">
        <w:rPr>
          <w:rFonts w:cs="Arial"/>
          <w:i/>
          <w:color w:val="000000" w:themeColor="text1"/>
          <w:shd w:val="clear" w:color="auto" w:fill="FFFFFF"/>
        </w:rPr>
        <w:t>aesthetic</w:t>
      </w:r>
      <w:r w:rsidR="002722B2" w:rsidRPr="006912CB">
        <w:rPr>
          <w:rFonts w:cs="Arial"/>
          <w:color w:val="000000" w:themeColor="text1"/>
          <w:shd w:val="clear" w:color="auto" w:fill="FFFFFF"/>
        </w:rPr>
        <w:t xml:space="preserve"> change in cityscape transformation </w:t>
      </w:r>
      <w:proofErr w:type="gramStart"/>
      <w:r w:rsidR="002722B2" w:rsidRPr="006912CB">
        <w:rPr>
          <w:rFonts w:cs="Arial"/>
          <w:color w:val="000000" w:themeColor="text1"/>
          <w:shd w:val="clear" w:color="auto" w:fill="FFFFFF"/>
        </w:rPr>
        <w:t>has not been considered</w:t>
      </w:r>
      <w:proofErr w:type="gramEnd"/>
      <w:r w:rsidR="002722B2" w:rsidRPr="006912CB">
        <w:rPr>
          <w:rFonts w:cs="Arial"/>
          <w:color w:val="000000" w:themeColor="text1"/>
          <w:shd w:val="clear" w:color="auto" w:fill="FFFFFF"/>
        </w:rPr>
        <w:t xml:space="preserve">. Moreover, associated elements of commodification and mediatisation, which extend the preferences of the affluent elite to </w:t>
      </w:r>
      <w:proofErr w:type="gramStart"/>
      <w:r w:rsidR="002722B2" w:rsidRPr="006912CB">
        <w:rPr>
          <w:rFonts w:cs="Arial"/>
          <w:color w:val="000000" w:themeColor="text1"/>
          <w:shd w:val="clear" w:color="auto" w:fill="FFFFFF"/>
        </w:rPr>
        <w:t>Others</w:t>
      </w:r>
      <w:proofErr w:type="gramEnd"/>
      <w:r w:rsidR="002722B2" w:rsidRPr="006912CB">
        <w:rPr>
          <w:rFonts w:cs="Arial"/>
          <w:color w:val="000000" w:themeColor="text1"/>
          <w:shd w:val="clear" w:color="auto" w:fill="FFFFFF"/>
        </w:rPr>
        <w:t xml:space="preserve"> (including tourists), warrant examination.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is currently inextricably linked to the creation and materialisation of the preferred dominant aesthetics of the affluent elite within contemporary cityscape, though tourist expectations play only a marginal role within this process and are more closely evidenced in </w:t>
      </w:r>
      <w:proofErr w:type="gramStart"/>
      <w:r w:rsidRPr="006912CB">
        <w:rPr>
          <w:rFonts w:cs="Arial"/>
          <w:color w:val="000000" w:themeColor="text1"/>
          <w:shd w:val="clear" w:color="auto" w:fill="FFFFFF"/>
        </w:rPr>
        <w:t>place-making</w:t>
      </w:r>
      <w:proofErr w:type="gramEnd"/>
      <w:r w:rsidRPr="006912CB">
        <w:rPr>
          <w:rFonts w:cs="Arial"/>
          <w:color w:val="000000" w:themeColor="text1"/>
          <w:shd w:val="clear" w:color="auto" w:fill="FFFFFF"/>
        </w:rPr>
        <w:t xml:space="preserve">. </w:t>
      </w:r>
    </w:p>
    <w:p w14:paraId="71C78338" w14:textId="77777777" w:rsidR="00792E5D" w:rsidRPr="00485A90" w:rsidRDefault="003930A4" w:rsidP="00792E5D">
      <w:pPr>
        <w:pStyle w:val="Newparagraph"/>
        <w:rPr>
          <w:rFonts w:cs="Arial"/>
          <w:b/>
          <w:color w:val="000000" w:themeColor="text1"/>
          <w:shd w:val="clear" w:color="auto" w:fill="FFFFFF"/>
        </w:rPr>
      </w:pPr>
      <w:r w:rsidRPr="006912CB">
        <w:rPr>
          <w:rFonts w:cs="Arial"/>
          <w:color w:val="000000" w:themeColor="text1"/>
          <w:shd w:val="clear" w:color="auto" w:fill="FFFFFF"/>
        </w:rPr>
        <w:t xml:space="preserve">Within the </w:t>
      </w:r>
      <w:proofErr w:type="spellStart"/>
      <w:proofErr w:type="gramStart"/>
      <w:r w:rsidRPr="006912CB">
        <w:rPr>
          <w:rFonts w:cs="Arial"/>
          <w:color w:val="000000" w:themeColor="text1"/>
          <w:shd w:val="clear" w:color="auto" w:fill="FFFFFF"/>
        </w:rPr>
        <w:t>place</w:t>
      </w:r>
      <w:r w:rsidR="00604444" w:rsidRPr="006912CB">
        <w:rPr>
          <w:rFonts w:cs="Arial"/>
          <w:color w:val="000000" w:themeColor="text1"/>
          <w:shd w:val="clear" w:color="auto" w:fill="FFFFFF"/>
        </w:rPr>
        <w:t>making</w:t>
      </w:r>
      <w:proofErr w:type="spellEnd"/>
      <w:proofErr w:type="gramEnd"/>
      <w:r w:rsidR="00604444" w:rsidRPr="006912CB">
        <w:rPr>
          <w:rFonts w:cs="Arial"/>
          <w:color w:val="000000" w:themeColor="text1"/>
          <w:shd w:val="clear" w:color="auto" w:fill="FFFFFF"/>
        </w:rPr>
        <w:t xml:space="preserve"> literature there is little</w:t>
      </w:r>
      <w:r w:rsidRPr="006912CB">
        <w:rPr>
          <w:rFonts w:cs="Arial"/>
          <w:color w:val="000000" w:themeColor="text1"/>
          <w:shd w:val="clear" w:color="auto" w:fill="FFFFFF"/>
        </w:rPr>
        <w:t xml:space="preserve"> recognition of how preferred gazes, such as the future gaze (</w:t>
      </w:r>
      <w:proofErr w:type="spellStart"/>
      <w:r w:rsidRPr="006912CB">
        <w:rPr>
          <w:rFonts w:cs="Arial"/>
          <w:color w:val="000000" w:themeColor="text1"/>
          <w:shd w:val="clear" w:color="auto" w:fill="FFFFFF"/>
        </w:rPr>
        <w:t>Jansson</w:t>
      </w:r>
      <w:proofErr w:type="spellEnd"/>
      <w:r w:rsidRPr="006912CB">
        <w:rPr>
          <w:rFonts w:cs="Arial"/>
          <w:color w:val="000000" w:themeColor="text1"/>
          <w:shd w:val="clear" w:color="auto" w:fill="FFFFFF"/>
        </w:rPr>
        <w:t xml:space="preserve"> &amp; Lagerkvist, 2009) (beyond the historic and romantic </w:t>
      </w:r>
      <w:r w:rsidR="008E60CE" w:rsidRPr="006912CB">
        <w:rPr>
          <w:rFonts w:cs="Arial"/>
          <w:color w:val="000000" w:themeColor="text1"/>
          <w:shd w:val="clear" w:color="auto" w:fill="FFFFFF"/>
        </w:rPr>
        <w:t xml:space="preserve">tourist </w:t>
      </w:r>
      <w:r w:rsidR="00284A23" w:rsidRPr="006912CB">
        <w:rPr>
          <w:rFonts w:cs="Arial"/>
          <w:color w:val="000000" w:themeColor="text1"/>
          <w:shd w:val="clear" w:color="auto" w:fill="FFFFFF"/>
        </w:rPr>
        <w:t>gaze), inform and are used in cityscape transformation</w:t>
      </w:r>
      <w:r w:rsidRPr="006912CB">
        <w:rPr>
          <w:rFonts w:cs="Arial"/>
          <w:color w:val="000000" w:themeColor="text1"/>
          <w:shd w:val="clear" w:color="auto" w:fill="FFFFFF"/>
        </w:rPr>
        <w:t>. It is imp</w:t>
      </w:r>
      <w:r w:rsidR="00055DE5" w:rsidRPr="006912CB">
        <w:rPr>
          <w:rFonts w:cs="Arial"/>
          <w:color w:val="000000" w:themeColor="text1"/>
          <w:shd w:val="clear" w:color="auto" w:fill="FFFFFF"/>
        </w:rPr>
        <w:t xml:space="preserve">ortant for this to </w:t>
      </w:r>
      <w:proofErr w:type="gramStart"/>
      <w:r w:rsidR="00055DE5" w:rsidRPr="006912CB">
        <w:rPr>
          <w:rFonts w:cs="Arial"/>
          <w:color w:val="000000" w:themeColor="text1"/>
          <w:shd w:val="clear" w:color="auto" w:fill="FFFFFF"/>
        </w:rPr>
        <w:t>be explored</w:t>
      </w:r>
      <w:proofErr w:type="gramEnd"/>
      <w:r w:rsidR="00055DE5" w:rsidRPr="006912CB">
        <w:rPr>
          <w:rFonts w:cs="Arial"/>
          <w:color w:val="000000" w:themeColor="text1"/>
          <w:shd w:val="clear" w:color="auto" w:fill="FFFFFF"/>
        </w:rPr>
        <w:t xml:space="preserve"> </w:t>
      </w:r>
      <w:r w:rsidRPr="006912CB">
        <w:rPr>
          <w:rFonts w:cs="Arial"/>
          <w:color w:val="000000" w:themeColor="text1"/>
          <w:shd w:val="clear" w:color="auto" w:fill="FFFFFF"/>
        </w:rPr>
        <w:t>from the perspectives of urban users including tourists</w:t>
      </w:r>
      <w:r w:rsidR="008E60CE" w:rsidRPr="006912CB">
        <w:rPr>
          <w:rFonts w:cs="Arial"/>
          <w:color w:val="000000" w:themeColor="text1"/>
          <w:shd w:val="clear" w:color="auto" w:fill="FFFFFF"/>
        </w:rPr>
        <w:t>,</w:t>
      </w:r>
      <w:r w:rsidR="00604444" w:rsidRPr="006912CB">
        <w:rPr>
          <w:rFonts w:cs="Arial"/>
          <w:color w:val="000000" w:themeColor="text1"/>
          <w:shd w:val="clear" w:color="auto" w:fill="FFFFFF"/>
        </w:rPr>
        <w:t xml:space="preserve"> as identified by</w:t>
      </w:r>
      <w:r w:rsidRPr="006912CB">
        <w:rPr>
          <w:rFonts w:cs="Arial"/>
          <w:color w:val="000000" w:themeColor="text1"/>
          <w:shd w:val="clear" w:color="auto" w:fill="FFFFFF"/>
        </w:rPr>
        <w:t xml:space="preserve"> Speake and Kennedy (2019). </w:t>
      </w:r>
      <w:r w:rsidR="00284A23" w:rsidRPr="006912CB">
        <w:rPr>
          <w:rFonts w:cs="Arial"/>
          <w:color w:val="000000" w:themeColor="text1"/>
          <w:shd w:val="clear" w:color="auto" w:fill="FFFFFF"/>
        </w:rPr>
        <w:t xml:space="preserve">Given the nature of </w:t>
      </w:r>
      <w:r w:rsidR="008E60CE" w:rsidRPr="006912CB">
        <w:rPr>
          <w:rFonts w:cs="Arial"/>
          <w:color w:val="000000" w:themeColor="text1"/>
          <w:shd w:val="clear" w:color="auto" w:fill="FFFFFF"/>
        </w:rPr>
        <w:t xml:space="preserve">changing tourist behaviour associated with post-mass tourism (Speake &amp; Kennedy, 2019), issues relating to notions of </w:t>
      </w:r>
      <w:proofErr w:type="gramStart"/>
      <w:r w:rsidR="008E60CE" w:rsidRPr="006912CB">
        <w:rPr>
          <w:rFonts w:cs="Arial"/>
          <w:color w:val="000000" w:themeColor="text1"/>
          <w:shd w:val="clear" w:color="auto" w:fill="FFFFFF"/>
        </w:rPr>
        <w:t>place-making</w:t>
      </w:r>
      <w:proofErr w:type="gramEnd"/>
      <w:r w:rsidR="008E60CE" w:rsidRPr="006912CB">
        <w:rPr>
          <w:rFonts w:cs="Arial"/>
          <w:color w:val="000000" w:themeColor="text1"/>
          <w:shd w:val="clear" w:color="auto" w:fill="FFFFFF"/>
        </w:rPr>
        <w:t xml:space="preserve"> are emerging. </w:t>
      </w:r>
      <w:r w:rsidRPr="006912CB">
        <w:rPr>
          <w:rFonts w:cs="Arial"/>
          <w:color w:val="000000" w:themeColor="text1"/>
          <w:shd w:val="clear" w:color="auto" w:fill="FFFFFF"/>
        </w:rPr>
        <w:t xml:space="preserve">This </w:t>
      </w:r>
      <w:proofErr w:type="gramStart"/>
      <w:r w:rsidRPr="006912CB">
        <w:rPr>
          <w:rFonts w:cs="Arial"/>
          <w:color w:val="000000" w:themeColor="text1"/>
          <w:shd w:val="clear" w:color="auto" w:fill="FFFFFF"/>
        </w:rPr>
        <w:t xml:space="preserve">is </w:t>
      </w:r>
      <w:r w:rsidRPr="00485A90">
        <w:rPr>
          <w:rFonts w:cs="Arial"/>
          <w:color w:val="000000" w:themeColor="text1"/>
          <w:shd w:val="clear" w:color="auto" w:fill="FFFFFF"/>
        </w:rPr>
        <w:t>exem</w:t>
      </w:r>
      <w:r w:rsidR="00284A23" w:rsidRPr="00485A90">
        <w:rPr>
          <w:rFonts w:cs="Arial"/>
          <w:color w:val="000000" w:themeColor="text1"/>
          <w:shd w:val="clear" w:color="auto" w:fill="FFFFFF"/>
        </w:rPr>
        <w:t>plified</w:t>
      </w:r>
      <w:proofErr w:type="gramEnd"/>
      <w:r w:rsidR="00284A23" w:rsidRPr="00485A90">
        <w:rPr>
          <w:rFonts w:cs="Arial"/>
          <w:color w:val="000000" w:themeColor="text1"/>
          <w:shd w:val="clear" w:color="auto" w:fill="FFFFFF"/>
        </w:rPr>
        <w:t xml:space="preserve"> in how the style status seeking</w:t>
      </w:r>
      <w:r w:rsidRPr="00485A90">
        <w:rPr>
          <w:rFonts w:cs="Arial"/>
          <w:color w:val="000000" w:themeColor="text1"/>
          <w:shd w:val="clear" w:color="auto" w:fill="FFFFFF"/>
        </w:rPr>
        <w:t xml:space="preserve"> of tourists </w:t>
      </w:r>
      <w:r w:rsidR="00284A23" w:rsidRPr="00485A90">
        <w:rPr>
          <w:rFonts w:cs="Arial"/>
          <w:color w:val="000000" w:themeColor="text1"/>
          <w:shd w:val="clear" w:color="auto" w:fill="FFFFFF"/>
        </w:rPr>
        <w:t xml:space="preserve">influences place making </w:t>
      </w:r>
      <w:r w:rsidRPr="00485A90">
        <w:rPr>
          <w:rFonts w:cs="Arial"/>
          <w:color w:val="000000" w:themeColor="text1"/>
          <w:shd w:val="clear" w:color="auto" w:fill="FFFFFF"/>
        </w:rPr>
        <w:t>and how this adds to their expectation of what</w:t>
      </w:r>
      <w:r w:rsidR="00055DE5" w:rsidRPr="00485A90">
        <w:rPr>
          <w:rFonts w:cs="Arial"/>
          <w:color w:val="000000" w:themeColor="text1"/>
          <w:shd w:val="clear" w:color="auto" w:fill="FFFFFF"/>
        </w:rPr>
        <w:t xml:space="preserve"> the contemporary ‘face’ of </w:t>
      </w:r>
      <w:r w:rsidRPr="00485A90">
        <w:rPr>
          <w:rFonts w:cs="Arial"/>
          <w:color w:val="000000" w:themeColor="text1"/>
          <w:shd w:val="clear" w:color="auto" w:fill="FFFFFF"/>
        </w:rPr>
        <w:t xml:space="preserve">cities ‘should’ look like. </w:t>
      </w:r>
    </w:p>
    <w:p w14:paraId="0E01E2F9" w14:textId="04FADE49" w:rsidR="00603A04" w:rsidRPr="006912CB" w:rsidRDefault="00E139FE" w:rsidP="00717892">
      <w:pPr>
        <w:pStyle w:val="Newparagraph"/>
        <w:rPr>
          <w:rFonts w:cs="Arial"/>
          <w:color w:val="000000" w:themeColor="text1"/>
          <w:highlight w:val="yellow"/>
          <w:shd w:val="clear" w:color="auto" w:fill="FFFFFF"/>
        </w:rPr>
      </w:pPr>
      <w:r w:rsidRPr="00485A90">
        <w:rPr>
          <w:rFonts w:cs="Arial"/>
          <w:color w:val="000000" w:themeColor="text1"/>
          <w:shd w:val="clear" w:color="auto" w:fill="FFFFFF"/>
        </w:rPr>
        <w:t xml:space="preserve">Thus, </w:t>
      </w:r>
      <w:r w:rsidR="008E60CE" w:rsidRPr="00485A90">
        <w:rPr>
          <w:rFonts w:cs="Arial"/>
          <w:color w:val="000000" w:themeColor="text1"/>
          <w:shd w:val="clear" w:color="auto" w:fill="FFFFFF"/>
        </w:rPr>
        <w:t xml:space="preserve">this study asserts that </w:t>
      </w:r>
      <w:r w:rsidRPr="00485A90">
        <w:rPr>
          <w:rFonts w:cs="Arial"/>
          <w:color w:val="000000" w:themeColor="text1"/>
          <w:shd w:val="clear" w:color="auto" w:fill="FFFFFF"/>
        </w:rPr>
        <w:t>cityscapes are (</w:t>
      </w:r>
      <w:r w:rsidR="00D9180D" w:rsidRPr="00485A90">
        <w:rPr>
          <w:rFonts w:cs="Arial"/>
          <w:color w:val="000000" w:themeColor="text1"/>
          <w:shd w:val="clear" w:color="auto" w:fill="FFFFFF"/>
        </w:rPr>
        <w:t>re</w:t>
      </w:r>
      <w:r w:rsidRPr="00485A90">
        <w:rPr>
          <w:rFonts w:cs="Arial"/>
          <w:color w:val="000000" w:themeColor="text1"/>
          <w:shd w:val="clear" w:color="auto" w:fill="FFFFFF"/>
        </w:rPr>
        <w:t>)</w:t>
      </w:r>
      <w:r w:rsidR="00D9180D" w:rsidRPr="00485A90">
        <w:rPr>
          <w:rFonts w:cs="Arial"/>
          <w:color w:val="000000" w:themeColor="text1"/>
          <w:shd w:val="clear" w:color="auto" w:fill="FFFFFF"/>
        </w:rPr>
        <w:t xml:space="preserve">scripted </w:t>
      </w:r>
      <w:r w:rsidRPr="00485A90">
        <w:rPr>
          <w:rFonts w:cs="Arial"/>
          <w:color w:val="000000" w:themeColor="text1"/>
          <w:shd w:val="clear" w:color="auto" w:fill="FFFFFF"/>
        </w:rPr>
        <w:t xml:space="preserve">according to the </w:t>
      </w:r>
      <w:r w:rsidR="00773890" w:rsidRPr="00485A90">
        <w:rPr>
          <w:rFonts w:cs="Arial"/>
          <w:color w:val="000000" w:themeColor="text1"/>
          <w:shd w:val="clear" w:color="auto" w:fill="FFFFFF"/>
        </w:rPr>
        <w:t xml:space="preserve">aesthetics and </w:t>
      </w:r>
      <w:r w:rsidR="00D9180D" w:rsidRPr="00485A90">
        <w:rPr>
          <w:rFonts w:cs="Arial"/>
          <w:color w:val="000000" w:themeColor="text1"/>
          <w:shd w:val="clear" w:color="auto" w:fill="FFFFFF"/>
        </w:rPr>
        <w:t>prefe</w:t>
      </w:r>
      <w:r w:rsidRPr="00485A90">
        <w:rPr>
          <w:rFonts w:cs="Arial"/>
          <w:color w:val="000000" w:themeColor="text1"/>
          <w:shd w:val="clear" w:color="auto" w:fill="FFFFFF"/>
        </w:rPr>
        <w:t>rred gaze of the affluent elite. All aspects</w:t>
      </w:r>
      <w:r w:rsidRPr="006912CB">
        <w:rPr>
          <w:rFonts w:cs="Arial"/>
          <w:color w:val="000000" w:themeColor="text1"/>
          <w:shd w:val="clear" w:color="auto" w:fill="FFFFFF"/>
        </w:rPr>
        <w:t xml:space="preserve"> of cityscape </w:t>
      </w:r>
      <w:proofErr w:type="gramStart"/>
      <w:r w:rsidRPr="006912CB">
        <w:rPr>
          <w:rFonts w:cs="Arial"/>
          <w:color w:val="000000" w:themeColor="text1"/>
          <w:shd w:val="clear" w:color="auto" w:fill="FFFFFF"/>
        </w:rPr>
        <w:t>are impacted</w:t>
      </w:r>
      <w:proofErr w:type="gramEnd"/>
      <w:r w:rsidRPr="006912CB">
        <w:rPr>
          <w:rFonts w:cs="Arial"/>
          <w:color w:val="000000" w:themeColor="text1"/>
          <w:shd w:val="clear" w:color="auto" w:fill="FFFFFF"/>
        </w:rPr>
        <w:t xml:space="preserve"> including administrative, commercial and residential functions. </w:t>
      </w:r>
      <w:r w:rsidR="00717892" w:rsidRPr="006912CB">
        <w:rPr>
          <w:rFonts w:cs="Arial"/>
          <w:color w:val="000000" w:themeColor="text1"/>
          <w:shd w:val="clear" w:color="auto" w:fill="FFFFFF"/>
        </w:rPr>
        <w:t>U</w:t>
      </w:r>
      <w:r w:rsidRPr="006912CB">
        <w:rPr>
          <w:rFonts w:cs="Arial"/>
          <w:color w:val="000000" w:themeColor="text1"/>
          <w:shd w:val="clear" w:color="auto" w:fill="FFFFFF"/>
        </w:rPr>
        <w:t>rban status symbolism</w:t>
      </w:r>
      <w:r w:rsidR="00717892" w:rsidRPr="006912CB">
        <w:rPr>
          <w:rFonts w:cs="Arial"/>
          <w:color w:val="000000" w:themeColor="text1"/>
          <w:shd w:val="clear" w:color="auto" w:fill="FFFFFF"/>
        </w:rPr>
        <w:t xml:space="preserve"> </w:t>
      </w:r>
      <w:proofErr w:type="gramStart"/>
      <w:r w:rsidR="00717892" w:rsidRPr="006912CB">
        <w:rPr>
          <w:rFonts w:cs="Arial"/>
          <w:color w:val="000000" w:themeColor="text1"/>
          <w:shd w:val="clear" w:color="auto" w:fill="FFFFFF"/>
        </w:rPr>
        <w:t>is often created</w:t>
      </w:r>
      <w:r w:rsidRPr="006912CB">
        <w:rPr>
          <w:rFonts w:cs="Arial"/>
          <w:color w:val="000000" w:themeColor="text1"/>
          <w:shd w:val="clear" w:color="auto" w:fill="FFFFFF"/>
        </w:rPr>
        <w:t xml:space="preserve"> </w:t>
      </w:r>
      <w:r w:rsidR="00717892" w:rsidRPr="006912CB">
        <w:rPr>
          <w:rFonts w:cs="Arial"/>
          <w:color w:val="000000" w:themeColor="text1"/>
          <w:shd w:val="clear" w:color="auto" w:fill="FFFFFF"/>
        </w:rPr>
        <w:lastRenderedPageBreak/>
        <w:t>by signature architects and presented in styled-for-status built environments and streetscapes</w:t>
      </w:r>
      <w:proofErr w:type="gramEnd"/>
      <w:r w:rsidR="00717892" w:rsidRPr="006912CB">
        <w:rPr>
          <w:rFonts w:cs="Arial"/>
          <w:color w:val="000000" w:themeColor="text1"/>
          <w:shd w:val="clear" w:color="auto" w:fill="FFFFFF"/>
        </w:rPr>
        <w:t xml:space="preserve">. </w:t>
      </w:r>
      <w:r w:rsidR="00FB38F0" w:rsidRPr="00485A90">
        <w:rPr>
          <w:rFonts w:cs="Arial"/>
          <w:color w:val="000000" w:themeColor="text1"/>
          <w:shd w:val="clear" w:color="auto" w:fill="FFFFFF"/>
        </w:rPr>
        <w:t xml:space="preserve">This offer is then </w:t>
      </w:r>
      <w:r w:rsidRPr="00485A90">
        <w:rPr>
          <w:rFonts w:cs="Arial"/>
          <w:color w:val="000000" w:themeColor="text1"/>
          <w:shd w:val="clear" w:color="auto" w:fill="FFFFFF"/>
        </w:rPr>
        <w:t xml:space="preserve">marketable and attractive to both affluent and less affluent </w:t>
      </w:r>
      <w:r w:rsidR="008E60CE" w:rsidRPr="00485A90">
        <w:rPr>
          <w:rFonts w:cs="Arial"/>
          <w:color w:val="000000" w:themeColor="text1"/>
          <w:shd w:val="clear" w:color="auto" w:fill="FFFFFF"/>
        </w:rPr>
        <w:t>tourists and other users.</w:t>
      </w:r>
      <w:r w:rsidR="00603A04" w:rsidRPr="00485A90">
        <w:rPr>
          <w:rFonts w:cs="Arial"/>
          <w:color w:val="000000" w:themeColor="text1"/>
          <w:shd w:val="clear" w:color="auto" w:fill="FFFFFF"/>
        </w:rPr>
        <w:t xml:space="preserve"> Figure 1 presents a diagrammatic representation of key features of the conceptual framing. It highlights the interplay </w:t>
      </w:r>
      <w:r w:rsidR="000F086D" w:rsidRPr="00485A90">
        <w:rPr>
          <w:rFonts w:cs="Arial"/>
          <w:color w:val="000000" w:themeColor="text1"/>
          <w:shd w:val="clear" w:color="auto" w:fill="FFFFFF"/>
        </w:rPr>
        <w:t>between</w:t>
      </w:r>
      <w:r w:rsidR="00603A04" w:rsidRPr="00485A90">
        <w:rPr>
          <w:rFonts w:cs="Arial"/>
          <w:color w:val="000000" w:themeColor="text1"/>
          <w:shd w:val="clear" w:color="auto" w:fill="FFFFFF"/>
        </w:rPr>
        <w:t xml:space="preserve"> aesthetics, place making, the wealthy and powerful affluent elite, </w:t>
      </w:r>
      <w:proofErr w:type="gramStart"/>
      <w:r w:rsidR="00603A04" w:rsidRPr="00485A90">
        <w:rPr>
          <w:rFonts w:cs="Arial"/>
          <w:color w:val="000000" w:themeColor="text1"/>
          <w:shd w:val="clear" w:color="auto" w:fill="FFFFFF"/>
        </w:rPr>
        <w:t>creators</w:t>
      </w:r>
      <w:proofErr w:type="gramEnd"/>
      <w:r w:rsidR="00603A04" w:rsidRPr="00485A90">
        <w:rPr>
          <w:rFonts w:cs="Arial"/>
          <w:color w:val="000000" w:themeColor="text1"/>
          <w:shd w:val="clear" w:color="auto" w:fill="FFFFFF"/>
        </w:rPr>
        <w:t xml:space="preserve"> and (re)</w:t>
      </w:r>
      <w:proofErr w:type="spellStart"/>
      <w:r w:rsidR="00603A04" w:rsidRPr="00485A90">
        <w:rPr>
          <w:rFonts w:cs="Arial"/>
          <w:color w:val="000000" w:themeColor="text1"/>
          <w:shd w:val="clear" w:color="auto" w:fill="FFFFFF"/>
        </w:rPr>
        <w:t>scriptors</w:t>
      </w:r>
      <w:proofErr w:type="spellEnd"/>
      <w:r w:rsidR="00603A04" w:rsidRPr="00485A90">
        <w:rPr>
          <w:rFonts w:cs="Arial"/>
          <w:color w:val="000000" w:themeColor="text1"/>
          <w:shd w:val="clear" w:color="auto" w:fill="FFFFFF"/>
        </w:rPr>
        <w:t xml:space="preserve"> of upscale urban change</w:t>
      </w:r>
      <w:r w:rsidR="003A2EEC" w:rsidRPr="00485A90">
        <w:rPr>
          <w:rFonts w:cs="Arial"/>
          <w:color w:val="000000" w:themeColor="text1"/>
          <w:shd w:val="clear" w:color="auto" w:fill="FFFFFF"/>
        </w:rPr>
        <w:t xml:space="preserve"> such as architects and</w:t>
      </w:r>
      <w:r w:rsidR="00603A04" w:rsidRPr="00485A90">
        <w:rPr>
          <w:rFonts w:cs="Arial"/>
          <w:color w:val="000000" w:themeColor="text1"/>
          <w:shd w:val="clear" w:color="auto" w:fill="FFFFFF"/>
        </w:rPr>
        <w:t xml:space="preserve"> tourists/others.</w:t>
      </w:r>
      <w:r w:rsidR="000F086D" w:rsidRPr="00485A90">
        <w:rPr>
          <w:rFonts w:cs="Arial"/>
          <w:color w:val="000000" w:themeColor="text1"/>
          <w:shd w:val="clear" w:color="auto" w:fill="FFFFFF"/>
        </w:rPr>
        <w:t xml:space="preserve"> It </w:t>
      </w:r>
      <w:proofErr w:type="gramStart"/>
      <w:r w:rsidR="000F086D" w:rsidRPr="00485A90">
        <w:rPr>
          <w:rFonts w:cs="Arial"/>
          <w:color w:val="000000" w:themeColor="text1"/>
          <w:shd w:val="clear" w:color="auto" w:fill="FFFFFF"/>
        </w:rPr>
        <w:t>is not intended</w:t>
      </w:r>
      <w:proofErr w:type="gramEnd"/>
      <w:r w:rsidR="000F086D" w:rsidRPr="00485A90">
        <w:rPr>
          <w:rFonts w:cs="Arial"/>
          <w:color w:val="000000" w:themeColor="text1"/>
          <w:shd w:val="clear" w:color="auto" w:fill="FFFFFF"/>
        </w:rPr>
        <w:t xml:space="preserve"> to be exhaustive but indicative of the influence of ‘aesthetic common sense’. </w:t>
      </w:r>
      <w:r w:rsidR="003A2EEC" w:rsidRPr="00485A90">
        <w:rPr>
          <w:rFonts w:cs="Arial"/>
          <w:color w:val="000000" w:themeColor="text1"/>
          <w:shd w:val="clear" w:color="auto" w:fill="FFFFFF"/>
        </w:rPr>
        <w:t xml:space="preserve">It provides a frame for the ideas we develop in detail throughout this thought piece.  </w:t>
      </w:r>
    </w:p>
    <w:p w14:paraId="796D2606" w14:textId="2552D74B" w:rsidR="00792E5D" w:rsidRPr="006912CB" w:rsidRDefault="008B080A" w:rsidP="00717892">
      <w:pPr>
        <w:pStyle w:val="Newparagraph"/>
        <w:rPr>
          <w:rFonts w:cs="Arial"/>
          <w:color w:val="000000" w:themeColor="text1"/>
          <w:highlight w:val="cyan"/>
          <w:shd w:val="clear" w:color="auto" w:fill="FFFFFF"/>
        </w:rPr>
      </w:pPr>
      <w:r w:rsidRPr="008B080A">
        <w:rPr>
          <w:rFonts w:cs="Arial"/>
          <w:noProof/>
          <w:color w:val="000000" w:themeColor="text1"/>
          <w:shd w:val="clear" w:color="auto" w:fill="FFFFFF"/>
        </w:rPr>
        <w:drawing>
          <wp:anchor distT="0" distB="0" distL="114300" distR="114300" simplePos="0" relativeHeight="251658240" behindDoc="0" locked="0" layoutInCell="1" allowOverlap="1" wp14:anchorId="6E8E8C9F" wp14:editId="534FA889">
            <wp:simplePos x="0" y="0"/>
            <wp:positionH relativeFrom="column">
              <wp:posOffset>459105</wp:posOffset>
            </wp:positionH>
            <wp:positionV relativeFrom="paragraph">
              <wp:posOffset>421640</wp:posOffset>
            </wp:positionV>
            <wp:extent cx="5207000" cy="3977005"/>
            <wp:effectExtent l="19050" t="19050" r="12700" b="23495"/>
            <wp:wrapSquare wrapText="bothSides"/>
            <wp:docPr id="1" name="Picture 1" descr="I:\Research\Valletta\Tourism Geographies\Submitted files July 2019\Figure 1 Place Making Aesthetics Dynam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search\Valletta\Tourism Geographies\Submitted files July 2019\Figure 1 Place Making Aesthetics Dynamis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000" cy="39770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B589D87" w14:textId="61D5F7A4" w:rsidR="00792E5D" w:rsidRPr="008B080A" w:rsidRDefault="008B080A" w:rsidP="00792E5D">
      <w:pPr>
        <w:pStyle w:val="Newparagraph"/>
        <w:jc w:val="center"/>
        <w:rPr>
          <w:rFonts w:cs="Arial"/>
          <w:b/>
          <w:color w:val="000000" w:themeColor="text1"/>
          <w:shd w:val="clear" w:color="auto" w:fill="FFFFFF"/>
        </w:rPr>
      </w:pPr>
      <w:r w:rsidRPr="008B080A">
        <w:rPr>
          <w:rFonts w:cs="Arial"/>
          <w:b/>
          <w:color w:val="000000" w:themeColor="text1"/>
          <w:shd w:val="clear" w:color="auto" w:fill="FFFFFF"/>
        </w:rPr>
        <w:t xml:space="preserve">Figure 1: </w:t>
      </w:r>
      <w:r w:rsidRPr="008B080A">
        <w:rPr>
          <w:b/>
          <w:noProof/>
        </w:rPr>
        <w:t>Place Making - Aesthetics Dynamics</w:t>
      </w:r>
    </w:p>
    <w:p w14:paraId="41A02CDE" w14:textId="631E4FA8" w:rsidR="00792E5D" w:rsidRPr="006912CB" w:rsidRDefault="00792E5D" w:rsidP="00717892">
      <w:pPr>
        <w:pStyle w:val="Newparagraph"/>
        <w:rPr>
          <w:rFonts w:cs="Arial"/>
          <w:color w:val="000000" w:themeColor="text1"/>
          <w:highlight w:val="cyan"/>
          <w:shd w:val="clear" w:color="auto" w:fill="FFFFFF"/>
        </w:rPr>
      </w:pPr>
    </w:p>
    <w:p w14:paraId="38E61EFC" w14:textId="45EAA130" w:rsidR="00EA0AD3" w:rsidRPr="006912CB" w:rsidRDefault="003A2EEC" w:rsidP="00EA0AD3">
      <w:pPr>
        <w:pStyle w:val="Newparagraph"/>
        <w:rPr>
          <w:rFonts w:cs="Arial"/>
          <w:color w:val="000000" w:themeColor="text1"/>
          <w:shd w:val="clear" w:color="auto" w:fill="FFFFFF"/>
        </w:rPr>
      </w:pPr>
      <w:r w:rsidRPr="00485A90">
        <w:rPr>
          <w:rFonts w:cs="Arial"/>
          <w:color w:val="000000" w:themeColor="text1"/>
          <w:shd w:val="clear" w:color="auto" w:fill="FFFFFF"/>
        </w:rPr>
        <w:t>In presenting our overarching conceptualisation, we also include</w:t>
      </w:r>
      <w:r w:rsidR="00A53354" w:rsidRPr="00485A90">
        <w:rPr>
          <w:rFonts w:cs="Arial"/>
          <w:color w:val="000000" w:themeColor="text1"/>
          <w:shd w:val="clear" w:color="auto" w:fill="FFFFFF"/>
        </w:rPr>
        <w:t xml:space="preserve"> here</w:t>
      </w:r>
      <w:r w:rsidRPr="00485A90">
        <w:rPr>
          <w:rFonts w:cs="Arial"/>
          <w:color w:val="000000" w:themeColor="text1"/>
          <w:shd w:val="clear" w:color="auto" w:fill="FFFFFF"/>
        </w:rPr>
        <w:t xml:space="preserve"> an</w:t>
      </w:r>
      <w:r w:rsidR="00A53354" w:rsidRPr="00485A90">
        <w:rPr>
          <w:rFonts w:cs="Arial"/>
          <w:color w:val="000000" w:themeColor="text1"/>
          <w:shd w:val="clear" w:color="auto" w:fill="FFFFFF"/>
        </w:rPr>
        <w:t xml:space="preserve"> exemplifying</w:t>
      </w:r>
      <w:r w:rsidRPr="00485A90">
        <w:rPr>
          <w:rFonts w:cs="Arial"/>
          <w:color w:val="000000" w:themeColor="text1"/>
          <w:shd w:val="clear" w:color="auto" w:fill="FFFFFF"/>
        </w:rPr>
        <w:t xml:space="preserve"> le</w:t>
      </w:r>
      <w:r w:rsidR="00A53354" w:rsidRPr="00485A90">
        <w:rPr>
          <w:rFonts w:cs="Arial"/>
          <w:color w:val="000000" w:themeColor="text1"/>
          <w:shd w:val="clear" w:color="auto" w:fill="FFFFFF"/>
        </w:rPr>
        <w:t>ns through which to explore our</w:t>
      </w:r>
      <w:r w:rsidRPr="00485A90">
        <w:rPr>
          <w:rFonts w:cs="Arial"/>
          <w:color w:val="000000" w:themeColor="text1"/>
          <w:shd w:val="clear" w:color="auto" w:fill="FFFFFF"/>
        </w:rPr>
        <w:t xml:space="preserve"> framing.  </w:t>
      </w:r>
      <w:r w:rsidR="00A53354" w:rsidRPr="00485A90">
        <w:rPr>
          <w:rFonts w:cs="Arial"/>
          <w:color w:val="000000" w:themeColor="text1"/>
          <w:shd w:val="clear" w:color="auto" w:fill="FFFFFF"/>
        </w:rPr>
        <w:t xml:space="preserve">The chosen </w:t>
      </w:r>
      <w:r w:rsidRPr="00485A90">
        <w:rPr>
          <w:rFonts w:cs="Arial"/>
          <w:color w:val="000000" w:themeColor="text1"/>
          <w:shd w:val="clear" w:color="auto" w:fill="FFFFFF"/>
        </w:rPr>
        <w:t>lens through which to view and refl</w:t>
      </w:r>
      <w:r w:rsidR="00A53354" w:rsidRPr="00485A90">
        <w:rPr>
          <w:rFonts w:cs="Arial"/>
          <w:color w:val="000000" w:themeColor="text1"/>
          <w:shd w:val="clear" w:color="auto" w:fill="FFFFFF"/>
        </w:rPr>
        <w:t>ect on these</w:t>
      </w:r>
      <w:r w:rsidRPr="00485A90">
        <w:rPr>
          <w:rFonts w:cs="Arial"/>
          <w:color w:val="000000" w:themeColor="text1"/>
          <w:shd w:val="clear" w:color="auto" w:fill="FFFFFF"/>
        </w:rPr>
        <w:t xml:space="preserve"> conceptualis</w:t>
      </w:r>
      <w:r w:rsidR="00A53354" w:rsidRPr="00485A90">
        <w:rPr>
          <w:rFonts w:cs="Arial"/>
          <w:color w:val="000000" w:themeColor="text1"/>
          <w:shd w:val="clear" w:color="auto" w:fill="FFFFFF"/>
        </w:rPr>
        <w:t>ations of aesthetics, power, place making and tourism is</w:t>
      </w:r>
      <w:r w:rsidRPr="00485A90">
        <w:rPr>
          <w:rFonts w:cs="Arial"/>
          <w:color w:val="000000" w:themeColor="text1"/>
          <w:shd w:val="clear" w:color="auto" w:fill="FFFFFF"/>
        </w:rPr>
        <w:t xml:space="preserve"> </w:t>
      </w:r>
      <w:r w:rsidR="00A53354" w:rsidRPr="00485A90">
        <w:rPr>
          <w:rFonts w:cs="Arial"/>
          <w:color w:val="000000" w:themeColor="text1"/>
          <w:shd w:val="clear" w:color="auto" w:fill="FFFFFF"/>
        </w:rPr>
        <w:t xml:space="preserve">Malta </w:t>
      </w:r>
      <w:r w:rsidR="00A53354" w:rsidRPr="00485A90">
        <w:rPr>
          <w:rFonts w:cs="Arial"/>
          <w:color w:val="000000" w:themeColor="text1"/>
          <w:shd w:val="clear" w:color="auto" w:fill="FFFFFF"/>
        </w:rPr>
        <w:lastRenderedPageBreak/>
        <w:t xml:space="preserve">and more specifically its capital city, Valletta.  As a tourist </w:t>
      </w:r>
      <w:r w:rsidR="008108F0" w:rsidRPr="00485A90">
        <w:rPr>
          <w:rFonts w:cs="Arial"/>
          <w:color w:val="000000" w:themeColor="text1"/>
          <w:shd w:val="clear" w:color="auto" w:fill="FFFFFF"/>
        </w:rPr>
        <w:t>destination</w:t>
      </w:r>
      <w:r w:rsidR="00A53354" w:rsidRPr="00485A90">
        <w:rPr>
          <w:rFonts w:cs="Arial"/>
          <w:color w:val="000000" w:themeColor="text1"/>
          <w:shd w:val="clear" w:color="auto" w:fill="FFFFFF"/>
        </w:rPr>
        <w:t>,</w:t>
      </w:r>
      <w:r w:rsidR="008108F0" w:rsidRPr="00485A90">
        <w:rPr>
          <w:rFonts w:cs="Arial"/>
          <w:color w:val="000000" w:themeColor="text1"/>
          <w:shd w:val="clear" w:color="auto" w:fill="FFFFFF"/>
        </w:rPr>
        <w:t xml:space="preserve"> </w:t>
      </w:r>
      <w:r w:rsidR="00A53354" w:rsidRPr="00485A90">
        <w:rPr>
          <w:rFonts w:cs="Arial"/>
          <w:color w:val="000000" w:themeColor="text1"/>
          <w:shd w:val="clear" w:color="auto" w:fill="FFFFFF"/>
        </w:rPr>
        <w:t>it presents</w:t>
      </w:r>
      <w:r w:rsidR="008108F0" w:rsidRPr="00485A90">
        <w:rPr>
          <w:rFonts w:cs="Arial"/>
          <w:color w:val="000000" w:themeColor="text1"/>
          <w:shd w:val="clear" w:color="auto" w:fill="FFFFFF"/>
        </w:rPr>
        <w:t xml:space="preserve"> a</w:t>
      </w:r>
      <w:r w:rsidR="00A53354" w:rsidRPr="00485A90">
        <w:rPr>
          <w:rFonts w:cs="Arial"/>
          <w:color w:val="000000" w:themeColor="text1"/>
          <w:shd w:val="clear" w:color="auto" w:fill="FFFFFF"/>
        </w:rPr>
        <w:t>n excellent,</w:t>
      </w:r>
      <w:r w:rsidR="00937D94" w:rsidRPr="00485A90">
        <w:rPr>
          <w:rFonts w:cs="Arial"/>
          <w:color w:val="000000" w:themeColor="text1"/>
          <w:shd w:val="clear" w:color="auto" w:fill="FFFFFF"/>
        </w:rPr>
        <w:t xml:space="preserve"> multi-faceted microcosm </w:t>
      </w:r>
      <w:r w:rsidR="00A53354" w:rsidRPr="00485A90">
        <w:rPr>
          <w:rFonts w:cs="Arial"/>
          <w:color w:val="000000" w:themeColor="text1"/>
          <w:shd w:val="clear" w:color="auto" w:fill="FFFFFF"/>
        </w:rPr>
        <w:t xml:space="preserve">of the dynamics of </w:t>
      </w:r>
      <w:r w:rsidR="008108F0" w:rsidRPr="00485A90">
        <w:rPr>
          <w:rFonts w:cs="Arial"/>
          <w:color w:val="000000" w:themeColor="text1"/>
          <w:shd w:val="clear" w:color="auto" w:fill="FFFFFF"/>
        </w:rPr>
        <w:t>contemporary urban kaleidoscopic change</w:t>
      </w:r>
      <w:r w:rsidR="00937D94" w:rsidRPr="00485A90">
        <w:rPr>
          <w:rFonts w:cs="Arial"/>
          <w:color w:val="000000" w:themeColor="text1"/>
          <w:shd w:val="clear" w:color="auto" w:fill="FFFFFF"/>
        </w:rPr>
        <w:t xml:space="preserve">. </w:t>
      </w:r>
      <w:r w:rsidR="00A53354" w:rsidRPr="00485A90">
        <w:rPr>
          <w:rFonts w:cs="Arial"/>
          <w:color w:val="000000" w:themeColor="text1"/>
          <w:shd w:val="clear" w:color="auto" w:fill="FFFFFF"/>
        </w:rPr>
        <w:t xml:space="preserve">Valletta is a </w:t>
      </w:r>
      <w:r w:rsidR="00937D94" w:rsidRPr="00485A90">
        <w:rPr>
          <w:rFonts w:cs="Arial"/>
          <w:color w:val="000000" w:themeColor="text1"/>
          <w:shd w:val="clear" w:color="auto" w:fill="FFFFFF"/>
        </w:rPr>
        <w:t xml:space="preserve">capital city, a historic city which has </w:t>
      </w:r>
      <w:r w:rsidR="006B0F55" w:rsidRPr="00485A90">
        <w:rPr>
          <w:rFonts w:cs="Arial"/>
          <w:color w:val="000000" w:themeColor="text1"/>
          <w:shd w:val="clear" w:color="auto" w:fill="FFFFFF"/>
        </w:rPr>
        <w:t xml:space="preserve">UNESCO </w:t>
      </w:r>
      <w:r w:rsidR="00937D94" w:rsidRPr="00485A90">
        <w:rPr>
          <w:rFonts w:cs="Arial"/>
          <w:color w:val="000000" w:themeColor="text1"/>
          <w:shd w:val="clear" w:color="auto" w:fill="FFFFFF"/>
        </w:rPr>
        <w:t>World Heritage Status</w:t>
      </w:r>
      <w:r w:rsidR="003B6CA5" w:rsidRPr="00485A90">
        <w:rPr>
          <w:rFonts w:cs="Arial"/>
          <w:color w:val="000000" w:themeColor="text1"/>
          <w:shd w:val="clear" w:color="auto" w:fill="FFFFFF"/>
        </w:rPr>
        <w:t xml:space="preserve"> (Malta Government, 2016)</w:t>
      </w:r>
      <w:r w:rsidR="00937D94" w:rsidRPr="00485A90">
        <w:rPr>
          <w:rFonts w:cs="Arial"/>
          <w:color w:val="000000" w:themeColor="text1"/>
          <w:shd w:val="clear" w:color="auto" w:fill="FFFFFF"/>
        </w:rPr>
        <w:t xml:space="preserve">, </w:t>
      </w:r>
      <w:proofErr w:type="gramStart"/>
      <w:r w:rsidR="00C04211" w:rsidRPr="00485A90">
        <w:rPr>
          <w:rFonts w:cs="Arial"/>
          <w:color w:val="000000" w:themeColor="text1"/>
          <w:shd w:val="clear" w:color="auto" w:fill="FFFFFF"/>
        </w:rPr>
        <w:t>and also</w:t>
      </w:r>
      <w:proofErr w:type="gramEnd"/>
      <w:r w:rsidR="00937D94" w:rsidRPr="00485A90">
        <w:rPr>
          <w:rFonts w:cs="Arial"/>
          <w:color w:val="000000" w:themeColor="text1"/>
          <w:shd w:val="clear" w:color="auto" w:fill="FFFFFF"/>
        </w:rPr>
        <w:t xml:space="preserve"> has a polarised and juxtaposed socio-economic and demographic profile </w:t>
      </w:r>
      <w:r w:rsidR="006B0F55" w:rsidRPr="00485A90">
        <w:rPr>
          <w:rFonts w:cs="Arial"/>
          <w:color w:val="000000" w:themeColor="text1"/>
          <w:shd w:val="clear" w:color="auto" w:fill="FFFFFF"/>
        </w:rPr>
        <w:t>(</w:t>
      </w:r>
      <w:r w:rsidR="003B6CA5" w:rsidRPr="00485A90">
        <w:rPr>
          <w:rFonts w:cs="Arial"/>
          <w:color w:val="000000" w:themeColor="text1"/>
          <w:shd w:val="clear" w:color="auto" w:fill="FFFFFF"/>
        </w:rPr>
        <w:t>Valletta Local Council, 2010</w:t>
      </w:r>
      <w:r w:rsidR="00902232" w:rsidRPr="00485A90">
        <w:rPr>
          <w:rFonts w:cs="Arial"/>
          <w:color w:val="000000" w:themeColor="text1"/>
          <w:shd w:val="clear" w:color="auto" w:fill="FFFFFF"/>
        </w:rPr>
        <w:t>; Malta Government, 2016</w:t>
      </w:r>
      <w:r w:rsidR="006B0F55" w:rsidRPr="00485A90">
        <w:rPr>
          <w:rFonts w:cs="Arial"/>
          <w:color w:val="000000" w:themeColor="text1"/>
          <w:shd w:val="clear" w:color="auto" w:fill="FFFFFF"/>
        </w:rPr>
        <w:t>)</w:t>
      </w:r>
      <w:r w:rsidR="00805A8B" w:rsidRPr="00485A90">
        <w:rPr>
          <w:rFonts w:cs="Arial"/>
          <w:color w:val="000000" w:themeColor="text1"/>
          <w:shd w:val="clear" w:color="auto" w:fill="FFFFFF"/>
        </w:rPr>
        <w:t>.</w:t>
      </w:r>
      <w:r w:rsidR="003B6CA5" w:rsidRPr="006912CB">
        <w:rPr>
          <w:rFonts w:cs="Arial"/>
          <w:color w:val="000000" w:themeColor="text1"/>
          <w:shd w:val="clear" w:color="auto" w:fill="FFFFFF"/>
        </w:rPr>
        <w:t xml:space="preserve"> </w:t>
      </w:r>
      <w:r w:rsidR="00805A8B">
        <w:rPr>
          <w:rFonts w:cs="Arial"/>
          <w:color w:val="000000" w:themeColor="text1"/>
          <w:shd w:val="clear" w:color="auto" w:fill="FFFFFF"/>
        </w:rPr>
        <w:t>This</w:t>
      </w:r>
      <w:r w:rsidR="00937D94" w:rsidRPr="006912CB">
        <w:rPr>
          <w:rFonts w:cs="Arial"/>
          <w:color w:val="000000" w:themeColor="text1"/>
          <w:shd w:val="clear" w:color="auto" w:fill="FFFFFF"/>
        </w:rPr>
        <w:t xml:space="preserve"> create</w:t>
      </w:r>
      <w:r w:rsidR="0066264B" w:rsidRPr="006912CB">
        <w:rPr>
          <w:rFonts w:cs="Arial"/>
          <w:color w:val="000000" w:themeColor="text1"/>
          <w:shd w:val="clear" w:color="auto" w:fill="FFFFFF"/>
        </w:rPr>
        <w:t>s</w:t>
      </w:r>
      <w:r w:rsidR="00937D94" w:rsidRPr="006912CB">
        <w:rPr>
          <w:rFonts w:cs="Arial"/>
          <w:color w:val="000000" w:themeColor="text1"/>
          <w:shd w:val="clear" w:color="auto" w:fill="FFFFFF"/>
        </w:rPr>
        <w:t xml:space="preserve"> challenges for current and future (re)development</w:t>
      </w:r>
      <w:r w:rsidR="00865877" w:rsidRPr="006912CB">
        <w:rPr>
          <w:rFonts w:cs="Arial"/>
          <w:color w:val="000000" w:themeColor="text1"/>
          <w:shd w:val="clear" w:color="auto" w:fill="FFFFFF"/>
        </w:rPr>
        <w:t xml:space="preserve"> and place making</w:t>
      </w:r>
      <w:r w:rsidR="00937D94" w:rsidRPr="006912CB">
        <w:rPr>
          <w:rFonts w:cs="Arial"/>
          <w:color w:val="000000" w:themeColor="text1"/>
          <w:shd w:val="clear" w:color="auto" w:fill="FFFFFF"/>
        </w:rPr>
        <w:t xml:space="preserve">. </w:t>
      </w:r>
      <w:r w:rsidR="00EA0AD3" w:rsidRPr="006912CB">
        <w:rPr>
          <w:rFonts w:cs="Arial"/>
          <w:color w:val="000000" w:themeColor="text1"/>
          <w:shd w:val="clear" w:color="auto" w:fill="FFFFFF"/>
        </w:rPr>
        <w:t xml:space="preserve">Its cityscape </w:t>
      </w:r>
      <w:r w:rsidR="0053223B" w:rsidRPr="006912CB">
        <w:rPr>
          <w:rFonts w:cs="Arial"/>
          <w:color w:val="000000" w:themeColor="text1"/>
          <w:shd w:val="clear" w:color="auto" w:fill="FFFFFF"/>
        </w:rPr>
        <w:t xml:space="preserve">has been and continues to </w:t>
      </w:r>
      <w:proofErr w:type="gramStart"/>
      <w:r w:rsidR="0053223B" w:rsidRPr="006912CB">
        <w:rPr>
          <w:rFonts w:cs="Arial"/>
          <w:color w:val="000000" w:themeColor="text1"/>
          <w:shd w:val="clear" w:color="auto" w:fill="FFFFFF"/>
        </w:rPr>
        <w:t xml:space="preserve">be </w:t>
      </w:r>
      <w:r w:rsidR="00EA0AD3" w:rsidRPr="006912CB">
        <w:rPr>
          <w:rFonts w:cs="Arial"/>
          <w:color w:val="000000" w:themeColor="text1"/>
          <w:shd w:val="clear" w:color="auto" w:fill="FFFFFF"/>
        </w:rPr>
        <w:t>transformed</w:t>
      </w:r>
      <w:proofErr w:type="gramEnd"/>
      <w:r w:rsidR="00EA0AD3" w:rsidRPr="006912CB">
        <w:rPr>
          <w:rFonts w:cs="Arial"/>
          <w:color w:val="000000" w:themeColor="text1"/>
          <w:shd w:val="clear" w:color="auto" w:fill="FFFFFF"/>
        </w:rPr>
        <w:t xml:space="preserve"> by </w:t>
      </w:r>
      <w:r w:rsidR="006B0F55" w:rsidRPr="006912CB">
        <w:rPr>
          <w:rFonts w:cs="Arial"/>
          <w:color w:val="000000" w:themeColor="text1"/>
          <w:shd w:val="clear" w:color="auto" w:fill="FFFFFF"/>
        </w:rPr>
        <w:t xml:space="preserve">large </w:t>
      </w:r>
      <w:r w:rsidR="00EA0AD3" w:rsidRPr="006912CB">
        <w:rPr>
          <w:rFonts w:cs="Arial"/>
          <w:color w:val="000000" w:themeColor="text1"/>
          <w:shd w:val="clear" w:color="auto" w:fill="FFFFFF"/>
        </w:rPr>
        <w:t>injections of tran</w:t>
      </w:r>
      <w:r w:rsidR="0053223B" w:rsidRPr="006912CB">
        <w:rPr>
          <w:rFonts w:cs="Arial"/>
          <w:color w:val="000000" w:themeColor="text1"/>
          <w:shd w:val="clear" w:color="auto" w:fill="FFFFFF"/>
        </w:rPr>
        <w:t>snational capital into development initiatives and projects. Many of these projects</w:t>
      </w:r>
      <w:r w:rsidR="00EA0AD3" w:rsidRPr="006912CB">
        <w:rPr>
          <w:rFonts w:cs="Arial"/>
          <w:color w:val="000000" w:themeColor="text1"/>
          <w:shd w:val="clear" w:color="auto" w:fill="FFFFFF"/>
        </w:rPr>
        <w:t xml:space="preserve"> exemplify the </w:t>
      </w:r>
      <w:r w:rsidR="00C04211" w:rsidRPr="006912CB">
        <w:rPr>
          <w:rFonts w:cs="Arial"/>
          <w:color w:val="000000" w:themeColor="text1"/>
          <w:shd w:val="clear" w:color="auto" w:fill="FFFFFF"/>
        </w:rPr>
        <w:t xml:space="preserve">current </w:t>
      </w:r>
      <w:r w:rsidR="00EA0AD3" w:rsidRPr="006912CB">
        <w:rPr>
          <w:rFonts w:cs="Arial"/>
          <w:color w:val="000000" w:themeColor="text1"/>
          <w:shd w:val="clear" w:color="auto" w:fill="FFFFFF"/>
        </w:rPr>
        <w:t>aesthetic preferences of the affluent elite and those</w:t>
      </w:r>
      <w:r w:rsidR="0053223B" w:rsidRPr="006912CB">
        <w:rPr>
          <w:rFonts w:cs="Arial"/>
          <w:color w:val="000000" w:themeColor="text1"/>
          <w:shd w:val="clear" w:color="auto" w:fill="FFFFFF"/>
        </w:rPr>
        <w:t xml:space="preserve">, such as the mobile middle class, </w:t>
      </w:r>
      <w:r w:rsidR="00EA0AD3" w:rsidRPr="006912CB">
        <w:rPr>
          <w:rFonts w:cs="Arial"/>
          <w:color w:val="000000" w:themeColor="text1"/>
          <w:shd w:val="clear" w:color="auto" w:fill="FFFFFF"/>
        </w:rPr>
        <w:t>who</w:t>
      </w:r>
      <w:r w:rsidR="0053223B" w:rsidRPr="006912CB">
        <w:rPr>
          <w:rFonts w:cs="Arial"/>
          <w:color w:val="000000" w:themeColor="text1"/>
          <w:shd w:val="clear" w:color="auto" w:fill="FFFFFF"/>
        </w:rPr>
        <w:t xml:space="preserve"> seek </w:t>
      </w:r>
      <w:r w:rsidR="00EA0AD3" w:rsidRPr="006912CB">
        <w:rPr>
          <w:rFonts w:cs="Arial"/>
          <w:color w:val="000000" w:themeColor="text1"/>
          <w:shd w:val="clear" w:color="auto" w:fill="FFFFFF"/>
        </w:rPr>
        <w:t>to emulate them. As a</w:t>
      </w:r>
      <w:r w:rsidR="0053223B" w:rsidRPr="006912CB">
        <w:rPr>
          <w:rFonts w:cs="Arial"/>
          <w:color w:val="000000" w:themeColor="text1"/>
          <w:shd w:val="clear" w:color="auto" w:fill="FFFFFF"/>
        </w:rPr>
        <w:t xml:space="preserve"> city attractive to tourists, Valletta</w:t>
      </w:r>
      <w:r w:rsidR="00EA0AD3" w:rsidRPr="006912CB">
        <w:rPr>
          <w:rFonts w:cs="Arial"/>
          <w:color w:val="000000" w:themeColor="text1"/>
          <w:shd w:val="clear" w:color="auto" w:fill="FFFFFF"/>
        </w:rPr>
        <w:t xml:space="preserve"> presents a distinctive offer</w:t>
      </w:r>
      <w:r w:rsidR="0053223B" w:rsidRPr="006912CB">
        <w:rPr>
          <w:rFonts w:cs="Arial"/>
          <w:color w:val="000000" w:themeColor="text1"/>
          <w:shd w:val="clear" w:color="auto" w:fill="FFFFFF"/>
        </w:rPr>
        <w:t>,</w:t>
      </w:r>
      <w:r w:rsidR="00EA0AD3" w:rsidRPr="006912CB">
        <w:rPr>
          <w:rFonts w:cs="Arial"/>
          <w:color w:val="000000" w:themeColor="text1"/>
          <w:shd w:val="clear" w:color="auto" w:fill="FFFFFF"/>
        </w:rPr>
        <w:t xml:space="preserve"> which reflects the current high-end aspirations and expectations of post-mass tourists (Speake &amp; Kennedy, 2019). </w:t>
      </w:r>
    </w:p>
    <w:p w14:paraId="6F3F7752" w14:textId="77777777" w:rsidR="009F52D6" w:rsidRPr="006912CB" w:rsidRDefault="009F52D6" w:rsidP="001B271C">
      <w:pPr>
        <w:pStyle w:val="Newparagraph"/>
        <w:rPr>
          <w:color w:val="000000" w:themeColor="text1"/>
        </w:rPr>
      </w:pPr>
      <w:r w:rsidRPr="006912CB">
        <w:rPr>
          <w:rFonts w:cs="Arial"/>
          <w:color w:val="000000" w:themeColor="text1"/>
          <w:shd w:val="clear" w:color="auto" w:fill="FFFFFF"/>
        </w:rPr>
        <w:t xml:space="preserve">The paper </w:t>
      </w:r>
      <w:r w:rsidR="00C04211" w:rsidRPr="006912CB">
        <w:rPr>
          <w:rFonts w:cs="Arial"/>
          <w:color w:val="000000" w:themeColor="text1"/>
          <w:shd w:val="clear" w:color="auto" w:fill="FFFFFF"/>
        </w:rPr>
        <w:t>first</w:t>
      </w:r>
      <w:r w:rsidRPr="006912CB">
        <w:rPr>
          <w:rFonts w:cs="Arial"/>
          <w:color w:val="000000" w:themeColor="text1"/>
          <w:shd w:val="clear" w:color="auto" w:fill="FFFFFF"/>
        </w:rPr>
        <w:t xml:space="preserve"> presents </w:t>
      </w:r>
      <w:r w:rsidR="00C04211" w:rsidRPr="006912CB">
        <w:rPr>
          <w:rFonts w:cs="Arial"/>
          <w:color w:val="000000" w:themeColor="text1"/>
          <w:shd w:val="clear" w:color="auto" w:fill="FFFFFF"/>
        </w:rPr>
        <w:t>the</w:t>
      </w:r>
      <w:r w:rsidR="0053223B" w:rsidRPr="006912CB">
        <w:rPr>
          <w:rFonts w:cs="Arial"/>
          <w:color w:val="000000" w:themeColor="text1"/>
          <w:shd w:val="clear" w:color="auto" w:fill="FFFFFF"/>
        </w:rPr>
        <w:t xml:space="preserve"> methodological approach</w:t>
      </w:r>
      <w:r w:rsidR="00F37F38" w:rsidRPr="006912CB">
        <w:rPr>
          <w:rFonts w:cs="Arial"/>
          <w:color w:val="000000" w:themeColor="text1"/>
          <w:shd w:val="clear" w:color="auto" w:fill="FFFFFF"/>
        </w:rPr>
        <w:t xml:space="preserve"> adopted</w:t>
      </w:r>
      <w:r w:rsidR="00C04211" w:rsidRPr="006912CB">
        <w:rPr>
          <w:rFonts w:cs="Arial"/>
          <w:color w:val="000000" w:themeColor="text1"/>
          <w:shd w:val="clear" w:color="auto" w:fill="FFFFFF"/>
        </w:rPr>
        <w:t>,</w:t>
      </w:r>
      <w:r w:rsidR="00F37F38" w:rsidRPr="006912CB">
        <w:rPr>
          <w:rFonts w:cs="Arial"/>
          <w:color w:val="000000" w:themeColor="text1"/>
          <w:shd w:val="clear" w:color="auto" w:fill="FFFFFF"/>
        </w:rPr>
        <w:t xml:space="preserve"> before synthesising the underpinning interdisciplinary theoretical constructs and </w:t>
      </w:r>
      <w:r w:rsidR="00C04211" w:rsidRPr="006912CB">
        <w:rPr>
          <w:rFonts w:cs="Arial"/>
          <w:color w:val="000000" w:themeColor="text1"/>
          <w:shd w:val="clear" w:color="auto" w:fill="FFFFFF"/>
        </w:rPr>
        <w:t>then</w:t>
      </w:r>
      <w:r w:rsidR="0053223B" w:rsidRPr="006912CB">
        <w:rPr>
          <w:rFonts w:cs="Arial"/>
          <w:color w:val="000000" w:themeColor="text1"/>
          <w:shd w:val="clear" w:color="auto" w:fill="FFFFFF"/>
        </w:rPr>
        <w:t xml:space="preserve"> exploring these through</w:t>
      </w:r>
      <w:r w:rsidR="00C04211" w:rsidRPr="006912CB">
        <w:rPr>
          <w:rFonts w:cs="Arial"/>
          <w:color w:val="000000" w:themeColor="text1"/>
          <w:shd w:val="clear" w:color="auto" w:fill="FFFFFF"/>
        </w:rPr>
        <w:t xml:space="preserve"> </w:t>
      </w:r>
      <w:r w:rsidR="00F37F38" w:rsidRPr="006912CB">
        <w:rPr>
          <w:rFonts w:cs="Arial"/>
          <w:color w:val="000000" w:themeColor="text1"/>
          <w:shd w:val="clear" w:color="auto" w:fill="FFFFFF"/>
        </w:rPr>
        <w:t>the case st</w:t>
      </w:r>
      <w:r w:rsidR="0053223B" w:rsidRPr="006912CB">
        <w:rPr>
          <w:rFonts w:cs="Arial"/>
          <w:color w:val="000000" w:themeColor="text1"/>
          <w:shd w:val="clear" w:color="auto" w:fill="FFFFFF"/>
        </w:rPr>
        <w:t xml:space="preserve">udy setting of Valletta, Malta. </w:t>
      </w:r>
    </w:p>
    <w:p w14:paraId="70D17375" w14:textId="77777777" w:rsidR="00B53FF2" w:rsidRPr="006912CB" w:rsidRDefault="00B53FF2" w:rsidP="00B53FF2">
      <w:pPr>
        <w:pStyle w:val="Newparagraph"/>
        <w:ind w:firstLine="0"/>
        <w:rPr>
          <w:rFonts w:eastAsia="Calibri"/>
          <w:color w:val="000000" w:themeColor="text1"/>
          <w:lang w:eastAsia="en-US"/>
        </w:rPr>
      </w:pPr>
    </w:p>
    <w:p w14:paraId="2E473449" w14:textId="77777777" w:rsidR="00B53FF2" w:rsidRPr="006912CB" w:rsidRDefault="00B53FF2" w:rsidP="00B53FF2">
      <w:pPr>
        <w:pStyle w:val="Newparagraph"/>
        <w:ind w:firstLine="0"/>
        <w:rPr>
          <w:rFonts w:eastAsia="Calibri"/>
          <w:b/>
          <w:color w:val="000000" w:themeColor="text1"/>
          <w:lang w:eastAsia="en-US"/>
        </w:rPr>
      </w:pPr>
      <w:r w:rsidRPr="006912CB">
        <w:rPr>
          <w:rFonts w:eastAsia="Calibri"/>
          <w:b/>
          <w:color w:val="000000" w:themeColor="text1"/>
          <w:lang w:eastAsia="en-US"/>
        </w:rPr>
        <w:t>Methodological approach</w:t>
      </w:r>
    </w:p>
    <w:p w14:paraId="7CAD93D5" w14:textId="77777777" w:rsidR="001F4299" w:rsidRPr="006912CB" w:rsidRDefault="0053223B" w:rsidP="001F4299">
      <w:pPr>
        <w:pStyle w:val="Newparagraph"/>
        <w:rPr>
          <w:rFonts w:eastAsia="Calibri"/>
          <w:color w:val="000000" w:themeColor="text1"/>
          <w:lang w:eastAsia="en-US"/>
        </w:rPr>
      </w:pPr>
      <w:r w:rsidRPr="006912CB">
        <w:rPr>
          <w:rFonts w:eastAsia="Calibri"/>
          <w:color w:val="000000" w:themeColor="text1"/>
          <w:lang w:eastAsia="en-US"/>
        </w:rPr>
        <w:t>This paper is a</w:t>
      </w:r>
      <w:r w:rsidR="001F4299" w:rsidRPr="006912CB">
        <w:rPr>
          <w:rFonts w:eastAsia="Calibri"/>
          <w:color w:val="000000" w:themeColor="text1"/>
          <w:lang w:eastAsia="en-US"/>
        </w:rPr>
        <w:t xml:space="preserve"> thought piece in which the authors’ conceptualisation of the interlinkages between aesthetics, power of the affluent</w:t>
      </w:r>
      <w:r w:rsidRPr="006912CB">
        <w:rPr>
          <w:rFonts w:eastAsia="Calibri"/>
          <w:color w:val="000000" w:themeColor="text1"/>
          <w:lang w:eastAsia="en-US"/>
        </w:rPr>
        <w:t xml:space="preserve"> elite and tourism are articulated</w:t>
      </w:r>
      <w:r w:rsidR="001F4299" w:rsidRPr="006912CB">
        <w:rPr>
          <w:rFonts w:eastAsia="Calibri"/>
          <w:color w:val="000000" w:themeColor="text1"/>
          <w:lang w:eastAsia="en-US"/>
        </w:rPr>
        <w:t xml:space="preserve">.  Through the utilisation of </w:t>
      </w:r>
      <w:r w:rsidR="00A8179B" w:rsidRPr="006912CB">
        <w:rPr>
          <w:rFonts w:eastAsia="Calibri"/>
          <w:color w:val="000000" w:themeColor="text1"/>
          <w:lang w:eastAsia="en-US"/>
        </w:rPr>
        <w:t>a</w:t>
      </w:r>
      <w:r w:rsidR="001F4299" w:rsidRPr="006912CB">
        <w:rPr>
          <w:rFonts w:eastAsia="Calibri"/>
          <w:color w:val="000000" w:themeColor="text1"/>
          <w:lang w:eastAsia="en-US"/>
        </w:rPr>
        <w:t xml:space="preserve"> critical theory approach (e.g. </w:t>
      </w:r>
      <w:proofErr w:type="spellStart"/>
      <w:r w:rsidR="001F4299" w:rsidRPr="006912CB">
        <w:rPr>
          <w:rFonts w:eastAsia="Calibri"/>
          <w:color w:val="000000" w:themeColor="text1"/>
          <w:lang w:eastAsia="en-US"/>
        </w:rPr>
        <w:t>Kincheloe</w:t>
      </w:r>
      <w:proofErr w:type="spellEnd"/>
      <w:r w:rsidR="001F4299" w:rsidRPr="006912CB">
        <w:rPr>
          <w:rFonts w:eastAsia="Calibri"/>
          <w:color w:val="000000" w:themeColor="text1"/>
          <w:lang w:eastAsia="en-US"/>
        </w:rPr>
        <w:t xml:space="preserve"> &amp; McLaren, 2002;</w:t>
      </w:r>
      <w:r w:rsidRPr="006912CB">
        <w:rPr>
          <w:rFonts w:eastAsia="Calibri"/>
          <w:color w:val="000000" w:themeColor="text1"/>
          <w:lang w:eastAsia="en-US"/>
        </w:rPr>
        <w:t xml:space="preserve"> </w:t>
      </w:r>
      <w:proofErr w:type="spellStart"/>
      <w:r w:rsidRPr="006912CB">
        <w:rPr>
          <w:rFonts w:eastAsia="Calibri"/>
          <w:color w:val="000000" w:themeColor="text1"/>
          <w:lang w:eastAsia="en-US"/>
        </w:rPr>
        <w:t>Mostafanezhad</w:t>
      </w:r>
      <w:proofErr w:type="spellEnd"/>
      <w:r w:rsidRPr="006912CB">
        <w:rPr>
          <w:rFonts w:eastAsia="Calibri"/>
          <w:color w:val="000000" w:themeColor="text1"/>
          <w:lang w:eastAsia="en-US"/>
        </w:rPr>
        <w:t>, 2018), we</w:t>
      </w:r>
      <w:r w:rsidR="001F4299" w:rsidRPr="006912CB">
        <w:rPr>
          <w:rFonts w:eastAsia="Calibri"/>
          <w:color w:val="000000" w:themeColor="text1"/>
          <w:lang w:eastAsia="en-US"/>
        </w:rPr>
        <w:t xml:space="preserve"> exp</w:t>
      </w:r>
      <w:r w:rsidRPr="006912CB">
        <w:rPr>
          <w:rFonts w:eastAsia="Calibri"/>
          <w:color w:val="000000" w:themeColor="text1"/>
          <w:lang w:eastAsia="en-US"/>
        </w:rPr>
        <w:t xml:space="preserve">lore </w:t>
      </w:r>
      <w:r w:rsidR="001F4299" w:rsidRPr="006912CB">
        <w:rPr>
          <w:rFonts w:eastAsia="Calibri"/>
          <w:color w:val="000000" w:themeColor="text1"/>
          <w:lang w:eastAsia="en-US"/>
        </w:rPr>
        <w:t xml:space="preserve">these </w:t>
      </w:r>
      <w:proofErr w:type="spellStart"/>
      <w:r w:rsidR="001F4299" w:rsidRPr="006912CB">
        <w:rPr>
          <w:rFonts w:eastAsia="Calibri"/>
          <w:color w:val="000000" w:themeColor="text1"/>
          <w:lang w:eastAsia="en-US"/>
        </w:rPr>
        <w:t>nexi</w:t>
      </w:r>
      <w:proofErr w:type="spellEnd"/>
      <w:r w:rsidR="001F4299" w:rsidRPr="006912CB">
        <w:rPr>
          <w:rFonts w:eastAsia="Calibri"/>
          <w:color w:val="000000" w:themeColor="text1"/>
          <w:lang w:eastAsia="en-US"/>
        </w:rPr>
        <w:t xml:space="preserve"> by integrating </w:t>
      </w:r>
      <w:r w:rsidR="00C04211" w:rsidRPr="006912CB">
        <w:rPr>
          <w:rFonts w:eastAsia="Calibri"/>
          <w:color w:val="000000" w:themeColor="text1"/>
          <w:lang w:eastAsia="en-US"/>
        </w:rPr>
        <w:t>the</w:t>
      </w:r>
      <w:r w:rsidR="001F4299" w:rsidRPr="006912CB">
        <w:rPr>
          <w:rFonts w:eastAsia="Calibri"/>
          <w:color w:val="000000" w:themeColor="text1"/>
          <w:lang w:eastAsia="en-US"/>
        </w:rPr>
        <w:t xml:space="preserve"> qualitative case study of Valletta, Malta as a lens through which key processes of urban transformation are examined. The work draws on the authors’ combined expertise in tourism destinations, urban development and visual culture (Chapman &amp; Speake, 2011; Kennedy &amp; </w:t>
      </w:r>
      <w:proofErr w:type="spellStart"/>
      <w:r w:rsidR="001F4299" w:rsidRPr="006912CB">
        <w:rPr>
          <w:rFonts w:eastAsia="Calibri"/>
          <w:color w:val="000000" w:themeColor="text1"/>
          <w:lang w:eastAsia="en-US"/>
        </w:rPr>
        <w:t>Augustyn</w:t>
      </w:r>
      <w:proofErr w:type="spellEnd"/>
      <w:r w:rsidR="001F4299" w:rsidRPr="006912CB">
        <w:rPr>
          <w:rFonts w:eastAsia="Calibri"/>
          <w:color w:val="000000" w:themeColor="text1"/>
          <w:lang w:eastAsia="en-US"/>
        </w:rPr>
        <w:t xml:space="preserve">, 2014; Speake, 2017; Speake &amp; Kennedy, 2019).  </w:t>
      </w:r>
    </w:p>
    <w:p w14:paraId="2A0D3EE0" w14:textId="775AE0F5" w:rsidR="001F4299" w:rsidRPr="006912CB" w:rsidRDefault="0053223B" w:rsidP="001F4299">
      <w:pPr>
        <w:pStyle w:val="Newparagraph"/>
        <w:rPr>
          <w:rFonts w:eastAsia="Calibri"/>
          <w:color w:val="000000" w:themeColor="text1"/>
          <w:lang w:eastAsia="en-US"/>
        </w:rPr>
      </w:pPr>
      <w:r w:rsidRPr="006912CB">
        <w:rPr>
          <w:rFonts w:eastAsia="Calibri"/>
          <w:color w:val="000000" w:themeColor="text1"/>
          <w:lang w:eastAsia="en-US"/>
        </w:rPr>
        <w:lastRenderedPageBreak/>
        <w:t xml:space="preserve">The study </w:t>
      </w:r>
      <w:proofErr w:type="gramStart"/>
      <w:r w:rsidR="00C04211" w:rsidRPr="006912CB">
        <w:rPr>
          <w:rFonts w:eastAsia="Calibri"/>
          <w:color w:val="000000" w:themeColor="text1"/>
          <w:lang w:eastAsia="en-US"/>
        </w:rPr>
        <w:t xml:space="preserve">has been </w:t>
      </w:r>
      <w:r w:rsidR="001F4299" w:rsidRPr="006912CB">
        <w:rPr>
          <w:rFonts w:eastAsia="Calibri"/>
          <w:color w:val="000000" w:themeColor="text1"/>
          <w:lang w:eastAsia="en-US"/>
        </w:rPr>
        <w:t>developed</w:t>
      </w:r>
      <w:proofErr w:type="gramEnd"/>
      <w:r w:rsidR="001F4299" w:rsidRPr="006912CB">
        <w:rPr>
          <w:rFonts w:eastAsia="Calibri"/>
          <w:color w:val="000000" w:themeColor="text1"/>
          <w:lang w:eastAsia="en-US"/>
        </w:rPr>
        <w:t xml:space="preserve"> through dialogue and discourse</w:t>
      </w:r>
      <w:r w:rsidR="00B86958">
        <w:rPr>
          <w:rFonts w:eastAsia="Calibri"/>
          <w:color w:val="000000" w:themeColor="text1"/>
          <w:lang w:eastAsia="en-US"/>
        </w:rPr>
        <w:t>,</w:t>
      </w:r>
      <w:r w:rsidR="001F4299" w:rsidRPr="006912CB">
        <w:rPr>
          <w:rFonts w:eastAsia="Calibri"/>
          <w:color w:val="000000" w:themeColor="text1"/>
          <w:lang w:eastAsia="en-US"/>
        </w:rPr>
        <w:t xml:space="preserve"> synthesis</w:t>
      </w:r>
      <w:r w:rsidR="00B86958">
        <w:rPr>
          <w:rFonts w:eastAsia="Calibri"/>
          <w:color w:val="000000" w:themeColor="text1"/>
          <w:lang w:eastAsia="en-US"/>
        </w:rPr>
        <w:t>ing</w:t>
      </w:r>
      <w:r w:rsidR="001F4299" w:rsidRPr="006912CB">
        <w:rPr>
          <w:rFonts w:eastAsia="Calibri"/>
          <w:color w:val="000000" w:themeColor="text1"/>
          <w:lang w:eastAsia="en-US"/>
        </w:rPr>
        <w:t xml:space="preserve"> the largely compartmentalised literature strands and </w:t>
      </w:r>
      <w:r w:rsidRPr="006912CB">
        <w:rPr>
          <w:rFonts w:eastAsia="Calibri"/>
          <w:color w:val="000000" w:themeColor="text1"/>
          <w:lang w:eastAsia="en-US"/>
        </w:rPr>
        <w:t xml:space="preserve">has been </w:t>
      </w:r>
      <w:r w:rsidR="001F4299" w:rsidRPr="006912CB">
        <w:rPr>
          <w:rFonts w:eastAsia="Calibri"/>
          <w:color w:val="000000" w:themeColor="text1"/>
          <w:lang w:eastAsia="en-US"/>
        </w:rPr>
        <w:t xml:space="preserve">inspired by </w:t>
      </w:r>
      <w:r w:rsidR="00A8179B" w:rsidRPr="006912CB">
        <w:rPr>
          <w:rFonts w:eastAsia="Calibri"/>
          <w:color w:val="000000" w:themeColor="text1"/>
          <w:lang w:eastAsia="en-US"/>
        </w:rPr>
        <w:t xml:space="preserve">our </w:t>
      </w:r>
      <w:r w:rsidR="001F4299" w:rsidRPr="006912CB">
        <w:rPr>
          <w:rFonts w:eastAsia="Calibri"/>
          <w:color w:val="000000" w:themeColor="text1"/>
          <w:lang w:eastAsia="en-US"/>
        </w:rPr>
        <w:t>shared interdisciplinary field-based research in many urban settings</w:t>
      </w:r>
      <w:r w:rsidRPr="006912CB">
        <w:rPr>
          <w:rFonts w:eastAsia="Calibri"/>
          <w:color w:val="000000" w:themeColor="text1"/>
          <w:lang w:eastAsia="en-US"/>
        </w:rPr>
        <w:t xml:space="preserve"> over time. Various information-</w:t>
      </w:r>
      <w:r w:rsidR="001F4299" w:rsidRPr="006912CB">
        <w:rPr>
          <w:rFonts w:eastAsia="Calibri"/>
          <w:color w:val="000000" w:themeColor="text1"/>
          <w:lang w:eastAsia="en-US"/>
        </w:rPr>
        <w:t xml:space="preserve">gathering techniques </w:t>
      </w:r>
      <w:proofErr w:type="gramStart"/>
      <w:r w:rsidR="001F4299" w:rsidRPr="006912CB">
        <w:rPr>
          <w:rFonts w:eastAsia="Calibri"/>
          <w:color w:val="000000" w:themeColor="text1"/>
          <w:lang w:eastAsia="en-US"/>
        </w:rPr>
        <w:t>were used</w:t>
      </w:r>
      <w:proofErr w:type="gramEnd"/>
      <w:r w:rsidR="001F4299" w:rsidRPr="006912CB">
        <w:rPr>
          <w:rFonts w:eastAsia="Calibri"/>
          <w:color w:val="000000" w:themeColor="text1"/>
          <w:lang w:eastAsia="en-US"/>
        </w:rPr>
        <w:t xml:space="preserve">, including primary research such as field observations and interpretation, as well as secondary research in the form of a synthesis of interdisciplinary literature sources and </w:t>
      </w:r>
      <w:r w:rsidR="00C04211" w:rsidRPr="006912CB">
        <w:rPr>
          <w:rFonts w:eastAsia="Calibri"/>
          <w:color w:val="000000" w:themeColor="text1"/>
          <w:lang w:eastAsia="en-US"/>
        </w:rPr>
        <w:t>‘</w:t>
      </w:r>
      <w:r w:rsidR="001F4299" w:rsidRPr="006912CB">
        <w:rPr>
          <w:rFonts w:eastAsia="Calibri"/>
          <w:color w:val="000000" w:themeColor="text1"/>
          <w:lang w:eastAsia="en-US"/>
        </w:rPr>
        <w:t>grey</w:t>
      </w:r>
      <w:r w:rsidR="00C04211" w:rsidRPr="006912CB">
        <w:rPr>
          <w:rFonts w:eastAsia="Calibri"/>
          <w:color w:val="000000" w:themeColor="text1"/>
          <w:lang w:eastAsia="en-US"/>
        </w:rPr>
        <w:t>’</w:t>
      </w:r>
      <w:r w:rsidR="001F4299" w:rsidRPr="006912CB">
        <w:rPr>
          <w:rFonts w:eastAsia="Calibri"/>
          <w:color w:val="000000" w:themeColor="text1"/>
          <w:lang w:eastAsia="en-US"/>
        </w:rPr>
        <w:t xml:space="preserve"> literature (e.g. government reports). In choosing to use a case study (Stake, 2005), detail and depth were achieved in a way which revealed the benefits of employing an inductive approach (</w:t>
      </w:r>
      <w:proofErr w:type="spellStart"/>
      <w:r w:rsidR="001F4299" w:rsidRPr="006912CB">
        <w:rPr>
          <w:rFonts w:eastAsia="Calibri"/>
          <w:color w:val="000000" w:themeColor="text1"/>
          <w:lang w:eastAsia="en-US"/>
        </w:rPr>
        <w:t>Teddlie</w:t>
      </w:r>
      <w:proofErr w:type="spellEnd"/>
      <w:r w:rsidR="001F4299" w:rsidRPr="006912CB">
        <w:rPr>
          <w:rFonts w:eastAsia="Calibri"/>
          <w:color w:val="000000" w:themeColor="text1"/>
          <w:lang w:eastAsia="en-US"/>
        </w:rPr>
        <w:t xml:space="preserve"> &amp; </w:t>
      </w:r>
      <w:proofErr w:type="spellStart"/>
      <w:r w:rsidR="001F4299" w:rsidRPr="006912CB">
        <w:rPr>
          <w:rFonts w:eastAsia="Calibri"/>
          <w:color w:val="000000" w:themeColor="text1"/>
          <w:lang w:eastAsia="en-US"/>
        </w:rPr>
        <w:t>Tashakkori</w:t>
      </w:r>
      <w:proofErr w:type="spellEnd"/>
      <w:r w:rsidR="001F4299" w:rsidRPr="006912CB">
        <w:rPr>
          <w:rFonts w:eastAsia="Calibri"/>
          <w:color w:val="000000" w:themeColor="text1"/>
          <w:lang w:eastAsia="en-US"/>
        </w:rPr>
        <w:t>, 2009</w:t>
      </w:r>
      <w:r w:rsidR="00724D49" w:rsidRPr="006912CB">
        <w:rPr>
          <w:rFonts w:eastAsia="Calibri"/>
          <w:color w:val="000000" w:themeColor="text1"/>
          <w:lang w:eastAsia="en-US"/>
        </w:rPr>
        <w:t xml:space="preserve">; Wilson &amp; </w:t>
      </w:r>
      <w:proofErr w:type="spellStart"/>
      <w:r w:rsidR="00724D49" w:rsidRPr="006912CB">
        <w:rPr>
          <w:rFonts w:eastAsia="Calibri"/>
          <w:color w:val="000000" w:themeColor="text1"/>
          <w:lang w:eastAsia="en-US"/>
        </w:rPr>
        <w:t>Hollinshead</w:t>
      </w:r>
      <w:proofErr w:type="spellEnd"/>
      <w:r w:rsidR="00724D49" w:rsidRPr="006912CB">
        <w:rPr>
          <w:rFonts w:eastAsia="Calibri"/>
          <w:color w:val="000000" w:themeColor="text1"/>
          <w:lang w:eastAsia="en-US"/>
        </w:rPr>
        <w:t>, 2015)</w:t>
      </w:r>
      <w:r w:rsidR="00C04211" w:rsidRPr="006912CB">
        <w:rPr>
          <w:rFonts w:eastAsia="Calibri"/>
          <w:color w:val="000000" w:themeColor="text1"/>
          <w:lang w:eastAsia="en-US"/>
        </w:rPr>
        <w:t>.</w:t>
      </w:r>
      <w:r w:rsidR="001F4299" w:rsidRPr="006912CB">
        <w:rPr>
          <w:rFonts w:eastAsia="Calibri"/>
          <w:color w:val="000000" w:themeColor="text1"/>
          <w:lang w:eastAsia="en-US"/>
        </w:rPr>
        <w:t xml:space="preserve"> In Valletta, observation of the city’s rapid transformation and visual change, particularly over the last five years (since 2014), </w:t>
      </w:r>
      <w:r w:rsidR="00C04211" w:rsidRPr="006912CB">
        <w:rPr>
          <w:rFonts w:eastAsia="Calibri"/>
          <w:color w:val="000000" w:themeColor="text1"/>
          <w:lang w:eastAsia="en-US"/>
        </w:rPr>
        <w:t xml:space="preserve">has </w:t>
      </w:r>
      <w:r w:rsidR="001F4299" w:rsidRPr="006912CB">
        <w:rPr>
          <w:rFonts w:eastAsia="Calibri"/>
          <w:color w:val="000000" w:themeColor="text1"/>
          <w:lang w:eastAsia="en-US"/>
        </w:rPr>
        <w:t>provided the impetus to develop deeper understanding of the drivers for, and outcomes of, processes of cityscape change</w:t>
      </w:r>
      <w:r w:rsidR="00A8179B" w:rsidRPr="006912CB">
        <w:rPr>
          <w:rFonts w:eastAsia="Calibri"/>
          <w:color w:val="000000" w:themeColor="text1"/>
          <w:lang w:eastAsia="en-US"/>
        </w:rPr>
        <w:t xml:space="preserve"> and place making</w:t>
      </w:r>
      <w:r w:rsidR="001F4299" w:rsidRPr="006912CB">
        <w:rPr>
          <w:rFonts w:eastAsia="Calibri"/>
          <w:color w:val="000000" w:themeColor="text1"/>
          <w:lang w:eastAsia="en-US"/>
        </w:rPr>
        <w:t xml:space="preserve">. Before starting the </w:t>
      </w:r>
      <w:r w:rsidR="0017725C" w:rsidRPr="006912CB">
        <w:rPr>
          <w:rFonts w:eastAsia="Calibri"/>
          <w:color w:val="000000" w:themeColor="text1"/>
          <w:lang w:eastAsia="en-US"/>
        </w:rPr>
        <w:t>research,</w:t>
      </w:r>
      <w:r w:rsidR="001F4299" w:rsidRPr="006912CB">
        <w:rPr>
          <w:rFonts w:eastAsia="Calibri"/>
          <w:color w:val="000000" w:themeColor="text1"/>
          <w:lang w:eastAsia="en-US"/>
        </w:rPr>
        <w:t xml:space="preserve"> ethical clearance </w:t>
      </w:r>
      <w:proofErr w:type="gramStart"/>
      <w:r w:rsidR="001F4299" w:rsidRPr="006912CB">
        <w:rPr>
          <w:rFonts w:eastAsia="Calibri"/>
          <w:color w:val="000000" w:themeColor="text1"/>
          <w:lang w:eastAsia="en-US"/>
        </w:rPr>
        <w:t>was approved</w:t>
      </w:r>
      <w:proofErr w:type="gramEnd"/>
      <w:r w:rsidR="001F4299" w:rsidRPr="006912CB">
        <w:rPr>
          <w:rFonts w:eastAsia="Calibri"/>
          <w:color w:val="000000" w:themeColor="text1"/>
          <w:lang w:eastAsia="en-US"/>
        </w:rPr>
        <w:t xml:space="preserve"> by Liverpool Hope University, according to usual practice. </w:t>
      </w:r>
    </w:p>
    <w:p w14:paraId="5931F1D0" w14:textId="4E1AD701" w:rsidR="0017725C" w:rsidRPr="006912CB" w:rsidRDefault="0017725C" w:rsidP="001F4299">
      <w:pPr>
        <w:pStyle w:val="Newparagraph"/>
        <w:rPr>
          <w:rFonts w:eastAsia="Calibri"/>
          <w:color w:val="000000" w:themeColor="text1"/>
          <w:lang w:eastAsia="en-US"/>
        </w:rPr>
      </w:pPr>
      <w:r w:rsidRPr="006912CB">
        <w:rPr>
          <w:rFonts w:eastAsia="Calibri"/>
          <w:color w:val="000000" w:themeColor="text1"/>
          <w:lang w:eastAsia="en-US"/>
        </w:rPr>
        <w:t xml:space="preserve">The next section draws on the underpinning interdisciplinary conceptual and theoretical literature to explore key elements of the </w:t>
      </w:r>
      <w:r w:rsidRPr="00485A90">
        <w:rPr>
          <w:rFonts w:eastAsia="Calibri"/>
          <w:color w:val="000000" w:themeColor="text1"/>
          <w:lang w:eastAsia="en-US"/>
        </w:rPr>
        <w:t xml:space="preserve">relationship between urban aesthetics and the affluent </w:t>
      </w:r>
      <w:r w:rsidR="00902232" w:rsidRPr="00485A90">
        <w:rPr>
          <w:rFonts w:eastAsia="Calibri"/>
          <w:color w:val="000000" w:themeColor="text1"/>
          <w:lang w:eastAsia="en-US"/>
        </w:rPr>
        <w:t>elite, place making and tourism that provide the basis for our conceptualisations presented in this study.</w:t>
      </w:r>
    </w:p>
    <w:p w14:paraId="6C169B9E" w14:textId="77777777" w:rsidR="006A4021" w:rsidRPr="006912CB" w:rsidRDefault="006A4021" w:rsidP="001B271C">
      <w:pPr>
        <w:pStyle w:val="Heading1"/>
        <w:rPr>
          <w:color w:val="000000" w:themeColor="text1"/>
        </w:rPr>
      </w:pPr>
      <w:r w:rsidRPr="006912CB">
        <w:rPr>
          <w:color w:val="000000" w:themeColor="text1"/>
        </w:rPr>
        <w:t xml:space="preserve">Urban aesthetics and the affluent elite </w:t>
      </w:r>
    </w:p>
    <w:p w14:paraId="3A5CDB2F" w14:textId="77777777" w:rsidR="00017F98" w:rsidRPr="006912CB" w:rsidRDefault="009B3D48" w:rsidP="001B271C">
      <w:pPr>
        <w:pStyle w:val="Heading2"/>
        <w:rPr>
          <w:color w:val="000000" w:themeColor="text1"/>
        </w:rPr>
      </w:pPr>
      <w:r w:rsidRPr="006912CB">
        <w:rPr>
          <w:color w:val="000000" w:themeColor="text1"/>
        </w:rPr>
        <w:t xml:space="preserve">Aesthetics </w:t>
      </w:r>
    </w:p>
    <w:p w14:paraId="17516B60" w14:textId="5C543908" w:rsidR="000E1FE6" w:rsidRPr="006912CB" w:rsidRDefault="007528E7" w:rsidP="008F09C1">
      <w:pPr>
        <w:pStyle w:val="Paragraph"/>
        <w:rPr>
          <w:rFonts w:asciiTheme="minorHAnsi" w:hAnsiTheme="minorHAnsi"/>
          <w:color w:val="000000" w:themeColor="text1"/>
        </w:rPr>
      </w:pPr>
      <w:r w:rsidRPr="006912CB">
        <w:rPr>
          <w:color w:val="000000" w:themeColor="text1"/>
        </w:rPr>
        <w:t>In t</w:t>
      </w:r>
      <w:r w:rsidR="00017F98" w:rsidRPr="006912CB">
        <w:rPr>
          <w:color w:val="000000" w:themeColor="text1"/>
        </w:rPr>
        <w:t>his study</w:t>
      </w:r>
      <w:r w:rsidR="00805A8B">
        <w:rPr>
          <w:color w:val="000000" w:themeColor="text1"/>
        </w:rPr>
        <w:t>,</w:t>
      </w:r>
      <w:r w:rsidR="00017F98" w:rsidRPr="006912CB">
        <w:rPr>
          <w:color w:val="000000" w:themeColor="text1"/>
        </w:rPr>
        <w:t xml:space="preserve"> aesthetic is taken to</w:t>
      </w:r>
      <w:r w:rsidR="001E7D92" w:rsidRPr="006912CB">
        <w:rPr>
          <w:color w:val="000000" w:themeColor="text1"/>
        </w:rPr>
        <w:t xml:space="preserve"> </w:t>
      </w:r>
      <w:r w:rsidR="00017F98" w:rsidRPr="006912CB">
        <w:rPr>
          <w:color w:val="000000" w:themeColor="text1"/>
        </w:rPr>
        <w:t xml:space="preserve">be </w:t>
      </w:r>
      <w:r w:rsidR="001E7D92" w:rsidRPr="006912CB">
        <w:rPr>
          <w:color w:val="000000" w:themeColor="text1"/>
        </w:rPr>
        <w:t>visual appearance and attractiveness</w:t>
      </w:r>
      <w:r w:rsidR="00017F98" w:rsidRPr="006912CB">
        <w:rPr>
          <w:color w:val="000000" w:themeColor="text1"/>
        </w:rPr>
        <w:t xml:space="preserve"> </w:t>
      </w:r>
      <w:r w:rsidR="002A67E9" w:rsidRPr="006912CB">
        <w:rPr>
          <w:color w:val="000000" w:themeColor="text1"/>
        </w:rPr>
        <w:t>applied specifically in the context of</w:t>
      </w:r>
      <w:r w:rsidR="001E7D92" w:rsidRPr="006912CB">
        <w:rPr>
          <w:color w:val="000000" w:themeColor="text1"/>
        </w:rPr>
        <w:t xml:space="preserve"> the ‘look’</w:t>
      </w:r>
      <w:r w:rsidR="00017F98" w:rsidRPr="006912CB">
        <w:rPr>
          <w:color w:val="000000" w:themeColor="text1"/>
        </w:rPr>
        <w:t xml:space="preserve"> of </w:t>
      </w:r>
      <w:r w:rsidR="001E7D92" w:rsidRPr="006912CB">
        <w:rPr>
          <w:color w:val="000000" w:themeColor="text1"/>
        </w:rPr>
        <w:t>cityscape</w:t>
      </w:r>
      <w:r w:rsidR="00017F98" w:rsidRPr="006912CB">
        <w:rPr>
          <w:color w:val="000000" w:themeColor="text1"/>
        </w:rPr>
        <w:t>s</w:t>
      </w:r>
      <w:r w:rsidR="001E7D92" w:rsidRPr="006912CB">
        <w:rPr>
          <w:color w:val="000000" w:themeColor="text1"/>
        </w:rPr>
        <w:t xml:space="preserve">. </w:t>
      </w:r>
      <w:r w:rsidR="00017F98" w:rsidRPr="006912CB">
        <w:rPr>
          <w:color w:val="000000" w:themeColor="text1"/>
        </w:rPr>
        <w:t>It</w:t>
      </w:r>
      <w:r w:rsidR="00633AA3" w:rsidRPr="006912CB">
        <w:rPr>
          <w:color w:val="000000" w:themeColor="text1"/>
        </w:rPr>
        <w:t xml:space="preserve"> aligns</w:t>
      </w:r>
      <w:r w:rsidR="00017F98" w:rsidRPr="006912CB">
        <w:rPr>
          <w:color w:val="000000" w:themeColor="text1"/>
        </w:rPr>
        <w:t xml:space="preserve"> closely</w:t>
      </w:r>
      <w:r w:rsidR="00633AA3" w:rsidRPr="006912CB">
        <w:rPr>
          <w:color w:val="000000" w:themeColor="text1"/>
        </w:rPr>
        <w:t xml:space="preserve"> with Maitland a</w:t>
      </w:r>
      <w:r w:rsidR="00AC5A13" w:rsidRPr="006912CB">
        <w:rPr>
          <w:color w:val="000000" w:themeColor="text1"/>
        </w:rPr>
        <w:t xml:space="preserve">nd Smith’s (2006) </w:t>
      </w:r>
      <w:r w:rsidR="003804C8" w:rsidRPr="006912CB">
        <w:rPr>
          <w:color w:val="000000" w:themeColor="text1"/>
        </w:rPr>
        <w:t xml:space="preserve">and </w:t>
      </w:r>
      <w:proofErr w:type="spellStart"/>
      <w:r w:rsidR="003804C8" w:rsidRPr="006912CB">
        <w:rPr>
          <w:color w:val="000000" w:themeColor="text1"/>
        </w:rPr>
        <w:t>Berleant’s</w:t>
      </w:r>
      <w:proofErr w:type="spellEnd"/>
      <w:r w:rsidR="00C71BAF" w:rsidRPr="006912CB">
        <w:rPr>
          <w:color w:val="000000" w:themeColor="text1"/>
        </w:rPr>
        <w:t xml:space="preserve"> (2004, 2005</w:t>
      </w:r>
      <w:r w:rsidR="003804C8" w:rsidRPr="006912CB">
        <w:rPr>
          <w:color w:val="000000" w:themeColor="text1"/>
        </w:rPr>
        <w:t>) framing of</w:t>
      </w:r>
      <w:r w:rsidR="00AC5A13" w:rsidRPr="006912CB">
        <w:rPr>
          <w:color w:val="000000" w:themeColor="text1"/>
        </w:rPr>
        <w:t xml:space="preserve"> visual merit and</w:t>
      </w:r>
      <w:r w:rsidR="00633AA3" w:rsidRPr="006912CB">
        <w:rPr>
          <w:color w:val="000000" w:themeColor="text1"/>
        </w:rPr>
        <w:t xml:space="preserve"> beauty</w:t>
      </w:r>
      <w:r w:rsidR="002A67E9" w:rsidRPr="006912CB">
        <w:rPr>
          <w:color w:val="000000" w:themeColor="text1"/>
        </w:rPr>
        <w:t xml:space="preserve">. </w:t>
      </w:r>
      <w:r w:rsidR="00B55DA8" w:rsidRPr="006912CB">
        <w:rPr>
          <w:color w:val="000000" w:themeColor="text1"/>
        </w:rPr>
        <w:t xml:space="preserve">Here the </w:t>
      </w:r>
      <w:r w:rsidR="00823BA6" w:rsidRPr="006912CB">
        <w:rPr>
          <w:color w:val="000000" w:themeColor="text1"/>
        </w:rPr>
        <w:t>aesthetics of objects</w:t>
      </w:r>
      <w:r w:rsidR="00B55DA8" w:rsidRPr="006912CB">
        <w:rPr>
          <w:color w:val="000000" w:themeColor="text1"/>
        </w:rPr>
        <w:t xml:space="preserve"> </w:t>
      </w:r>
      <w:r w:rsidR="00DE1EAF" w:rsidRPr="006912CB">
        <w:rPr>
          <w:color w:val="000000" w:themeColor="text1"/>
        </w:rPr>
        <w:t>and individual’s</w:t>
      </w:r>
      <w:r w:rsidR="00916167" w:rsidRPr="006912CB">
        <w:rPr>
          <w:color w:val="000000" w:themeColor="text1"/>
        </w:rPr>
        <w:t xml:space="preserve"> aesthetic</w:t>
      </w:r>
      <w:r w:rsidR="00B55DA8" w:rsidRPr="006912CB">
        <w:rPr>
          <w:color w:val="000000" w:themeColor="text1"/>
        </w:rPr>
        <w:t xml:space="preserve"> experiences </w:t>
      </w:r>
      <w:r w:rsidR="0047221B" w:rsidRPr="006912CB">
        <w:rPr>
          <w:color w:val="000000" w:themeColor="text1"/>
        </w:rPr>
        <w:t>of</w:t>
      </w:r>
      <w:r w:rsidR="00490BBE" w:rsidRPr="006912CB">
        <w:rPr>
          <w:color w:val="000000" w:themeColor="text1"/>
        </w:rPr>
        <w:t xml:space="preserve"> </w:t>
      </w:r>
      <w:r w:rsidR="002157BD" w:rsidRPr="006912CB">
        <w:rPr>
          <w:color w:val="000000" w:themeColor="text1"/>
        </w:rPr>
        <w:t xml:space="preserve">them </w:t>
      </w:r>
      <w:r w:rsidR="00F40EAE" w:rsidRPr="006912CB">
        <w:rPr>
          <w:color w:val="000000" w:themeColor="text1"/>
        </w:rPr>
        <w:t>in space are required</w:t>
      </w:r>
      <w:r w:rsidR="002157BD" w:rsidRPr="006912CB">
        <w:rPr>
          <w:color w:val="000000" w:themeColor="text1"/>
        </w:rPr>
        <w:t>.</w:t>
      </w:r>
      <w:r w:rsidR="00F40EAE" w:rsidRPr="006912CB">
        <w:rPr>
          <w:color w:val="000000" w:themeColor="text1"/>
        </w:rPr>
        <w:t xml:space="preserve"> As Dewey </w:t>
      </w:r>
      <w:r w:rsidR="00FD66C6" w:rsidRPr="006912CB">
        <w:rPr>
          <w:color w:val="000000" w:themeColor="text1"/>
        </w:rPr>
        <w:t xml:space="preserve">(1932) and others (e.g. </w:t>
      </w:r>
      <w:proofErr w:type="spellStart"/>
      <w:r w:rsidR="00FD66C6" w:rsidRPr="006912CB">
        <w:rPr>
          <w:color w:val="000000" w:themeColor="text1"/>
        </w:rPr>
        <w:t>Berleant</w:t>
      </w:r>
      <w:proofErr w:type="spellEnd"/>
      <w:r w:rsidR="00FD66C6" w:rsidRPr="006912CB">
        <w:rPr>
          <w:color w:val="000000" w:themeColor="text1"/>
        </w:rPr>
        <w:t>,</w:t>
      </w:r>
      <w:r w:rsidR="0030726D" w:rsidRPr="006912CB">
        <w:rPr>
          <w:color w:val="000000" w:themeColor="text1"/>
        </w:rPr>
        <w:t xml:space="preserve"> </w:t>
      </w:r>
      <w:r w:rsidR="00C71BAF" w:rsidRPr="006912CB">
        <w:rPr>
          <w:color w:val="000000" w:themeColor="text1"/>
        </w:rPr>
        <w:t>2005</w:t>
      </w:r>
      <w:r w:rsidR="00FD66C6" w:rsidRPr="006912CB">
        <w:rPr>
          <w:color w:val="000000" w:themeColor="text1"/>
        </w:rPr>
        <w:t>) have asserted</w:t>
      </w:r>
      <w:r w:rsidR="00652B54" w:rsidRPr="006912CB">
        <w:rPr>
          <w:color w:val="000000" w:themeColor="text1"/>
        </w:rPr>
        <w:t>,</w:t>
      </w:r>
      <w:r w:rsidR="00F40EAE" w:rsidRPr="006912CB">
        <w:rPr>
          <w:color w:val="000000" w:themeColor="text1"/>
        </w:rPr>
        <w:t xml:space="preserve"> aesthetic experience grounds itself in the everyday </w:t>
      </w:r>
      <w:r w:rsidR="00F40EAE" w:rsidRPr="006912CB">
        <w:rPr>
          <w:color w:val="000000" w:themeColor="text1"/>
        </w:rPr>
        <w:lastRenderedPageBreak/>
        <w:t>a</w:t>
      </w:r>
      <w:r w:rsidR="00FD66C6" w:rsidRPr="006912CB">
        <w:rPr>
          <w:color w:val="000000" w:themeColor="text1"/>
        </w:rPr>
        <w:t xml:space="preserve">nd ordinary experience of life and </w:t>
      </w:r>
      <w:r w:rsidR="004978A1" w:rsidRPr="006912CB">
        <w:rPr>
          <w:color w:val="000000" w:themeColor="text1"/>
        </w:rPr>
        <w:t xml:space="preserve">how individuals engage with </w:t>
      </w:r>
      <w:r w:rsidR="00805A8B">
        <w:rPr>
          <w:color w:val="000000" w:themeColor="text1"/>
        </w:rPr>
        <w:t>visual</w:t>
      </w:r>
      <w:r w:rsidR="00FD66C6" w:rsidRPr="006912CB">
        <w:rPr>
          <w:color w:val="000000" w:themeColor="text1"/>
        </w:rPr>
        <w:t xml:space="preserve"> style an</w:t>
      </w:r>
      <w:r w:rsidR="004978A1" w:rsidRPr="006912CB">
        <w:rPr>
          <w:color w:val="000000" w:themeColor="text1"/>
        </w:rPr>
        <w:t>d taste in a cultural and social</w:t>
      </w:r>
      <w:r w:rsidR="00FD66C6" w:rsidRPr="006912CB">
        <w:rPr>
          <w:color w:val="000000" w:themeColor="text1"/>
        </w:rPr>
        <w:t xml:space="preserve"> context. </w:t>
      </w:r>
      <w:r w:rsidR="002157BD" w:rsidRPr="006912CB">
        <w:rPr>
          <w:color w:val="000000" w:themeColor="text1"/>
        </w:rPr>
        <w:t>Such an approach is</w:t>
      </w:r>
      <w:r w:rsidR="00490BBE" w:rsidRPr="006912CB">
        <w:rPr>
          <w:color w:val="000000" w:themeColor="text1"/>
        </w:rPr>
        <w:t xml:space="preserve"> distinctive </w:t>
      </w:r>
      <w:r w:rsidR="0047221B" w:rsidRPr="006912CB">
        <w:rPr>
          <w:color w:val="000000" w:themeColor="text1"/>
        </w:rPr>
        <w:t>from</w:t>
      </w:r>
      <w:r w:rsidR="002157BD" w:rsidRPr="006912CB">
        <w:rPr>
          <w:color w:val="000000" w:themeColor="text1"/>
        </w:rPr>
        <w:t xml:space="preserve"> </w:t>
      </w:r>
      <w:r w:rsidR="001E7D92" w:rsidRPr="006912CB">
        <w:rPr>
          <w:color w:val="000000" w:themeColor="text1"/>
        </w:rPr>
        <w:t>in</w:t>
      </w:r>
      <w:r w:rsidR="00E04594" w:rsidRPr="006912CB">
        <w:rPr>
          <w:color w:val="000000" w:themeColor="text1"/>
        </w:rPr>
        <w:t>terpretations that</w:t>
      </w:r>
      <w:r w:rsidR="00D41CDB" w:rsidRPr="006912CB">
        <w:rPr>
          <w:color w:val="000000" w:themeColor="text1"/>
        </w:rPr>
        <w:t xml:space="preserve"> draw on</w:t>
      </w:r>
      <w:r w:rsidR="00017F98" w:rsidRPr="006912CB">
        <w:rPr>
          <w:color w:val="000000" w:themeColor="text1"/>
        </w:rPr>
        <w:t xml:space="preserve"> conventional understandings</w:t>
      </w:r>
      <w:r w:rsidR="00490BBE" w:rsidRPr="006912CB">
        <w:rPr>
          <w:color w:val="000000" w:themeColor="text1"/>
        </w:rPr>
        <w:t xml:space="preserve"> </w:t>
      </w:r>
      <w:r w:rsidR="00F40EAE" w:rsidRPr="006912CB">
        <w:rPr>
          <w:color w:val="000000" w:themeColor="text1"/>
        </w:rPr>
        <w:t>of aesthetics as artistic merit and</w:t>
      </w:r>
      <w:r w:rsidR="00490BBE" w:rsidRPr="006912CB">
        <w:rPr>
          <w:color w:val="000000" w:themeColor="text1"/>
        </w:rPr>
        <w:t xml:space="preserve"> </w:t>
      </w:r>
      <w:r w:rsidR="00017F98" w:rsidRPr="006912CB">
        <w:rPr>
          <w:color w:val="000000" w:themeColor="text1"/>
        </w:rPr>
        <w:t>value</w:t>
      </w:r>
      <w:r w:rsidR="0086563A" w:rsidRPr="006912CB">
        <w:rPr>
          <w:color w:val="000000" w:themeColor="text1"/>
        </w:rPr>
        <w:t xml:space="preserve"> accompanied by</w:t>
      </w:r>
      <w:r w:rsidR="00490BBE" w:rsidRPr="006912CB">
        <w:rPr>
          <w:color w:val="000000" w:themeColor="text1"/>
        </w:rPr>
        <w:t xml:space="preserve"> </w:t>
      </w:r>
      <w:r w:rsidR="00CE64F5" w:rsidRPr="006912CB">
        <w:rPr>
          <w:color w:val="000000" w:themeColor="text1"/>
        </w:rPr>
        <w:t>associated senses of awe and spiritual transcendence</w:t>
      </w:r>
      <w:r w:rsidR="00F40EAE" w:rsidRPr="006912CB">
        <w:rPr>
          <w:color w:val="000000" w:themeColor="text1"/>
        </w:rPr>
        <w:t xml:space="preserve"> (</w:t>
      </w:r>
      <w:proofErr w:type="spellStart"/>
      <w:r w:rsidR="00F40EAE" w:rsidRPr="006912CB">
        <w:rPr>
          <w:color w:val="000000" w:themeColor="text1"/>
        </w:rPr>
        <w:t>Berleant</w:t>
      </w:r>
      <w:proofErr w:type="spellEnd"/>
      <w:r w:rsidR="00F40EAE" w:rsidRPr="006912CB">
        <w:rPr>
          <w:color w:val="000000" w:themeColor="text1"/>
        </w:rPr>
        <w:t>, 2005</w:t>
      </w:r>
      <w:r w:rsidR="00490BBE" w:rsidRPr="006912CB">
        <w:rPr>
          <w:color w:val="000000" w:themeColor="text1"/>
        </w:rPr>
        <w:t xml:space="preserve">). </w:t>
      </w:r>
      <w:r w:rsidR="00DE1EAF" w:rsidRPr="006912CB">
        <w:rPr>
          <w:color w:val="000000" w:themeColor="text1"/>
        </w:rPr>
        <w:t xml:space="preserve"> T</w:t>
      </w:r>
      <w:r w:rsidR="00FD66C6" w:rsidRPr="006912CB">
        <w:rPr>
          <w:color w:val="000000" w:themeColor="text1"/>
        </w:rPr>
        <w:t>his</w:t>
      </w:r>
      <w:r w:rsidR="00E44028" w:rsidRPr="006912CB">
        <w:rPr>
          <w:color w:val="000000" w:themeColor="text1"/>
        </w:rPr>
        <w:t xml:space="preserve"> study</w:t>
      </w:r>
      <w:r w:rsidR="00FD66C6" w:rsidRPr="006912CB">
        <w:rPr>
          <w:color w:val="000000" w:themeColor="text1"/>
        </w:rPr>
        <w:t>,</w:t>
      </w:r>
      <w:r w:rsidR="00E44028" w:rsidRPr="006912CB">
        <w:rPr>
          <w:color w:val="000000" w:themeColor="text1"/>
        </w:rPr>
        <w:t xml:space="preserve"> akin to others (notably, </w:t>
      </w:r>
      <w:proofErr w:type="spellStart"/>
      <w:r w:rsidR="00BD7073" w:rsidRPr="006912CB">
        <w:rPr>
          <w:color w:val="000000" w:themeColor="text1"/>
        </w:rPr>
        <w:t>Jansson</w:t>
      </w:r>
      <w:proofErr w:type="spellEnd"/>
      <w:r w:rsidR="00BD7073" w:rsidRPr="006912CB">
        <w:rPr>
          <w:color w:val="000000" w:themeColor="text1"/>
        </w:rPr>
        <w:t xml:space="preserve"> &amp; </w:t>
      </w:r>
      <w:proofErr w:type="spellStart"/>
      <w:r w:rsidR="00BD7073" w:rsidRPr="006912CB">
        <w:rPr>
          <w:color w:val="000000" w:themeColor="text1"/>
        </w:rPr>
        <w:t>Lagerqvist</w:t>
      </w:r>
      <w:proofErr w:type="spellEnd"/>
      <w:r w:rsidR="00BD7073" w:rsidRPr="006912CB">
        <w:rPr>
          <w:color w:val="000000" w:themeColor="text1"/>
        </w:rPr>
        <w:t>, 2009; Maitland &amp;</w:t>
      </w:r>
      <w:r w:rsidR="000E2A0D" w:rsidRPr="006912CB">
        <w:rPr>
          <w:color w:val="000000" w:themeColor="text1"/>
        </w:rPr>
        <w:t xml:space="preserve"> Smith, 2006; </w:t>
      </w:r>
      <w:r w:rsidR="00E44028" w:rsidRPr="006912CB">
        <w:rPr>
          <w:color w:val="000000" w:themeColor="text1"/>
        </w:rPr>
        <w:t xml:space="preserve">Pow, 2009; </w:t>
      </w:r>
      <w:proofErr w:type="spellStart"/>
      <w:r w:rsidR="00E44028" w:rsidRPr="006912CB">
        <w:rPr>
          <w:color w:val="000000" w:themeColor="text1"/>
        </w:rPr>
        <w:t>Sklair</w:t>
      </w:r>
      <w:proofErr w:type="spellEnd"/>
      <w:r w:rsidR="0086563A" w:rsidRPr="006912CB">
        <w:rPr>
          <w:color w:val="000000" w:themeColor="text1"/>
        </w:rPr>
        <w:t>,</w:t>
      </w:r>
      <w:r w:rsidR="000E2A0D" w:rsidRPr="006912CB">
        <w:rPr>
          <w:color w:val="000000" w:themeColor="text1"/>
        </w:rPr>
        <w:t xml:space="preserve"> 2017</w:t>
      </w:r>
      <w:r w:rsidR="00E44028" w:rsidRPr="006912CB">
        <w:rPr>
          <w:color w:val="000000" w:themeColor="text1"/>
        </w:rPr>
        <w:t>)</w:t>
      </w:r>
      <w:r w:rsidR="00FD66C6" w:rsidRPr="006912CB">
        <w:rPr>
          <w:color w:val="000000" w:themeColor="text1"/>
        </w:rPr>
        <w:t>,</w:t>
      </w:r>
      <w:r w:rsidR="000E2A0D" w:rsidRPr="006912CB">
        <w:rPr>
          <w:color w:val="000000" w:themeColor="text1"/>
        </w:rPr>
        <w:t xml:space="preserve"> </w:t>
      </w:r>
      <w:r w:rsidR="00E44028" w:rsidRPr="006912CB">
        <w:rPr>
          <w:color w:val="000000" w:themeColor="text1"/>
        </w:rPr>
        <w:t>is also underpinned</w:t>
      </w:r>
      <w:r w:rsidR="00DE1EAF" w:rsidRPr="006912CB">
        <w:rPr>
          <w:color w:val="000000" w:themeColor="text1"/>
        </w:rPr>
        <w:t xml:space="preserve"> </w:t>
      </w:r>
      <w:r w:rsidR="000E2A0D" w:rsidRPr="006912CB">
        <w:rPr>
          <w:color w:val="000000" w:themeColor="text1"/>
        </w:rPr>
        <w:t xml:space="preserve">by the conceptualisation that what is </w:t>
      </w:r>
      <w:r w:rsidR="00FD66C6" w:rsidRPr="006912CB">
        <w:rPr>
          <w:color w:val="000000" w:themeColor="text1"/>
        </w:rPr>
        <w:t xml:space="preserve">understood </w:t>
      </w:r>
      <w:r w:rsidR="00E44028" w:rsidRPr="006912CB">
        <w:rPr>
          <w:color w:val="000000" w:themeColor="text1"/>
        </w:rPr>
        <w:t xml:space="preserve">as </w:t>
      </w:r>
      <w:r w:rsidR="00FD66C6" w:rsidRPr="006912CB">
        <w:rPr>
          <w:color w:val="000000" w:themeColor="text1"/>
        </w:rPr>
        <w:t xml:space="preserve">being </w:t>
      </w:r>
      <w:r w:rsidR="001B0CD5" w:rsidRPr="006912CB">
        <w:rPr>
          <w:color w:val="000000" w:themeColor="text1"/>
        </w:rPr>
        <w:t>‘</w:t>
      </w:r>
      <w:r w:rsidR="000E2A0D" w:rsidRPr="006912CB">
        <w:rPr>
          <w:color w:val="000000" w:themeColor="text1"/>
        </w:rPr>
        <w:t>attractive</w:t>
      </w:r>
      <w:r w:rsidR="001B0CD5" w:rsidRPr="006912CB">
        <w:rPr>
          <w:color w:val="000000" w:themeColor="text1"/>
        </w:rPr>
        <w:t>’</w:t>
      </w:r>
      <w:r w:rsidR="00E44028" w:rsidRPr="006912CB">
        <w:rPr>
          <w:color w:val="000000" w:themeColor="text1"/>
        </w:rPr>
        <w:t>,</w:t>
      </w:r>
      <w:r w:rsidR="000E2A0D" w:rsidRPr="006912CB">
        <w:rPr>
          <w:color w:val="000000" w:themeColor="text1"/>
        </w:rPr>
        <w:t xml:space="preserve"> through processes of </w:t>
      </w:r>
      <w:proofErr w:type="spellStart"/>
      <w:r w:rsidR="000E2A0D" w:rsidRPr="006912CB">
        <w:rPr>
          <w:color w:val="000000" w:themeColor="text1"/>
        </w:rPr>
        <w:t>aesthetisation</w:t>
      </w:r>
      <w:proofErr w:type="spellEnd"/>
      <w:r w:rsidR="00E44028" w:rsidRPr="006912CB">
        <w:rPr>
          <w:color w:val="000000" w:themeColor="text1"/>
        </w:rPr>
        <w:t>,</w:t>
      </w:r>
      <w:r w:rsidR="000E2A0D" w:rsidRPr="006912CB">
        <w:rPr>
          <w:color w:val="000000" w:themeColor="text1"/>
        </w:rPr>
        <w:t xml:space="preserve"> is intrinsically entw</w:t>
      </w:r>
      <w:r w:rsidR="00D5367D" w:rsidRPr="006912CB">
        <w:rPr>
          <w:color w:val="000000" w:themeColor="text1"/>
        </w:rPr>
        <w:t>ined with political structure and motive</w:t>
      </w:r>
      <w:r w:rsidR="001810CE" w:rsidRPr="006912CB">
        <w:rPr>
          <w:color w:val="000000" w:themeColor="text1"/>
        </w:rPr>
        <w:t>. It is also</w:t>
      </w:r>
      <w:r w:rsidR="0086563A" w:rsidRPr="006912CB">
        <w:rPr>
          <w:color w:val="000000" w:themeColor="text1"/>
        </w:rPr>
        <w:t xml:space="preserve"> </w:t>
      </w:r>
      <w:r w:rsidR="00EC5CCD" w:rsidRPr="006912CB">
        <w:rPr>
          <w:color w:val="000000" w:themeColor="text1"/>
        </w:rPr>
        <w:t xml:space="preserve">associated </w:t>
      </w:r>
      <w:r w:rsidR="00A8179B" w:rsidRPr="006912CB">
        <w:rPr>
          <w:color w:val="000000" w:themeColor="text1"/>
        </w:rPr>
        <w:t xml:space="preserve">with </w:t>
      </w:r>
      <w:r w:rsidR="00EC5CCD" w:rsidRPr="006912CB">
        <w:rPr>
          <w:color w:val="000000" w:themeColor="text1"/>
        </w:rPr>
        <w:t xml:space="preserve">‘internalised repression’ (after </w:t>
      </w:r>
      <w:proofErr w:type="spellStart"/>
      <w:r w:rsidR="00EC5CCD" w:rsidRPr="006912CB">
        <w:rPr>
          <w:color w:val="000000" w:themeColor="text1"/>
        </w:rPr>
        <w:t>Horkheimer</w:t>
      </w:r>
      <w:proofErr w:type="spellEnd"/>
      <w:r w:rsidR="00BC0D63" w:rsidRPr="006912CB">
        <w:rPr>
          <w:color w:val="000000" w:themeColor="text1"/>
        </w:rPr>
        <w:t xml:space="preserve"> and Adorno, </w:t>
      </w:r>
      <w:r w:rsidR="00EC5CCD" w:rsidRPr="006912CB">
        <w:rPr>
          <w:color w:val="000000" w:themeColor="text1"/>
        </w:rPr>
        <w:t>1</w:t>
      </w:r>
      <w:r w:rsidR="00BC0D63" w:rsidRPr="006912CB">
        <w:rPr>
          <w:color w:val="000000" w:themeColor="text1"/>
        </w:rPr>
        <w:t>947</w:t>
      </w:r>
      <w:r w:rsidR="009601EB" w:rsidRPr="006912CB">
        <w:rPr>
          <w:color w:val="000000" w:themeColor="text1"/>
        </w:rPr>
        <w:t>)</w:t>
      </w:r>
      <w:r w:rsidR="00E04594" w:rsidRPr="006912CB">
        <w:rPr>
          <w:color w:val="000000" w:themeColor="text1"/>
        </w:rPr>
        <w:t>,</w:t>
      </w:r>
      <w:r w:rsidR="009601EB" w:rsidRPr="006912CB">
        <w:rPr>
          <w:color w:val="000000" w:themeColor="text1"/>
        </w:rPr>
        <w:t xml:space="preserve"> in which the power </w:t>
      </w:r>
      <w:r w:rsidR="007557EF" w:rsidRPr="006912CB">
        <w:rPr>
          <w:color w:val="000000" w:themeColor="text1"/>
        </w:rPr>
        <w:t xml:space="preserve">of dominant elites </w:t>
      </w:r>
      <w:proofErr w:type="gramStart"/>
      <w:r w:rsidR="007557EF" w:rsidRPr="006912CB">
        <w:rPr>
          <w:color w:val="000000" w:themeColor="text1"/>
        </w:rPr>
        <w:t xml:space="preserve">is </w:t>
      </w:r>
      <w:r w:rsidR="005E5EB0" w:rsidRPr="006912CB">
        <w:rPr>
          <w:color w:val="000000" w:themeColor="text1"/>
        </w:rPr>
        <w:t>asserted</w:t>
      </w:r>
      <w:proofErr w:type="gramEnd"/>
      <w:r w:rsidR="005E5EB0" w:rsidRPr="006912CB">
        <w:rPr>
          <w:color w:val="000000" w:themeColor="text1"/>
        </w:rPr>
        <w:t xml:space="preserve"> through</w:t>
      </w:r>
      <w:r w:rsidR="004978A1" w:rsidRPr="006912CB">
        <w:rPr>
          <w:color w:val="000000" w:themeColor="text1"/>
        </w:rPr>
        <w:t xml:space="preserve"> visual artefacts including buildings and other cityscape features.</w:t>
      </w:r>
    </w:p>
    <w:p w14:paraId="2990F86D" w14:textId="6F433153" w:rsidR="00670BE9" w:rsidRPr="006912CB" w:rsidRDefault="00A473BE" w:rsidP="001B271C">
      <w:pPr>
        <w:pStyle w:val="Newparagraph"/>
        <w:rPr>
          <w:color w:val="000000" w:themeColor="text1"/>
        </w:rPr>
      </w:pPr>
      <w:r w:rsidRPr="006912CB">
        <w:rPr>
          <w:color w:val="000000" w:themeColor="text1"/>
        </w:rPr>
        <w:t>A</w:t>
      </w:r>
      <w:r w:rsidR="00E44028" w:rsidRPr="006912CB">
        <w:rPr>
          <w:color w:val="000000" w:themeColor="text1"/>
        </w:rPr>
        <w:t>lthough</w:t>
      </w:r>
      <w:r w:rsidR="004D0A08" w:rsidRPr="006912CB">
        <w:rPr>
          <w:color w:val="000000" w:themeColor="text1"/>
        </w:rPr>
        <w:t xml:space="preserve"> perceiving that they have their own aesthetic perspectives, individuals </w:t>
      </w:r>
      <w:proofErr w:type="gramStart"/>
      <w:r w:rsidR="004D0A08" w:rsidRPr="006912CB">
        <w:rPr>
          <w:color w:val="000000" w:themeColor="text1"/>
        </w:rPr>
        <w:t>are shaped</w:t>
      </w:r>
      <w:proofErr w:type="gramEnd"/>
      <w:r w:rsidR="004D0A08" w:rsidRPr="006912CB">
        <w:rPr>
          <w:color w:val="000000" w:themeColor="text1"/>
        </w:rPr>
        <w:t xml:space="preserve"> within their contextual hegemonic structures</w:t>
      </w:r>
      <w:r w:rsidR="009E3996" w:rsidRPr="006912CB">
        <w:rPr>
          <w:color w:val="000000" w:themeColor="text1"/>
        </w:rPr>
        <w:t xml:space="preserve"> (</w:t>
      </w:r>
      <w:proofErr w:type="spellStart"/>
      <w:r w:rsidR="009E3996" w:rsidRPr="006912CB">
        <w:rPr>
          <w:color w:val="000000" w:themeColor="text1"/>
        </w:rPr>
        <w:t>Ghertner</w:t>
      </w:r>
      <w:proofErr w:type="spellEnd"/>
      <w:r w:rsidR="009E3996" w:rsidRPr="006912CB">
        <w:rPr>
          <w:color w:val="000000" w:themeColor="text1"/>
        </w:rPr>
        <w:t>, 2015)</w:t>
      </w:r>
      <w:r w:rsidR="003B0AF1" w:rsidRPr="006912CB">
        <w:rPr>
          <w:color w:val="000000" w:themeColor="text1"/>
        </w:rPr>
        <w:t xml:space="preserve">. </w:t>
      </w:r>
      <w:r w:rsidR="00670BE9" w:rsidRPr="006912CB">
        <w:rPr>
          <w:color w:val="000000" w:themeColor="text1"/>
        </w:rPr>
        <w:t xml:space="preserve">Within this, people </w:t>
      </w:r>
      <w:proofErr w:type="gramStart"/>
      <w:r w:rsidR="00670BE9" w:rsidRPr="006912CB">
        <w:rPr>
          <w:color w:val="000000" w:themeColor="text1"/>
        </w:rPr>
        <w:t>are influenced</w:t>
      </w:r>
      <w:proofErr w:type="gramEnd"/>
      <w:r w:rsidR="00670BE9" w:rsidRPr="006912CB">
        <w:rPr>
          <w:color w:val="000000" w:themeColor="text1"/>
        </w:rPr>
        <w:t xml:space="preserve"> by political, societal and mediatising forces and reproduc</w:t>
      </w:r>
      <w:r w:rsidR="00B86958">
        <w:rPr>
          <w:color w:val="000000" w:themeColor="text1"/>
        </w:rPr>
        <w:t>e</w:t>
      </w:r>
      <w:r w:rsidR="00670BE9" w:rsidRPr="006912CB">
        <w:rPr>
          <w:color w:val="000000" w:themeColor="text1"/>
        </w:rPr>
        <w:t xml:space="preserve"> aesthetic values of the dominant elite</w:t>
      </w:r>
      <w:r w:rsidR="009E3996" w:rsidRPr="006912CB">
        <w:rPr>
          <w:color w:val="000000" w:themeColor="text1"/>
        </w:rPr>
        <w:t>,</w:t>
      </w:r>
      <w:r w:rsidR="00670BE9" w:rsidRPr="006912CB">
        <w:rPr>
          <w:color w:val="000000" w:themeColor="text1"/>
        </w:rPr>
        <w:t xml:space="preserve"> </w:t>
      </w:r>
      <w:r w:rsidR="009E3996" w:rsidRPr="006912CB">
        <w:rPr>
          <w:color w:val="000000" w:themeColor="text1"/>
        </w:rPr>
        <w:t>which</w:t>
      </w:r>
      <w:r w:rsidR="00670BE9" w:rsidRPr="006912CB">
        <w:rPr>
          <w:color w:val="000000" w:themeColor="text1"/>
        </w:rPr>
        <w:t xml:space="preserve"> are adapted as their own. This reflects what Harvey (1989, p. 6) called “a certain ‘imperialism of taste’ that stood to recreate in new ways the very hierarchy of values…</w:t>
      </w:r>
      <w:proofErr w:type="gramStart"/>
      <w:r w:rsidR="00670BE9" w:rsidRPr="006912CB">
        <w:rPr>
          <w:color w:val="000000" w:themeColor="text1"/>
        </w:rPr>
        <w:t>”.</w:t>
      </w:r>
      <w:proofErr w:type="gramEnd"/>
      <w:r w:rsidR="004D0A08" w:rsidRPr="006912CB">
        <w:rPr>
          <w:color w:val="000000" w:themeColor="text1"/>
        </w:rPr>
        <w:t xml:space="preserve"> </w:t>
      </w:r>
    </w:p>
    <w:p w14:paraId="39972A11" w14:textId="25CE52FE" w:rsidR="008B68E9" w:rsidRPr="006912CB" w:rsidRDefault="001A004A" w:rsidP="001B271C">
      <w:pPr>
        <w:pStyle w:val="Newparagraph"/>
        <w:rPr>
          <w:color w:val="000000" w:themeColor="text1"/>
        </w:rPr>
      </w:pPr>
      <w:r w:rsidRPr="006912CB">
        <w:rPr>
          <w:color w:val="000000" w:themeColor="text1"/>
        </w:rPr>
        <w:t xml:space="preserve">The affluent elite demand </w:t>
      </w:r>
      <w:r w:rsidR="009056A7" w:rsidRPr="006912CB">
        <w:rPr>
          <w:color w:val="000000" w:themeColor="text1"/>
        </w:rPr>
        <w:t>top specific</w:t>
      </w:r>
      <w:r w:rsidR="008D4E70" w:rsidRPr="006912CB">
        <w:rPr>
          <w:color w:val="000000" w:themeColor="text1"/>
        </w:rPr>
        <w:t>ation property</w:t>
      </w:r>
      <w:r w:rsidR="00ED5574">
        <w:rPr>
          <w:color w:val="000000" w:themeColor="text1"/>
        </w:rPr>
        <w:t>,</w:t>
      </w:r>
      <w:r w:rsidR="008D4E70" w:rsidRPr="006912CB">
        <w:rPr>
          <w:color w:val="000000" w:themeColor="text1"/>
        </w:rPr>
        <w:t xml:space="preserve"> </w:t>
      </w:r>
      <w:r w:rsidR="003B7746" w:rsidRPr="006912CB">
        <w:rPr>
          <w:color w:val="000000" w:themeColor="text1"/>
        </w:rPr>
        <w:t xml:space="preserve">living and working </w:t>
      </w:r>
      <w:r w:rsidR="008D4E70" w:rsidRPr="006912CB">
        <w:rPr>
          <w:color w:val="000000" w:themeColor="text1"/>
        </w:rPr>
        <w:t>environment</w:t>
      </w:r>
      <w:r w:rsidR="007630DD" w:rsidRPr="006912CB">
        <w:rPr>
          <w:color w:val="000000" w:themeColor="text1"/>
        </w:rPr>
        <w:t>s</w:t>
      </w:r>
      <w:r w:rsidR="008D4E70" w:rsidRPr="006912CB">
        <w:rPr>
          <w:color w:val="000000" w:themeColor="text1"/>
        </w:rPr>
        <w:t xml:space="preserve"> that conform</w:t>
      </w:r>
      <w:r w:rsidR="009056A7" w:rsidRPr="006912CB">
        <w:rPr>
          <w:color w:val="000000" w:themeColor="text1"/>
        </w:rPr>
        <w:t xml:space="preserve"> to mediatised expectations of lux</w:t>
      </w:r>
      <w:r w:rsidR="008D4E70" w:rsidRPr="006912CB">
        <w:rPr>
          <w:color w:val="000000" w:themeColor="text1"/>
        </w:rPr>
        <w:t xml:space="preserve">ury living and luxury lifestyle.  </w:t>
      </w:r>
      <w:r w:rsidR="00927ABC" w:rsidRPr="006912CB">
        <w:rPr>
          <w:color w:val="000000" w:themeColor="text1"/>
        </w:rPr>
        <w:t>Some exist</w:t>
      </w:r>
      <w:r w:rsidR="003B7746" w:rsidRPr="006912CB">
        <w:rPr>
          <w:color w:val="000000" w:themeColor="text1"/>
        </w:rPr>
        <w:t>, as they have in different politico-socio-</w:t>
      </w:r>
      <w:r w:rsidR="008C140E" w:rsidRPr="006912CB">
        <w:rPr>
          <w:color w:val="000000" w:themeColor="text1"/>
        </w:rPr>
        <w:t>economic contexts</w:t>
      </w:r>
      <w:r w:rsidR="003B7746" w:rsidRPr="006912CB">
        <w:rPr>
          <w:color w:val="000000" w:themeColor="text1"/>
        </w:rPr>
        <w:t xml:space="preserve"> over time</w:t>
      </w:r>
      <w:r w:rsidR="00EC2328" w:rsidRPr="006912CB">
        <w:rPr>
          <w:color w:val="000000" w:themeColor="text1"/>
        </w:rPr>
        <w:t xml:space="preserve"> </w:t>
      </w:r>
      <w:r w:rsidRPr="006912CB">
        <w:rPr>
          <w:color w:val="000000" w:themeColor="text1"/>
        </w:rPr>
        <w:t xml:space="preserve">(see </w:t>
      </w:r>
      <w:proofErr w:type="spellStart"/>
      <w:r w:rsidR="004C5742" w:rsidRPr="006912CB">
        <w:rPr>
          <w:color w:val="000000" w:themeColor="text1"/>
        </w:rPr>
        <w:t>Sklair</w:t>
      </w:r>
      <w:proofErr w:type="spellEnd"/>
      <w:r w:rsidR="004C5742" w:rsidRPr="006912CB">
        <w:rPr>
          <w:color w:val="000000" w:themeColor="text1"/>
        </w:rPr>
        <w:t xml:space="preserve">, 2017; </w:t>
      </w:r>
      <w:proofErr w:type="spellStart"/>
      <w:r w:rsidR="00EC2328" w:rsidRPr="006912CB">
        <w:rPr>
          <w:color w:val="000000" w:themeColor="text1"/>
        </w:rPr>
        <w:t>Sudjic</w:t>
      </w:r>
      <w:proofErr w:type="spellEnd"/>
      <w:r w:rsidR="00EC2328" w:rsidRPr="006912CB">
        <w:rPr>
          <w:color w:val="000000" w:themeColor="text1"/>
        </w:rPr>
        <w:t>, 2005)</w:t>
      </w:r>
      <w:r w:rsidR="003B7746" w:rsidRPr="006912CB">
        <w:rPr>
          <w:color w:val="000000" w:themeColor="text1"/>
        </w:rPr>
        <w:t xml:space="preserve">, </w:t>
      </w:r>
      <w:r w:rsidR="00927ABC" w:rsidRPr="006912CB">
        <w:rPr>
          <w:color w:val="000000" w:themeColor="text1"/>
        </w:rPr>
        <w:t>in the form of expressions of dominant conce</w:t>
      </w:r>
      <w:r w:rsidR="006F3F29" w:rsidRPr="006912CB">
        <w:rPr>
          <w:color w:val="000000" w:themeColor="text1"/>
        </w:rPr>
        <w:t xml:space="preserve">pts of </w:t>
      </w:r>
      <w:r w:rsidRPr="006912CB">
        <w:rPr>
          <w:color w:val="000000" w:themeColor="text1"/>
        </w:rPr>
        <w:t>‘</w:t>
      </w:r>
      <w:r w:rsidR="006F3F29" w:rsidRPr="006912CB">
        <w:rPr>
          <w:color w:val="000000" w:themeColor="text1"/>
        </w:rPr>
        <w:t>beauty</w:t>
      </w:r>
      <w:r w:rsidRPr="006912CB">
        <w:rPr>
          <w:color w:val="000000" w:themeColor="text1"/>
        </w:rPr>
        <w:t xml:space="preserve">’ explored by </w:t>
      </w:r>
      <w:r w:rsidR="00927ABC" w:rsidRPr="006912CB">
        <w:rPr>
          <w:color w:val="000000" w:themeColor="text1"/>
        </w:rPr>
        <w:t>Baggio and Moretti</w:t>
      </w:r>
      <w:r w:rsidRPr="006912CB">
        <w:rPr>
          <w:color w:val="000000" w:themeColor="text1"/>
        </w:rPr>
        <w:t xml:space="preserve"> (2018)</w:t>
      </w:r>
      <w:r w:rsidR="009E3996" w:rsidRPr="006912CB">
        <w:rPr>
          <w:color w:val="000000" w:themeColor="text1"/>
        </w:rPr>
        <w:t>.</w:t>
      </w:r>
      <w:r w:rsidR="003D42A4" w:rsidRPr="006912CB">
        <w:rPr>
          <w:color w:val="000000" w:themeColor="text1"/>
        </w:rPr>
        <w:t xml:space="preserve"> </w:t>
      </w:r>
      <w:r w:rsidR="002833B6" w:rsidRPr="006912CB">
        <w:rPr>
          <w:color w:val="000000" w:themeColor="text1"/>
        </w:rPr>
        <w:t xml:space="preserve">To this </w:t>
      </w:r>
      <w:proofErr w:type="gramStart"/>
      <w:r w:rsidR="002833B6" w:rsidRPr="006912CB">
        <w:rPr>
          <w:color w:val="000000" w:themeColor="text1"/>
        </w:rPr>
        <w:t>may be added</w:t>
      </w:r>
      <w:proofErr w:type="gramEnd"/>
      <w:r w:rsidR="002833B6" w:rsidRPr="006912CB">
        <w:rPr>
          <w:color w:val="000000" w:themeColor="text1"/>
        </w:rPr>
        <w:t xml:space="preserve"> </w:t>
      </w:r>
      <w:r w:rsidR="008C140E" w:rsidRPr="006912CB">
        <w:rPr>
          <w:color w:val="000000" w:themeColor="text1"/>
        </w:rPr>
        <w:t xml:space="preserve">the allure </w:t>
      </w:r>
      <w:r w:rsidR="00AD273E" w:rsidRPr="006912CB">
        <w:rPr>
          <w:color w:val="000000" w:themeColor="text1"/>
        </w:rPr>
        <w:t>of pleasure and freedom (</w:t>
      </w:r>
      <w:proofErr w:type="spellStart"/>
      <w:r w:rsidR="00AD273E" w:rsidRPr="006912CB">
        <w:rPr>
          <w:color w:val="000000" w:themeColor="text1"/>
        </w:rPr>
        <w:t>Postrel</w:t>
      </w:r>
      <w:proofErr w:type="spellEnd"/>
      <w:r w:rsidR="008C140E" w:rsidRPr="006912CB">
        <w:rPr>
          <w:color w:val="000000" w:themeColor="text1"/>
        </w:rPr>
        <w:t>, 2003).</w:t>
      </w:r>
      <w:r w:rsidR="00861E44" w:rsidRPr="006912CB">
        <w:rPr>
          <w:color w:val="000000" w:themeColor="text1"/>
        </w:rPr>
        <w:t xml:space="preserve"> </w:t>
      </w:r>
      <w:r w:rsidR="008B68E9" w:rsidRPr="006912CB">
        <w:rPr>
          <w:color w:val="000000" w:themeColor="text1"/>
        </w:rPr>
        <w:t>Tourists</w:t>
      </w:r>
      <w:r w:rsidR="00652B54" w:rsidRPr="006912CB">
        <w:rPr>
          <w:color w:val="000000" w:themeColor="text1"/>
        </w:rPr>
        <w:t>’</w:t>
      </w:r>
      <w:r w:rsidR="008B68E9" w:rsidRPr="006912CB">
        <w:rPr>
          <w:color w:val="000000" w:themeColor="text1"/>
        </w:rPr>
        <w:t xml:space="preserve"> destination and holiday choices reflect this </w:t>
      </w:r>
      <w:r w:rsidR="00861E44" w:rsidRPr="006912CB">
        <w:rPr>
          <w:color w:val="000000" w:themeColor="text1"/>
        </w:rPr>
        <w:t xml:space="preserve">aspirational </w:t>
      </w:r>
      <w:r w:rsidR="008B68E9" w:rsidRPr="006912CB">
        <w:rPr>
          <w:color w:val="000000" w:themeColor="text1"/>
        </w:rPr>
        <w:t>quest for style status. In “a world of hyper-consumerism” (Lew, 2008: 412) and the creation of niche tourism offers</w:t>
      </w:r>
      <w:r w:rsidR="00861E44" w:rsidRPr="006912CB">
        <w:rPr>
          <w:color w:val="000000" w:themeColor="text1"/>
        </w:rPr>
        <w:t xml:space="preserve">, there is a move towards post-mass tourism, which encapsulates changed choices and </w:t>
      </w:r>
      <w:r w:rsidR="00861E44" w:rsidRPr="006912CB">
        <w:rPr>
          <w:color w:val="000000" w:themeColor="text1"/>
        </w:rPr>
        <w:lastRenderedPageBreak/>
        <w:t>behaviour influenced by socio-political, and economic factors (Kennedy &amp; Speake, 2018</w:t>
      </w:r>
      <w:r w:rsidR="008F09C1" w:rsidRPr="006912CB">
        <w:rPr>
          <w:color w:val="000000" w:themeColor="text1"/>
        </w:rPr>
        <w:t>; Speake &amp; Kennedy, 2019</w:t>
      </w:r>
      <w:r w:rsidR="00861E44" w:rsidRPr="006912CB">
        <w:rPr>
          <w:color w:val="000000" w:themeColor="text1"/>
        </w:rPr>
        <w:t xml:space="preserve">). </w:t>
      </w:r>
    </w:p>
    <w:p w14:paraId="7735980D" w14:textId="77777777" w:rsidR="000E1FE6" w:rsidRPr="006912CB" w:rsidRDefault="009B3D48" w:rsidP="001B271C">
      <w:pPr>
        <w:pStyle w:val="Heading2"/>
        <w:rPr>
          <w:color w:val="000000" w:themeColor="text1"/>
        </w:rPr>
      </w:pPr>
      <w:r w:rsidRPr="006912CB">
        <w:rPr>
          <w:color w:val="000000" w:themeColor="text1"/>
        </w:rPr>
        <w:t>Neoliberalism</w:t>
      </w:r>
    </w:p>
    <w:p w14:paraId="5E172EAB" w14:textId="730D366A" w:rsidR="00012010" w:rsidRPr="006912CB" w:rsidRDefault="003B1205" w:rsidP="001B271C">
      <w:pPr>
        <w:pStyle w:val="Paragraph"/>
        <w:rPr>
          <w:color w:val="000000" w:themeColor="text1"/>
        </w:rPr>
      </w:pPr>
      <w:r w:rsidRPr="006912CB">
        <w:rPr>
          <w:color w:val="000000" w:themeColor="text1"/>
        </w:rPr>
        <w:t>T</w:t>
      </w:r>
      <w:r w:rsidR="007630DD" w:rsidRPr="006912CB">
        <w:rPr>
          <w:color w:val="000000" w:themeColor="text1"/>
        </w:rPr>
        <w:t>his</w:t>
      </w:r>
      <w:r w:rsidRPr="006912CB">
        <w:rPr>
          <w:color w:val="000000" w:themeColor="text1"/>
        </w:rPr>
        <w:t xml:space="preserve"> prevailing</w:t>
      </w:r>
      <w:r w:rsidR="007630DD" w:rsidRPr="006912CB">
        <w:rPr>
          <w:color w:val="000000" w:themeColor="text1"/>
        </w:rPr>
        <w:t xml:space="preserve"> dominant</w:t>
      </w:r>
      <w:r w:rsidR="003B7746" w:rsidRPr="006912CB">
        <w:rPr>
          <w:color w:val="000000" w:themeColor="text1"/>
        </w:rPr>
        <w:t xml:space="preserve"> aesthe</w:t>
      </w:r>
      <w:r w:rsidR="008C140E" w:rsidRPr="006912CB">
        <w:rPr>
          <w:color w:val="000000" w:themeColor="text1"/>
        </w:rPr>
        <w:t>t</w:t>
      </w:r>
      <w:r w:rsidRPr="006912CB">
        <w:rPr>
          <w:color w:val="000000" w:themeColor="text1"/>
        </w:rPr>
        <w:t>ic ‘look’</w:t>
      </w:r>
      <w:r w:rsidR="00DD3A6E" w:rsidRPr="006912CB">
        <w:rPr>
          <w:color w:val="000000" w:themeColor="text1"/>
        </w:rPr>
        <w:t xml:space="preserve"> </w:t>
      </w:r>
      <w:r w:rsidR="009F3FCD" w:rsidRPr="006912CB">
        <w:rPr>
          <w:color w:val="000000" w:themeColor="text1"/>
        </w:rPr>
        <w:t>of much up-market</w:t>
      </w:r>
      <w:r w:rsidR="00D64E43" w:rsidRPr="006912CB">
        <w:rPr>
          <w:color w:val="000000" w:themeColor="text1"/>
        </w:rPr>
        <w:t xml:space="preserve"> transnational</w:t>
      </w:r>
      <w:r w:rsidR="009F3FCD" w:rsidRPr="006912CB">
        <w:rPr>
          <w:color w:val="000000" w:themeColor="text1"/>
        </w:rPr>
        <w:t xml:space="preserve"> urban development is</w:t>
      </w:r>
      <w:r w:rsidR="00B6714D" w:rsidRPr="006912CB">
        <w:rPr>
          <w:color w:val="000000" w:themeColor="text1"/>
        </w:rPr>
        <w:t xml:space="preserve"> not spontaneous, but</w:t>
      </w:r>
      <w:r w:rsidR="009F3FCD" w:rsidRPr="006912CB">
        <w:rPr>
          <w:color w:val="000000" w:themeColor="text1"/>
        </w:rPr>
        <w:t xml:space="preserve"> </w:t>
      </w:r>
      <w:r w:rsidR="00DD3A6E" w:rsidRPr="006912CB">
        <w:rPr>
          <w:color w:val="000000" w:themeColor="text1"/>
        </w:rPr>
        <w:t>cr</w:t>
      </w:r>
      <w:r w:rsidRPr="006912CB">
        <w:rPr>
          <w:color w:val="000000" w:themeColor="text1"/>
        </w:rPr>
        <w:t xml:space="preserve">eated, </w:t>
      </w:r>
      <w:r w:rsidR="002F59D3" w:rsidRPr="006912CB">
        <w:rPr>
          <w:color w:val="000000" w:themeColor="text1"/>
        </w:rPr>
        <w:t>(re)</w:t>
      </w:r>
      <w:r w:rsidRPr="006912CB">
        <w:rPr>
          <w:color w:val="000000" w:themeColor="text1"/>
        </w:rPr>
        <w:t>scripted, commodified and</w:t>
      </w:r>
      <w:r w:rsidR="00DD3A6E" w:rsidRPr="006912CB">
        <w:rPr>
          <w:color w:val="000000" w:themeColor="text1"/>
        </w:rPr>
        <w:t xml:space="preserve"> sold in the n</w:t>
      </w:r>
      <w:r w:rsidRPr="006912CB">
        <w:rPr>
          <w:color w:val="000000" w:themeColor="text1"/>
        </w:rPr>
        <w:t>ame of capital accumulation</w:t>
      </w:r>
      <w:r w:rsidR="00B6714D" w:rsidRPr="006912CB">
        <w:rPr>
          <w:color w:val="000000" w:themeColor="text1"/>
        </w:rPr>
        <w:t>.</w:t>
      </w:r>
      <w:r w:rsidRPr="006912CB">
        <w:rPr>
          <w:color w:val="000000" w:themeColor="text1"/>
        </w:rPr>
        <w:t xml:space="preserve"> </w:t>
      </w:r>
      <w:r w:rsidR="000E1D83" w:rsidRPr="006912CB">
        <w:rPr>
          <w:color w:val="000000" w:themeColor="text1"/>
        </w:rPr>
        <w:t>The socio-political and economic context for this study lies at the nexus of aesthetics, power, property and financial dominance of the affluent elite</w:t>
      </w:r>
      <w:r w:rsidR="00012010" w:rsidRPr="006912CB">
        <w:rPr>
          <w:color w:val="000000" w:themeColor="text1"/>
        </w:rPr>
        <w:t xml:space="preserve"> (individuals and corporations)</w:t>
      </w:r>
      <w:r w:rsidR="000E1D83" w:rsidRPr="006912CB">
        <w:rPr>
          <w:color w:val="000000" w:themeColor="text1"/>
        </w:rPr>
        <w:t xml:space="preserve"> in the current </w:t>
      </w:r>
      <w:proofErr w:type="spellStart"/>
      <w:r w:rsidR="000E1D83" w:rsidRPr="006912CB">
        <w:rPr>
          <w:color w:val="000000" w:themeColor="text1"/>
        </w:rPr>
        <w:t>financialisation</w:t>
      </w:r>
      <w:proofErr w:type="spellEnd"/>
      <w:r w:rsidR="000E1D83" w:rsidRPr="006912CB">
        <w:rPr>
          <w:color w:val="000000" w:themeColor="text1"/>
        </w:rPr>
        <w:t xml:space="preserve"> phase of neoliberal capitalism.  Emerging in the 1980s</w:t>
      </w:r>
      <w:r w:rsidR="0017725C" w:rsidRPr="006912CB">
        <w:rPr>
          <w:color w:val="000000" w:themeColor="text1"/>
        </w:rPr>
        <w:t>,</w:t>
      </w:r>
      <w:r w:rsidR="000E1D83" w:rsidRPr="006912CB">
        <w:rPr>
          <w:color w:val="000000" w:themeColor="text1"/>
        </w:rPr>
        <w:t xml:space="preserve"> neoliberalism was the response of the socio-economic and political elites to falling levels of capital accumula</w:t>
      </w:r>
      <w:r w:rsidR="006B5BD5" w:rsidRPr="006912CB">
        <w:rPr>
          <w:color w:val="000000" w:themeColor="text1"/>
        </w:rPr>
        <w:t>tion (</w:t>
      </w:r>
      <w:r w:rsidR="004C5742" w:rsidRPr="006912CB">
        <w:rPr>
          <w:color w:val="000000" w:themeColor="text1"/>
        </w:rPr>
        <w:t>Brenner, Peck &amp; Theodore, 2010; Harvey, 2005)</w:t>
      </w:r>
      <w:r w:rsidR="000E1D83" w:rsidRPr="006912CB">
        <w:rPr>
          <w:color w:val="000000" w:themeColor="text1"/>
        </w:rPr>
        <w:t>.  Since then, using land and property has been a key mechanism of profit generation (</w:t>
      </w:r>
      <w:r w:rsidR="004C5742" w:rsidRPr="006912CB">
        <w:rPr>
          <w:color w:val="000000" w:themeColor="text1"/>
        </w:rPr>
        <w:t>Lees, 2008</w:t>
      </w:r>
      <w:r w:rsidR="0017048E" w:rsidRPr="006912CB">
        <w:rPr>
          <w:color w:val="000000" w:themeColor="text1"/>
        </w:rPr>
        <w:t>; Weber, 2002,</w:t>
      </w:r>
      <w:r w:rsidR="004C5742" w:rsidRPr="006912CB">
        <w:rPr>
          <w:color w:val="000000" w:themeColor="text1"/>
        </w:rPr>
        <w:t xml:space="preserve"> 2010</w:t>
      </w:r>
      <w:r w:rsidR="000E1D83" w:rsidRPr="006912CB">
        <w:rPr>
          <w:color w:val="000000" w:themeColor="text1"/>
        </w:rPr>
        <w:t>) by the elite</w:t>
      </w:r>
      <w:r w:rsidR="00E2309C">
        <w:rPr>
          <w:color w:val="000000" w:themeColor="text1"/>
        </w:rPr>
        <w:t>,</w:t>
      </w:r>
      <w:r w:rsidR="000E1D83" w:rsidRPr="006912CB">
        <w:rPr>
          <w:color w:val="000000" w:themeColor="text1"/>
        </w:rPr>
        <w:t xml:space="preserve"> as emphasis has switched from capital accumulation through production to consumption of assets, including property and land. </w:t>
      </w:r>
    </w:p>
    <w:p w14:paraId="3A665161" w14:textId="6AA1939B" w:rsidR="000F1100" w:rsidRPr="006912CB" w:rsidRDefault="00807831" w:rsidP="001B271C">
      <w:pPr>
        <w:pStyle w:val="Newparagraph"/>
        <w:rPr>
          <w:color w:val="000000" w:themeColor="text1"/>
        </w:rPr>
      </w:pPr>
      <w:r w:rsidRPr="006912CB">
        <w:rPr>
          <w:color w:val="000000" w:themeColor="text1"/>
        </w:rPr>
        <w:t>Within the</w:t>
      </w:r>
      <w:r w:rsidR="000E1D83" w:rsidRPr="006912CB">
        <w:rPr>
          <w:color w:val="000000" w:themeColor="text1"/>
        </w:rPr>
        <w:t xml:space="preserve"> </w:t>
      </w:r>
      <w:proofErr w:type="spellStart"/>
      <w:r w:rsidR="000E1D83" w:rsidRPr="006912CB">
        <w:rPr>
          <w:color w:val="000000" w:themeColor="text1"/>
        </w:rPr>
        <w:t>financialisation</w:t>
      </w:r>
      <w:proofErr w:type="spellEnd"/>
      <w:r w:rsidR="000E1D83" w:rsidRPr="006912CB">
        <w:rPr>
          <w:color w:val="000000" w:themeColor="text1"/>
        </w:rPr>
        <w:t xml:space="preserve"> phase of neo</w:t>
      </w:r>
      <w:r w:rsidR="00A8179B" w:rsidRPr="006912CB">
        <w:rPr>
          <w:color w:val="000000" w:themeColor="text1"/>
        </w:rPr>
        <w:t xml:space="preserve">liberal </w:t>
      </w:r>
      <w:r w:rsidR="000E1D83" w:rsidRPr="006912CB">
        <w:rPr>
          <w:color w:val="000000" w:themeColor="text1"/>
        </w:rPr>
        <w:t>capitalism (</w:t>
      </w:r>
      <w:r w:rsidR="001A004A" w:rsidRPr="006912CB">
        <w:rPr>
          <w:color w:val="000000" w:themeColor="text1"/>
        </w:rPr>
        <w:t xml:space="preserve">see </w:t>
      </w:r>
      <w:proofErr w:type="spellStart"/>
      <w:r w:rsidR="0017048E" w:rsidRPr="006912CB">
        <w:rPr>
          <w:color w:val="000000" w:themeColor="text1"/>
        </w:rPr>
        <w:t>Christophers</w:t>
      </w:r>
      <w:proofErr w:type="spellEnd"/>
      <w:r w:rsidR="0017048E" w:rsidRPr="006912CB">
        <w:rPr>
          <w:color w:val="000000" w:themeColor="text1"/>
        </w:rPr>
        <w:t xml:space="preserve">, 2016; </w:t>
      </w:r>
      <w:r w:rsidR="000E1D83" w:rsidRPr="006912CB">
        <w:rPr>
          <w:color w:val="000000" w:themeColor="text1"/>
        </w:rPr>
        <w:t>Weber</w:t>
      </w:r>
      <w:r w:rsidR="00652B54" w:rsidRPr="006912CB">
        <w:rPr>
          <w:color w:val="000000" w:themeColor="text1"/>
        </w:rPr>
        <w:t>,</w:t>
      </w:r>
      <w:r w:rsidR="000E1D83" w:rsidRPr="006912CB">
        <w:rPr>
          <w:color w:val="000000" w:themeColor="text1"/>
        </w:rPr>
        <w:t xml:space="preserve"> 2010) there is an increased drive towards monetary acquisition through investment in property. </w:t>
      </w:r>
      <w:r w:rsidR="002B4D7C" w:rsidRPr="006912CB">
        <w:rPr>
          <w:color w:val="000000" w:themeColor="text1"/>
        </w:rPr>
        <w:t xml:space="preserve">At its core is </w:t>
      </w:r>
      <w:r w:rsidR="00D15224" w:rsidRPr="006912CB">
        <w:rPr>
          <w:color w:val="000000" w:themeColor="text1"/>
        </w:rPr>
        <w:t>speculative profit making through</w:t>
      </w:r>
      <w:r w:rsidR="007630DD" w:rsidRPr="006912CB">
        <w:rPr>
          <w:color w:val="000000" w:themeColor="text1"/>
        </w:rPr>
        <w:t xml:space="preserve"> private</w:t>
      </w:r>
      <w:r w:rsidR="00DD3A6E" w:rsidRPr="006912CB">
        <w:rPr>
          <w:color w:val="000000" w:themeColor="text1"/>
        </w:rPr>
        <w:t xml:space="preserve"> </w:t>
      </w:r>
      <w:r w:rsidR="00D15224" w:rsidRPr="006912CB">
        <w:rPr>
          <w:color w:val="000000" w:themeColor="text1"/>
        </w:rPr>
        <w:t>real estate and</w:t>
      </w:r>
      <w:r w:rsidR="00FA5E2D" w:rsidRPr="006912CB">
        <w:rPr>
          <w:color w:val="000000" w:themeColor="text1"/>
        </w:rPr>
        <w:t xml:space="preserve"> the property market</w:t>
      </w:r>
      <w:r w:rsidR="00D15224" w:rsidRPr="006912CB">
        <w:rPr>
          <w:color w:val="000000" w:themeColor="text1"/>
        </w:rPr>
        <w:t xml:space="preserve">. </w:t>
      </w:r>
      <w:r w:rsidR="007630DD" w:rsidRPr="006912CB">
        <w:rPr>
          <w:color w:val="000000" w:themeColor="text1"/>
        </w:rPr>
        <w:t>The role of the state is minimal.</w:t>
      </w:r>
      <w:r w:rsidR="00276167" w:rsidRPr="006912CB">
        <w:rPr>
          <w:color w:val="000000" w:themeColor="text1"/>
        </w:rPr>
        <w:t xml:space="preserve"> In combination with the </w:t>
      </w:r>
      <w:r w:rsidR="00012010" w:rsidRPr="006912CB">
        <w:rPr>
          <w:color w:val="000000" w:themeColor="text1"/>
        </w:rPr>
        <w:t xml:space="preserve">ubiquity of </w:t>
      </w:r>
      <w:r w:rsidR="00D15224" w:rsidRPr="006912CB">
        <w:rPr>
          <w:color w:val="000000" w:themeColor="text1"/>
        </w:rPr>
        <w:t xml:space="preserve">aesthetic </w:t>
      </w:r>
      <w:r w:rsidR="00012010" w:rsidRPr="006912CB">
        <w:rPr>
          <w:color w:val="000000" w:themeColor="text1"/>
        </w:rPr>
        <w:t>‘</w:t>
      </w:r>
      <w:r w:rsidR="00D15224" w:rsidRPr="006912CB">
        <w:rPr>
          <w:color w:val="000000" w:themeColor="text1"/>
        </w:rPr>
        <w:t>common sense’</w:t>
      </w:r>
      <w:r w:rsidR="008F09C1" w:rsidRPr="006912CB">
        <w:rPr>
          <w:color w:val="000000" w:themeColor="text1"/>
        </w:rPr>
        <w:t xml:space="preserve"> (Gramsci, 19</w:t>
      </w:r>
      <w:r w:rsidR="00FB38F0" w:rsidRPr="006912CB">
        <w:rPr>
          <w:color w:val="000000" w:themeColor="text1"/>
        </w:rPr>
        <w:t>7</w:t>
      </w:r>
      <w:r w:rsidR="008F09C1" w:rsidRPr="006912CB">
        <w:rPr>
          <w:color w:val="000000" w:themeColor="text1"/>
        </w:rPr>
        <w:t>1)</w:t>
      </w:r>
      <w:r w:rsidR="007630DD" w:rsidRPr="006912CB">
        <w:rPr>
          <w:color w:val="000000" w:themeColor="text1"/>
        </w:rPr>
        <w:t>,</w:t>
      </w:r>
      <w:r w:rsidR="00276167" w:rsidRPr="006912CB">
        <w:rPr>
          <w:color w:val="000000" w:themeColor="text1"/>
        </w:rPr>
        <w:t xml:space="preserve"> </w:t>
      </w:r>
      <w:r w:rsidR="00D15224" w:rsidRPr="006912CB">
        <w:rPr>
          <w:color w:val="000000" w:themeColor="text1"/>
        </w:rPr>
        <w:t>current urban (re)development approac</w:t>
      </w:r>
      <w:r w:rsidR="00276167" w:rsidRPr="006912CB">
        <w:rPr>
          <w:color w:val="000000" w:themeColor="text1"/>
        </w:rPr>
        <w:t>hes under neoliberal capitalism</w:t>
      </w:r>
      <w:r w:rsidR="002F59D3" w:rsidRPr="006912CB">
        <w:rPr>
          <w:color w:val="000000" w:themeColor="text1"/>
        </w:rPr>
        <w:t xml:space="preserve"> are</w:t>
      </w:r>
      <w:r w:rsidR="003B1205" w:rsidRPr="006912CB">
        <w:rPr>
          <w:color w:val="000000" w:themeColor="text1"/>
        </w:rPr>
        <w:t xml:space="preserve"> driven and the pervasive dominant power of the affluent elite is maintained and extended.  Its reach spreads geographically </w:t>
      </w:r>
      <w:r w:rsidR="000653C4" w:rsidRPr="006912CB">
        <w:rPr>
          <w:color w:val="000000" w:themeColor="text1"/>
        </w:rPr>
        <w:t xml:space="preserve">and socially </w:t>
      </w:r>
      <w:r w:rsidR="007F4445" w:rsidRPr="006912CB">
        <w:rPr>
          <w:color w:val="000000" w:themeColor="text1"/>
        </w:rPr>
        <w:t>within the context of</w:t>
      </w:r>
      <w:r w:rsidR="004569E6" w:rsidRPr="006912CB">
        <w:rPr>
          <w:color w:val="000000" w:themeColor="text1"/>
        </w:rPr>
        <w:t xml:space="preserve"> globalis</w:t>
      </w:r>
      <w:r w:rsidR="007F4445" w:rsidRPr="006912CB">
        <w:rPr>
          <w:color w:val="000000" w:themeColor="text1"/>
        </w:rPr>
        <w:t xml:space="preserve">ation and </w:t>
      </w:r>
      <w:r w:rsidR="000653C4" w:rsidRPr="006912CB">
        <w:rPr>
          <w:color w:val="000000" w:themeColor="text1"/>
        </w:rPr>
        <w:t xml:space="preserve">as mobile capital trawls </w:t>
      </w:r>
      <w:r w:rsidR="009F3FCD" w:rsidRPr="006912CB">
        <w:rPr>
          <w:color w:val="000000" w:themeColor="text1"/>
        </w:rPr>
        <w:t>and is trawled around the wo</w:t>
      </w:r>
      <w:r w:rsidR="000653C4" w:rsidRPr="006912CB">
        <w:rPr>
          <w:color w:val="000000" w:themeColor="text1"/>
        </w:rPr>
        <w:t xml:space="preserve">rld </w:t>
      </w:r>
      <w:r w:rsidR="00A90C5F" w:rsidRPr="006912CB">
        <w:rPr>
          <w:color w:val="000000" w:themeColor="text1"/>
        </w:rPr>
        <w:t xml:space="preserve">for the next speculative </w:t>
      </w:r>
      <w:proofErr w:type="gramStart"/>
      <w:r w:rsidR="00A90C5F" w:rsidRPr="006912CB">
        <w:rPr>
          <w:color w:val="000000" w:themeColor="text1"/>
        </w:rPr>
        <w:t>money-</w:t>
      </w:r>
      <w:r w:rsidR="000653C4" w:rsidRPr="006912CB">
        <w:rPr>
          <w:color w:val="000000" w:themeColor="text1"/>
        </w:rPr>
        <w:t>making</w:t>
      </w:r>
      <w:proofErr w:type="gramEnd"/>
      <w:r w:rsidR="009E245A" w:rsidRPr="006912CB">
        <w:rPr>
          <w:color w:val="000000" w:themeColor="text1"/>
        </w:rPr>
        <w:t xml:space="preserve"> opportunity.  </w:t>
      </w:r>
      <w:r w:rsidRPr="006912CB">
        <w:rPr>
          <w:color w:val="000000" w:themeColor="text1"/>
        </w:rPr>
        <w:t>At the he</w:t>
      </w:r>
      <w:r w:rsidR="00652B54" w:rsidRPr="006912CB">
        <w:rPr>
          <w:color w:val="000000" w:themeColor="text1"/>
        </w:rPr>
        <w:t>art of these processes are the</w:t>
      </w:r>
      <w:r w:rsidRPr="006912CB">
        <w:rPr>
          <w:color w:val="000000" w:themeColor="text1"/>
        </w:rPr>
        <w:t xml:space="preserve"> variously t</w:t>
      </w:r>
      <w:r w:rsidR="006B5BD5" w:rsidRPr="006912CB">
        <w:rPr>
          <w:color w:val="000000" w:themeColor="text1"/>
        </w:rPr>
        <w:t xml:space="preserve">itled super-rich (Forrest </w:t>
      </w:r>
      <w:proofErr w:type="spellStart"/>
      <w:r w:rsidR="006B5BD5" w:rsidRPr="006912CB">
        <w:rPr>
          <w:color w:val="000000" w:themeColor="text1"/>
        </w:rPr>
        <w:t>Koh</w:t>
      </w:r>
      <w:proofErr w:type="spellEnd"/>
      <w:r w:rsidR="006B5BD5" w:rsidRPr="006912CB">
        <w:rPr>
          <w:color w:val="000000" w:themeColor="text1"/>
        </w:rPr>
        <w:t xml:space="preserve"> &amp; </w:t>
      </w:r>
      <w:proofErr w:type="spellStart"/>
      <w:r w:rsidR="006B5BD5" w:rsidRPr="006912CB">
        <w:rPr>
          <w:color w:val="000000" w:themeColor="text1"/>
        </w:rPr>
        <w:t>Wissink</w:t>
      </w:r>
      <w:proofErr w:type="spellEnd"/>
      <w:r w:rsidR="006B5BD5" w:rsidRPr="006912CB">
        <w:rPr>
          <w:color w:val="000000" w:themeColor="text1"/>
        </w:rPr>
        <w:t>,</w:t>
      </w:r>
      <w:r w:rsidRPr="006912CB">
        <w:rPr>
          <w:color w:val="000000" w:themeColor="text1"/>
        </w:rPr>
        <w:t xml:space="preserve"> 2017)/transnational capitalist class (</w:t>
      </w:r>
      <w:proofErr w:type="spellStart"/>
      <w:r w:rsidRPr="006912CB">
        <w:rPr>
          <w:color w:val="000000" w:themeColor="text1"/>
        </w:rPr>
        <w:t>Sklair</w:t>
      </w:r>
      <w:proofErr w:type="spellEnd"/>
      <w:r w:rsidRPr="006912CB">
        <w:rPr>
          <w:color w:val="000000" w:themeColor="text1"/>
        </w:rPr>
        <w:t>, 2002, 2016)</w:t>
      </w:r>
      <w:r w:rsidR="00E2309C">
        <w:rPr>
          <w:color w:val="000000" w:themeColor="text1"/>
        </w:rPr>
        <w:t>,</w:t>
      </w:r>
      <w:r w:rsidRPr="006912CB">
        <w:rPr>
          <w:color w:val="000000" w:themeColor="text1"/>
        </w:rPr>
        <w:t xml:space="preserve"> in whose hands more and more global wealth is being concentrated</w:t>
      </w:r>
      <w:r w:rsidR="000F1100" w:rsidRPr="006912CB">
        <w:rPr>
          <w:color w:val="000000" w:themeColor="text1"/>
        </w:rPr>
        <w:t xml:space="preserve"> (</w:t>
      </w:r>
      <w:r w:rsidR="000653C4" w:rsidRPr="006912CB">
        <w:rPr>
          <w:color w:val="000000" w:themeColor="text1"/>
        </w:rPr>
        <w:t>Dorlin</w:t>
      </w:r>
      <w:r w:rsidR="009F3FCD" w:rsidRPr="006912CB">
        <w:rPr>
          <w:color w:val="000000" w:themeColor="text1"/>
        </w:rPr>
        <w:t>g, 2014</w:t>
      </w:r>
      <w:r w:rsidR="0017048E" w:rsidRPr="006912CB">
        <w:rPr>
          <w:color w:val="000000" w:themeColor="text1"/>
        </w:rPr>
        <w:t>,</w:t>
      </w:r>
      <w:r w:rsidR="00A6109A" w:rsidRPr="006912CB">
        <w:rPr>
          <w:color w:val="000000" w:themeColor="text1"/>
        </w:rPr>
        <w:t xml:space="preserve"> 2015</w:t>
      </w:r>
      <w:r w:rsidR="00B6714D" w:rsidRPr="006912CB">
        <w:rPr>
          <w:color w:val="000000" w:themeColor="text1"/>
        </w:rPr>
        <w:t xml:space="preserve">).  </w:t>
      </w:r>
    </w:p>
    <w:p w14:paraId="024CC85D" w14:textId="181B2502" w:rsidR="002F507F" w:rsidRPr="006912CB" w:rsidRDefault="003D42A4" w:rsidP="001B271C">
      <w:pPr>
        <w:pStyle w:val="Newparagraph"/>
        <w:rPr>
          <w:color w:val="000000" w:themeColor="text1"/>
          <w:highlight w:val="green"/>
        </w:rPr>
      </w:pPr>
      <w:r w:rsidRPr="006912CB">
        <w:rPr>
          <w:color w:val="000000" w:themeColor="text1"/>
        </w:rPr>
        <w:lastRenderedPageBreak/>
        <w:t>It is perhaps</w:t>
      </w:r>
      <w:r w:rsidR="000653C4" w:rsidRPr="006912CB">
        <w:rPr>
          <w:color w:val="000000" w:themeColor="text1"/>
        </w:rPr>
        <w:t xml:space="preserve"> </w:t>
      </w:r>
      <w:r w:rsidR="00E4377F" w:rsidRPr="006912CB">
        <w:rPr>
          <w:color w:val="000000" w:themeColor="text1"/>
        </w:rPr>
        <w:t>un</w:t>
      </w:r>
      <w:r w:rsidR="000653C4" w:rsidRPr="006912CB">
        <w:rPr>
          <w:color w:val="000000" w:themeColor="text1"/>
        </w:rPr>
        <w:t>surprising that this entrenchment of capital, in which 99% of the world’s wealth is owned by 1% of the population</w:t>
      </w:r>
      <w:r w:rsidR="003F24A7" w:rsidRPr="006912CB">
        <w:rPr>
          <w:color w:val="000000" w:themeColor="text1"/>
        </w:rPr>
        <w:t xml:space="preserve"> (Dorling, 2014</w:t>
      </w:r>
      <w:r w:rsidR="00F14C4C" w:rsidRPr="006912CB">
        <w:rPr>
          <w:color w:val="000000" w:themeColor="text1"/>
        </w:rPr>
        <w:t>)</w:t>
      </w:r>
      <w:r w:rsidR="000653C4" w:rsidRPr="006912CB">
        <w:rPr>
          <w:color w:val="000000" w:themeColor="text1"/>
        </w:rPr>
        <w:t xml:space="preserve">, is mirrored in the entrenchment and uniformity of the aesthetics </w:t>
      </w:r>
      <w:r w:rsidR="001C1558" w:rsidRPr="006912CB">
        <w:rPr>
          <w:color w:val="000000" w:themeColor="text1"/>
        </w:rPr>
        <w:t>and ‘appearance</w:t>
      </w:r>
      <w:r w:rsidR="00486CE3" w:rsidRPr="006912CB">
        <w:rPr>
          <w:color w:val="000000" w:themeColor="text1"/>
        </w:rPr>
        <w:t xml:space="preserve">’ </w:t>
      </w:r>
      <w:r w:rsidR="000653C4" w:rsidRPr="006912CB">
        <w:rPr>
          <w:color w:val="000000" w:themeColor="text1"/>
        </w:rPr>
        <w:t>of places, especially cities, in which this particular form of power</w:t>
      </w:r>
      <w:r w:rsidR="00D25CFB" w:rsidRPr="006912CB">
        <w:rPr>
          <w:color w:val="000000" w:themeColor="text1"/>
        </w:rPr>
        <w:t>,</w:t>
      </w:r>
      <w:r w:rsidR="000653C4" w:rsidRPr="006912CB">
        <w:rPr>
          <w:color w:val="000000" w:themeColor="text1"/>
        </w:rPr>
        <w:t xml:space="preserve"> based on</w:t>
      </w:r>
      <w:r w:rsidR="00486CE3" w:rsidRPr="006912CB">
        <w:rPr>
          <w:color w:val="000000" w:themeColor="text1"/>
        </w:rPr>
        <w:t xml:space="preserve"> the acquisition of capital</w:t>
      </w:r>
      <w:r w:rsidR="000653C4" w:rsidRPr="006912CB">
        <w:rPr>
          <w:color w:val="000000" w:themeColor="text1"/>
        </w:rPr>
        <w:t xml:space="preserve"> </w:t>
      </w:r>
      <w:r w:rsidR="00486CE3" w:rsidRPr="006912CB">
        <w:rPr>
          <w:color w:val="000000" w:themeColor="text1"/>
        </w:rPr>
        <w:t xml:space="preserve">through </w:t>
      </w:r>
      <w:r w:rsidR="000653C4" w:rsidRPr="006912CB">
        <w:rPr>
          <w:color w:val="000000" w:themeColor="text1"/>
        </w:rPr>
        <w:t>property speculation</w:t>
      </w:r>
      <w:r w:rsidR="002F59D3" w:rsidRPr="006912CB">
        <w:rPr>
          <w:color w:val="000000" w:themeColor="text1"/>
        </w:rPr>
        <w:t>,</w:t>
      </w:r>
      <w:r w:rsidR="000653C4" w:rsidRPr="006912CB">
        <w:rPr>
          <w:color w:val="000000" w:themeColor="text1"/>
        </w:rPr>
        <w:t xml:space="preserve"> is </w:t>
      </w:r>
      <w:r w:rsidR="00F14C4C" w:rsidRPr="006912CB">
        <w:rPr>
          <w:color w:val="000000" w:themeColor="text1"/>
        </w:rPr>
        <w:t>(in)</w:t>
      </w:r>
      <w:r w:rsidR="00486CE3" w:rsidRPr="006912CB">
        <w:rPr>
          <w:color w:val="000000" w:themeColor="text1"/>
        </w:rPr>
        <w:t>ves</w:t>
      </w:r>
      <w:r w:rsidR="002F59D3" w:rsidRPr="006912CB">
        <w:rPr>
          <w:color w:val="000000" w:themeColor="text1"/>
        </w:rPr>
        <w:t>ted.  The cities targeted by</w:t>
      </w:r>
      <w:r w:rsidR="00486CE3" w:rsidRPr="006912CB">
        <w:rPr>
          <w:color w:val="000000" w:themeColor="text1"/>
        </w:rPr>
        <w:t xml:space="preserve"> the investors of mobile capital as potential ‘gold mines’ </w:t>
      </w:r>
      <w:r w:rsidRPr="006912CB">
        <w:rPr>
          <w:color w:val="000000" w:themeColor="text1"/>
        </w:rPr>
        <w:t xml:space="preserve">may </w:t>
      </w:r>
      <w:r w:rsidR="00486CE3" w:rsidRPr="006912CB">
        <w:rPr>
          <w:color w:val="000000" w:themeColor="text1"/>
        </w:rPr>
        <w:t>change but the processes by which capita</w:t>
      </w:r>
      <w:r w:rsidRPr="006912CB">
        <w:rPr>
          <w:color w:val="000000" w:themeColor="text1"/>
        </w:rPr>
        <w:t>l is generated through</w:t>
      </w:r>
      <w:r w:rsidR="00486CE3" w:rsidRPr="006912CB">
        <w:rPr>
          <w:color w:val="000000" w:themeColor="text1"/>
        </w:rPr>
        <w:t xml:space="preserve"> property</w:t>
      </w:r>
      <w:r w:rsidR="002477F4" w:rsidRPr="006912CB">
        <w:rPr>
          <w:color w:val="000000" w:themeColor="text1"/>
        </w:rPr>
        <w:t xml:space="preserve"> development </w:t>
      </w:r>
      <w:r w:rsidR="00486CE3" w:rsidRPr="006912CB">
        <w:rPr>
          <w:color w:val="000000" w:themeColor="text1"/>
        </w:rPr>
        <w:t xml:space="preserve">remain </w:t>
      </w:r>
      <w:r w:rsidR="007630DD" w:rsidRPr="006912CB">
        <w:rPr>
          <w:color w:val="000000" w:themeColor="text1"/>
        </w:rPr>
        <w:t xml:space="preserve">broadly </w:t>
      </w:r>
      <w:r w:rsidR="002477F4" w:rsidRPr="006912CB">
        <w:rPr>
          <w:color w:val="000000" w:themeColor="text1"/>
        </w:rPr>
        <w:t>the same</w:t>
      </w:r>
      <w:r w:rsidR="00627AF3" w:rsidRPr="006912CB">
        <w:rPr>
          <w:color w:val="000000" w:themeColor="text1"/>
        </w:rPr>
        <w:t xml:space="preserve"> (Speake, 2017</w:t>
      </w:r>
      <w:r w:rsidR="002F59D3" w:rsidRPr="006912CB">
        <w:rPr>
          <w:color w:val="000000" w:themeColor="text1"/>
        </w:rPr>
        <w:t>)</w:t>
      </w:r>
      <w:r w:rsidR="00807831" w:rsidRPr="006912CB">
        <w:rPr>
          <w:color w:val="000000" w:themeColor="text1"/>
        </w:rPr>
        <w:t>. C</w:t>
      </w:r>
      <w:r w:rsidR="00C315FC" w:rsidRPr="006912CB">
        <w:rPr>
          <w:color w:val="000000" w:themeColor="text1"/>
        </w:rPr>
        <w:t xml:space="preserve">ityscapes </w:t>
      </w:r>
      <w:r w:rsidR="002B5DFF" w:rsidRPr="006912CB">
        <w:rPr>
          <w:color w:val="000000" w:themeColor="text1"/>
        </w:rPr>
        <w:t>transformed</w:t>
      </w:r>
      <w:r w:rsidRPr="006912CB">
        <w:rPr>
          <w:color w:val="000000" w:themeColor="text1"/>
        </w:rPr>
        <w:t xml:space="preserve"> </w:t>
      </w:r>
      <w:r w:rsidR="00807831" w:rsidRPr="006912CB">
        <w:rPr>
          <w:color w:val="000000" w:themeColor="text1"/>
        </w:rPr>
        <w:t xml:space="preserve">by these injections of capital tend to </w:t>
      </w:r>
      <w:r w:rsidR="002477F4" w:rsidRPr="006912CB">
        <w:rPr>
          <w:color w:val="000000" w:themeColor="text1"/>
        </w:rPr>
        <w:t xml:space="preserve">display </w:t>
      </w:r>
      <w:r w:rsidR="008004B9" w:rsidRPr="006912CB">
        <w:rPr>
          <w:color w:val="000000" w:themeColor="text1"/>
        </w:rPr>
        <w:t>the</w:t>
      </w:r>
      <w:r w:rsidRPr="006912CB">
        <w:rPr>
          <w:color w:val="000000" w:themeColor="text1"/>
        </w:rPr>
        <w:t xml:space="preserve"> </w:t>
      </w:r>
      <w:r w:rsidR="002477F4" w:rsidRPr="006912CB">
        <w:rPr>
          <w:color w:val="000000" w:themeColor="text1"/>
        </w:rPr>
        <w:t xml:space="preserve">emblematic </w:t>
      </w:r>
      <w:r w:rsidR="002B5DFF" w:rsidRPr="006912CB">
        <w:rPr>
          <w:color w:val="000000" w:themeColor="text1"/>
        </w:rPr>
        <w:t xml:space="preserve">‘preferred’ </w:t>
      </w:r>
      <w:r w:rsidR="002477F4" w:rsidRPr="006912CB">
        <w:rPr>
          <w:color w:val="000000" w:themeColor="text1"/>
        </w:rPr>
        <w:t xml:space="preserve">and generally unmistakable ‘look’ </w:t>
      </w:r>
      <w:r w:rsidRPr="006912CB">
        <w:rPr>
          <w:color w:val="000000" w:themeColor="text1"/>
        </w:rPr>
        <w:t xml:space="preserve">of </w:t>
      </w:r>
      <w:r w:rsidR="00807831" w:rsidRPr="006912CB">
        <w:rPr>
          <w:color w:val="000000" w:themeColor="text1"/>
        </w:rPr>
        <w:t>the transna</w:t>
      </w:r>
      <w:r w:rsidR="0035587F" w:rsidRPr="006912CB">
        <w:rPr>
          <w:color w:val="000000" w:themeColor="text1"/>
        </w:rPr>
        <w:t>tional architectural style (</w:t>
      </w:r>
      <w:proofErr w:type="spellStart"/>
      <w:r w:rsidR="0035587F" w:rsidRPr="006912CB">
        <w:rPr>
          <w:color w:val="000000" w:themeColor="text1"/>
        </w:rPr>
        <w:t>Ponz</w:t>
      </w:r>
      <w:r w:rsidR="00807831" w:rsidRPr="006912CB">
        <w:rPr>
          <w:color w:val="000000" w:themeColor="text1"/>
        </w:rPr>
        <w:t>ini</w:t>
      </w:r>
      <w:proofErr w:type="spellEnd"/>
      <w:r w:rsidR="00807831" w:rsidRPr="006912CB">
        <w:rPr>
          <w:color w:val="000000" w:themeColor="text1"/>
        </w:rPr>
        <w:t xml:space="preserve"> and </w:t>
      </w:r>
      <w:proofErr w:type="spellStart"/>
      <w:r w:rsidR="00807831" w:rsidRPr="006912CB">
        <w:rPr>
          <w:color w:val="000000" w:themeColor="text1"/>
        </w:rPr>
        <w:t>Manfredini</w:t>
      </w:r>
      <w:proofErr w:type="spellEnd"/>
      <w:r w:rsidR="00807831" w:rsidRPr="006912CB">
        <w:rPr>
          <w:color w:val="000000" w:themeColor="text1"/>
        </w:rPr>
        <w:t xml:space="preserve">, 2017). </w:t>
      </w:r>
      <w:r w:rsidR="00C315FC" w:rsidRPr="006912CB">
        <w:rPr>
          <w:color w:val="000000" w:themeColor="text1"/>
        </w:rPr>
        <w:t xml:space="preserve">Much inspired </w:t>
      </w:r>
      <w:r w:rsidR="00807831" w:rsidRPr="006912CB">
        <w:rPr>
          <w:color w:val="000000" w:themeColor="text1"/>
        </w:rPr>
        <w:t>by</w:t>
      </w:r>
      <w:r w:rsidR="00A8179B" w:rsidRPr="006912CB">
        <w:rPr>
          <w:color w:val="000000" w:themeColor="text1"/>
        </w:rPr>
        <w:t xml:space="preserve"> the</w:t>
      </w:r>
      <w:r w:rsidR="00807831" w:rsidRPr="006912CB">
        <w:rPr>
          <w:color w:val="000000" w:themeColor="text1"/>
        </w:rPr>
        <w:t xml:space="preserve"> </w:t>
      </w:r>
      <w:r w:rsidR="00921FAC" w:rsidRPr="006912CB">
        <w:rPr>
          <w:color w:val="000000" w:themeColor="text1"/>
        </w:rPr>
        <w:t>Le</w:t>
      </w:r>
      <w:r w:rsidR="00EB2D41" w:rsidRPr="006912CB">
        <w:rPr>
          <w:color w:val="000000" w:themeColor="text1"/>
        </w:rPr>
        <w:t xml:space="preserve"> Corbusier influenced </w:t>
      </w:r>
      <w:r w:rsidR="00FA5E2D" w:rsidRPr="006912CB">
        <w:rPr>
          <w:color w:val="000000" w:themeColor="text1"/>
        </w:rPr>
        <w:t>International Modernism</w:t>
      </w:r>
      <w:r w:rsidR="004554FE" w:rsidRPr="006912CB">
        <w:rPr>
          <w:color w:val="000000" w:themeColor="text1"/>
        </w:rPr>
        <w:t xml:space="preserve"> </w:t>
      </w:r>
      <w:r w:rsidR="00C315FC" w:rsidRPr="006912CB">
        <w:rPr>
          <w:color w:val="000000" w:themeColor="text1"/>
        </w:rPr>
        <w:t xml:space="preserve">of the early part of the twentieth century </w:t>
      </w:r>
      <w:r w:rsidR="004554FE" w:rsidRPr="006912CB">
        <w:rPr>
          <w:color w:val="000000" w:themeColor="text1"/>
        </w:rPr>
        <w:t>and its contemporary successor</w:t>
      </w:r>
      <w:r w:rsidR="00EB2D41" w:rsidRPr="006912CB">
        <w:rPr>
          <w:color w:val="000000" w:themeColor="text1"/>
        </w:rPr>
        <w:t>s</w:t>
      </w:r>
      <w:r w:rsidR="004554FE" w:rsidRPr="006912CB">
        <w:rPr>
          <w:color w:val="000000" w:themeColor="text1"/>
        </w:rPr>
        <w:t xml:space="preserve"> </w:t>
      </w:r>
      <w:r w:rsidR="00921FAC" w:rsidRPr="006912CB">
        <w:rPr>
          <w:color w:val="000000" w:themeColor="text1"/>
        </w:rPr>
        <w:t>(</w:t>
      </w:r>
      <w:r w:rsidR="00C355BB" w:rsidRPr="006912CB">
        <w:rPr>
          <w:color w:val="000000" w:themeColor="text1"/>
        </w:rPr>
        <w:t>see</w:t>
      </w:r>
      <w:r w:rsidR="004554FE" w:rsidRPr="006912CB">
        <w:rPr>
          <w:color w:val="000000" w:themeColor="text1"/>
        </w:rPr>
        <w:t xml:space="preserve"> </w:t>
      </w:r>
      <w:proofErr w:type="spellStart"/>
      <w:r w:rsidR="0017048E" w:rsidRPr="006912CB">
        <w:rPr>
          <w:color w:val="000000" w:themeColor="text1"/>
        </w:rPr>
        <w:t>Relph</w:t>
      </w:r>
      <w:proofErr w:type="spellEnd"/>
      <w:r w:rsidR="0017048E" w:rsidRPr="006912CB">
        <w:rPr>
          <w:color w:val="000000" w:themeColor="text1"/>
        </w:rPr>
        <w:t xml:space="preserve">, 2016; </w:t>
      </w:r>
      <w:r w:rsidR="004554FE" w:rsidRPr="006912CB">
        <w:rPr>
          <w:color w:val="000000" w:themeColor="text1"/>
        </w:rPr>
        <w:t>Wharton, 20</w:t>
      </w:r>
      <w:r w:rsidR="00CB29A0" w:rsidRPr="006912CB">
        <w:rPr>
          <w:color w:val="000000" w:themeColor="text1"/>
        </w:rPr>
        <w:t>02)</w:t>
      </w:r>
      <w:proofErr w:type="gramStart"/>
      <w:r w:rsidR="00A8179B" w:rsidRPr="006912CB">
        <w:rPr>
          <w:color w:val="000000" w:themeColor="text1"/>
        </w:rPr>
        <w:t>,</w:t>
      </w:r>
      <w:proofErr w:type="gramEnd"/>
      <w:r w:rsidR="00CB29A0" w:rsidRPr="006912CB">
        <w:rPr>
          <w:color w:val="000000" w:themeColor="text1"/>
        </w:rPr>
        <w:t xml:space="preserve"> </w:t>
      </w:r>
      <w:r w:rsidR="00807831" w:rsidRPr="006912CB">
        <w:rPr>
          <w:color w:val="000000" w:themeColor="text1"/>
        </w:rPr>
        <w:t xml:space="preserve">the transnational architectural style </w:t>
      </w:r>
      <w:r w:rsidR="00C315FC" w:rsidRPr="006912CB">
        <w:rPr>
          <w:color w:val="000000" w:themeColor="text1"/>
        </w:rPr>
        <w:t xml:space="preserve">imposes its standardised presence </w:t>
      </w:r>
      <w:r w:rsidR="00C315FC" w:rsidRPr="00485A90">
        <w:rPr>
          <w:color w:val="000000" w:themeColor="text1"/>
        </w:rPr>
        <w:t>globally</w:t>
      </w:r>
      <w:r w:rsidR="00394FC5" w:rsidRPr="00485A90">
        <w:rPr>
          <w:color w:val="000000" w:themeColor="text1"/>
        </w:rPr>
        <w:t xml:space="preserve"> (</w:t>
      </w:r>
      <w:proofErr w:type="spellStart"/>
      <w:r w:rsidR="00394FC5" w:rsidRPr="00485A90">
        <w:rPr>
          <w:color w:val="000000" w:themeColor="text1"/>
        </w:rPr>
        <w:t>Aalbers</w:t>
      </w:r>
      <w:proofErr w:type="spellEnd"/>
      <w:r w:rsidR="00394FC5" w:rsidRPr="00485A90">
        <w:rPr>
          <w:color w:val="000000" w:themeColor="text1"/>
        </w:rPr>
        <w:t>, 2019)</w:t>
      </w:r>
      <w:r w:rsidR="00C315FC" w:rsidRPr="00485A90">
        <w:rPr>
          <w:color w:val="000000" w:themeColor="text1"/>
        </w:rPr>
        <w:t>.</w:t>
      </w:r>
      <w:r w:rsidR="00E13BFC" w:rsidRPr="00485A90">
        <w:rPr>
          <w:color w:val="000000" w:themeColor="text1"/>
        </w:rPr>
        <w:t xml:space="preserve"> This</w:t>
      </w:r>
      <w:r w:rsidR="00CB5E8A" w:rsidRPr="006912CB">
        <w:rPr>
          <w:color w:val="000000" w:themeColor="text1"/>
        </w:rPr>
        <w:t xml:space="preserve"> </w:t>
      </w:r>
      <w:proofErr w:type="gramStart"/>
      <w:r w:rsidR="00CB5E8A" w:rsidRPr="006912CB">
        <w:rPr>
          <w:color w:val="000000" w:themeColor="text1"/>
        </w:rPr>
        <w:t>is</w:t>
      </w:r>
      <w:r w:rsidR="006912CB">
        <w:rPr>
          <w:color w:val="000000" w:themeColor="text1"/>
        </w:rPr>
        <w:t xml:space="preserve"> </w:t>
      </w:r>
      <w:r w:rsidR="00CB5E8A" w:rsidRPr="006912CB">
        <w:rPr>
          <w:color w:val="000000" w:themeColor="text1"/>
        </w:rPr>
        <w:t>reflected</w:t>
      </w:r>
      <w:proofErr w:type="gramEnd"/>
      <w:r w:rsidR="00CB5E8A" w:rsidRPr="006912CB">
        <w:rPr>
          <w:color w:val="000000" w:themeColor="text1"/>
        </w:rPr>
        <w:t xml:space="preserve"> in </w:t>
      </w:r>
      <w:r w:rsidR="00E13BFC" w:rsidRPr="006912CB">
        <w:rPr>
          <w:color w:val="000000" w:themeColor="text1"/>
        </w:rPr>
        <w:t>tourism standardisation and uniformity of product</w:t>
      </w:r>
      <w:r w:rsidR="00A8179B" w:rsidRPr="006912CB">
        <w:rPr>
          <w:color w:val="000000" w:themeColor="text1"/>
        </w:rPr>
        <w:t xml:space="preserve"> in terms of supply and demand</w:t>
      </w:r>
      <w:r w:rsidR="00E13BFC" w:rsidRPr="006912CB">
        <w:rPr>
          <w:color w:val="000000" w:themeColor="text1"/>
        </w:rPr>
        <w:t xml:space="preserve"> (hotels and global chains)</w:t>
      </w:r>
      <w:r w:rsidR="00720C61" w:rsidRPr="006912CB">
        <w:rPr>
          <w:color w:val="000000" w:themeColor="text1"/>
        </w:rPr>
        <w:t xml:space="preserve"> and the creation of symbolic capital</w:t>
      </w:r>
      <w:r w:rsidR="00E13BFC" w:rsidRPr="006912CB">
        <w:rPr>
          <w:color w:val="000000" w:themeColor="text1"/>
        </w:rPr>
        <w:t>. These contribute to creating standardised expectations of what ‘quality’/’up-market’ cities should look like</w:t>
      </w:r>
      <w:r w:rsidR="00720C61" w:rsidRPr="006912CB">
        <w:rPr>
          <w:color w:val="000000" w:themeColor="text1"/>
        </w:rPr>
        <w:t xml:space="preserve"> and how they are benchmarked and </w:t>
      </w:r>
      <w:r w:rsidR="00E13BFC" w:rsidRPr="006912CB">
        <w:rPr>
          <w:color w:val="000000" w:themeColor="text1"/>
        </w:rPr>
        <w:t>branded as a product</w:t>
      </w:r>
      <w:r w:rsidR="00720C61" w:rsidRPr="006912CB">
        <w:rPr>
          <w:color w:val="000000" w:themeColor="text1"/>
        </w:rPr>
        <w:t xml:space="preserve"> (</w:t>
      </w:r>
      <w:proofErr w:type="spellStart"/>
      <w:r w:rsidR="00720C61" w:rsidRPr="006912CB">
        <w:rPr>
          <w:color w:val="000000" w:themeColor="text1"/>
        </w:rPr>
        <w:t>Bramwell</w:t>
      </w:r>
      <w:proofErr w:type="spellEnd"/>
      <w:r w:rsidR="000625EE" w:rsidRPr="006912CB">
        <w:rPr>
          <w:color w:val="000000" w:themeColor="text1"/>
        </w:rPr>
        <w:t xml:space="preserve"> &amp; </w:t>
      </w:r>
      <w:proofErr w:type="spellStart"/>
      <w:r w:rsidR="000625EE" w:rsidRPr="006912CB">
        <w:rPr>
          <w:color w:val="000000" w:themeColor="text1"/>
        </w:rPr>
        <w:t>Rawding</w:t>
      </w:r>
      <w:proofErr w:type="spellEnd"/>
      <w:r w:rsidR="00720C61" w:rsidRPr="006912CB">
        <w:rPr>
          <w:color w:val="000000" w:themeColor="text1"/>
        </w:rPr>
        <w:t>,</w:t>
      </w:r>
      <w:r w:rsidR="00FB38F0" w:rsidRPr="006912CB">
        <w:rPr>
          <w:color w:val="000000" w:themeColor="text1"/>
        </w:rPr>
        <w:t xml:space="preserve"> 1996) as a contributor to tourism place-making. </w:t>
      </w:r>
      <w:r w:rsidR="00720C61" w:rsidRPr="006912CB">
        <w:rPr>
          <w:color w:val="000000" w:themeColor="text1"/>
        </w:rPr>
        <w:t xml:space="preserve">  </w:t>
      </w:r>
    </w:p>
    <w:p w14:paraId="56AF4E42" w14:textId="77777777" w:rsidR="008B228F" w:rsidRPr="006912CB" w:rsidRDefault="00873CA8" w:rsidP="001B271C">
      <w:pPr>
        <w:pStyle w:val="Heading2"/>
        <w:rPr>
          <w:color w:val="000000" w:themeColor="text1"/>
        </w:rPr>
      </w:pPr>
      <w:r w:rsidRPr="006912CB">
        <w:rPr>
          <w:color w:val="000000" w:themeColor="text1"/>
        </w:rPr>
        <w:t xml:space="preserve">Aesthetic ‘common sense’ </w:t>
      </w:r>
      <w:r w:rsidR="009D140A" w:rsidRPr="006912CB">
        <w:rPr>
          <w:color w:val="000000" w:themeColor="text1"/>
        </w:rPr>
        <w:t>and cities</w:t>
      </w:r>
    </w:p>
    <w:p w14:paraId="1E5A15D8" w14:textId="77777777" w:rsidR="003804C8" w:rsidRPr="006912CB" w:rsidRDefault="00A8179B" w:rsidP="001B271C">
      <w:pPr>
        <w:pStyle w:val="Paragraph"/>
        <w:rPr>
          <w:color w:val="000000" w:themeColor="text1"/>
        </w:rPr>
      </w:pPr>
      <w:r w:rsidRPr="006912CB">
        <w:rPr>
          <w:color w:val="000000" w:themeColor="text1"/>
        </w:rPr>
        <w:t>In this section we introduce the novel concept of ‘aesthetic common sense’, i</w:t>
      </w:r>
      <w:r w:rsidR="003817C4" w:rsidRPr="006912CB">
        <w:rPr>
          <w:color w:val="000000" w:themeColor="text1"/>
        </w:rPr>
        <w:t>nformed by Gramsci’s ‘common sense’ (Gramsci, 19</w:t>
      </w:r>
      <w:r w:rsidR="004042B8" w:rsidRPr="006912CB">
        <w:rPr>
          <w:color w:val="000000" w:themeColor="text1"/>
        </w:rPr>
        <w:t>7</w:t>
      </w:r>
      <w:r w:rsidR="003817C4" w:rsidRPr="006912CB">
        <w:rPr>
          <w:color w:val="000000" w:themeColor="text1"/>
        </w:rPr>
        <w:t>1), whereby the working class adopts the ideas of the ruling elite as their own, as s</w:t>
      </w:r>
      <w:r w:rsidR="002E5878" w:rsidRPr="006912CB">
        <w:rPr>
          <w:color w:val="000000" w:themeColor="text1"/>
        </w:rPr>
        <w:t>elf-evident truth. In</w:t>
      </w:r>
      <w:r w:rsidR="003817C4" w:rsidRPr="006912CB">
        <w:rPr>
          <w:color w:val="000000" w:themeColor="text1"/>
        </w:rPr>
        <w:t xml:space="preserve"> this </w:t>
      </w:r>
      <w:proofErr w:type="gramStart"/>
      <w:r w:rsidR="003817C4" w:rsidRPr="006912CB">
        <w:rPr>
          <w:color w:val="000000" w:themeColor="text1"/>
        </w:rPr>
        <w:t>paper</w:t>
      </w:r>
      <w:proofErr w:type="gramEnd"/>
      <w:r w:rsidR="003817C4" w:rsidRPr="006912CB">
        <w:rPr>
          <w:color w:val="000000" w:themeColor="text1"/>
        </w:rPr>
        <w:t xml:space="preserve"> it is argued that the aesthetic preferences of the affluent elite are adopted, largely without being questioned. </w:t>
      </w:r>
      <w:r w:rsidR="009E3996" w:rsidRPr="006912CB">
        <w:rPr>
          <w:color w:val="000000" w:themeColor="text1"/>
        </w:rPr>
        <w:t>They</w:t>
      </w:r>
      <w:r w:rsidR="009D140A" w:rsidRPr="006912CB">
        <w:rPr>
          <w:color w:val="000000" w:themeColor="text1"/>
        </w:rPr>
        <w:t xml:space="preserve"> </w:t>
      </w:r>
      <w:r w:rsidR="009B6A7B" w:rsidRPr="006912CB">
        <w:rPr>
          <w:color w:val="000000" w:themeColor="text1"/>
        </w:rPr>
        <w:t>are becoming the ‘aesthetic norm’ and ‘</w:t>
      </w:r>
      <w:proofErr w:type="spellStart"/>
      <w:r w:rsidR="009B6A7B" w:rsidRPr="006912CB">
        <w:rPr>
          <w:color w:val="000000" w:themeColor="text1"/>
        </w:rPr>
        <w:t>usualised</w:t>
      </w:r>
      <w:proofErr w:type="spellEnd"/>
      <w:r w:rsidR="009B6A7B" w:rsidRPr="006912CB">
        <w:rPr>
          <w:color w:val="000000" w:themeColor="text1"/>
        </w:rPr>
        <w:t>’, as the less affluent ‘viewing public/subject’ (</w:t>
      </w:r>
      <w:proofErr w:type="spellStart"/>
      <w:r w:rsidR="00116374" w:rsidRPr="006912CB">
        <w:rPr>
          <w:color w:val="000000" w:themeColor="text1"/>
        </w:rPr>
        <w:t>Ghertner</w:t>
      </w:r>
      <w:proofErr w:type="spellEnd"/>
      <w:r w:rsidR="00116374" w:rsidRPr="006912CB">
        <w:rPr>
          <w:color w:val="000000" w:themeColor="text1"/>
        </w:rPr>
        <w:t>, 2015; Speake, 2017</w:t>
      </w:r>
      <w:r w:rsidR="009B6A7B" w:rsidRPr="006912CB">
        <w:rPr>
          <w:color w:val="000000" w:themeColor="text1"/>
        </w:rPr>
        <w:t xml:space="preserve">) are being conditioned to this particular way of seeing, </w:t>
      </w:r>
      <w:r w:rsidR="009B6A7B" w:rsidRPr="006912CB">
        <w:rPr>
          <w:color w:val="000000" w:themeColor="text1"/>
        </w:rPr>
        <w:lastRenderedPageBreak/>
        <w:t>ascrib</w:t>
      </w:r>
      <w:r w:rsidR="00AE46C6" w:rsidRPr="006912CB">
        <w:rPr>
          <w:color w:val="000000" w:themeColor="text1"/>
        </w:rPr>
        <w:t>ing to it, partaking</w:t>
      </w:r>
      <w:r w:rsidR="009B6A7B" w:rsidRPr="006912CB">
        <w:rPr>
          <w:color w:val="000000" w:themeColor="text1"/>
        </w:rPr>
        <w:t xml:space="preserve"> in it and ‘mak</w:t>
      </w:r>
      <w:r w:rsidR="00AE46C6" w:rsidRPr="006912CB">
        <w:rPr>
          <w:color w:val="000000" w:themeColor="text1"/>
        </w:rPr>
        <w:t>ing</w:t>
      </w:r>
      <w:r w:rsidR="00E25CBE" w:rsidRPr="006912CB">
        <w:rPr>
          <w:color w:val="000000" w:themeColor="text1"/>
        </w:rPr>
        <w:t xml:space="preserve"> it their own’</w:t>
      </w:r>
      <w:r w:rsidR="003D42A4" w:rsidRPr="006912CB">
        <w:rPr>
          <w:color w:val="000000" w:themeColor="text1"/>
        </w:rPr>
        <w:t xml:space="preserve"> </w:t>
      </w:r>
      <w:r w:rsidR="00237DE7" w:rsidRPr="006912CB">
        <w:rPr>
          <w:color w:val="000000" w:themeColor="text1"/>
        </w:rPr>
        <w:t>(</w:t>
      </w:r>
      <w:r w:rsidR="00E25CBE" w:rsidRPr="006912CB">
        <w:rPr>
          <w:color w:val="000000" w:themeColor="text1"/>
        </w:rPr>
        <w:t xml:space="preserve">e.g. </w:t>
      </w:r>
      <w:r w:rsidR="00237DE7" w:rsidRPr="006912CB">
        <w:rPr>
          <w:color w:val="000000" w:themeColor="text1"/>
        </w:rPr>
        <w:t>Eagleton, 1990;</w:t>
      </w:r>
      <w:r w:rsidR="003804C8" w:rsidRPr="006912CB">
        <w:rPr>
          <w:color w:val="000000" w:themeColor="text1"/>
        </w:rPr>
        <w:t xml:space="preserve"> </w:t>
      </w:r>
      <w:proofErr w:type="gramStart"/>
      <w:r w:rsidR="003804C8" w:rsidRPr="006912CB">
        <w:rPr>
          <w:color w:val="000000" w:themeColor="text1"/>
        </w:rPr>
        <w:t>Pow</w:t>
      </w:r>
      <w:proofErr w:type="gramEnd"/>
      <w:r w:rsidR="00E25CBE" w:rsidRPr="006912CB">
        <w:rPr>
          <w:color w:val="000000" w:themeColor="text1"/>
        </w:rPr>
        <w:t>, 2009</w:t>
      </w:r>
      <w:r w:rsidR="00237DE7" w:rsidRPr="006912CB">
        <w:rPr>
          <w:color w:val="000000" w:themeColor="text1"/>
        </w:rPr>
        <w:t>)</w:t>
      </w:r>
      <w:r w:rsidR="00E25CBE" w:rsidRPr="006912CB">
        <w:rPr>
          <w:color w:val="000000" w:themeColor="text1"/>
        </w:rPr>
        <w:t>.</w:t>
      </w:r>
      <w:r w:rsidR="003804C8" w:rsidRPr="006912CB">
        <w:rPr>
          <w:color w:val="000000" w:themeColor="text1"/>
        </w:rPr>
        <w:t xml:space="preserve"> </w:t>
      </w:r>
      <w:r w:rsidR="003817C4" w:rsidRPr="006912CB">
        <w:rPr>
          <w:color w:val="000000" w:themeColor="text1"/>
        </w:rPr>
        <w:t xml:space="preserve">This is what we call </w:t>
      </w:r>
      <w:r w:rsidR="00101439" w:rsidRPr="006912CB">
        <w:rPr>
          <w:color w:val="000000" w:themeColor="text1"/>
        </w:rPr>
        <w:t>‘</w:t>
      </w:r>
      <w:r w:rsidR="003817C4" w:rsidRPr="006912CB">
        <w:rPr>
          <w:color w:val="000000" w:themeColor="text1"/>
        </w:rPr>
        <w:t xml:space="preserve">aesthetic common sense’. </w:t>
      </w:r>
    </w:p>
    <w:p w14:paraId="0104BE1D" w14:textId="77777777" w:rsidR="005E6313" w:rsidRPr="006912CB" w:rsidRDefault="00927ABC" w:rsidP="001B271C">
      <w:pPr>
        <w:pStyle w:val="Newparagraph"/>
        <w:rPr>
          <w:color w:val="000000" w:themeColor="text1"/>
        </w:rPr>
      </w:pPr>
      <w:r w:rsidRPr="006912CB">
        <w:rPr>
          <w:color w:val="000000" w:themeColor="text1"/>
        </w:rPr>
        <w:t>City authorities</w:t>
      </w:r>
      <w:r w:rsidR="00C72BD4" w:rsidRPr="006912CB">
        <w:rPr>
          <w:color w:val="000000" w:themeColor="text1"/>
        </w:rPr>
        <w:t xml:space="preserve"> are also drawn in and</w:t>
      </w:r>
      <w:r w:rsidR="00EE25C8" w:rsidRPr="006912CB">
        <w:rPr>
          <w:color w:val="000000" w:themeColor="text1"/>
        </w:rPr>
        <w:t xml:space="preserve"> utilis</w:t>
      </w:r>
      <w:r w:rsidR="009B6A7B" w:rsidRPr="006912CB">
        <w:rPr>
          <w:color w:val="000000" w:themeColor="text1"/>
        </w:rPr>
        <w:t xml:space="preserve">e this preferred ‘gaze’ in order to project and ‘sell’ their city as </w:t>
      </w:r>
      <w:r w:rsidR="00116374" w:rsidRPr="006912CB">
        <w:rPr>
          <w:color w:val="000000" w:themeColor="text1"/>
        </w:rPr>
        <w:t xml:space="preserve">successful and forward-looking </w:t>
      </w:r>
      <w:r w:rsidR="009B6A7B" w:rsidRPr="006912CB">
        <w:rPr>
          <w:color w:val="000000" w:themeColor="text1"/>
        </w:rPr>
        <w:t>with clear, aspirant ‘future gaze’ (</w:t>
      </w:r>
      <w:proofErr w:type="spellStart"/>
      <w:r w:rsidR="009B6A7B" w:rsidRPr="006912CB">
        <w:rPr>
          <w:color w:val="000000" w:themeColor="text1"/>
        </w:rPr>
        <w:t>Jansson</w:t>
      </w:r>
      <w:proofErr w:type="spellEnd"/>
      <w:r w:rsidR="009B6A7B" w:rsidRPr="006912CB">
        <w:rPr>
          <w:color w:val="000000" w:themeColor="text1"/>
        </w:rPr>
        <w:t xml:space="preserve"> and </w:t>
      </w:r>
      <w:proofErr w:type="spellStart"/>
      <w:r w:rsidR="009B6A7B" w:rsidRPr="006912CB">
        <w:rPr>
          <w:color w:val="000000" w:themeColor="text1"/>
        </w:rPr>
        <w:t>Lagerqvist</w:t>
      </w:r>
      <w:proofErr w:type="spellEnd"/>
      <w:r w:rsidR="009B6A7B" w:rsidRPr="006912CB">
        <w:rPr>
          <w:color w:val="000000" w:themeColor="text1"/>
        </w:rPr>
        <w:t>, 2009), sometimes to the extent of using the preferred ‘affluent’ gaze of developers, urban designers and planners to drive e</w:t>
      </w:r>
      <w:r w:rsidR="00237DE7" w:rsidRPr="006912CB">
        <w:rPr>
          <w:color w:val="000000" w:themeColor="text1"/>
        </w:rPr>
        <w:t>conomic growth and image making.</w:t>
      </w:r>
      <w:r w:rsidR="009B6A7B" w:rsidRPr="006912CB">
        <w:rPr>
          <w:color w:val="000000" w:themeColor="text1"/>
        </w:rPr>
        <w:t xml:space="preserve"> </w:t>
      </w:r>
      <w:r w:rsidR="009249B1" w:rsidRPr="006912CB">
        <w:rPr>
          <w:color w:val="000000" w:themeColor="text1"/>
        </w:rPr>
        <w:t xml:space="preserve">In many cities, </w:t>
      </w:r>
      <w:r w:rsidR="009B6A7B" w:rsidRPr="006912CB">
        <w:rPr>
          <w:color w:val="000000" w:themeColor="text1"/>
        </w:rPr>
        <w:t xml:space="preserve">their projected and </w:t>
      </w:r>
      <w:r w:rsidR="003D23B1" w:rsidRPr="006912CB">
        <w:rPr>
          <w:color w:val="000000" w:themeColor="text1"/>
        </w:rPr>
        <w:t xml:space="preserve">notional </w:t>
      </w:r>
      <w:r w:rsidR="009B6A7B" w:rsidRPr="006912CB">
        <w:rPr>
          <w:color w:val="000000" w:themeColor="text1"/>
        </w:rPr>
        <w:t>‘preferred’ urban ‘beauty’ and ‘good looks’ clearly reflect the aesthetic pre</w:t>
      </w:r>
      <w:r w:rsidR="009249B1" w:rsidRPr="006912CB">
        <w:rPr>
          <w:color w:val="000000" w:themeColor="text1"/>
        </w:rPr>
        <w:t>ferences of the affluent elite, past and present (</w:t>
      </w:r>
      <w:r w:rsidR="00456868" w:rsidRPr="006912CB">
        <w:rPr>
          <w:color w:val="000000" w:themeColor="text1"/>
        </w:rPr>
        <w:t xml:space="preserve">see </w:t>
      </w:r>
      <w:r w:rsidR="0017048E" w:rsidRPr="006912CB">
        <w:rPr>
          <w:color w:val="000000" w:themeColor="text1"/>
        </w:rPr>
        <w:t xml:space="preserve">Baggio and Moretti, 2018; </w:t>
      </w:r>
      <w:r w:rsidR="008F2111" w:rsidRPr="006912CB">
        <w:rPr>
          <w:color w:val="000000" w:themeColor="text1"/>
        </w:rPr>
        <w:t xml:space="preserve">Maitland and Smith, 2006; </w:t>
      </w:r>
      <w:proofErr w:type="spellStart"/>
      <w:r w:rsidR="009249B1" w:rsidRPr="006912CB">
        <w:rPr>
          <w:color w:val="000000" w:themeColor="text1"/>
        </w:rPr>
        <w:t>Sklair</w:t>
      </w:r>
      <w:proofErr w:type="spellEnd"/>
      <w:r w:rsidR="009249B1" w:rsidRPr="006912CB">
        <w:rPr>
          <w:color w:val="000000" w:themeColor="text1"/>
        </w:rPr>
        <w:t>, 2017</w:t>
      </w:r>
      <w:r w:rsidR="00450FA6" w:rsidRPr="006912CB">
        <w:rPr>
          <w:color w:val="000000" w:themeColor="text1"/>
        </w:rPr>
        <w:t>).</w:t>
      </w:r>
    </w:p>
    <w:p w14:paraId="2DFE0C51" w14:textId="5FF412A5" w:rsidR="009B6A7B" w:rsidRPr="006912CB" w:rsidRDefault="009B6A7B" w:rsidP="001B271C">
      <w:pPr>
        <w:pStyle w:val="Newparagraph"/>
        <w:rPr>
          <w:color w:val="000000" w:themeColor="text1"/>
        </w:rPr>
      </w:pPr>
      <w:r w:rsidRPr="006912CB">
        <w:rPr>
          <w:color w:val="000000" w:themeColor="text1"/>
        </w:rPr>
        <w:t>Moreover, such ‘</w:t>
      </w:r>
      <w:r w:rsidR="00F94024" w:rsidRPr="006912CB">
        <w:rPr>
          <w:color w:val="000000" w:themeColor="text1"/>
        </w:rPr>
        <w:t xml:space="preserve">good </w:t>
      </w:r>
      <w:r w:rsidRPr="006912CB">
        <w:rPr>
          <w:color w:val="000000" w:themeColor="text1"/>
        </w:rPr>
        <w:t>looks’ become ‘normalised’ as they are s</w:t>
      </w:r>
      <w:r w:rsidR="00405B32" w:rsidRPr="006912CB">
        <w:rPr>
          <w:color w:val="000000" w:themeColor="text1"/>
        </w:rPr>
        <w:t>cripted into cityscapes</w:t>
      </w:r>
      <w:r w:rsidR="003D23B1" w:rsidRPr="006912CB">
        <w:rPr>
          <w:color w:val="000000" w:themeColor="text1"/>
        </w:rPr>
        <w:t xml:space="preserve"> in a variety of contexts and scales</w:t>
      </w:r>
      <w:r w:rsidR="00405B32" w:rsidRPr="006912CB">
        <w:rPr>
          <w:color w:val="000000" w:themeColor="text1"/>
        </w:rPr>
        <w:t xml:space="preserve"> by architects, planners and other agents of urban change</w:t>
      </w:r>
      <w:r w:rsidR="00E2309C">
        <w:rPr>
          <w:color w:val="000000" w:themeColor="text1"/>
        </w:rPr>
        <w:t>,</w:t>
      </w:r>
      <w:r w:rsidR="00405B32" w:rsidRPr="006912CB">
        <w:rPr>
          <w:color w:val="000000" w:themeColor="text1"/>
        </w:rPr>
        <w:t xml:space="preserve"> who are</w:t>
      </w:r>
      <w:r w:rsidRPr="006912CB">
        <w:rPr>
          <w:color w:val="000000" w:themeColor="text1"/>
        </w:rPr>
        <w:t xml:space="preserve"> instrumental in their visioning, creation and construction. </w:t>
      </w:r>
      <w:proofErr w:type="gramStart"/>
      <w:r w:rsidR="00237DE7" w:rsidRPr="006912CB">
        <w:rPr>
          <w:color w:val="000000" w:themeColor="text1"/>
        </w:rPr>
        <w:t>Pow</w:t>
      </w:r>
      <w:proofErr w:type="gramEnd"/>
      <w:r w:rsidR="00237DE7" w:rsidRPr="006912CB">
        <w:rPr>
          <w:color w:val="000000" w:themeColor="text1"/>
        </w:rPr>
        <w:t xml:space="preserve"> (2009)</w:t>
      </w:r>
      <w:r w:rsidRPr="006912CB">
        <w:rPr>
          <w:color w:val="000000" w:themeColor="text1"/>
        </w:rPr>
        <w:t xml:space="preserve"> </w:t>
      </w:r>
      <w:r w:rsidR="00237DE7" w:rsidRPr="006912CB">
        <w:rPr>
          <w:color w:val="000000" w:themeColor="text1"/>
        </w:rPr>
        <w:t xml:space="preserve">refers to this as strategic beautification. </w:t>
      </w:r>
      <w:r w:rsidRPr="006912CB">
        <w:rPr>
          <w:color w:val="000000" w:themeColor="text1"/>
        </w:rPr>
        <w:t>Through mediatisation, in different guises, the viewing public assesses and places these aesthetic values on what cityscape spaces look like and ‘should’ look like</w:t>
      </w:r>
      <w:r w:rsidR="009E3996" w:rsidRPr="006912CB">
        <w:rPr>
          <w:color w:val="000000" w:themeColor="text1"/>
        </w:rPr>
        <w:t>, creating a normative expectation.</w:t>
      </w:r>
      <w:r w:rsidRPr="006912CB">
        <w:rPr>
          <w:color w:val="000000" w:themeColor="text1"/>
        </w:rPr>
        <w:t xml:space="preserve"> </w:t>
      </w:r>
      <w:r w:rsidR="00536322" w:rsidRPr="006912CB">
        <w:rPr>
          <w:color w:val="000000" w:themeColor="text1"/>
        </w:rPr>
        <w:t xml:space="preserve">As </w:t>
      </w:r>
      <w:proofErr w:type="spellStart"/>
      <w:r w:rsidR="00536322" w:rsidRPr="006912CB">
        <w:rPr>
          <w:color w:val="000000" w:themeColor="text1"/>
        </w:rPr>
        <w:t>Barretto</w:t>
      </w:r>
      <w:proofErr w:type="spellEnd"/>
      <w:r w:rsidR="00536322" w:rsidRPr="006912CB">
        <w:rPr>
          <w:color w:val="000000" w:themeColor="text1"/>
        </w:rPr>
        <w:t xml:space="preserve"> (2013) asserts within the context of tourist expectations, they have a pre-formed idea of what they want to see and what it will look like. </w:t>
      </w:r>
      <w:r w:rsidRPr="006912CB">
        <w:rPr>
          <w:color w:val="000000" w:themeColor="text1"/>
        </w:rPr>
        <w:t xml:space="preserve">Thus, the aesthetics and aesthetic gaze of the affluent elite permeate a wider socio-economic cadre.   </w:t>
      </w:r>
    </w:p>
    <w:p w14:paraId="062B5898" w14:textId="77777777" w:rsidR="008F5901" w:rsidRPr="006912CB" w:rsidRDefault="008F5901" w:rsidP="001B271C">
      <w:pPr>
        <w:pStyle w:val="Heading2"/>
        <w:rPr>
          <w:color w:val="000000" w:themeColor="text1"/>
        </w:rPr>
      </w:pPr>
      <w:r w:rsidRPr="006912CB">
        <w:rPr>
          <w:color w:val="000000" w:themeColor="text1"/>
        </w:rPr>
        <w:t>Visualisation, creation and commodification</w:t>
      </w:r>
    </w:p>
    <w:p w14:paraId="47F2840A" w14:textId="6C043969" w:rsidR="00AE56A4" w:rsidRPr="006912CB" w:rsidRDefault="0083406A" w:rsidP="001B271C">
      <w:pPr>
        <w:pStyle w:val="Paragraph"/>
        <w:rPr>
          <w:color w:val="000000" w:themeColor="text1"/>
        </w:rPr>
      </w:pPr>
      <w:r w:rsidRPr="006912CB">
        <w:rPr>
          <w:color w:val="000000" w:themeColor="text1"/>
        </w:rPr>
        <w:t xml:space="preserve">So how is it then that ‘we know it when we see it’?  For many of the viewing public the preferred ‘affluent gaze’ is absorbed </w:t>
      </w:r>
      <w:r w:rsidR="00CA5626" w:rsidRPr="006912CB">
        <w:rPr>
          <w:color w:val="000000" w:themeColor="text1"/>
        </w:rPr>
        <w:t xml:space="preserve">consciously and </w:t>
      </w:r>
      <w:r w:rsidRPr="006912CB">
        <w:rPr>
          <w:color w:val="000000" w:themeColor="text1"/>
        </w:rPr>
        <w:t xml:space="preserve">subconsciously through </w:t>
      </w:r>
      <w:r w:rsidR="00C4496B" w:rsidRPr="006912CB">
        <w:rPr>
          <w:color w:val="000000" w:themeColor="text1"/>
        </w:rPr>
        <w:t>incessant</w:t>
      </w:r>
      <w:r w:rsidR="00CA5626" w:rsidRPr="006912CB">
        <w:rPr>
          <w:color w:val="000000" w:themeColor="text1"/>
        </w:rPr>
        <w:t xml:space="preserve"> </w:t>
      </w:r>
      <w:r w:rsidRPr="006912CB">
        <w:rPr>
          <w:color w:val="000000" w:themeColor="text1"/>
        </w:rPr>
        <w:t>media proje</w:t>
      </w:r>
      <w:r w:rsidR="00CA5626" w:rsidRPr="006912CB">
        <w:rPr>
          <w:color w:val="000000" w:themeColor="text1"/>
        </w:rPr>
        <w:t>ctions of luxury lifestyles, top-end</w:t>
      </w:r>
      <w:r w:rsidR="007F4AD2" w:rsidRPr="006912CB">
        <w:rPr>
          <w:color w:val="000000" w:themeColor="text1"/>
        </w:rPr>
        <w:t xml:space="preserve"> property and</w:t>
      </w:r>
      <w:r w:rsidR="00CA5626" w:rsidRPr="006912CB">
        <w:rPr>
          <w:color w:val="000000" w:themeColor="text1"/>
        </w:rPr>
        <w:t xml:space="preserve"> urban environments</w:t>
      </w:r>
      <w:r w:rsidR="007F4AD2" w:rsidRPr="006912CB">
        <w:rPr>
          <w:color w:val="000000" w:themeColor="text1"/>
        </w:rPr>
        <w:t xml:space="preserve"> with a wow factor</w:t>
      </w:r>
      <w:r w:rsidRPr="006912CB">
        <w:rPr>
          <w:color w:val="000000" w:themeColor="text1"/>
        </w:rPr>
        <w:t xml:space="preserve">. Social media, </w:t>
      </w:r>
      <w:r w:rsidR="00C4496B" w:rsidRPr="006912CB">
        <w:rPr>
          <w:color w:val="000000" w:themeColor="text1"/>
        </w:rPr>
        <w:t>TV</w:t>
      </w:r>
      <w:r w:rsidR="00536322" w:rsidRPr="006912CB">
        <w:rPr>
          <w:color w:val="000000" w:themeColor="text1"/>
        </w:rPr>
        <w:t xml:space="preserve"> and movies</w:t>
      </w:r>
      <w:r w:rsidR="00C4496B" w:rsidRPr="006912CB">
        <w:rPr>
          <w:color w:val="000000" w:themeColor="text1"/>
        </w:rPr>
        <w:t xml:space="preserve"> </w:t>
      </w:r>
      <w:r w:rsidRPr="006912CB">
        <w:rPr>
          <w:color w:val="000000" w:themeColor="text1"/>
        </w:rPr>
        <w:t>all project wall-to wall images and imaginaries of high end (and world class) urbanism</w:t>
      </w:r>
      <w:r w:rsidR="00CA5626" w:rsidRPr="006912CB">
        <w:rPr>
          <w:color w:val="000000" w:themeColor="text1"/>
        </w:rPr>
        <w:t xml:space="preserve"> and their associated style statements</w:t>
      </w:r>
      <w:r w:rsidR="00536322" w:rsidRPr="006912CB">
        <w:rPr>
          <w:color w:val="000000" w:themeColor="text1"/>
        </w:rPr>
        <w:t xml:space="preserve"> (</w:t>
      </w:r>
      <w:proofErr w:type="spellStart"/>
      <w:r w:rsidR="00536322" w:rsidRPr="006912CB">
        <w:rPr>
          <w:color w:val="000000" w:themeColor="text1"/>
        </w:rPr>
        <w:t>Barretto</w:t>
      </w:r>
      <w:proofErr w:type="spellEnd"/>
      <w:r w:rsidR="00536322" w:rsidRPr="006912CB">
        <w:rPr>
          <w:color w:val="000000" w:themeColor="text1"/>
        </w:rPr>
        <w:t>, 2013</w:t>
      </w:r>
      <w:r w:rsidR="009E3996" w:rsidRPr="006912CB">
        <w:rPr>
          <w:color w:val="000000" w:themeColor="text1"/>
        </w:rPr>
        <w:t xml:space="preserve">). </w:t>
      </w:r>
      <w:r w:rsidR="00CA5626" w:rsidRPr="006912CB">
        <w:rPr>
          <w:color w:val="000000" w:themeColor="text1"/>
        </w:rPr>
        <w:t xml:space="preserve">The repeated </w:t>
      </w:r>
      <w:r w:rsidR="00CA5626" w:rsidRPr="006912CB">
        <w:rPr>
          <w:color w:val="000000" w:themeColor="text1"/>
        </w:rPr>
        <w:lastRenderedPageBreak/>
        <w:t xml:space="preserve">reporting and images of media ascribed ‘aspirational’ </w:t>
      </w:r>
      <w:r w:rsidR="006F6324" w:rsidRPr="006912CB">
        <w:rPr>
          <w:color w:val="000000" w:themeColor="text1"/>
        </w:rPr>
        <w:t>urban settings create knowledge and understanding</w:t>
      </w:r>
      <w:r w:rsidR="00CA5626" w:rsidRPr="006912CB">
        <w:rPr>
          <w:color w:val="000000" w:themeColor="text1"/>
        </w:rPr>
        <w:t xml:space="preserve"> of the ‘best’</w:t>
      </w:r>
      <w:r w:rsidR="006F6324" w:rsidRPr="006912CB">
        <w:rPr>
          <w:color w:val="000000" w:themeColor="text1"/>
        </w:rPr>
        <w:t>.</w:t>
      </w:r>
      <w:r w:rsidR="009E3996" w:rsidRPr="006912CB">
        <w:rPr>
          <w:color w:val="000000" w:themeColor="text1"/>
        </w:rPr>
        <w:t xml:space="preserve"> </w:t>
      </w:r>
      <w:r w:rsidR="006F6324" w:rsidRPr="006912CB">
        <w:rPr>
          <w:color w:val="000000" w:themeColor="text1"/>
        </w:rPr>
        <w:t>The</w:t>
      </w:r>
      <w:r w:rsidR="00DA2056" w:rsidRPr="006912CB">
        <w:rPr>
          <w:color w:val="000000" w:themeColor="text1"/>
        </w:rPr>
        <w:t xml:space="preserve"> style icons of the architectural world (both</w:t>
      </w:r>
      <w:r w:rsidR="006F6324" w:rsidRPr="006912CB">
        <w:rPr>
          <w:color w:val="000000" w:themeColor="text1"/>
        </w:rPr>
        <w:t xml:space="preserve"> buildings and architects) bear testimony to the work of </w:t>
      </w:r>
      <w:proofErr w:type="spellStart"/>
      <w:r w:rsidR="00DA2056" w:rsidRPr="006912CB">
        <w:rPr>
          <w:color w:val="000000" w:themeColor="text1"/>
        </w:rPr>
        <w:t>starchitects</w:t>
      </w:r>
      <w:proofErr w:type="spellEnd"/>
      <w:r w:rsidR="006F6324" w:rsidRPr="006912CB">
        <w:rPr>
          <w:color w:val="000000" w:themeColor="text1"/>
        </w:rPr>
        <w:t xml:space="preserve"> (</w:t>
      </w:r>
      <w:proofErr w:type="spellStart"/>
      <w:r w:rsidR="00405B32" w:rsidRPr="006912CB">
        <w:rPr>
          <w:color w:val="000000" w:themeColor="text1"/>
        </w:rPr>
        <w:t>Ponzini</w:t>
      </w:r>
      <w:proofErr w:type="spellEnd"/>
      <w:r w:rsidR="00405B32" w:rsidRPr="006912CB">
        <w:rPr>
          <w:color w:val="000000" w:themeColor="text1"/>
        </w:rPr>
        <w:t xml:space="preserve"> and </w:t>
      </w:r>
      <w:proofErr w:type="spellStart"/>
      <w:r w:rsidR="00405B32" w:rsidRPr="006912CB">
        <w:rPr>
          <w:color w:val="000000" w:themeColor="text1"/>
        </w:rPr>
        <w:t>Nastasi</w:t>
      </w:r>
      <w:proofErr w:type="spellEnd"/>
      <w:r w:rsidR="00405B32" w:rsidRPr="006912CB">
        <w:rPr>
          <w:color w:val="000000" w:themeColor="text1"/>
        </w:rPr>
        <w:t xml:space="preserve">, 2011; </w:t>
      </w:r>
      <w:proofErr w:type="spellStart"/>
      <w:r w:rsidR="00C4496B" w:rsidRPr="006912CB">
        <w:rPr>
          <w:color w:val="000000" w:themeColor="text1"/>
        </w:rPr>
        <w:t>Sklair</w:t>
      </w:r>
      <w:proofErr w:type="spellEnd"/>
      <w:r w:rsidR="00C4496B" w:rsidRPr="006912CB">
        <w:rPr>
          <w:color w:val="000000" w:themeColor="text1"/>
        </w:rPr>
        <w:t>, 2017</w:t>
      </w:r>
      <w:r w:rsidR="006F6324" w:rsidRPr="006912CB">
        <w:rPr>
          <w:color w:val="000000" w:themeColor="text1"/>
        </w:rPr>
        <w:t xml:space="preserve">) </w:t>
      </w:r>
      <w:r w:rsidR="00DA2056" w:rsidRPr="006912CB">
        <w:rPr>
          <w:color w:val="000000" w:themeColor="text1"/>
        </w:rPr>
        <w:t xml:space="preserve">and </w:t>
      </w:r>
      <w:r w:rsidR="006F6324" w:rsidRPr="006912CB">
        <w:rPr>
          <w:color w:val="000000" w:themeColor="text1"/>
        </w:rPr>
        <w:t xml:space="preserve">their and others’ </w:t>
      </w:r>
      <w:r w:rsidR="00DA2056" w:rsidRPr="006912CB">
        <w:rPr>
          <w:color w:val="000000" w:themeColor="text1"/>
        </w:rPr>
        <w:t>signature</w:t>
      </w:r>
      <w:r w:rsidR="004303C1" w:rsidRPr="006912CB">
        <w:rPr>
          <w:color w:val="000000" w:themeColor="text1"/>
        </w:rPr>
        <w:t xml:space="preserve"> and star</w:t>
      </w:r>
      <w:r w:rsidR="00DA2056" w:rsidRPr="006912CB">
        <w:rPr>
          <w:color w:val="000000" w:themeColor="text1"/>
        </w:rPr>
        <w:t xml:space="preserve"> buildings.  Much has been wri</w:t>
      </w:r>
      <w:r w:rsidR="006F6324" w:rsidRPr="006912CB">
        <w:rPr>
          <w:color w:val="000000" w:themeColor="text1"/>
        </w:rPr>
        <w:t>tten about the impacts</w:t>
      </w:r>
      <w:r w:rsidR="00DA2056" w:rsidRPr="006912CB">
        <w:rPr>
          <w:color w:val="000000" w:themeColor="text1"/>
        </w:rPr>
        <w:t xml:space="preserve"> </w:t>
      </w:r>
      <w:r w:rsidR="00A8179B" w:rsidRPr="006912CB">
        <w:rPr>
          <w:color w:val="000000" w:themeColor="text1"/>
        </w:rPr>
        <w:t>of a</w:t>
      </w:r>
      <w:r w:rsidR="006F6324" w:rsidRPr="006912CB">
        <w:rPr>
          <w:color w:val="000000" w:themeColor="text1"/>
        </w:rPr>
        <w:t xml:space="preserve"> handful of</w:t>
      </w:r>
      <w:r w:rsidR="00DA2056" w:rsidRPr="006912CB">
        <w:rPr>
          <w:color w:val="000000" w:themeColor="text1"/>
        </w:rPr>
        <w:t xml:space="preserve"> ‘stellar’</w:t>
      </w:r>
      <w:r w:rsidR="00C4496B" w:rsidRPr="006912CB">
        <w:rPr>
          <w:color w:val="000000" w:themeColor="text1"/>
        </w:rPr>
        <w:t xml:space="preserve"> celebrity</w:t>
      </w:r>
      <w:r w:rsidR="00DA2056" w:rsidRPr="006912CB">
        <w:rPr>
          <w:color w:val="000000" w:themeColor="text1"/>
        </w:rPr>
        <w:t xml:space="preserve"> architects</w:t>
      </w:r>
      <w:r w:rsidR="00E2309C">
        <w:rPr>
          <w:color w:val="000000" w:themeColor="text1"/>
        </w:rPr>
        <w:t>,</w:t>
      </w:r>
      <w:r w:rsidR="00DA2056" w:rsidRPr="006912CB">
        <w:rPr>
          <w:color w:val="000000" w:themeColor="text1"/>
        </w:rPr>
        <w:t xml:space="preserve"> whose work is sought after the world over (especially </w:t>
      </w:r>
      <w:proofErr w:type="spellStart"/>
      <w:r w:rsidR="00DA2056" w:rsidRPr="006912CB">
        <w:rPr>
          <w:color w:val="000000" w:themeColor="text1"/>
        </w:rPr>
        <w:t>Gehry</w:t>
      </w:r>
      <w:proofErr w:type="spellEnd"/>
      <w:r w:rsidR="00DA2056" w:rsidRPr="006912CB">
        <w:rPr>
          <w:color w:val="000000" w:themeColor="text1"/>
        </w:rPr>
        <w:t xml:space="preserve">, Foster, </w:t>
      </w:r>
      <w:proofErr w:type="spellStart"/>
      <w:r w:rsidR="00DA2056" w:rsidRPr="006912CB">
        <w:rPr>
          <w:color w:val="000000" w:themeColor="text1"/>
        </w:rPr>
        <w:t>Hadid</w:t>
      </w:r>
      <w:proofErr w:type="spellEnd"/>
      <w:r w:rsidR="00DA2056" w:rsidRPr="006912CB">
        <w:rPr>
          <w:color w:val="000000" w:themeColor="text1"/>
        </w:rPr>
        <w:t>, Piano) by asp</w:t>
      </w:r>
      <w:r w:rsidR="00AE56A4" w:rsidRPr="006912CB">
        <w:rPr>
          <w:color w:val="000000" w:themeColor="text1"/>
        </w:rPr>
        <w:t xml:space="preserve">iring wannabe bigger and better </w:t>
      </w:r>
      <w:r w:rsidR="00DA2056" w:rsidRPr="006912CB">
        <w:rPr>
          <w:color w:val="000000" w:themeColor="text1"/>
        </w:rPr>
        <w:t>glob</w:t>
      </w:r>
      <w:r w:rsidR="00627AC6" w:rsidRPr="006912CB">
        <w:rPr>
          <w:color w:val="000000" w:themeColor="text1"/>
        </w:rPr>
        <w:t>al/national/</w:t>
      </w:r>
      <w:r w:rsidR="00C4496B" w:rsidRPr="006912CB">
        <w:rPr>
          <w:color w:val="000000" w:themeColor="text1"/>
        </w:rPr>
        <w:t>regional cities</w:t>
      </w:r>
      <w:r w:rsidR="00805F93" w:rsidRPr="006912CB">
        <w:rPr>
          <w:color w:val="000000" w:themeColor="text1"/>
        </w:rPr>
        <w:t xml:space="preserve"> and destinations</w:t>
      </w:r>
      <w:r w:rsidR="00FB3A6A" w:rsidRPr="006912CB">
        <w:rPr>
          <w:color w:val="000000" w:themeColor="text1"/>
        </w:rPr>
        <w:t xml:space="preserve"> (e.g. as narrated by </w:t>
      </w:r>
      <w:proofErr w:type="spellStart"/>
      <w:r w:rsidR="0017048E" w:rsidRPr="006912CB">
        <w:rPr>
          <w:color w:val="000000" w:themeColor="text1"/>
        </w:rPr>
        <w:t>Alaily-Mattar</w:t>
      </w:r>
      <w:proofErr w:type="spellEnd"/>
      <w:r w:rsidR="0017048E" w:rsidRPr="006912CB">
        <w:rPr>
          <w:color w:val="000000" w:themeColor="text1"/>
        </w:rPr>
        <w:t xml:space="preserve">, </w:t>
      </w:r>
      <w:proofErr w:type="spellStart"/>
      <w:r w:rsidR="0017048E" w:rsidRPr="006912CB">
        <w:rPr>
          <w:color w:val="000000" w:themeColor="text1"/>
        </w:rPr>
        <w:t>Dreher</w:t>
      </w:r>
      <w:proofErr w:type="spellEnd"/>
      <w:r w:rsidR="0017048E" w:rsidRPr="006912CB">
        <w:rPr>
          <w:color w:val="000000" w:themeColor="text1"/>
        </w:rPr>
        <w:t xml:space="preserve"> &amp; </w:t>
      </w:r>
      <w:proofErr w:type="spellStart"/>
      <w:r w:rsidR="0017048E" w:rsidRPr="006912CB">
        <w:rPr>
          <w:color w:val="000000" w:themeColor="text1"/>
        </w:rPr>
        <w:t>Thierstein</w:t>
      </w:r>
      <w:proofErr w:type="spellEnd"/>
      <w:r w:rsidR="0017048E" w:rsidRPr="006912CB">
        <w:rPr>
          <w:color w:val="000000" w:themeColor="text1"/>
        </w:rPr>
        <w:t xml:space="preserve">, 2018; </w:t>
      </w:r>
      <w:proofErr w:type="spellStart"/>
      <w:r w:rsidR="0017048E" w:rsidRPr="006912CB">
        <w:rPr>
          <w:color w:val="000000" w:themeColor="text1"/>
        </w:rPr>
        <w:t>Sklair</w:t>
      </w:r>
      <w:proofErr w:type="spellEnd"/>
      <w:r w:rsidR="0017048E" w:rsidRPr="006912CB">
        <w:rPr>
          <w:color w:val="000000" w:themeColor="text1"/>
        </w:rPr>
        <w:t>, 2017</w:t>
      </w:r>
      <w:r w:rsidR="00FB3A6A" w:rsidRPr="006912CB">
        <w:rPr>
          <w:color w:val="000000" w:themeColor="text1"/>
        </w:rPr>
        <w:t>)</w:t>
      </w:r>
      <w:r w:rsidR="00DA2056" w:rsidRPr="006912CB">
        <w:rPr>
          <w:color w:val="000000" w:themeColor="text1"/>
        </w:rPr>
        <w:t xml:space="preserve">.  </w:t>
      </w:r>
    </w:p>
    <w:p w14:paraId="3DC05A66" w14:textId="77777777" w:rsidR="00805F93" w:rsidRPr="006912CB" w:rsidRDefault="00805F93" w:rsidP="001B271C">
      <w:pPr>
        <w:pStyle w:val="Heading2"/>
        <w:rPr>
          <w:color w:val="000000" w:themeColor="text1"/>
        </w:rPr>
      </w:pPr>
      <w:r w:rsidRPr="006912CB">
        <w:rPr>
          <w:color w:val="000000" w:themeColor="text1"/>
        </w:rPr>
        <w:t xml:space="preserve">Mediatisation </w:t>
      </w:r>
    </w:p>
    <w:p w14:paraId="1758C649" w14:textId="77777777" w:rsidR="008D79BF" w:rsidRPr="006912CB" w:rsidRDefault="009967E1" w:rsidP="00C04211">
      <w:pPr>
        <w:pStyle w:val="Paragraph"/>
        <w:rPr>
          <w:rFonts w:asciiTheme="minorHAnsi" w:hAnsiTheme="minorHAnsi"/>
          <w:color w:val="000000" w:themeColor="text1"/>
        </w:rPr>
      </w:pPr>
      <w:r w:rsidRPr="006912CB">
        <w:rPr>
          <w:color w:val="000000" w:themeColor="text1"/>
        </w:rPr>
        <w:t xml:space="preserve">Given the </w:t>
      </w:r>
      <w:r w:rsidR="006F6324" w:rsidRPr="006912CB">
        <w:rPr>
          <w:color w:val="000000" w:themeColor="text1"/>
        </w:rPr>
        <w:t>setting of</w:t>
      </w:r>
      <w:r w:rsidR="008B228F" w:rsidRPr="006912CB">
        <w:rPr>
          <w:color w:val="000000" w:themeColor="text1"/>
        </w:rPr>
        <w:t xml:space="preserve"> uniform standards</w:t>
      </w:r>
      <w:r w:rsidR="006F6324" w:rsidRPr="006912CB">
        <w:rPr>
          <w:color w:val="000000" w:themeColor="text1"/>
        </w:rPr>
        <w:t xml:space="preserve"> </w:t>
      </w:r>
      <w:r w:rsidR="008B228F" w:rsidRPr="006912CB">
        <w:rPr>
          <w:color w:val="000000" w:themeColor="text1"/>
        </w:rPr>
        <w:t xml:space="preserve">of what is expected </w:t>
      </w:r>
      <w:r w:rsidR="00275EB6" w:rsidRPr="006912CB">
        <w:rPr>
          <w:color w:val="000000" w:themeColor="text1"/>
        </w:rPr>
        <w:t>to be present in a</w:t>
      </w:r>
      <w:r w:rsidR="006F6324" w:rsidRPr="006912CB">
        <w:rPr>
          <w:color w:val="000000" w:themeColor="text1"/>
        </w:rPr>
        <w:t xml:space="preserve"> ‘successful’</w:t>
      </w:r>
      <w:r w:rsidR="00275EB6" w:rsidRPr="006912CB">
        <w:rPr>
          <w:color w:val="000000" w:themeColor="text1"/>
        </w:rPr>
        <w:t>, ‘great’</w:t>
      </w:r>
      <w:r w:rsidR="006F6324" w:rsidRPr="006912CB">
        <w:rPr>
          <w:color w:val="000000" w:themeColor="text1"/>
        </w:rPr>
        <w:t xml:space="preserve"> or ‘global’ </w:t>
      </w:r>
      <w:r w:rsidR="00C4496B" w:rsidRPr="006912CB">
        <w:rPr>
          <w:color w:val="000000" w:themeColor="text1"/>
        </w:rPr>
        <w:t xml:space="preserve">city </w:t>
      </w:r>
      <w:r w:rsidR="008B228F" w:rsidRPr="006912CB">
        <w:rPr>
          <w:color w:val="000000" w:themeColor="text1"/>
        </w:rPr>
        <w:t>within the co</w:t>
      </w:r>
      <w:r w:rsidR="0083406A" w:rsidRPr="006912CB">
        <w:rPr>
          <w:color w:val="000000" w:themeColor="text1"/>
        </w:rPr>
        <w:t>n</w:t>
      </w:r>
      <w:r w:rsidR="006F6324" w:rsidRPr="006912CB">
        <w:rPr>
          <w:color w:val="000000" w:themeColor="text1"/>
        </w:rPr>
        <w:t>text of the dominant aesthetic</w:t>
      </w:r>
      <w:r w:rsidR="00173217" w:rsidRPr="006912CB">
        <w:rPr>
          <w:color w:val="000000" w:themeColor="text1"/>
        </w:rPr>
        <w:t xml:space="preserve">, it is therefore no surprise that people feel that they </w:t>
      </w:r>
      <w:r w:rsidR="00C4496B" w:rsidRPr="006912CB">
        <w:rPr>
          <w:color w:val="000000" w:themeColor="text1"/>
        </w:rPr>
        <w:t>are familiar with</w:t>
      </w:r>
      <w:r w:rsidR="00377E59" w:rsidRPr="006912CB">
        <w:rPr>
          <w:color w:val="000000" w:themeColor="text1"/>
        </w:rPr>
        <w:t xml:space="preserve"> well-</w:t>
      </w:r>
      <w:r w:rsidR="00173217" w:rsidRPr="006912CB">
        <w:rPr>
          <w:color w:val="000000" w:themeColor="text1"/>
        </w:rPr>
        <w:t xml:space="preserve">known and publicised </w:t>
      </w:r>
      <w:r w:rsidR="006F6324" w:rsidRPr="006912CB">
        <w:rPr>
          <w:color w:val="000000" w:themeColor="text1"/>
        </w:rPr>
        <w:t>citie</w:t>
      </w:r>
      <w:r w:rsidR="00173217" w:rsidRPr="006912CB">
        <w:rPr>
          <w:color w:val="000000" w:themeColor="text1"/>
        </w:rPr>
        <w:t xml:space="preserve">s and their built environments </w:t>
      </w:r>
      <w:r w:rsidR="00955FD7" w:rsidRPr="006912CB">
        <w:rPr>
          <w:color w:val="000000" w:themeColor="text1"/>
        </w:rPr>
        <w:t>witho</w:t>
      </w:r>
      <w:r w:rsidR="00BC139B" w:rsidRPr="006912CB">
        <w:rPr>
          <w:color w:val="000000" w:themeColor="text1"/>
        </w:rPr>
        <w:t>ut ever having visited them (</w:t>
      </w:r>
      <w:proofErr w:type="spellStart"/>
      <w:r w:rsidR="00346F86" w:rsidRPr="006912CB">
        <w:rPr>
          <w:color w:val="000000" w:themeColor="text1"/>
        </w:rPr>
        <w:t>Bramwell</w:t>
      </w:r>
      <w:proofErr w:type="spellEnd"/>
      <w:r w:rsidR="00346F86" w:rsidRPr="006912CB">
        <w:rPr>
          <w:color w:val="000000" w:themeColor="text1"/>
        </w:rPr>
        <w:t xml:space="preserve"> &amp; </w:t>
      </w:r>
      <w:proofErr w:type="spellStart"/>
      <w:r w:rsidR="00346F86" w:rsidRPr="006912CB">
        <w:rPr>
          <w:color w:val="000000" w:themeColor="text1"/>
        </w:rPr>
        <w:t>Rawding</w:t>
      </w:r>
      <w:proofErr w:type="spellEnd"/>
      <w:r w:rsidR="00346F86" w:rsidRPr="006912CB">
        <w:rPr>
          <w:color w:val="000000" w:themeColor="text1"/>
        </w:rPr>
        <w:t>, 1996)</w:t>
      </w:r>
      <w:r w:rsidR="00E25CBE" w:rsidRPr="006912CB">
        <w:rPr>
          <w:color w:val="000000" w:themeColor="text1"/>
        </w:rPr>
        <w:t xml:space="preserve">. </w:t>
      </w:r>
      <w:r w:rsidR="003B0A12" w:rsidRPr="006912CB">
        <w:rPr>
          <w:color w:val="000000" w:themeColor="text1"/>
        </w:rPr>
        <w:t>There is a construction of expectations</w:t>
      </w:r>
      <w:r w:rsidR="00955FD7" w:rsidRPr="006912CB">
        <w:rPr>
          <w:color w:val="000000" w:themeColor="text1"/>
        </w:rPr>
        <w:t xml:space="preserve"> </w:t>
      </w:r>
      <w:r w:rsidR="003B0A12" w:rsidRPr="006912CB">
        <w:rPr>
          <w:color w:val="000000" w:themeColor="text1"/>
        </w:rPr>
        <w:t>about</w:t>
      </w:r>
      <w:r w:rsidR="00173217" w:rsidRPr="006912CB">
        <w:rPr>
          <w:color w:val="000000" w:themeColor="text1"/>
        </w:rPr>
        <w:t xml:space="preserve"> what cities </w:t>
      </w:r>
      <w:r w:rsidR="00173217" w:rsidRPr="006912CB">
        <w:rPr>
          <w:i/>
          <w:color w:val="000000" w:themeColor="text1"/>
        </w:rPr>
        <w:t>should</w:t>
      </w:r>
      <w:r w:rsidR="00173217" w:rsidRPr="006912CB">
        <w:rPr>
          <w:color w:val="000000" w:themeColor="text1"/>
        </w:rPr>
        <w:t xml:space="preserve"> look like</w:t>
      </w:r>
      <w:r w:rsidR="003B0A12" w:rsidRPr="006912CB">
        <w:rPr>
          <w:color w:val="000000" w:themeColor="text1"/>
        </w:rPr>
        <w:t xml:space="preserve"> which can then be</w:t>
      </w:r>
      <w:r w:rsidR="00955FD7" w:rsidRPr="006912CB">
        <w:rPr>
          <w:color w:val="000000" w:themeColor="text1"/>
        </w:rPr>
        <w:t xml:space="preserve"> transferred </w:t>
      </w:r>
      <w:r w:rsidR="003B0A12" w:rsidRPr="006912CB">
        <w:rPr>
          <w:color w:val="000000" w:themeColor="text1"/>
        </w:rPr>
        <w:t>to cities when people</w:t>
      </w:r>
      <w:r w:rsidR="00173217" w:rsidRPr="006912CB">
        <w:rPr>
          <w:color w:val="000000" w:themeColor="text1"/>
        </w:rPr>
        <w:t xml:space="preserve"> </w:t>
      </w:r>
      <w:r w:rsidR="00173217" w:rsidRPr="006912CB">
        <w:rPr>
          <w:i/>
          <w:color w:val="000000" w:themeColor="text1"/>
        </w:rPr>
        <w:t>do</w:t>
      </w:r>
      <w:r w:rsidR="00173217" w:rsidRPr="006912CB">
        <w:rPr>
          <w:color w:val="000000" w:themeColor="text1"/>
        </w:rPr>
        <w:t xml:space="preserve"> visit</w:t>
      </w:r>
      <w:r w:rsidR="00346F86" w:rsidRPr="006912CB">
        <w:rPr>
          <w:color w:val="000000" w:themeColor="text1"/>
        </w:rPr>
        <w:t>.</w:t>
      </w:r>
    </w:p>
    <w:p w14:paraId="43BBA015" w14:textId="77777777" w:rsidR="006B66A3" w:rsidRPr="006912CB" w:rsidRDefault="00C64AB7" w:rsidP="001B271C">
      <w:pPr>
        <w:pStyle w:val="Newparagraph"/>
        <w:rPr>
          <w:color w:val="000000" w:themeColor="text1"/>
        </w:rPr>
      </w:pPr>
      <w:r w:rsidRPr="006912CB">
        <w:rPr>
          <w:color w:val="000000" w:themeColor="text1"/>
        </w:rPr>
        <w:t xml:space="preserve">Mediatised imageries of cities </w:t>
      </w:r>
      <w:proofErr w:type="gramStart"/>
      <w:r w:rsidRPr="006912CB">
        <w:rPr>
          <w:color w:val="000000" w:themeColor="text1"/>
        </w:rPr>
        <w:t>are not conf</w:t>
      </w:r>
      <w:r w:rsidR="00E25CBE" w:rsidRPr="006912CB">
        <w:rPr>
          <w:color w:val="000000" w:themeColor="text1"/>
        </w:rPr>
        <w:t>ined</w:t>
      </w:r>
      <w:proofErr w:type="gramEnd"/>
      <w:r w:rsidR="00E25CBE" w:rsidRPr="006912CB">
        <w:rPr>
          <w:color w:val="000000" w:themeColor="text1"/>
        </w:rPr>
        <w:t xml:space="preserve"> to the ubiquitous transnational architectural style</w:t>
      </w:r>
      <w:r w:rsidRPr="006912CB">
        <w:rPr>
          <w:color w:val="000000" w:themeColor="text1"/>
        </w:rPr>
        <w:t xml:space="preserve"> but extend to </w:t>
      </w:r>
      <w:r w:rsidR="006A7492" w:rsidRPr="006912CB">
        <w:rPr>
          <w:color w:val="000000" w:themeColor="text1"/>
        </w:rPr>
        <w:t xml:space="preserve">projections of other </w:t>
      </w:r>
      <w:r w:rsidRPr="006912CB">
        <w:rPr>
          <w:color w:val="000000" w:themeColor="text1"/>
        </w:rPr>
        <w:t xml:space="preserve">‘expected’ </w:t>
      </w:r>
      <w:r w:rsidR="006A7492" w:rsidRPr="006912CB">
        <w:rPr>
          <w:color w:val="000000" w:themeColor="text1"/>
        </w:rPr>
        <w:t>city forms -</w:t>
      </w:r>
      <w:r w:rsidR="002E0AB0" w:rsidRPr="006912CB">
        <w:rPr>
          <w:color w:val="000000" w:themeColor="text1"/>
        </w:rPr>
        <w:t xml:space="preserve"> for example, </w:t>
      </w:r>
      <w:r w:rsidR="00991F1D" w:rsidRPr="006912CB">
        <w:rPr>
          <w:color w:val="000000" w:themeColor="text1"/>
        </w:rPr>
        <w:t xml:space="preserve">what a </w:t>
      </w:r>
      <w:r w:rsidR="00102CBE" w:rsidRPr="006912CB">
        <w:rPr>
          <w:color w:val="000000" w:themeColor="text1"/>
        </w:rPr>
        <w:t>‘</w:t>
      </w:r>
      <w:r w:rsidR="002E0AB0" w:rsidRPr="006912CB">
        <w:rPr>
          <w:color w:val="000000" w:themeColor="text1"/>
        </w:rPr>
        <w:t>historic</w:t>
      </w:r>
      <w:r w:rsidR="00102CBE" w:rsidRPr="006912CB">
        <w:rPr>
          <w:color w:val="000000" w:themeColor="text1"/>
        </w:rPr>
        <w:t>’</w:t>
      </w:r>
      <w:r w:rsidR="00991F1D" w:rsidRPr="006912CB">
        <w:rPr>
          <w:color w:val="000000" w:themeColor="text1"/>
        </w:rPr>
        <w:t xml:space="preserve"> city looks like at the start of the 21</w:t>
      </w:r>
      <w:r w:rsidR="00991F1D" w:rsidRPr="006912CB">
        <w:rPr>
          <w:color w:val="000000" w:themeColor="text1"/>
          <w:vertAlign w:val="superscript"/>
        </w:rPr>
        <w:t>st</w:t>
      </w:r>
      <w:r w:rsidR="00991F1D" w:rsidRPr="006912CB">
        <w:rPr>
          <w:color w:val="000000" w:themeColor="text1"/>
        </w:rPr>
        <w:t xml:space="preserve"> century</w:t>
      </w:r>
      <w:r w:rsidR="000A407E" w:rsidRPr="006912CB">
        <w:rPr>
          <w:color w:val="000000" w:themeColor="text1"/>
        </w:rPr>
        <w:t>.</w:t>
      </w:r>
      <w:r w:rsidR="00FB3A6A" w:rsidRPr="006912CB">
        <w:rPr>
          <w:color w:val="000000" w:themeColor="text1"/>
        </w:rPr>
        <w:t xml:space="preserve"> This is especially</w:t>
      </w:r>
      <w:r w:rsidR="003D3181" w:rsidRPr="006912CB">
        <w:rPr>
          <w:color w:val="000000" w:themeColor="text1"/>
        </w:rPr>
        <w:t xml:space="preserve"> pertinent </w:t>
      </w:r>
      <w:r w:rsidR="00991F1D" w:rsidRPr="006912CB">
        <w:rPr>
          <w:color w:val="000000" w:themeColor="text1"/>
        </w:rPr>
        <w:t xml:space="preserve">in the case of </w:t>
      </w:r>
      <w:r w:rsidR="00102CBE" w:rsidRPr="006912CB">
        <w:rPr>
          <w:color w:val="000000" w:themeColor="text1"/>
        </w:rPr>
        <w:t>the viewing public’s</w:t>
      </w:r>
      <w:r w:rsidR="00991F1D" w:rsidRPr="006912CB">
        <w:rPr>
          <w:color w:val="000000" w:themeColor="text1"/>
        </w:rPr>
        <w:t xml:space="preserve"> perspective on the historic </w:t>
      </w:r>
      <w:r w:rsidR="00FC5EF8" w:rsidRPr="006912CB">
        <w:rPr>
          <w:color w:val="000000" w:themeColor="text1"/>
        </w:rPr>
        <w:t xml:space="preserve">cityscape </w:t>
      </w:r>
      <w:r w:rsidR="00102CBE" w:rsidRPr="006912CB">
        <w:rPr>
          <w:color w:val="000000" w:themeColor="text1"/>
        </w:rPr>
        <w:t>as experience</w:t>
      </w:r>
      <w:r w:rsidR="000C3FDB" w:rsidRPr="006912CB">
        <w:rPr>
          <w:color w:val="000000" w:themeColor="text1"/>
        </w:rPr>
        <w:t>d</w:t>
      </w:r>
      <w:r w:rsidR="00FC5EF8" w:rsidRPr="006912CB">
        <w:rPr>
          <w:color w:val="000000" w:themeColor="text1"/>
        </w:rPr>
        <w:t xml:space="preserve"> within </w:t>
      </w:r>
      <w:r w:rsidR="00102CBE" w:rsidRPr="006912CB">
        <w:rPr>
          <w:color w:val="000000" w:themeColor="text1"/>
        </w:rPr>
        <w:t>the</w:t>
      </w:r>
      <w:r w:rsidR="00991F1D" w:rsidRPr="006912CB">
        <w:rPr>
          <w:color w:val="000000" w:themeColor="text1"/>
        </w:rPr>
        <w:t xml:space="preserve"> contemporary urban, economic and cultural </w:t>
      </w:r>
      <w:r w:rsidR="006A7492" w:rsidRPr="006912CB">
        <w:rPr>
          <w:color w:val="000000" w:themeColor="text1"/>
        </w:rPr>
        <w:t>setting.</w:t>
      </w:r>
      <w:r w:rsidR="00991F1D" w:rsidRPr="006912CB">
        <w:rPr>
          <w:color w:val="000000" w:themeColor="text1"/>
        </w:rPr>
        <w:t xml:space="preserve"> </w:t>
      </w:r>
      <w:r w:rsidR="00FB3A6A" w:rsidRPr="006912CB">
        <w:rPr>
          <w:color w:val="000000" w:themeColor="text1"/>
        </w:rPr>
        <w:t xml:space="preserve"> C</w:t>
      </w:r>
      <w:r w:rsidR="00991F1D" w:rsidRPr="006912CB">
        <w:rPr>
          <w:color w:val="000000" w:themeColor="text1"/>
        </w:rPr>
        <w:t>ityscape</w:t>
      </w:r>
      <w:r w:rsidR="002E0AB0" w:rsidRPr="006912CB">
        <w:rPr>
          <w:color w:val="000000" w:themeColor="text1"/>
        </w:rPr>
        <w:t>s</w:t>
      </w:r>
      <w:r w:rsidR="00991F1D" w:rsidRPr="006912CB">
        <w:rPr>
          <w:color w:val="000000" w:themeColor="text1"/>
        </w:rPr>
        <w:t xml:space="preserve"> of traditional spaces with co</w:t>
      </w:r>
      <w:r w:rsidR="005A23E2" w:rsidRPr="006912CB">
        <w:rPr>
          <w:color w:val="000000" w:themeColor="text1"/>
        </w:rPr>
        <w:t>ntemporary twists of ‘the here and now</w:t>
      </w:r>
      <w:r w:rsidR="00991F1D" w:rsidRPr="006912CB">
        <w:rPr>
          <w:color w:val="000000" w:themeColor="text1"/>
        </w:rPr>
        <w:t>’</w:t>
      </w:r>
      <w:r w:rsidR="00E25CBE" w:rsidRPr="006912CB">
        <w:rPr>
          <w:color w:val="000000" w:themeColor="text1"/>
        </w:rPr>
        <w:t xml:space="preserve"> created</w:t>
      </w:r>
      <w:r w:rsidR="00991F1D" w:rsidRPr="006912CB">
        <w:rPr>
          <w:color w:val="000000" w:themeColor="text1"/>
        </w:rPr>
        <w:t xml:space="preserve"> within the setting of the streetscapes </w:t>
      </w:r>
      <w:r w:rsidR="00FB3A6A" w:rsidRPr="006912CB">
        <w:rPr>
          <w:color w:val="000000" w:themeColor="text1"/>
        </w:rPr>
        <w:t xml:space="preserve">are </w:t>
      </w:r>
      <w:r w:rsidR="00991F1D" w:rsidRPr="006912CB">
        <w:rPr>
          <w:color w:val="000000" w:themeColor="text1"/>
        </w:rPr>
        <w:t xml:space="preserve">being </w:t>
      </w:r>
      <w:r w:rsidR="00C927B6" w:rsidRPr="006912CB">
        <w:rPr>
          <w:color w:val="000000" w:themeColor="text1"/>
        </w:rPr>
        <w:t>transformed</w:t>
      </w:r>
      <w:r w:rsidR="00991F1D" w:rsidRPr="006912CB">
        <w:rPr>
          <w:color w:val="000000" w:themeColor="text1"/>
        </w:rPr>
        <w:t xml:space="preserve"> by the creators and </w:t>
      </w:r>
      <w:r w:rsidR="006F01A1" w:rsidRPr="006912CB">
        <w:rPr>
          <w:color w:val="000000" w:themeColor="text1"/>
        </w:rPr>
        <w:t>(re)</w:t>
      </w:r>
      <w:proofErr w:type="spellStart"/>
      <w:r w:rsidR="00991F1D" w:rsidRPr="006912CB">
        <w:rPr>
          <w:color w:val="000000" w:themeColor="text1"/>
        </w:rPr>
        <w:t>scriptors</w:t>
      </w:r>
      <w:proofErr w:type="spellEnd"/>
      <w:r w:rsidR="00991F1D" w:rsidRPr="006912CB">
        <w:rPr>
          <w:color w:val="000000" w:themeColor="text1"/>
        </w:rPr>
        <w:t xml:space="preserve"> of </w:t>
      </w:r>
      <w:r w:rsidR="006A7492" w:rsidRPr="006912CB">
        <w:rPr>
          <w:color w:val="000000" w:themeColor="text1"/>
        </w:rPr>
        <w:t xml:space="preserve">up-scale </w:t>
      </w:r>
      <w:r w:rsidR="002E0AB0" w:rsidRPr="006912CB">
        <w:rPr>
          <w:color w:val="000000" w:themeColor="text1"/>
        </w:rPr>
        <w:t>urban change</w:t>
      </w:r>
      <w:r w:rsidR="006A7492" w:rsidRPr="006912CB">
        <w:rPr>
          <w:color w:val="000000" w:themeColor="text1"/>
        </w:rPr>
        <w:t>.  It is a wide</w:t>
      </w:r>
      <w:r w:rsidR="00D652E9" w:rsidRPr="006912CB">
        <w:rPr>
          <w:color w:val="000000" w:themeColor="text1"/>
        </w:rPr>
        <w:t>spread occurrence as</w:t>
      </w:r>
      <w:r w:rsidR="006A7492" w:rsidRPr="006912CB">
        <w:rPr>
          <w:color w:val="000000" w:themeColor="text1"/>
        </w:rPr>
        <w:t xml:space="preserve"> seen in </w:t>
      </w:r>
      <w:r w:rsidR="000C3FDB" w:rsidRPr="006912CB">
        <w:rPr>
          <w:color w:val="000000" w:themeColor="text1"/>
        </w:rPr>
        <w:t>new buildings</w:t>
      </w:r>
      <w:r w:rsidR="006A7492" w:rsidRPr="006912CB">
        <w:rPr>
          <w:color w:val="000000" w:themeColor="text1"/>
        </w:rPr>
        <w:t xml:space="preserve"> like</w:t>
      </w:r>
      <w:r w:rsidR="000C3FDB" w:rsidRPr="006912CB">
        <w:rPr>
          <w:color w:val="000000" w:themeColor="text1"/>
        </w:rPr>
        <w:t xml:space="preserve"> </w:t>
      </w:r>
      <w:proofErr w:type="spellStart"/>
      <w:r w:rsidR="002E0AB0" w:rsidRPr="006912CB">
        <w:rPr>
          <w:color w:val="000000" w:themeColor="text1"/>
        </w:rPr>
        <w:t>Zaha</w:t>
      </w:r>
      <w:proofErr w:type="spellEnd"/>
      <w:r w:rsidR="002E0AB0" w:rsidRPr="006912CB">
        <w:rPr>
          <w:color w:val="000000" w:themeColor="text1"/>
        </w:rPr>
        <w:t xml:space="preserve"> </w:t>
      </w:r>
      <w:proofErr w:type="spellStart"/>
      <w:r w:rsidR="002E0AB0" w:rsidRPr="006912CB">
        <w:rPr>
          <w:color w:val="000000" w:themeColor="text1"/>
        </w:rPr>
        <w:t>Hadid’s</w:t>
      </w:r>
      <w:proofErr w:type="spellEnd"/>
      <w:r w:rsidR="002E0AB0" w:rsidRPr="006912CB">
        <w:rPr>
          <w:color w:val="000000" w:themeColor="text1"/>
        </w:rPr>
        <w:t xml:space="preserve"> </w:t>
      </w:r>
      <w:r w:rsidR="00FC5EF8" w:rsidRPr="006912CB">
        <w:rPr>
          <w:color w:val="000000" w:themeColor="text1"/>
        </w:rPr>
        <w:t xml:space="preserve">MAXXI </w:t>
      </w:r>
      <w:r w:rsidR="00FB3A6A" w:rsidRPr="006912CB">
        <w:rPr>
          <w:color w:val="000000" w:themeColor="text1"/>
        </w:rPr>
        <w:t xml:space="preserve">building in the </w:t>
      </w:r>
      <w:proofErr w:type="spellStart"/>
      <w:r w:rsidR="00FB3A6A" w:rsidRPr="006912CB">
        <w:rPr>
          <w:color w:val="000000" w:themeColor="text1"/>
        </w:rPr>
        <w:t>Flaminio</w:t>
      </w:r>
      <w:proofErr w:type="spellEnd"/>
      <w:r w:rsidR="002E0AB0" w:rsidRPr="006912CB">
        <w:rPr>
          <w:color w:val="000000" w:themeColor="text1"/>
        </w:rPr>
        <w:t xml:space="preserve"> </w:t>
      </w:r>
      <w:r w:rsidR="00FB3A6A" w:rsidRPr="006912CB">
        <w:rPr>
          <w:color w:val="000000" w:themeColor="text1"/>
        </w:rPr>
        <w:t xml:space="preserve">quarter of Rome, </w:t>
      </w:r>
      <w:r w:rsidR="000C3FDB" w:rsidRPr="006912CB">
        <w:rPr>
          <w:color w:val="000000" w:themeColor="text1"/>
        </w:rPr>
        <w:t xml:space="preserve">Renzo Piano’s Parliament Building, City Gate, Valletta, </w:t>
      </w:r>
      <w:proofErr w:type="gramStart"/>
      <w:r w:rsidR="000C3FDB" w:rsidRPr="006912CB">
        <w:rPr>
          <w:color w:val="000000" w:themeColor="text1"/>
        </w:rPr>
        <w:t xml:space="preserve">and </w:t>
      </w:r>
      <w:r w:rsidR="006A7492" w:rsidRPr="006912CB">
        <w:rPr>
          <w:color w:val="000000" w:themeColor="text1"/>
        </w:rPr>
        <w:t>also</w:t>
      </w:r>
      <w:proofErr w:type="gramEnd"/>
      <w:r w:rsidR="006A7492" w:rsidRPr="006912CB">
        <w:rPr>
          <w:color w:val="000000" w:themeColor="text1"/>
        </w:rPr>
        <w:t xml:space="preserve"> </w:t>
      </w:r>
      <w:r w:rsidR="006A7492" w:rsidRPr="006912CB">
        <w:rPr>
          <w:color w:val="000000" w:themeColor="text1"/>
        </w:rPr>
        <w:lastRenderedPageBreak/>
        <w:t xml:space="preserve">through revitalisation </w:t>
      </w:r>
      <w:r w:rsidR="00FB3A6A" w:rsidRPr="006912CB">
        <w:rPr>
          <w:color w:val="000000" w:themeColor="text1"/>
        </w:rPr>
        <w:t>of existing structures such as I M</w:t>
      </w:r>
      <w:r w:rsidR="00D652E9" w:rsidRPr="006912CB">
        <w:rPr>
          <w:color w:val="000000" w:themeColor="text1"/>
        </w:rPr>
        <w:t xml:space="preserve"> </w:t>
      </w:r>
      <w:r w:rsidR="000C3FDB" w:rsidRPr="006912CB">
        <w:rPr>
          <w:color w:val="000000" w:themeColor="text1"/>
        </w:rPr>
        <w:t>Pei’s extensio</w:t>
      </w:r>
      <w:r w:rsidR="00D652E9" w:rsidRPr="006912CB">
        <w:rPr>
          <w:color w:val="000000" w:themeColor="text1"/>
        </w:rPr>
        <w:t xml:space="preserve">n to the </w:t>
      </w:r>
      <w:proofErr w:type="spellStart"/>
      <w:r w:rsidR="00D652E9" w:rsidRPr="006912CB">
        <w:rPr>
          <w:color w:val="000000" w:themeColor="text1"/>
        </w:rPr>
        <w:t>Altes</w:t>
      </w:r>
      <w:proofErr w:type="spellEnd"/>
      <w:r w:rsidR="00D652E9" w:rsidRPr="006912CB">
        <w:rPr>
          <w:color w:val="000000" w:themeColor="text1"/>
        </w:rPr>
        <w:t xml:space="preserve"> Museum in Berlin</w:t>
      </w:r>
      <w:r w:rsidR="002E0AB0" w:rsidRPr="006912CB">
        <w:rPr>
          <w:color w:val="000000" w:themeColor="text1"/>
        </w:rPr>
        <w:t xml:space="preserve">. </w:t>
      </w:r>
      <w:r w:rsidR="006B66A3" w:rsidRPr="006912CB">
        <w:rPr>
          <w:color w:val="000000" w:themeColor="text1"/>
        </w:rPr>
        <w:t>The intention is to ‘enhance’ and ‘improve’</w:t>
      </w:r>
      <w:r w:rsidR="00D652E9" w:rsidRPr="006912CB">
        <w:rPr>
          <w:color w:val="000000" w:themeColor="text1"/>
        </w:rPr>
        <w:t xml:space="preserve"> the historic and traditional. </w:t>
      </w:r>
      <w:r w:rsidR="006B66A3" w:rsidRPr="006912CB">
        <w:rPr>
          <w:color w:val="000000" w:themeColor="text1"/>
        </w:rPr>
        <w:t>Thus</w:t>
      </w:r>
      <w:r w:rsidR="00D652E9" w:rsidRPr="006912CB">
        <w:rPr>
          <w:color w:val="000000" w:themeColor="text1"/>
        </w:rPr>
        <w:t>,</w:t>
      </w:r>
      <w:r w:rsidR="006B66A3" w:rsidRPr="006912CB">
        <w:rPr>
          <w:color w:val="000000" w:themeColor="text1"/>
        </w:rPr>
        <w:t xml:space="preserve"> the aesthetics of the rich</w:t>
      </w:r>
      <w:r w:rsidR="00356C2F" w:rsidRPr="006912CB">
        <w:rPr>
          <w:color w:val="000000" w:themeColor="text1"/>
        </w:rPr>
        <w:t xml:space="preserve"> </w:t>
      </w:r>
      <w:proofErr w:type="gramStart"/>
      <w:r w:rsidR="00356C2F" w:rsidRPr="006912CB">
        <w:rPr>
          <w:color w:val="000000" w:themeColor="text1"/>
        </w:rPr>
        <w:t>are presented</w:t>
      </w:r>
      <w:proofErr w:type="gramEnd"/>
      <w:r w:rsidR="00356C2F" w:rsidRPr="006912CB">
        <w:rPr>
          <w:color w:val="000000" w:themeColor="text1"/>
        </w:rPr>
        <w:t xml:space="preserve"> to the</w:t>
      </w:r>
      <w:r w:rsidR="00D652E9" w:rsidRPr="006912CB">
        <w:rPr>
          <w:color w:val="000000" w:themeColor="text1"/>
        </w:rPr>
        <w:t xml:space="preserve"> viewing public</w:t>
      </w:r>
      <w:r w:rsidR="00B0379D" w:rsidRPr="006912CB">
        <w:rPr>
          <w:color w:val="000000" w:themeColor="text1"/>
        </w:rPr>
        <w:t>, tourists and others,</w:t>
      </w:r>
      <w:r w:rsidR="00D652E9" w:rsidRPr="006912CB">
        <w:rPr>
          <w:color w:val="000000" w:themeColor="text1"/>
        </w:rPr>
        <w:t xml:space="preserve"> in grandiose</w:t>
      </w:r>
      <w:r w:rsidR="00356C2F" w:rsidRPr="006912CB">
        <w:rPr>
          <w:color w:val="000000" w:themeColor="text1"/>
        </w:rPr>
        <w:t xml:space="preserve"> monume</w:t>
      </w:r>
      <w:r w:rsidR="00E13BFC" w:rsidRPr="006912CB">
        <w:rPr>
          <w:color w:val="000000" w:themeColor="text1"/>
        </w:rPr>
        <w:t>ntal statements and power iconog</w:t>
      </w:r>
      <w:r w:rsidR="00356C2F" w:rsidRPr="006912CB">
        <w:rPr>
          <w:color w:val="000000" w:themeColor="text1"/>
        </w:rPr>
        <w:t>raphy</w:t>
      </w:r>
      <w:r w:rsidR="0060332A" w:rsidRPr="006912CB">
        <w:rPr>
          <w:color w:val="000000" w:themeColor="text1"/>
        </w:rPr>
        <w:t xml:space="preserve"> as symbolic capital</w:t>
      </w:r>
      <w:r w:rsidR="00E25CBE" w:rsidRPr="006912CB">
        <w:rPr>
          <w:color w:val="000000" w:themeColor="text1"/>
        </w:rPr>
        <w:t xml:space="preserve">. </w:t>
      </w:r>
      <w:r w:rsidR="00CB5E8A" w:rsidRPr="006912CB">
        <w:rPr>
          <w:color w:val="000000" w:themeColor="text1"/>
        </w:rPr>
        <w:t xml:space="preserve">This </w:t>
      </w:r>
      <w:proofErr w:type="gramStart"/>
      <w:r w:rsidR="00CB5E8A" w:rsidRPr="006912CB">
        <w:rPr>
          <w:color w:val="000000" w:themeColor="text1"/>
        </w:rPr>
        <w:t>is exemplified</w:t>
      </w:r>
      <w:proofErr w:type="gramEnd"/>
      <w:r w:rsidR="00CB5E8A" w:rsidRPr="006912CB">
        <w:rPr>
          <w:color w:val="000000" w:themeColor="text1"/>
        </w:rPr>
        <w:t xml:space="preserve"> by high-</w:t>
      </w:r>
      <w:r w:rsidR="0031671C" w:rsidRPr="006912CB">
        <w:rPr>
          <w:color w:val="000000" w:themeColor="text1"/>
        </w:rPr>
        <w:t xml:space="preserve">rise developments </w:t>
      </w:r>
      <w:r w:rsidR="0060332A" w:rsidRPr="006912CB">
        <w:rPr>
          <w:color w:val="000000" w:themeColor="text1"/>
        </w:rPr>
        <w:t>in the City of London (</w:t>
      </w:r>
      <w:proofErr w:type="spellStart"/>
      <w:r w:rsidR="00D652E9" w:rsidRPr="006912CB">
        <w:rPr>
          <w:color w:val="000000" w:themeColor="text1"/>
        </w:rPr>
        <w:t>Kaika</w:t>
      </w:r>
      <w:proofErr w:type="spellEnd"/>
      <w:r w:rsidR="00D652E9" w:rsidRPr="006912CB">
        <w:rPr>
          <w:color w:val="000000" w:themeColor="text1"/>
        </w:rPr>
        <w:t>, 2010</w:t>
      </w:r>
      <w:r w:rsidR="0060332A" w:rsidRPr="006912CB">
        <w:rPr>
          <w:color w:val="000000" w:themeColor="text1"/>
        </w:rPr>
        <w:t>) and in Helsinki (</w:t>
      </w:r>
      <w:proofErr w:type="spellStart"/>
      <w:r w:rsidR="0060332A" w:rsidRPr="006912CB">
        <w:rPr>
          <w:color w:val="000000" w:themeColor="text1"/>
        </w:rPr>
        <w:t>Ponzini</w:t>
      </w:r>
      <w:proofErr w:type="spellEnd"/>
      <w:r w:rsidR="0060332A" w:rsidRPr="006912CB">
        <w:rPr>
          <w:color w:val="000000" w:themeColor="text1"/>
        </w:rPr>
        <w:t xml:space="preserve"> and </w:t>
      </w:r>
      <w:proofErr w:type="spellStart"/>
      <w:r w:rsidR="0060332A" w:rsidRPr="006912CB">
        <w:rPr>
          <w:color w:val="000000" w:themeColor="text1"/>
        </w:rPr>
        <w:t>Ruppoila</w:t>
      </w:r>
      <w:proofErr w:type="spellEnd"/>
      <w:r w:rsidR="0060332A" w:rsidRPr="006912CB">
        <w:rPr>
          <w:color w:val="000000" w:themeColor="text1"/>
        </w:rPr>
        <w:t>, 2018</w:t>
      </w:r>
      <w:r w:rsidR="00D652E9" w:rsidRPr="006912CB">
        <w:rPr>
          <w:color w:val="000000" w:themeColor="text1"/>
        </w:rPr>
        <w:t>)</w:t>
      </w:r>
      <w:r w:rsidR="006B66A3" w:rsidRPr="006912CB">
        <w:rPr>
          <w:color w:val="000000" w:themeColor="text1"/>
        </w:rPr>
        <w:t xml:space="preserve">. </w:t>
      </w:r>
      <w:r w:rsidR="00A8179B" w:rsidRPr="006912CB">
        <w:rPr>
          <w:color w:val="000000" w:themeColor="text1"/>
        </w:rPr>
        <w:t>It</w:t>
      </w:r>
      <w:r w:rsidR="006B66A3" w:rsidRPr="006912CB">
        <w:rPr>
          <w:color w:val="000000" w:themeColor="text1"/>
        </w:rPr>
        <w:t xml:space="preserve"> is particularly</w:t>
      </w:r>
      <w:r w:rsidR="008B040F" w:rsidRPr="006912CB">
        <w:rPr>
          <w:color w:val="000000" w:themeColor="text1"/>
        </w:rPr>
        <w:t xml:space="preserve"> marked</w:t>
      </w:r>
      <w:r w:rsidR="006B66A3" w:rsidRPr="006912CB">
        <w:rPr>
          <w:color w:val="000000" w:themeColor="text1"/>
        </w:rPr>
        <w:t xml:space="preserve"> in cases</w:t>
      </w:r>
      <w:r w:rsidR="00356C2F" w:rsidRPr="006912CB">
        <w:rPr>
          <w:color w:val="000000" w:themeColor="text1"/>
        </w:rPr>
        <w:t xml:space="preserve"> where the as</w:t>
      </w:r>
      <w:r w:rsidR="006B66A3" w:rsidRPr="006912CB">
        <w:rPr>
          <w:color w:val="000000" w:themeColor="text1"/>
        </w:rPr>
        <w:t>sumed, associated capital gains</w:t>
      </w:r>
      <w:r w:rsidR="00356C2F" w:rsidRPr="006912CB">
        <w:rPr>
          <w:color w:val="000000" w:themeColor="text1"/>
        </w:rPr>
        <w:t xml:space="preserve"> for individuals and the city’s revenue and tax base, are encouraged and promoted</w:t>
      </w:r>
      <w:r w:rsidR="00D652E9" w:rsidRPr="006912CB">
        <w:rPr>
          <w:color w:val="000000" w:themeColor="text1"/>
        </w:rPr>
        <w:t xml:space="preserve"> (e.g. </w:t>
      </w:r>
      <w:proofErr w:type="spellStart"/>
      <w:r w:rsidR="00D652E9" w:rsidRPr="006912CB">
        <w:rPr>
          <w:color w:val="000000" w:themeColor="text1"/>
        </w:rPr>
        <w:t>Kaika</w:t>
      </w:r>
      <w:proofErr w:type="spellEnd"/>
      <w:r w:rsidR="00D652E9" w:rsidRPr="006912CB">
        <w:rPr>
          <w:color w:val="000000" w:themeColor="text1"/>
        </w:rPr>
        <w:t>, 2010</w:t>
      </w:r>
      <w:r w:rsidR="00683CBD" w:rsidRPr="006912CB">
        <w:rPr>
          <w:color w:val="000000" w:themeColor="text1"/>
        </w:rPr>
        <w:t>; Martin &amp; Beck, 2018</w:t>
      </w:r>
      <w:r w:rsidR="00D652E9" w:rsidRPr="006912CB">
        <w:rPr>
          <w:color w:val="000000" w:themeColor="text1"/>
        </w:rPr>
        <w:t>)</w:t>
      </w:r>
      <w:r w:rsidR="00356C2F" w:rsidRPr="006912CB">
        <w:rPr>
          <w:color w:val="000000" w:themeColor="text1"/>
        </w:rPr>
        <w:t xml:space="preserve">. </w:t>
      </w:r>
    </w:p>
    <w:p w14:paraId="0FF91D00" w14:textId="4EC9983D" w:rsidR="00B0379D" w:rsidRPr="006912CB" w:rsidRDefault="006B66A3" w:rsidP="001B271C">
      <w:pPr>
        <w:pStyle w:val="Newparagraph"/>
        <w:rPr>
          <w:color w:val="000000" w:themeColor="text1"/>
        </w:rPr>
      </w:pPr>
      <w:r w:rsidRPr="006912CB">
        <w:rPr>
          <w:color w:val="000000" w:themeColor="text1"/>
        </w:rPr>
        <w:t>Furthermore, other</w:t>
      </w:r>
      <w:r w:rsidR="00770ADA" w:rsidRPr="006912CB">
        <w:rPr>
          <w:color w:val="000000" w:themeColor="text1"/>
        </w:rPr>
        <w:t xml:space="preserve"> facets of the visual presence of</w:t>
      </w:r>
      <w:r w:rsidR="00356C2F" w:rsidRPr="006912CB">
        <w:rPr>
          <w:color w:val="000000" w:themeColor="text1"/>
        </w:rPr>
        <w:t xml:space="preserve"> high-end lifestyles </w:t>
      </w:r>
      <w:proofErr w:type="gramStart"/>
      <w:r w:rsidR="00770ADA" w:rsidRPr="006912CB">
        <w:rPr>
          <w:color w:val="000000" w:themeColor="text1"/>
        </w:rPr>
        <w:t>are signified</w:t>
      </w:r>
      <w:proofErr w:type="gramEnd"/>
      <w:r w:rsidR="00770ADA" w:rsidRPr="006912CB">
        <w:rPr>
          <w:color w:val="000000" w:themeColor="text1"/>
        </w:rPr>
        <w:t xml:space="preserve"> through upmarket</w:t>
      </w:r>
      <w:r w:rsidR="00FC5EF8" w:rsidRPr="006912CB">
        <w:rPr>
          <w:color w:val="000000" w:themeColor="text1"/>
        </w:rPr>
        <w:t xml:space="preserve"> </w:t>
      </w:r>
      <w:r w:rsidR="00770ADA" w:rsidRPr="006912CB">
        <w:rPr>
          <w:color w:val="000000" w:themeColor="text1"/>
        </w:rPr>
        <w:t>and ‘style’ visualisations of ‘good taste</w:t>
      </w:r>
      <w:r w:rsidR="00FC5EF8" w:rsidRPr="006912CB">
        <w:rPr>
          <w:color w:val="000000" w:themeColor="text1"/>
        </w:rPr>
        <w:t>’</w:t>
      </w:r>
      <w:r w:rsidR="00E2309C">
        <w:rPr>
          <w:color w:val="000000" w:themeColor="text1"/>
        </w:rPr>
        <w:t>,</w:t>
      </w:r>
      <w:r w:rsidR="00FC5EF8" w:rsidRPr="006912CB">
        <w:rPr>
          <w:color w:val="000000" w:themeColor="text1"/>
        </w:rPr>
        <w:t xml:space="preserve"> materialised in streetscapes as playgrounds for the rich. </w:t>
      </w:r>
      <w:r w:rsidR="00770ADA" w:rsidRPr="006912CB">
        <w:rPr>
          <w:color w:val="000000" w:themeColor="text1"/>
        </w:rPr>
        <w:t xml:space="preserve"> </w:t>
      </w:r>
      <w:r w:rsidR="00D176D3" w:rsidRPr="006912CB">
        <w:rPr>
          <w:color w:val="000000" w:themeColor="text1"/>
        </w:rPr>
        <w:t xml:space="preserve">The </w:t>
      </w:r>
      <w:r w:rsidR="00770ADA" w:rsidRPr="006912CB">
        <w:rPr>
          <w:color w:val="000000" w:themeColor="text1"/>
        </w:rPr>
        <w:t>ABC</w:t>
      </w:r>
      <w:r w:rsidR="002F7C54" w:rsidRPr="006912CB">
        <w:rPr>
          <w:color w:val="000000" w:themeColor="text1"/>
        </w:rPr>
        <w:t xml:space="preserve"> (</w:t>
      </w:r>
      <w:r w:rsidR="00770ADA" w:rsidRPr="006912CB">
        <w:rPr>
          <w:color w:val="000000" w:themeColor="text1"/>
        </w:rPr>
        <w:t>art galleries, boutiques an</w:t>
      </w:r>
      <w:r w:rsidR="002F7C54" w:rsidRPr="006912CB">
        <w:rPr>
          <w:color w:val="000000" w:themeColor="text1"/>
        </w:rPr>
        <w:t xml:space="preserve">d cafes) </w:t>
      </w:r>
      <w:r w:rsidR="00770ADA" w:rsidRPr="006912CB">
        <w:rPr>
          <w:color w:val="000000" w:themeColor="text1"/>
        </w:rPr>
        <w:t>of ‘gentrified’ stre</w:t>
      </w:r>
      <w:r w:rsidR="006B5BD5" w:rsidRPr="006912CB">
        <w:rPr>
          <w:color w:val="000000" w:themeColor="text1"/>
        </w:rPr>
        <w:t>et life (</w:t>
      </w:r>
      <w:proofErr w:type="spellStart"/>
      <w:r w:rsidR="006B5BD5" w:rsidRPr="006912CB">
        <w:rPr>
          <w:color w:val="000000" w:themeColor="text1"/>
        </w:rPr>
        <w:t>Zukin</w:t>
      </w:r>
      <w:proofErr w:type="spellEnd"/>
      <w:r w:rsidR="006B5BD5" w:rsidRPr="006912CB">
        <w:rPr>
          <w:color w:val="000000" w:themeColor="text1"/>
        </w:rPr>
        <w:t xml:space="preserve">, </w:t>
      </w:r>
      <w:proofErr w:type="spellStart"/>
      <w:r w:rsidR="006B5BD5" w:rsidRPr="006912CB">
        <w:rPr>
          <w:color w:val="000000" w:themeColor="text1"/>
        </w:rPr>
        <w:t>Kasinitz</w:t>
      </w:r>
      <w:proofErr w:type="spellEnd"/>
      <w:r w:rsidR="006B5BD5" w:rsidRPr="006912CB">
        <w:rPr>
          <w:color w:val="000000" w:themeColor="text1"/>
        </w:rPr>
        <w:t xml:space="preserve"> &amp; Chen</w:t>
      </w:r>
      <w:r w:rsidR="007D34BB" w:rsidRPr="006912CB">
        <w:rPr>
          <w:color w:val="000000" w:themeColor="text1"/>
        </w:rPr>
        <w:t>,</w:t>
      </w:r>
      <w:r w:rsidR="00086FB2" w:rsidRPr="006912CB">
        <w:rPr>
          <w:color w:val="000000" w:themeColor="text1"/>
        </w:rPr>
        <w:t xml:space="preserve"> 2015</w:t>
      </w:r>
      <w:r w:rsidR="004C3F0A" w:rsidRPr="006912CB">
        <w:rPr>
          <w:color w:val="000000" w:themeColor="text1"/>
        </w:rPr>
        <w:t xml:space="preserve">) reinforce a city’s style status. </w:t>
      </w:r>
      <w:r w:rsidR="00CB5E8A" w:rsidRPr="006912CB">
        <w:rPr>
          <w:color w:val="000000" w:themeColor="text1"/>
        </w:rPr>
        <w:t xml:space="preserve">As </w:t>
      </w:r>
      <w:proofErr w:type="spellStart"/>
      <w:r w:rsidR="00CB5E8A" w:rsidRPr="006912CB">
        <w:rPr>
          <w:color w:val="000000" w:themeColor="text1"/>
        </w:rPr>
        <w:t>Zukin</w:t>
      </w:r>
      <w:proofErr w:type="spellEnd"/>
      <w:r w:rsidR="00CB5E8A" w:rsidRPr="006912CB">
        <w:rPr>
          <w:color w:val="000000" w:themeColor="text1"/>
        </w:rPr>
        <w:t xml:space="preserve"> (2010 p. 3) perceptively observed, “… through technology, imitation of novelty, and the normal hype of consumer culture, experience is increasingly seduced by appearances.”</w:t>
      </w:r>
      <w:r w:rsidR="004C3F0A" w:rsidRPr="006912CB">
        <w:rPr>
          <w:color w:val="000000" w:themeColor="text1"/>
        </w:rPr>
        <w:t xml:space="preserve"> </w:t>
      </w:r>
      <w:r w:rsidR="00D176D3" w:rsidRPr="006912CB">
        <w:rPr>
          <w:color w:val="000000" w:themeColor="text1"/>
        </w:rPr>
        <w:t>When</w:t>
      </w:r>
      <w:r w:rsidR="00A35A2D" w:rsidRPr="006912CB">
        <w:rPr>
          <w:color w:val="000000" w:themeColor="text1"/>
        </w:rPr>
        <w:t xml:space="preserve"> the aesthetic preferences of </w:t>
      </w:r>
      <w:r w:rsidR="000A407E" w:rsidRPr="006912CB">
        <w:rPr>
          <w:color w:val="000000" w:themeColor="text1"/>
        </w:rPr>
        <w:t>the wealthy</w:t>
      </w:r>
      <w:r w:rsidR="00C13E18" w:rsidRPr="006912CB">
        <w:rPr>
          <w:color w:val="000000" w:themeColor="text1"/>
        </w:rPr>
        <w:t xml:space="preserve"> </w:t>
      </w:r>
      <w:r w:rsidR="002F7C54" w:rsidRPr="006912CB">
        <w:rPr>
          <w:color w:val="000000" w:themeColor="text1"/>
        </w:rPr>
        <w:t xml:space="preserve">elide with the life-style accoutrements </w:t>
      </w:r>
      <w:r w:rsidR="004C3F0A" w:rsidRPr="006912CB">
        <w:rPr>
          <w:color w:val="000000" w:themeColor="text1"/>
        </w:rPr>
        <w:t xml:space="preserve">they </w:t>
      </w:r>
      <w:r w:rsidR="00C927B6" w:rsidRPr="006912CB">
        <w:rPr>
          <w:color w:val="000000" w:themeColor="text1"/>
        </w:rPr>
        <w:t>enact</w:t>
      </w:r>
      <w:r w:rsidR="004C3F0A" w:rsidRPr="006912CB">
        <w:rPr>
          <w:color w:val="000000" w:themeColor="text1"/>
        </w:rPr>
        <w:t>,</w:t>
      </w:r>
      <w:r w:rsidR="00A35A2D" w:rsidRPr="006912CB">
        <w:rPr>
          <w:color w:val="000000" w:themeColor="text1"/>
        </w:rPr>
        <w:t xml:space="preserve"> </w:t>
      </w:r>
      <w:r w:rsidR="00C13E18" w:rsidRPr="006912CB">
        <w:rPr>
          <w:color w:val="000000" w:themeColor="text1"/>
        </w:rPr>
        <w:t>their visual signifiers a</w:t>
      </w:r>
      <w:r w:rsidR="00B35A9B" w:rsidRPr="006912CB">
        <w:rPr>
          <w:color w:val="000000" w:themeColor="text1"/>
        </w:rPr>
        <w:t>ssert</w:t>
      </w:r>
      <w:r w:rsidR="00AE0A58" w:rsidRPr="006912CB">
        <w:rPr>
          <w:color w:val="000000" w:themeColor="text1"/>
        </w:rPr>
        <w:t xml:space="preserve"> </w:t>
      </w:r>
      <w:r w:rsidR="00B35A9B" w:rsidRPr="006912CB">
        <w:rPr>
          <w:color w:val="000000" w:themeColor="text1"/>
        </w:rPr>
        <w:t xml:space="preserve">authority and superiority. As they </w:t>
      </w:r>
      <w:r w:rsidR="00C13E18" w:rsidRPr="006912CB">
        <w:rPr>
          <w:color w:val="000000" w:themeColor="text1"/>
        </w:rPr>
        <w:t xml:space="preserve">become the ‘preferred’ gaze of agents of urban change and </w:t>
      </w:r>
      <w:r w:rsidR="00B35A9B" w:rsidRPr="006912CB">
        <w:rPr>
          <w:color w:val="000000" w:themeColor="text1"/>
        </w:rPr>
        <w:t>(some of) those who live</w:t>
      </w:r>
      <w:r w:rsidR="00E2309C">
        <w:rPr>
          <w:color w:val="000000" w:themeColor="text1"/>
        </w:rPr>
        <w:t xml:space="preserve"> and/or</w:t>
      </w:r>
      <w:r w:rsidR="00B35A9B" w:rsidRPr="006912CB">
        <w:rPr>
          <w:color w:val="000000" w:themeColor="text1"/>
        </w:rPr>
        <w:t xml:space="preserve"> work</w:t>
      </w:r>
      <w:r w:rsidR="00E2309C">
        <w:rPr>
          <w:color w:val="000000" w:themeColor="text1"/>
        </w:rPr>
        <w:t xml:space="preserve"> in,</w:t>
      </w:r>
      <w:r w:rsidR="00B35A9B" w:rsidRPr="006912CB">
        <w:rPr>
          <w:color w:val="000000" w:themeColor="text1"/>
        </w:rPr>
        <w:t xml:space="preserve"> and </w:t>
      </w:r>
      <w:r w:rsidR="00E2309C">
        <w:rPr>
          <w:color w:val="000000" w:themeColor="text1"/>
        </w:rPr>
        <w:t xml:space="preserve">those who </w:t>
      </w:r>
      <w:r w:rsidR="00B35A9B" w:rsidRPr="006912CB">
        <w:rPr>
          <w:color w:val="000000" w:themeColor="text1"/>
        </w:rPr>
        <w:t>visit</w:t>
      </w:r>
      <w:r w:rsidR="00E2309C">
        <w:rPr>
          <w:color w:val="000000" w:themeColor="text1"/>
        </w:rPr>
        <w:t>,</w:t>
      </w:r>
      <w:r w:rsidR="00B35A9B" w:rsidRPr="006912CB">
        <w:rPr>
          <w:color w:val="000000" w:themeColor="text1"/>
        </w:rPr>
        <w:t xml:space="preserve"> the city</w:t>
      </w:r>
      <w:r w:rsidR="00AE0A58" w:rsidRPr="006912CB">
        <w:rPr>
          <w:color w:val="000000" w:themeColor="text1"/>
        </w:rPr>
        <w:t>,</w:t>
      </w:r>
      <w:r w:rsidR="0042153C" w:rsidRPr="006912CB">
        <w:rPr>
          <w:color w:val="000000" w:themeColor="text1"/>
        </w:rPr>
        <w:t xml:space="preserve"> the </w:t>
      </w:r>
      <w:r w:rsidR="00B35A9B" w:rsidRPr="006912CB">
        <w:rPr>
          <w:color w:val="000000" w:themeColor="text1"/>
        </w:rPr>
        <w:t xml:space="preserve">imposed </w:t>
      </w:r>
      <w:r w:rsidR="0042153C" w:rsidRPr="006912CB">
        <w:rPr>
          <w:color w:val="000000" w:themeColor="text1"/>
        </w:rPr>
        <w:t>‘look(s)’ become the ‘norm’</w:t>
      </w:r>
      <w:r w:rsidR="00B35A9B" w:rsidRPr="006912CB">
        <w:rPr>
          <w:color w:val="000000" w:themeColor="text1"/>
        </w:rPr>
        <w:t xml:space="preserve">. </w:t>
      </w:r>
      <w:r w:rsidR="0042153C" w:rsidRPr="006912CB">
        <w:rPr>
          <w:color w:val="000000" w:themeColor="text1"/>
        </w:rPr>
        <w:t xml:space="preserve"> </w:t>
      </w:r>
    </w:p>
    <w:p w14:paraId="62DA3488" w14:textId="77777777" w:rsidR="00B0379D" w:rsidRPr="006912CB" w:rsidRDefault="00B0379D" w:rsidP="001B271C">
      <w:pPr>
        <w:pStyle w:val="Heading2"/>
        <w:rPr>
          <w:color w:val="000000" w:themeColor="text1"/>
        </w:rPr>
      </w:pPr>
      <w:r w:rsidRPr="006912CB">
        <w:rPr>
          <w:color w:val="000000" w:themeColor="text1"/>
        </w:rPr>
        <w:t>‘</w:t>
      </w:r>
      <w:proofErr w:type="spellStart"/>
      <w:r w:rsidRPr="006912CB">
        <w:rPr>
          <w:color w:val="000000" w:themeColor="text1"/>
        </w:rPr>
        <w:t>Collideoscapes</w:t>
      </w:r>
      <w:proofErr w:type="spellEnd"/>
      <w:r w:rsidRPr="006912CB">
        <w:rPr>
          <w:color w:val="000000" w:themeColor="text1"/>
        </w:rPr>
        <w:t>’</w:t>
      </w:r>
    </w:p>
    <w:p w14:paraId="681E33B3" w14:textId="39D0712C" w:rsidR="006F01A1" w:rsidRPr="006912CB" w:rsidRDefault="0042153C" w:rsidP="001B271C">
      <w:pPr>
        <w:pStyle w:val="Paragraph"/>
        <w:rPr>
          <w:color w:val="000000" w:themeColor="text1"/>
          <w:highlight w:val="cyan"/>
        </w:rPr>
      </w:pPr>
      <w:r w:rsidRPr="006912CB">
        <w:rPr>
          <w:color w:val="000000" w:themeColor="text1"/>
        </w:rPr>
        <w:t xml:space="preserve">Juxtaposed </w:t>
      </w:r>
      <w:r w:rsidR="00C13E18" w:rsidRPr="006912CB">
        <w:rPr>
          <w:color w:val="000000" w:themeColor="text1"/>
        </w:rPr>
        <w:t>with</w:t>
      </w:r>
      <w:r w:rsidR="00B86958">
        <w:rPr>
          <w:color w:val="000000" w:themeColor="text1"/>
        </w:rPr>
        <w:t>,</w:t>
      </w:r>
      <w:r w:rsidR="00C13E18" w:rsidRPr="006912CB">
        <w:rPr>
          <w:color w:val="000000" w:themeColor="text1"/>
        </w:rPr>
        <w:t xml:space="preserve"> </w:t>
      </w:r>
      <w:r w:rsidRPr="006912CB">
        <w:rPr>
          <w:color w:val="000000" w:themeColor="text1"/>
        </w:rPr>
        <w:t xml:space="preserve">and </w:t>
      </w:r>
      <w:r w:rsidR="00C13E18" w:rsidRPr="006912CB">
        <w:rPr>
          <w:color w:val="000000" w:themeColor="text1"/>
        </w:rPr>
        <w:t>polarised</w:t>
      </w:r>
      <w:r w:rsidR="002F7C54" w:rsidRPr="006912CB">
        <w:rPr>
          <w:color w:val="000000" w:themeColor="text1"/>
        </w:rPr>
        <w:t xml:space="preserve"> from</w:t>
      </w:r>
      <w:r w:rsidR="00B86958">
        <w:rPr>
          <w:color w:val="000000" w:themeColor="text1"/>
        </w:rPr>
        <w:t>,</w:t>
      </w:r>
      <w:r w:rsidR="002F7C54" w:rsidRPr="006912CB">
        <w:rPr>
          <w:color w:val="000000" w:themeColor="text1"/>
        </w:rPr>
        <w:t xml:space="preserve"> </w:t>
      </w:r>
      <w:proofErr w:type="gramStart"/>
      <w:r w:rsidR="007479C8">
        <w:rPr>
          <w:color w:val="000000" w:themeColor="text1"/>
        </w:rPr>
        <w:t xml:space="preserve">often </w:t>
      </w:r>
      <w:r w:rsidR="00400745" w:rsidRPr="006912CB">
        <w:rPr>
          <w:color w:val="000000" w:themeColor="text1"/>
        </w:rPr>
        <w:t>dissimilar</w:t>
      </w:r>
      <w:proofErr w:type="gramEnd"/>
      <w:r w:rsidR="007479C8">
        <w:rPr>
          <w:color w:val="000000" w:themeColor="text1"/>
        </w:rPr>
        <w:t xml:space="preserve"> adjacent</w:t>
      </w:r>
      <w:r w:rsidR="002F7C54" w:rsidRPr="006912CB">
        <w:rPr>
          <w:color w:val="000000" w:themeColor="text1"/>
        </w:rPr>
        <w:t xml:space="preserve"> uses</w:t>
      </w:r>
      <w:r w:rsidR="007479C8">
        <w:rPr>
          <w:color w:val="000000" w:themeColor="text1"/>
        </w:rPr>
        <w:t>, style status signifiers</w:t>
      </w:r>
      <w:r w:rsidR="00C13E18" w:rsidRPr="006912CB">
        <w:rPr>
          <w:color w:val="000000" w:themeColor="text1"/>
        </w:rPr>
        <w:t xml:space="preserve"> create</w:t>
      </w:r>
      <w:r w:rsidR="002F7C54" w:rsidRPr="006912CB">
        <w:rPr>
          <w:color w:val="000000" w:themeColor="text1"/>
        </w:rPr>
        <w:t xml:space="preserve"> a complex</w:t>
      </w:r>
      <w:r w:rsidR="00A00D0C" w:rsidRPr="006912CB">
        <w:rPr>
          <w:color w:val="000000" w:themeColor="text1"/>
        </w:rPr>
        <w:t xml:space="preserve"> </w:t>
      </w:r>
      <w:proofErr w:type="spellStart"/>
      <w:r w:rsidR="00A00D0C" w:rsidRPr="006912CB">
        <w:rPr>
          <w:color w:val="000000" w:themeColor="text1"/>
        </w:rPr>
        <w:t>combanitorial</w:t>
      </w:r>
      <w:proofErr w:type="spellEnd"/>
      <w:r w:rsidR="00A00D0C" w:rsidRPr="006912CB">
        <w:rPr>
          <w:color w:val="000000" w:themeColor="text1"/>
        </w:rPr>
        <w:t xml:space="preserve"> cultural </w:t>
      </w:r>
      <w:r w:rsidR="00197AD8" w:rsidRPr="006912CB">
        <w:rPr>
          <w:color w:val="000000" w:themeColor="text1"/>
        </w:rPr>
        <w:t xml:space="preserve">and social </w:t>
      </w:r>
      <w:r w:rsidR="00A00D0C" w:rsidRPr="006912CB">
        <w:rPr>
          <w:color w:val="000000" w:themeColor="text1"/>
        </w:rPr>
        <w:t>landscape</w:t>
      </w:r>
      <w:r w:rsidR="00C13E18" w:rsidRPr="006912CB">
        <w:rPr>
          <w:color w:val="000000" w:themeColor="text1"/>
        </w:rPr>
        <w:t xml:space="preserve"> which </w:t>
      </w:r>
      <w:r w:rsidR="00197AD8" w:rsidRPr="006912CB">
        <w:rPr>
          <w:color w:val="000000" w:themeColor="text1"/>
        </w:rPr>
        <w:t>impact on the spatial trajectories</w:t>
      </w:r>
      <w:r w:rsidR="002921B3" w:rsidRPr="006912CB">
        <w:rPr>
          <w:color w:val="000000" w:themeColor="text1"/>
        </w:rPr>
        <w:t xml:space="preserve"> of cityscape transformation</w:t>
      </w:r>
      <w:r w:rsidR="00197AD8" w:rsidRPr="006912CB">
        <w:rPr>
          <w:color w:val="000000" w:themeColor="text1"/>
        </w:rPr>
        <w:t xml:space="preserve">. </w:t>
      </w:r>
      <w:r w:rsidR="002F7C54" w:rsidRPr="006912CB">
        <w:rPr>
          <w:color w:val="000000" w:themeColor="text1"/>
        </w:rPr>
        <w:t>The</w:t>
      </w:r>
      <w:r w:rsidR="00A35A2D" w:rsidRPr="006912CB">
        <w:rPr>
          <w:color w:val="000000" w:themeColor="text1"/>
        </w:rPr>
        <w:t xml:space="preserve"> </w:t>
      </w:r>
      <w:r w:rsidR="00C13E18" w:rsidRPr="006912CB">
        <w:rPr>
          <w:color w:val="000000" w:themeColor="text1"/>
        </w:rPr>
        <w:t xml:space="preserve">visible </w:t>
      </w:r>
      <w:r w:rsidR="00A35A2D" w:rsidRPr="006912CB">
        <w:rPr>
          <w:color w:val="000000" w:themeColor="text1"/>
        </w:rPr>
        <w:t xml:space="preserve">outcomes </w:t>
      </w:r>
      <w:r w:rsidR="00C13E18" w:rsidRPr="006912CB">
        <w:rPr>
          <w:color w:val="000000" w:themeColor="text1"/>
        </w:rPr>
        <w:t xml:space="preserve">in the built environment </w:t>
      </w:r>
      <w:r w:rsidR="00A35A2D" w:rsidRPr="006912CB">
        <w:rPr>
          <w:color w:val="000000" w:themeColor="text1"/>
        </w:rPr>
        <w:t xml:space="preserve">of </w:t>
      </w:r>
      <w:r w:rsidR="002921B3" w:rsidRPr="006912CB">
        <w:rPr>
          <w:color w:val="000000" w:themeColor="text1"/>
        </w:rPr>
        <w:t>these</w:t>
      </w:r>
      <w:r w:rsidR="00C13E18" w:rsidRPr="006912CB">
        <w:rPr>
          <w:color w:val="000000" w:themeColor="text1"/>
        </w:rPr>
        <w:t xml:space="preserve"> change</w:t>
      </w:r>
      <w:r w:rsidR="002921B3" w:rsidRPr="006912CB">
        <w:rPr>
          <w:color w:val="000000" w:themeColor="text1"/>
        </w:rPr>
        <w:t xml:space="preserve">s </w:t>
      </w:r>
      <w:proofErr w:type="gramStart"/>
      <w:r w:rsidR="002921B3" w:rsidRPr="006912CB">
        <w:rPr>
          <w:color w:val="000000" w:themeColor="text1"/>
        </w:rPr>
        <w:t>pin-point</w:t>
      </w:r>
      <w:proofErr w:type="gramEnd"/>
      <w:r w:rsidR="00A35A2D" w:rsidRPr="006912CB">
        <w:rPr>
          <w:color w:val="000000" w:themeColor="text1"/>
        </w:rPr>
        <w:t xml:space="preserve"> </w:t>
      </w:r>
      <w:r w:rsidR="00C13E18" w:rsidRPr="006912CB">
        <w:rPr>
          <w:color w:val="000000" w:themeColor="text1"/>
        </w:rPr>
        <w:t xml:space="preserve">indicators </w:t>
      </w:r>
      <w:r w:rsidR="00A35A2D" w:rsidRPr="006912CB">
        <w:rPr>
          <w:color w:val="000000" w:themeColor="text1"/>
        </w:rPr>
        <w:t>of diverse</w:t>
      </w:r>
      <w:r w:rsidR="00C13E18" w:rsidRPr="006912CB">
        <w:rPr>
          <w:color w:val="000000" w:themeColor="text1"/>
        </w:rPr>
        <w:t xml:space="preserve"> and contrasting</w:t>
      </w:r>
      <w:r w:rsidR="00A35A2D" w:rsidRPr="006912CB">
        <w:rPr>
          <w:color w:val="000000" w:themeColor="text1"/>
        </w:rPr>
        <w:t xml:space="preserve"> socio-economic li</w:t>
      </w:r>
      <w:r w:rsidR="00CB5E8A" w:rsidRPr="006912CB">
        <w:rPr>
          <w:color w:val="000000" w:themeColor="text1"/>
        </w:rPr>
        <w:t>ved experiences and imaginaries.</w:t>
      </w:r>
      <w:r w:rsidR="00A35A2D" w:rsidRPr="006912CB">
        <w:rPr>
          <w:color w:val="000000" w:themeColor="text1"/>
        </w:rPr>
        <w:t xml:space="preserve"> </w:t>
      </w:r>
      <w:r w:rsidR="00A00D0C" w:rsidRPr="006912CB">
        <w:rPr>
          <w:color w:val="000000" w:themeColor="text1"/>
        </w:rPr>
        <w:t>Like a kaleidoscope</w:t>
      </w:r>
      <w:r w:rsidR="00CE0187" w:rsidRPr="006912CB">
        <w:rPr>
          <w:color w:val="000000" w:themeColor="text1"/>
        </w:rPr>
        <w:t>,</w:t>
      </w:r>
      <w:r w:rsidR="00A00D0C" w:rsidRPr="006912CB">
        <w:rPr>
          <w:color w:val="000000" w:themeColor="text1"/>
        </w:rPr>
        <w:t xml:space="preserve"> these different aesthetics</w:t>
      </w:r>
      <w:r w:rsidR="00CE0187" w:rsidRPr="006912CB">
        <w:rPr>
          <w:color w:val="000000" w:themeColor="text1"/>
        </w:rPr>
        <w:t xml:space="preserve"> and </w:t>
      </w:r>
      <w:r w:rsidR="00A00D0C" w:rsidRPr="006912CB">
        <w:rPr>
          <w:color w:val="000000" w:themeColor="text1"/>
        </w:rPr>
        <w:t xml:space="preserve">life-style </w:t>
      </w:r>
      <w:r w:rsidR="00A00D0C" w:rsidRPr="006912CB">
        <w:rPr>
          <w:color w:val="000000" w:themeColor="text1"/>
        </w:rPr>
        <w:lastRenderedPageBreak/>
        <w:t>statements</w:t>
      </w:r>
      <w:r w:rsidR="00CE0187" w:rsidRPr="006912CB">
        <w:rPr>
          <w:color w:val="000000" w:themeColor="text1"/>
        </w:rPr>
        <w:t xml:space="preserve"> </w:t>
      </w:r>
      <w:r w:rsidR="002921B3" w:rsidRPr="006912CB">
        <w:rPr>
          <w:color w:val="000000" w:themeColor="text1"/>
        </w:rPr>
        <w:t xml:space="preserve">converge, merge and </w:t>
      </w:r>
      <w:r w:rsidR="00A00D0C" w:rsidRPr="006912CB">
        <w:rPr>
          <w:color w:val="000000" w:themeColor="text1"/>
        </w:rPr>
        <w:t>collide</w:t>
      </w:r>
      <w:r w:rsidRPr="006912CB">
        <w:rPr>
          <w:color w:val="000000" w:themeColor="text1"/>
        </w:rPr>
        <w:t>. They</w:t>
      </w:r>
      <w:r w:rsidR="00A00D0C" w:rsidRPr="006912CB">
        <w:rPr>
          <w:color w:val="000000" w:themeColor="text1"/>
        </w:rPr>
        <w:t xml:space="preserve"> present ‘</w:t>
      </w:r>
      <w:proofErr w:type="spellStart"/>
      <w:r w:rsidR="00A00D0C" w:rsidRPr="006912CB">
        <w:rPr>
          <w:color w:val="000000" w:themeColor="text1"/>
        </w:rPr>
        <w:t>collideoscapes</w:t>
      </w:r>
      <w:proofErr w:type="spellEnd"/>
      <w:r w:rsidR="00A00D0C" w:rsidRPr="006912CB">
        <w:rPr>
          <w:color w:val="000000" w:themeColor="text1"/>
        </w:rPr>
        <w:t xml:space="preserve">’ </w:t>
      </w:r>
      <w:r w:rsidR="00A038DA" w:rsidRPr="006912CB">
        <w:rPr>
          <w:color w:val="000000" w:themeColor="text1"/>
        </w:rPr>
        <w:t xml:space="preserve">(e.g. </w:t>
      </w:r>
      <w:r w:rsidR="0097214E" w:rsidRPr="006912CB">
        <w:rPr>
          <w:color w:val="000000" w:themeColor="text1"/>
        </w:rPr>
        <w:t>Merri</w:t>
      </w:r>
      <w:r w:rsidR="00A038DA" w:rsidRPr="006912CB">
        <w:rPr>
          <w:color w:val="000000" w:themeColor="text1"/>
        </w:rPr>
        <w:t xml:space="preserve">field, 2013) </w:t>
      </w:r>
      <w:r w:rsidR="00A00D0C" w:rsidRPr="006912CB">
        <w:rPr>
          <w:color w:val="000000" w:themeColor="text1"/>
        </w:rPr>
        <w:t xml:space="preserve">of </w:t>
      </w:r>
      <w:r w:rsidRPr="006912CB">
        <w:rPr>
          <w:color w:val="000000" w:themeColor="text1"/>
        </w:rPr>
        <w:t>conflicting and contested</w:t>
      </w:r>
      <w:r w:rsidR="00B35A9B" w:rsidRPr="006912CB">
        <w:rPr>
          <w:color w:val="000000" w:themeColor="text1"/>
        </w:rPr>
        <w:t xml:space="preserve"> aesthetics, use</w:t>
      </w:r>
      <w:r w:rsidR="000A407E" w:rsidRPr="006912CB">
        <w:rPr>
          <w:color w:val="000000" w:themeColor="text1"/>
        </w:rPr>
        <w:t>s</w:t>
      </w:r>
      <w:r w:rsidR="00B35A9B" w:rsidRPr="006912CB">
        <w:rPr>
          <w:color w:val="000000" w:themeColor="text1"/>
        </w:rPr>
        <w:t xml:space="preserve"> and meaning</w:t>
      </w:r>
      <w:r w:rsidR="000A407E" w:rsidRPr="006912CB">
        <w:rPr>
          <w:color w:val="000000" w:themeColor="text1"/>
        </w:rPr>
        <w:t>s</w:t>
      </w:r>
      <w:r w:rsidR="00B35A9B" w:rsidRPr="006912CB">
        <w:rPr>
          <w:color w:val="000000" w:themeColor="text1"/>
        </w:rPr>
        <w:t xml:space="preserve">. </w:t>
      </w:r>
      <w:r w:rsidR="00CE0187" w:rsidRPr="006912CB">
        <w:rPr>
          <w:color w:val="000000" w:themeColor="text1"/>
        </w:rPr>
        <w:t>For some these multiple looks and meanings affirm the rise of ‘the good li</w:t>
      </w:r>
      <w:r w:rsidR="005A23E2" w:rsidRPr="006912CB">
        <w:rPr>
          <w:color w:val="000000" w:themeColor="text1"/>
        </w:rPr>
        <w:t>fe’</w:t>
      </w:r>
      <w:r w:rsidR="007479C8">
        <w:rPr>
          <w:color w:val="000000" w:themeColor="text1"/>
        </w:rPr>
        <w:t>,</w:t>
      </w:r>
      <w:r w:rsidR="005A23E2" w:rsidRPr="006912CB">
        <w:rPr>
          <w:color w:val="000000" w:themeColor="text1"/>
        </w:rPr>
        <w:t xml:space="preserve"> for others they confuse, and for many more</w:t>
      </w:r>
      <w:r w:rsidR="00CE0187" w:rsidRPr="006912CB">
        <w:rPr>
          <w:color w:val="000000" w:themeColor="text1"/>
        </w:rPr>
        <w:t xml:space="preserve"> they provide evidence of social </w:t>
      </w:r>
      <w:r w:rsidR="000A407E" w:rsidRPr="006912CB">
        <w:rPr>
          <w:color w:val="000000" w:themeColor="text1"/>
        </w:rPr>
        <w:t>inequality</w:t>
      </w:r>
      <w:r w:rsidR="002F507F" w:rsidRPr="006912CB">
        <w:rPr>
          <w:color w:val="000000" w:themeColor="text1"/>
        </w:rPr>
        <w:t xml:space="preserve"> (</w:t>
      </w:r>
      <w:proofErr w:type="spellStart"/>
      <w:r w:rsidR="002F507F" w:rsidRPr="006912CB">
        <w:rPr>
          <w:color w:val="000000" w:themeColor="text1"/>
        </w:rPr>
        <w:t>Bramwell</w:t>
      </w:r>
      <w:proofErr w:type="spellEnd"/>
      <w:r w:rsidR="002F507F" w:rsidRPr="006912CB">
        <w:rPr>
          <w:color w:val="000000" w:themeColor="text1"/>
        </w:rPr>
        <w:t xml:space="preserve"> &amp; </w:t>
      </w:r>
      <w:proofErr w:type="spellStart"/>
      <w:r w:rsidR="002F507F" w:rsidRPr="006912CB">
        <w:rPr>
          <w:color w:val="000000" w:themeColor="text1"/>
        </w:rPr>
        <w:t>Rawding</w:t>
      </w:r>
      <w:proofErr w:type="spellEnd"/>
      <w:r w:rsidR="002F507F" w:rsidRPr="006912CB">
        <w:rPr>
          <w:color w:val="000000" w:themeColor="text1"/>
        </w:rPr>
        <w:t>, 1996</w:t>
      </w:r>
      <w:r w:rsidR="00CB5E8A" w:rsidRPr="006912CB">
        <w:rPr>
          <w:color w:val="000000" w:themeColor="text1"/>
        </w:rPr>
        <w:t xml:space="preserve">; </w:t>
      </w:r>
      <w:proofErr w:type="spellStart"/>
      <w:r w:rsidR="00CB5E8A" w:rsidRPr="006912CB">
        <w:rPr>
          <w:color w:val="000000" w:themeColor="text1"/>
        </w:rPr>
        <w:t>Zukin</w:t>
      </w:r>
      <w:proofErr w:type="spellEnd"/>
      <w:r w:rsidR="00CB5E8A" w:rsidRPr="006912CB">
        <w:rPr>
          <w:color w:val="000000" w:themeColor="text1"/>
        </w:rPr>
        <w:t>, 2010; Berglund &amp; Gregory, 2019</w:t>
      </w:r>
      <w:r w:rsidR="002F507F" w:rsidRPr="006912CB">
        <w:rPr>
          <w:color w:val="000000" w:themeColor="text1"/>
        </w:rPr>
        <w:t>)</w:t>
      </w:r>
      <w:r w:rsidR="000A407E" w:rsidRPr="006912CB">
        <w:rPr>
          <w:color w:val="000000" w:themeColor="text1"/>
        </w:rPr>
        <w:t>.</w:t>
      </w:r>
      <w:r w:rsidR="00B35A9B" w:rsidRPr="006912CB">
        <w:rPr>
          <w:color w:val="000000" w:themeColor="text1"/>
        </w:rPr>
        <w:t xml:space="preserve"> It is not at all surprising that such cityscape</w:t>
      </w:r>
      <w:r w:rsidRPr="006912CB">
        <w:rPr>
          <w:color w:val="000000" w:themeColor="text1"/>
        </w:rPr>
        <w:t xml:space="preserve"> ‘make-overs’</w:t>
      </w:r>
      <w:r w:rsidR="00B86958">
        <w:rPr>
          <w:color w:val="000000" w:themeColor="text1"/>
        </w:rPr>
        <w:t>,</w:t>
      </w:r>
      <w:r w:rsidRPr="006912CB">
        <w:rPr>
          <w:color w:val="000000" w:themeColor="text1"/>
        </w:rPr>
        <w:t xml:space="preserve"> </w:t>
      </w:r>
      <w:r w:rsidR="00B35A9B" w:rsidRPr="006912CB">
        <w:rPr>
          <w:color w:val="000000" w:themeColor="text1"/>
        </w:rPr>
        <w:t>‘take-over</w:t>
      </w:r>
      <w:r w:rsidRPr="006912CB">
        <w:rPr>
          <w:color w:val="000000" w:themeColor="text1"/>
        </w:rPr>
        <w:t>s</w:t>
      </w:r>
      <w:r w:rsidR="00B35A9B" w:rsidRPr="006912CB">
        <w:rPr>
          <w:color w:val="000000" w:themeColor="text1"/>
        </w:rPr>
        <w:t>’</w:t>
      </w:r>
      <w:r w:rsidR="004042B8" w:rsidRPr="006912CB">
        <w:rPr>
          <w:color w:val="000000" w:themeColor="text1"/>
        </w:rPr>
        <w:t xml:space="preserve"> and </w:t>
      </w:r>
      <w:proofErr w:type="spellStart"/>
      <w:r w:rsidR="004042B8" w:rsidRPr="006912CB">
        <w:rPr>
          <w:color w:val="000000" w:themeColor="text1"/>
        </w:rPr>
        <w:t>placemaking</w:t>
      </w:r>
      <w:proofErr w:type="spellEnd"/>
      <w:r w:rsidRPr="006912CB">
        <w:rPr>
          <w:color w:val="000000" w:themeColor="text1"/>
        </w:rPr>
        <w:t xml:space="preserve"> are frequently</w:t>
      </w:r>
      <w:r w:rsidR="00B35A9B" w:rsidRPr="006912CB">
        <w:rPr>
          <w:color w:val="000000" w:themeColor="text1"/>
        </w:rPr>
        <w:t xml:space="preserve"> interpreted as</w:t>
      </w:r>
      <w:r w:rsidRPr="006912CB">
        <w:rPr>
          <w:color w:val="000000" w:themeColor="text1"/>
        </w:rPr>
        <w:t xml:space="preserve"> </w:t>
      </w:r>
      <w:r w:rsidR="00CB3A9C" w:rsidRPr="006912CB">
        <w:rPr>
          <w:color w:val="000000" w:themeColor="text1"/>
        </w:rPr>
        <w:t xml:space="preserve">the latest </w:t>
      </w:r>
      <w:r w:rsidR="00B35A9B" w:rsidRPr="006912CB">
        <w:rPr>
          <w:color w:val="000000" w:themeColor="text1"/>
        </w:rPr>
        <w:t>manifestation</w:t>
      </w:r>
      <w:r w:rsidRPr="006912CB">
        <w:rPr>
          <w:color w:val="000000" w:themeColor="text1"/>
        </w:rPr>
        <w:t>s</w:t>
      </w:r>
      <w:r w:rsidR="00B35A9B" w:rsidRPr="006912CB">
        <w:rPr>
          <w:color w:val="000000" w:themeColor="text1"/>
        </w:rPr>
        <w:t xml:space="preserve"> of</w:t>
      </w:r>
      <w:r w:rsidR="00CE0187" w:rsidRPr="006912CB">
        <w:rPr>
          <w:color w:val="000000" w:themeColor="text1"/>
        </w:rPr>
        <w:t xml:space="preserve"> cultural </w:t>
      </w:r>
      <w:r w:rsidRPr="006912CB">
        <w:rPr>
          <w:color w:val="000000" w:themeColor="text1"/>
        </w:rPr>
        <w:t>colonialism and postcolonial imperialism</w:t>
      </w:r>
      <w:r w:rsidR="00B35A9B" w:rsidRPr="006912CB">
        <w:rPr>
          <w:color w:val="000000" w:themeColor="text1"/>
        </w:rPr>
        <w:t xml:space="preserve"> </w:t>
      </w:r>
      <w:r w:rsidR="006F01A1" w:rsidRPr="006912CB">
        <w:rPr>
          <w:color w:val="000000" w:themeColor="text1"/>
        </w:rPr>
        <w:t xml:space="preserve">(see </w:t>
      </w:r>
      <w:proofErr w:type="spellStart"/>
      <w:r w:rsidR="006F01A1" w:rsidRPr="006912CB">
        <w:rPr>
          <w:color w:val="000000" w:themeColor="text1"/>
        </w:rPr>
        <w:t>Ghertner</w:t>
      </w:r>
      <w:proofErr w:type="spellEnd"/>
      <w:r w:rsidRPr="006912CB">
        <w:rPr>
          <w:color w:val="000000" w:themeColor="text1"/>
        </w:rPr>
        <w:t>,</w:t>
      </w:r>
      <w:r w:rsidR="00D652E9" w:rsidRPr="006912CB">
        <w:rPr>
          <w:color w:val="000000" w:themeColor="text1"/>
        </w:rPr>
        <w:t xml:space="preserve"> 2015; </w:t>
      </w:r>
      <w:proofErr w:type="spellStart"/>
      <w:r w:rsidR="00D652E9" w:rsidRPr="006912CB">
        <w:rPr>
          <w:color w:val="000000" w:themeColor="text1"/>
        </w:rPr>
        <w:t>Sklair</w:t>
      </w:r>
      <w:proofErr w:type="spellEnd"/>
      <w:r w:rsidR="00D652E9" w:rsidRPr="006912CB">
        <w:rPr>
          <w:color w:val="000000" w:themeColor="text1"/>
        </w:rPr>
        <w:t>, 2017</w:t>
      </w:r>
      <w:r w:rsidRPr="006912CB">
        <w:rPr>
          <w:color w:val="000000" w:themeColor="text1"/>
        </w:rPr>
        <w:t>).</w:t>
      </w:r>
      <w:r w:rsidR="00CB3A9C" w:rsidRPr="006912CB">
        <w:rPr>
          <w:color w:val="000000" w:themeColor="text1"/>
        </w:rPr>
        <w:t xml:space="preserve">  </w:t>
      </w:r>
    </w:p>
    <w:p w14:paraId="69B24240" w14:textId="77777777" w:rsidR="00661CE3" w:rsidRPr="006912CB" w:rsidRDefault="00007FD5" w:rsidP="001B271C">
      <w:pPr>
        <w:pStyle w:val="Newparagraph"/>
        <w:rPr>
          <w:color w:val="000000" w:themeColor="text1"/>
        </w:rPr>
      </w:pPr>
      <w:r w:rsidRPr="006912CB">
        <w:rPr>
          <w:color w:val="000000" w:themeColor="text1"/>
        </w:rPr>
        <w:t>In this paper so far, we have established</w:t>
      </w:r>
      <w:r w:rsidR="00661CE3" w:rsidRPr="006912CB">
        <w:rPr>
          <w:color w:val="000000" w:themeColor="text1"/>
        </w:rPr>
        <w:t xml:space="preserve"> the conceptual framing </w:t>
      </w:r>
      <w:r w:rsidRPr="006912CB">
        <w:rPr>
          <w:color w:val="000000" w:themeColor="text1"/>
        </w:rPr>
        <w:t>and revealed</w:t>
      </w:r>
      <w:r w:rsidR="00661CE3" w:rsidRPr="006912CB">
        <w:rPr>
          <w:color w:val="000000" w:themeColor="text1"/>
        </w:rPr>
        <w:t xml:space="preserve"> the complexity of the </w:t>
      </w:r>
      <w:proofErr w:type="spellStart"/>
      <w:r w:rsidR="00661CE3" w:rsidRPr="006912CB">
        <w:rPr>
          <w:color w:val="000000" w:themeColor="text1"/>
        </w:rPr>
        <w:t>nexi</w:t>
      </w:r>
      <w:proofErr w:type="spellEnd"/>
      <w:r w:rsidR="00661CE3" w:rsidRPr="006912CB">
        <w:rPr>
          <w:color w:val="000000" w:themeColor="text1"/>
        </w:rPr>
        <w:t xml:space="preserve"> between aesthetics, power of the affluent elite and tourism. In the next section, </w:t>
      </w:r>
      <w:r w:rsidRPr="006912CB">
        <w:rPr>
          <w:color w:val="000000" w:themeColor="text1"/>
        </w:rPr>
        <w:t>we explore these key ideas</w:t>
      </w:r>
      <w:r w:rsidR="00661CE3" w:rsidRPr="006912CB">
        <w:rPr>
          <w:color w:val="000000" w:themeColor="text1"/>
        </w:rPr>
        <w:t xml:space="preserve"> within the context of Malta, specifically its capital city, Valletta. </w:t>
      </w:r>
    </w:p>
    <w:p w14:paraId="76A4847D" w14:textId="77777777" w:rsidR="00E10BA9" w:rsidRPr="006912CB" w:rsidRDefault="006C44FF" w:rsidP="001B271C">
      <w:pPr>
        <w:pStyle w:val="Heading1"/>
        <w:rPr>
          <w:color w:val="000000" w:themeColor="text1"/>
        </w:rPr>
      </w:pPr>
      <w:r w:rsidRPr="006912CB">
        <w:rPr>
          <w:color w:val="000000" w:themeColor="text1"/>
        </w:rPr>
        <w:t>MALTA</w:t>
      </w:r>
    </w:p>
    <w:p w14:paraId="207B9730" w14:textId="77777777" w:rsidR="005A23E2" w:rsidRPr="006912CB" w:rsidRDefault="00557B92" w:rsidP="001B271C">
      <w:pPr>
        <w:pStyle w:val="Paragraph"/>
        <w:rPr>
          <w:color w:val="000000" w:themeColor="text1"/>
        </w:rPr>
      </w:pPr>
      <w:r w:rsidRPr="006912CB">
        <w:rPr>
          <w:color w:val="000000" w:themeColor="text1"/>
        </w:rPr>
        <w:t>Malta is situated in the southern Mediterranean, 80 km south of Sicily, covering an area of 316 km</w:t>
      </w:r>
      <w:r w:rsidRPr="006912CB">
        <w:rPr>
          <w:color w:val="000000" w:themeColor="text1"/>
          <w:vertAlign w:val="superscript"/>
        </w:rPr>
        <w:t>2</w:t>
      </w:r>
      <w:r w:rsidRPr="006912CB">
        <w:rPr>
          <w:color w:val="000000" w:themeColor="text1"/>
        </w:rPr>
        <w:t xml:space="preserve"> with a populat</w:t>
      </w:r>
      <w:r w:rsidR="00EE25C8" w:rsidRPr="006912CB">
        <w:rPr>
          <w:color w:val="000000" w:themeColor="text1"/>
        </w:rPr>
        <w:t>ion</w:t>
      </w:r>
      <w:r w:rsidRPr="006912CB">
        <w:rPr>
          <w:color w:val="000000" w:themeColor="text1"/>
        </w:rPr>
        <w:t xml:space="preserve"> of </w:t>
      </w:r>
      <w:r w:rsidR="00EE25C8" w:rsidRPr="006912CB">
        <w:rPr>
          <w:color w:val="000000" w:themeColor="text1"/>
        </w:rPr>
        <w:t>416,055 in 2011 (N</w:t>
      </w:r>
      <w:r w:rsidR="00635CBA" w:rsidRPr="006912CB">
        <w:rPr>
          <w:color w:val="000000" w:themeColor="text1"/>
        </w:rPr>
        <w:t>SO</w:t>
      </w:r>
      <w:r w:rsidR="00EE25C8" w:rsidRPr="006912CB">
        <w:rPr>
          <w:color w:val="000000" w:themeColor="text1"/>
        </w:rPr>
        <w:t>, 20</w:t>
      </w:r>
      <w:r w:rsidRPr="006912CB">
        <w:rPr>
          <w:color w:val="000000" w:themeColor="text1"/>
        </w:rPr>
        <w:t>1</w:t>
      </w:r>
      <w:r w:rsidR="00EE25C8" w:rsidRPr="006912CB">
        <w:rPr>
          <w:color w:val="000000" w:themeColor="text1"/>
        </w:rPr>
        <w:t>2)</w:t>
      </w:r>
      <w:r w:rsidRPr="006912CB">
        <w:rPr>
          <w:color w:val="000000" w:themeColor="text1"/>
        </w:rPr>
        <w:t xml:space="preserve">. Tourism contributes </w:t>
      </w:r>
      <w:r w:rsidR="003A64C3" w:rsidRPr="006912CB">
        <w:rPr>
          <w:color w:val="000000" w:themeColor="text1"/>
        </w:rPr>
        <w:t>29</w:t>
      </w:r>
      <w:r w:rsidRPr="006912CB">
        <w:rPr>
          <w:color w:val="000000" w:themeColor="text1"/>
        </w:rPr>
        <w:t xml:space="preserve">% to the GDP </w:t>
      </w:r>
      <w:r w:rsidR="003A64C3" w:rsidRPr="006912CB">
        <w:rPr>
          <w:color w:val="000000" w:themeColor="text1"/>
        </w:rPr>
        <w:t xml:space="preserve">(Jones, 2018) </w:t>
      </w:r>
      <w:r w:rsidRPr="006912CB">
        <w:rPr>
          <w:color w:val="000000" w:themeColor="text1"/>
        </w:rPr>
        <w:t>and many of the 2.</w:t>
      </w:r>
      <w:r w:rsidR="00AE0A58" w:rsidRPr="006912CB">
        <w:rPr>
          <w:color w:val="000000" w:themeColor="text1"/>
        </w:rPr>
        <w:t>6</w:t>
      </w:r>
      <w:r w:rsidRPr="006912CB">
        <w:rPr>
          <w:color w:val="000000" w:themeColor="text1"/>
        </w:rPr>
        <w:t xml:space="preserve"> million tourists (M</w:t>
      </w:r>
      <w:r w:rsidR="00AD273E" w:rsidRPr="006912CB">
        <w:rPr>
          <w:color w:val="000000" w:themeColor="text1"/>
        </w:rPr>
        <w:t xml:space="preserve">alta </w:t>
      </w:r>
      <w:r w:rsidRPr="006912CB">
        <w:rPr>
          <w:color w:val="000000" w:themeColor="text1"/>
        </w:rPr>
        <w:t>T</w:t>
      </w:r>
      <w:r w:rsidR="00AD273E" w:rsidRPr="006912CB">
        <w:rPr>
          <w:color w:val="000000" w:themeColor="text1"/>
        </w:rPr>
        <w:t xml:space="preserve">ourism </w:t>
      </w:r>
      <w:r w:rsidRPr="006912CB">
        <w:rPr>
          <w:color w:val="000000" w:themeColor="text1"/>
        </w:rPr>
        <w:t>A</w:t>
      </w:r>
      <w:r w:rsidR="00AD273E" w:rsidRPr="006912CB">
        <w:rPr>
          <w:color w:val="000000" w:themeColor="text1"/>
        </w:rPr>
        <w:t>uthority</w:t>
      </w:r>
      <w:r w:rsidRPr="006912CB">
        <w:rPr>
          <w:color w:val="000000" w:themeColor="text1"/>
        </w:rPr>
        <w:t>, 201</w:t>
      </w:r>
      <w:r w:rsidR="00AE0A58" w:rsidRPr="006912CB">
        <w:rPr>
          <w:color w:val="000000" w:themeColor="text1"/>
        </w:rPr>
        <w:t>9</w:t>
      </w:r>
      <w:r w:rsidRPr="006912CB">
        <w:rPr>
          <w:color w:val="000000" w:themeColor="text1"/>
        </w:rPr>
        <w:t xml:space="preserve">) choose to visit Valletta. </w:t>
      </w:r>
    </w:p>
    <w:p w14:paraId="4063D5F1" w14:textId="7CC9EB1C" w:rsidR="009C5DF2" w:rsidRPr="006912CB" w:rsidRDefault="00095836" w:rsidP="001B271C">
      <w:pPr>
        <w:pStyle w:val="Newparagraph"/>
        <w:rPr>
          <w:color w:val="000000" w:themeColor="text1"/>
        </w:rPr>
      </w:pPr>
      <w:r w:rsidRPr="006912CB">
        <w:rPr>
          <w:color w:val="000000" w:themeColor="text1"/>
        </w:rPr>
        <w:t>From a tourist perspective, up to date stat</w:t>
      </w:r>
      <w:r w:rsidR="00E10BA9" w:rsidRPr="006912CB">
        <w:rPr>
          <w:color w:val="000000" w:themeColor="text1"/>
        </w:rPr>
        <w:t>istic</w:t>
      </w:r>
      <w:r w:rsidRPr="006912CB">
        <w:rPr>
          <w:color w:val="000000" w:themeColor="text1"/>
        </w:rPr>
        <w:t xml:space="preserve">s </w:t>
      </w:r>
      <w:r w:rsidR="00E10BA9" w:rsidRPr="006912CB">
        <w:rPr>
          <w:color w:val="000000" w:themeColor="text1"/>
        </w:rPr>
        <w:t>on the Maltese islands</w:t>
      </w:r>
      <w:r w:rsidR="00382D88" w:rsidRPr="006912CB">
        <w:rPr>
          <w:color w:val="000000" w:themeColor="text1"/>
        </w:rPr>
        <w:t xml:space="preserve"> suggest</w:t>
      </w:r>
      <w:r w:rsidRPr="006912CB">
        <w:rPr>
          <w:color w:val="000000" w:themeColor="text1"/>
        </w:rPr>
        <w:t xml:space="preserve"> movement upmarket and targeting of niche tourists and new forms of tourism (for younger people)</w:t>
      </w:r>
      <w:r w:rsidR="00E47E0B" w:rsidRPr="006912CB">
        <w:rPr>
          <w:color w:val="000000" w:themeColor="text1"/>
        </w:rPr>
        <w:t>.</w:t>
      </w:r>
      <w:r w:rsidRPr="006912CB">
        <w:rPr>
          <w:color w:val="000000" w:themeColor="text1"/>
        </w:rPr>
        <w:t xml:space="preserve"> </w:t>
      </w:r>
      <w:r w:rsidR="00E47E0B" w:rsidRPr="006912CB">
        <w:rPr>
          <w:color w:val="000000" w:themeColor="text1"/>
        </w:rPr>
        <w:t>N</w:t>
      </w:r>
      <w:r w:rsidRPr="006912CB">
        <w:rPr>
          <w:color w:val="000000" w:themeColor="text1"/>
        </w:rPr>
        <w:t>ew source markets</w:t>
      </w:r>
      <w:r w:rsidR="00E10BA9" w:rsidRPr="006912CB">
        <w:rPr>
          <w:color w:val="000000" w:themeColor="text1"/>
        </w:rPr>
        <w:t xml:space="preserve"> in central and northern Europe</w:t>
      </w:r>
      <w:r w:rsidR="00E47E0B" w:rsidRPr="006912CB">
        <w:rPr>
          <w:color w:val="000000" w:themeColor="text1"/>
        </w:rPr>
        <w:t xml:space="preserve"> </w:t>
      </w:r>
      <w:proofErr w:type="gramStart"/>
      <w:r w:rsidR="00E47E0B" w:rsidRPr="006912CB">
        <w:rPr>
          <w:color w:val="000000" w:themeColor="text1"/>
        </w:rPr>
        <w:t>have been sought</w:t>
      </w:r>
      <w:proofErr w:type="gramEnd"/>
      <w:r w:rsidR="00E47E0B" w:rsidRPr="006912CB">
        <w:rPr>
          <w:color w:val="000000" w:themeColor="text1"/>
        </w:rPr>
        <w:t>, facilitated by the rapid recent growth of low cost carrier routes to Malta, accounting for 51.1% of all flights</w:t>
      </w:r>
      <w:r w:rsidR="00E10BA9" w:rsidRPr="006912CB">
        <w:rPr>
          <w:color w:val="000000" w:themeColor="text1"/>
        </w:rPr>
        <w:t xml:space="preserve"> (</w:t>
      </w:r>
      <w:r w:rsidR="00E47E0B" w:rsidRPr="006912CB">
        <w:rPr>
          <w:color w:val="000000" w:themeColor="text1"/>
        </w:rPr>
        <w:t>M</w:t>
      </w:r>
      <w:r w:rsidR="00101439" w:rsidRPr="006912CB">
        <w:rPr>
          <w:color w:val="000000" w:themeColor="text1"/>
        </w:rPr>
        <w:t xml:space="preserve">alta </w:t>
      </w:r>
      <w:r w:rsidR="00E47E0B" w:rsidRPr="006912CB">
        <w:rPr>
          <w:color w:val="000000" w:themeColor="text1"/>
        </w:rPr>
        <w:t>T</w:t>
      </w:r>
      <w:r w:rsidR="00101439" w:rsidRPr="006912CB">
        <w:rPr>
          <w:color w:val="000000" w:themeColor="text1"/>
        </w:rPr>
        <w:t xml:space="preserve">ourism </w:t>
      </w:r>
      <w:r w:rsidR="00E47E0B" w:rsidRPr="006912CB">
        <w:rPr>
          <w:color w:val="000000" w:themeColor="text1"/>
        </w:rPr>
        <w:t>A</w:t>
      </w:r>
      <w:r w:rsidR="00101439" w:rsidRPr="006912CB">
        <w:rPr>
          <w:color w:val="000000" w:themeColor="text1"/>
        </w:rPr>
        <w:t>uthority</w:t>
      </w:r>
      <w:r w:rsidR="00E47E0B" w:rsidRPr="006912CB">
        <w:rPr>
          <w:color w:val="000000" w:themeColor="text1"/>
        </w:rPr>
        <w:t>, 2018</w:t>
      </w:r>
      <w:r w:rsidR="00E10BA9" w:rsidRPr="006912CB">
        <w:rPr>
          <w:color w:val="000000" w:themeColor="text1"/>
        </w:rPr>
        <w:t>)</w:t>
      </w:r>
      <w:r w:rsidR="00E47E0B" w:rsidRPr="006912CB">
        <w:rPr>
          <w:color w:val="000000" w:themeColor="text1"/>
        </w:rPr>
        <w:t xml:space="preserve">. </w:t>
      </w:r>
      <w:r w:rsidR="009C5DF2" w:rsidRPr="006912CB">
        <w:rPr>
          <w:color w:val="000000" w:themeColor="text1"/>
        </w:rPr>
        <w:t>Although c</w:t>
      </w:r>
      <w:r w:rsidRPr="006912CB">
        <w:rPr>
          <w:color w:val="000000" w:themeColor="text1"/>
        </w:rPr>
        <w:t xml:space="preserve">ollective accommodation </w:t>
      </w:r>
      <w:r w:rsidR="00E47E0B" w:rsidRPr="006912CB">
        <w:rPr>
          <w:color w:val="000000" w:themeColor="text1"/>
        </w:rPr>
        <w:t>remains the most popular</w:t>
      </w:r>
      <w:r w:rsidR="009C5DF2" w:rsidRPr="006912CB">
        <w:rPr>
          <w:color w:val="000000" w:themeColor="text1"/>
        </w:rPr>
        <w:t xml:space="preserve"> (66.8%), there has been steady growth in private accommodation account</w:t>
      </w:r>
      <w:r w:rsidR="00623737">
        <w:rPr>
          <w:color w:val="000000" w:themeColor="text1"/>
        </w:rPr>
        <w:t>ing</w:t>
      </w:r>
      <w:r w:rsidR="009C5DF2" w:rsidRPr="006912CB">
        <w:rPr>
          <w:color w:val="000000" w:themeColor="text1"/>
        </w:rPr>
        <w:t xml:space="preserve"> for 33.2% of all inbound tourists in 2017 (</w:t>
      </w:r>
      <w:r w:rsidR="00101439" w:rsidRPr="006912CB">
        <w:rPr>
          <w:color w:val="000000" w:themeColor="text1"/>
        </w:rPr>
        <w:t>Malta Tourism Authority</w:t>
      </w:r>
      <w:r w:rsidR="009C5DF2" w:rsidRPr="006912CB">
        <w:rPr>
          <w:color w:val="000000" w:themeColor="text1"/>
        </w:rPr>
        <w:t xml:space="preserve">, 2018). </w:t>
      </w:r>
      <w:r w:rsidR="007C5E9E" w:rsidRPr="006912CB">
        <w:rPr>
          <w:color w:val="000000" w:themeColor="text1"/>
        </w:rPr>
        <w:t xml:space="preserve">In line with a move upmarket, 4- and 5-star accommodation is becoming more </w:t>
      </w:r>
      <w:r w:rsidR="00C04211" w:rsidRPr="006912CB">
        <w:rPr>
          <w:color w:val="000000" w:themeColor="text1"/>
        </w:rPr>
        <w:t>prevalent</w:t>
      </w:r>
      <w:r w:rsidR="007C5E9E" w:rsidRPr="006912CB">
        <w:rPr>
          <w:color w:val="000000" w:themeColor="text1"/>
        </w:rPr>
        <w:t xml:space="preserve">, representing 65.3% of </w:t>
      </w:r>
      <w:r w:rsidR="007C5E9E" w:rsidRPr="006912CB">
        <w:rPr>
          <w:color w:val="000000" w:themeColor="text1"/>
        </w:rPr>
        <w:lastRenderedPageBreak/>
        <w:t>collective accommodation in Malta (</w:t>
      </w:r>
      <w:r w:rsidR="00101439" w:rsidRPr="006912CB">
        <w:rPr>
          <w:color w:val="000000" w:themeColor="text1"/>
        </w:rPr>
        <w:t>Malta Tourism Authority</w:t>
      </w:r>
      <w:r w:rsidR="007C5E9E" w:rsidRPr="006912CB">
        <w:rPr>
          <w:color w:val="000000" w:themeColor="text1"/>
        </w:rPr>
        <w:t>, 2018), much of which is evidenced in the increase of boutique hotels in Valletta (</w:t>
      </w:r>
      <w:proofErr w:type="spellStart"/>
      <w:r w:rsidR="00CE535D" w:rsidRPr="006912CB">
        <w:rPr>
          <w:color w:val="000000" w:themeColor="text1"/>
        </w:rPr>
        <w:t>Markwick</w:t>
      </w:r>
      <w:proofErr w:type="spellEnd"/>
      <w:r w:rsidR="00CE535D" w:rsidRPr="006912CB">
        <w:rPr>
          <w:color w:val="000000" w:themeColor="text1"/>
        </w:rPr>
        <w:t>, 2018a</w:t>
      </w:r>
      <w:r w:rsidR="007C5E9E" w:rsidRPr="006912CB">
        <w:rPr>
          <w:color w:val="000000" w:themeColor="text1"/>
        </w:rPr>
        <w:t xml:space="preserve">).  </w:t>
      </w:r>
    </w:p>
    <w:p w14:paraId="51135FA8" w14:textId="45EE91E9" w:rsidR="00157780" w:rsidRPr="006912CB" w:rsidRDefault="008419D0" w:rsidP="001B271C">
      <w:pPr>
        <w:pStyle w:val="Newparagraph"/>
        <w:rPr>
          <w:color w:val="000000" w:themeColor="text1"/>
        </w:rPr>
      </w:pPr>
      <w:r w:rsidRPr="006912CB">
        <w:rPr>
          <w:color w:val="000000" w:themeColor="text1"/>
        </w:rPr>
        <w:t>The transnati</w:t>
      </w:r>
      <w:r w:rsidR="0094735D" w:rsidRPr="006912CB">
        <w:rPr>
          <w:color w:val="000000" w:themeColor="text1"/>
        </w:rPr>
        <w:t xml:space="preserve">onal </w:t>
      </w:r>
      <w:r w:rsidR="00AF7FCB" w:rsidRPr="006912CB">
        <w:rPr>
          <w:color w:val="000000" w:themeColor="text1"/>
        </w:rPr>
        <w:t>affluent elite search</w:t>
      </w:r>
      <w:r w:rsidR="0094735D" w:rsidRPr="006912CB">
        <w:rPr>
          <w:color w:val="000000" w:themeColor="text1"/>
        </w:rPr>
        <w:t xml:space="preserve"> </w:t>
      </w:r>
      <w:r w:rsidRPr="006912CB">
        <w:rPr>
          <w:color w:val="000000" w:themeColor="text1"/>
        </w:rPr>
        <w:t>for places in which to inves</w:t>
      </w:r>
      <w:r w:rsidR="0028377D" w:rsidRPr="006912CB">
        <w:rPr>
          <w:color w:val="000000" w:themeColor="text1"/>
        </w:rPr>
        <w:t>t across the world and Malta currently offers</w:t>
      </w:r>
      <w:r w:rsidRPr="006912CB">
        <w:rPr>
          <w:color w:val="000000" w:themeColor="text1"/>
        </w:rPr>
        <w:t xml:space="preserve"> such spaces and opportunities. The Maltese </w:t>
      </w:r>
      <w:r w:rsidR="00B22BE9" w:rsidRPr="006912CB">
        <w:rPr>
          <w:color w:val="000000" w:themeColor="text1"/>
        </w:rPr>
        <w:t>Government and major development companies rely heavily on the anchoring of mobile global capital and the attraction of high-end prestige residential and commercial developments</w:t>
      </w:r>
      <w:r w:rsidR="00E10BA9" w:rsidRPr="006912CB">
        <w:rPr>
          <w:color w:val="000000" w:themeColor="text1"/>
        </w:rPr>
        <w:t xml:space="preserve"> (Kennedy</w:t>
      </w:r>
      <w:r w:rsidR="00CE535D" w:rsidRPr="006912CB">
        <w:rPr>
          <w:color w:val="000000" w:themeColor="text1"/>
        </w:rPr>
        <w:t xml:space="preserve"> &amp; Speake, 2018</w:t>
      </w:r>
      <w:r w:rsidR="00F91A75" w:rsidRPr="006912CB">
        <w:rPr>
          <w:color w:val="000000" w:themeColor="text1"/>
        </w:rPr>
        <w:t>)</w:t>
      </w:r>
      <w:r w:rsidR="00382D88" w:rsidRPr="006912CB">
        <w:rPr>
          <w:color w:val="000000" w:themeColor="text1"/>
        </w:rPr>
        <w:t xml:space="preserve">. </w:t>
      </w:r>
      <w:r w:rsidR="00E414AC" w:rsidRPr="006912CB">
        <w:rPr>
          <w:color w:val="000000" w:themeColor="text1"/>
        </w:rPr>
        <w:t xml:space="preserve"> Spec</w:t>
      </w:r>
      <w:r w:rsidR="00F3189B" w:rsidRPr="006912CB">
        <w:rPr>
          <w:color w:val="000000" w:themeColor="text1"/>
        </w:rPr>
        <w:t>ial Development Areas (SDAs) [of which there were 11 in 2017</w:t>
      </w:r>
      <w:r w:rsidR="00E414AC" w:rsidRPr="006912CB">
        <w:rPr>
          <w:color w:val="000000" w:themeColor="text1"/>
        </w:rPr>
        <w:t xml:space="preserve">] </w:t>
      </w:r>
      <w:r w:rsidR="00F3189B" w:rsidRPr="006912CB">
        <w:rPr>
          <w:color w:val="000000" w:themeColor="text1"/>
        </w:rPr>
        <w:t>(</w:t>
      </w:r>
      <w:r w:rsidR="000971B9" w:rsidRPr="006912CB">
        <w:rPr>
          <w:color w:val="000000" w:themeColor="text1"/>
        </w:rPr>
        <w:t>Speake &amp; Kennedy, 2019</w:t>
      </w:r>
      <w:r w:rsidR="00F3189B" w:rsidRPr="006912CB">
        <w:rPr>
          <w:color w:val="000000" w:themeColor="text1"/>
        </w:rPr>
        <w:t xml:space="preserve">) </w:t>
      </w:r>
      <w:r w:rsidR="00E414AC" w:rsidRPr="006912CB">
        <w:rPr>
          <w:color w:val="000000" w:themeColor="text1"/>
        </w:rPr>
        <w:t xml:space="preserve">have been created to encourage overseas investment.  </w:t>
      </w:r>
      <w:r w:rsidR="0094735D" w:rsidRPr="006912CB">
        <w:rPr>
          <w:color w:val="000000" w:themeColor="text1"/>
        </w:rPr>
        <w:t xml:space="preserve">Moreover, </w:t>
      </w:r>
      <w:r w:rsidR="0017048E" w:rsidRPr="006912CB">
        <w:rPr>
          <w:color w:val="000000" w:themeColor="text1"/>
        </w:rPr>
        <w:t>w</w:t>
      </w:r>
      <w:r w:rsidR="00E414AC" w:rsidRPr="006912CB">
        <w:rPr>
          <w:color w:val="000000" w:themeColor="text1"/>
        </w:rPr>
        <w:t>ealthy Maltese are also buying into prestige develop</w:t>
      </w:r>
      <w:r w:rsidR="00AF7FCB" w:rsidRPr="006912CB">
        <w:rPr>
          <w:color w:val="000000" w:themeColor="text1"/>
        </w:rPr>
        <w:t>ments</w:t>
      </w:r>
      <w:r w:rsidR="00623737">
        <w:rPr>
          <w:color w:val="000000" w:themeColor="text1"/>
        </w:rPr>
        <w:t>,</w:t>
      </w:r>
      <w:r w:rsidR="00AF7FCB" w:rsidRPr="006912CB">
        <w:rPr>
          <w:color w:val="000000" w:themeColor="text1"/>
        </w:rPr>
        <w:t xml:space="preserve"> e.g. 90% of properties in up-market </w:t>
      </w:r>
      <w:r w:rsidR="00E414AC" w:rsidRPr="006912CB">
        <w:rPr>
          <w:color w:val="000000" w:themeColor="text1"/>
        </w:rPr>
        <w:t xml:space="preserve">Fort Cambridge, </w:t>
      </w:r>
      <w:proofErr w:type="spellStart"/>
      <w:r w:rsidR="00E414AC" w:rsidRPr="006912CB">
        <w:rPr>
          <w:color w:val="000000" w:themeColor="text1"/>
        </w:rPr>
        <w:t>Sliema</w:t>
      </w:r>
      <w:proofErr w:type="spellEnd"/>
      <w:r w:rsidR="00101439" w:rsidRPr="006912CB">
        <w:rPr>
          <w:color w:val="000000" w:themeColor="text1"/>
        </w:rPr>
        <w:t>,</w:t>
      </w:r>
      <w:r w:rsidR="00E414AC" w:rsidRPr="006912CB">
        <w:rPr>
          <w:color w:val="000000" w:themeColor="text1"/>
        </w:rPr>
        <w:t xml:space="preserve"> </w:t>
      </w:r>
      <w:r w:rsidR="0028377D" w:rsidRPr="006912CB">
        <w:rPr>
          <w:color w:val="000000" w:themeColor="text1"/>
        </w:rPr>
        <w:t xml:space="preserve">and in Valletta </w:t>
      </w:r>
      <w:r w:rsidR="00E414AC" w:rsidRPr="006912CB">
        <w:rPr>
          <w:color w:val="000000" w:themeColor="text1"/>
        </w:rPr>
        <w:t>are Maltese o</w:t>
      </w:r>
      <w:r w:rsidR="00E10BA9" w:rsidRPr="006912CB">
        <w:rPr>
          <w:color w:val="000000" w:themeColor="text1"/>
        </w:rPr>
        <w:t>wned</w:t>
      </w:r>
      <w:r w:rsidR="0017048E" w:rsidRPr="006912CB">
        <w:rPr>
          <w:color w:val="000000" w:themeColor="text1"/>
        </w:rPr>
        <w:t xml:space="preserve"> (</w:t>
      </w:r>
      <w:r w:rsidR="00CE535D" w:rsidRPr="006912CB">
        <w:rPr>
          <w:color w:val="000000" w:themeColor="text1"/>
        </w:rPr>
        <w:t>Anonymous, p</w:t>
      </w:r>
      <w:r w:rsidR="0017048E" w:rsidRPr="006912CB">
        <w:rPr>
          <w:color w:val="000000" w:themeColor="text1"/>
        </w:rPr>
        <w:t>ersonal communication</w:t>
      </w:r>
      <w:r w:rsidR="00CE535D" w:rsidRPr="006912CB">
        <w:rPr>
          <w:color w:val="000000" w:themeColor="text1"/>
        </w:rPr>
        <w:t>, March 1, 2017)</w:t>
      </w:r>
      <w:r w:rsidR="00E10BA9" w:rsidRPr="006912CB">
        <w:rPr>
          <w:color w:val="000000" w:themeColor="text1"/>
        </w:rPr>
        <w:t xml:space="preserve">. This suggests the allure of </w:t>
      </w:r>
      <w:r w:rsidR="00A038DA" w:rsidRPr="006912CB">
        <w:rPr>
          <w:color w:val="000000" w:themeColor="text1"/>
        </w:rPr>
        <w:t>wealth creation</w:t>
      </w:r>
      <w:r w:rsidR="00E10BA9" w:rsidRPr="006912CB">
        <w:rPr>
          <w:color w:val="000000" w:themeColor="text1"/>
        </w:rPr>
        <w:t xml:space="preserve"> through property investment, although the reality is increasing </w:t>
      </w:r>
      <w:r w:rsidR="00E414AC" w:rsidRPr="006912CB">
        <w:rPr>
          <w:color w:val="000000" w:themeColor="text1"/>
        </w:rPr>
        <w:t>dependence on the vaga</w:t>
      </w:r>
      <w:r w:rsidR="0028377D" w:rsidRPr="006912CB">
        <w:rPr>
          <w:color w:val="000000" w:themeColor="text1"/>
        </w:rPr>
        <w:t xml:space="preserve">ries of the global stock market. </w:t>
      </w:r>
      <w:r w:rsidR="00157780" w:rsidRPr="006912CB">
        <w:rPr>
          <w:color w:val="000000" w:themeColor="text1"/>
        </w:rPr>
        <w:t>Malta is still in the process of establishing its identity post-independence</w:t>
      </w:r>
      <w:r w:rsidR="000971B9" w:rsidRPr="006912CB">
        <w:rPr>
          <w:color w:val="000000" w:themeColor="text1"/>
        </w:rPr>
        <w:t xml:space="preserve"> (Malta has been independent since 1964)</w:t>
      </w:r>
      <w:r w:rsidR="00157780" w:rsidRPr="006912CB">
        <w:rPr>
          <w:color w:val="000000" w:themeColor="text1"/>
        </w:rPr>
        <w:t xml:space="preserve"> (Smith, 2007). Yet, it is intrinsically adopting and espousing the style values and underpinning power ideologies dictated by the dominant transnational capitalist class.</w:t>
      </w:r>
    </w:p>
    <w:p w14:paraId="6F499974" w14:textId="77777777" w:rsidR="00F3189B" w:rsidRPr="006912CB" w:rsidRDefault="00E10BA9" w:rsidP="001B271C">
      <w:pPr>
        <w:pStyle w:val="Newparagraph"/>
        <w:rPr>
          <w:color w:val="000000" w:themeColor="text1"/>
        </w:rPr>
      </w:pPr>
      <w:r w:rsidRPr="006912CB">
        <w:rPr>
          <w:color w:val="000000" w:themeColor="text1"/>
        </w:rPr>
        <w:t>There is a t</w:t>
      </w:r>
      <w:r w:rsidR="00E414AC" w:rsidRPr="006912CB">
        <w:rPr>
          <w:color w:val="000000" w:themeColor="text1"/>
        </w:rPr>
        <w:t xml:space="preserve">radition of property ownership among </w:t>
      </w:r>
      <w:r w:rsidRPr="006912CB">
        <w:rPr>
          <w:color w:val="000000" w:themeColor="text1"/>
        </w:rPr>
        <w:t>the Maltese</w:t>
      </w:r>
      <w:r w:rsidR="008D79BF" w:rsidRPr="006912CB">
        <w:rPr>
          <w:color w:val="000000" w:themeColor="text1"/>
        </w:rPr>
        <w:t xml:space="preserve"> (Bianco, 2006), </w:t>
      </w:r>
      <w:r w:rsidRPr="006912CB">
        <w:rPr>
          <w:color w:val="000000" w:themeColor="text1"/>
        </w:rPr>
        <w:t>akin to the UK-N</w:t>
      </w:r>
      <w:r w:rsidR="0028377D" w:rsidRPr="006912CB">
        <w:rPr>
          <w:color w:val="000000" w:themeColor="text1"/>
        </w:rPr>
        <w:t>orth</w:t>
      </w:r>
      <w:r w:rsidR="008D79BF" w:rsidRPr="006912CB">
        <w:rPr>
          <w:color w:val="000000" w:themeColor="text1"/>
        </w:rPr>
        <w:t xml:space="preserve"> American model,</w:t>
      </w:r>
      <w:r w:rsidR="00AF7FCB" w:rsidRPr="006912CB">
        <w:rPr>
          <w:color w:val="000000" w:themeColor="text1"/>
        </w:rPr>
        <w:t xml:space="preserve"> where</w:t>
      </w:r>
      <w:r w:rsidR="00E414AC" w:rsidRPr="006912CB">
        <w:rPr>
          <w:color w:val="000000" w:themeColor="text1"/>
        </w:rPr>
        <w:t xml:space="preserve"> ‘property is king’</w:t>
      </w:r>
      <w:r w:rsidR="009A498B" w:rsidRPr="006912CB">
        <w:rPr>
          <w:color w:val="000000" w:themeColor="text1"/>
        </w:rPr>
        <w:t>.  Already hig</w:t>
      </w:r>
      <w:r w:rsidRPr="006912CB">
        <w:rPr>
          <w:color w:val="000000" w:themeColor="text1"/>
        </w:rPr>
        <w:t xml:space="preserve">h prices continue to increase, </w:t>
      </w:r>
      <w:r w:rsidR="009A498B" w:rsidRPr="006912CB">
        <w:rPr>
          <w:color w:val="000000" w:themeColor="text1"/>
        </w:rPr>
        <w:t>especially in high-end luxury waterfront developments</w:t>
      </w:r>
      <w:r w:rsidRPr="006912CB">
        <w:rPr>
          <w:color w:val="000000" w:themeColor="text1"/>
        </w:rPr>
        <w:t xml:space="preserve"> (Kennedy </w:t>
      </w:r>
      <w:r w:rsidR="00CE535D" w:rsidRPr="006912CB">
        <w:rPr>
          <w:color w:val="000000" w:themeColor="text1"/>
        </w:rPr>
        <w:t>&amp; Speake, 2018</w:t>
      </w:r>
      <w:r w:rsidRPr="006912CB">
        <w:rPr>
          <w:color w:val="000000" w:themeColor="text1"/>
        </w:rPr>
        <w:t>).  Aspirant middle-</w:t>
      </w:r>
      <w:r w:rsidR="009A498B" w:rsidRPr="006912CB">
        <w:rPr>
          <w:color w:val="000000" w:themeColor="text1"/>
        </w:rPr>
        <w:t xml:space="preserve">class purchasers are </w:t>
      </w:r>
      <w:r w:rsidR="00DA5DC3" w:rsidRPr="006912CB">
        <w:rPr>
          <w:color w:val="000000" w:themeColor="text1"/>
        </w:rPr>
        <w:t>also buying</w:t>
      </w:r>
      <w:r w:rsidR="002B23E3" w:rsidRPr="006912CB">
        <w:rPr>
          <w:color w:val="000000" w:themeColor="text1"/>
        </w:rPr>
        <w:t xml:space="preserve"> and renting to tourists via sharing platforms like Airbnb</w:t>
      </w:r>
      <w:r w:rsidR="007711BB" w:rsidRPr="006912CB">
        <w:rPr>
          <w:color w:val="000000" w:themeColor="text1"/>
        </w:rPr>
        <w:t xml:space="preserve"> (e.g. </w:t>
      </w:r>
      <w:proofErr w:type="spellStart"/>
      <w:r w:rsidR="007711BB" w:rsidRPr="006912CB">
        <w:rPr>
          <w:color w:val="000000" w:themeColor="text1"/>
        </w:rPr>
        <w:t>Camilleri</w:t>
      </w:r>
      <w:proofErr w:type="spellEnd"/>
      <w:r w:rsidR="007711BB" w:rsidRPr="006912CB">
        <w:rPr>
          <w:color w:val="000000" w:themeColor="text1"/>
        </w:rPr>
        <w:t xml:space="preserve"> </w:t>
      </w:r>
      <w:r w:rsidR="0017048E" w:rsidRPr="006912CB">
        <w:rPr>
          <w:color w:val="000000" w:themeColor="text1"/>
        </w:rPr>
        <w:t>&amp;</w:t>
      </w:r>
      <w:r w:rsidR="007711BB" w:rsidRPr="006912CB">
        <w:rPr>
          <w:color w:val="000000" w:themeColor="text1"/>
        </w:rPr>
        <w:t xml:space="preserve"> </w:t>
      </w:r>
      <w:proofErr w:type="spellStart"/>
      <w:r w:rsidR="007711BB" w:rsidRPr="006912CB">
        <w:rPr>
          <w:color w:val="000000" w:themeColor="text1"/>
        </w:rPr>
        <w:t>Neuhofer</w:t>
      </w:r>
      <w:proofErr w:type="spellEnd"/>
      <w:r w:rsidR="007711BB" w:rsidRPr="006912CB">
        <w:rPr>
          <w:color w:val="000000" w:themeColor="text1"/>
        </w:rPr>
        <w:t>, 2017</w:t>
      </w:r>
      <w:r w:rsidR="0046725B" w:rsidRPr="006912CB">
        <w:rPr>
          <w:color w:val="000000" w:themeColor="text1"/>
        </w:rPr>
        <w:t>)</w:t>
      </w:r>
      <w:r w:rsidR="009A498B" w:rsidRPr="006912CB">
        <w:rPr>
          <w:color w:val="000000" w:themeColor="text1"/>
        </w:rPr>
        <w:t xml:space="preserve">.  </w:t>
      </w:r>
      <w:r w:rsidR="007711BB" w:rsidRPr="006912CB">
        <w:rPr>
          <w:color w:val="000000" w:themeColor="text1"/>
        </w:rPr>
        <w:t>These practices</w:t>
      </w:r>
      <w:r w:rsidR="008976EC" w:rsidRPr="006912CB">
        <w:rPr>
          <w:color w:val="000000" w:themeColor="text1"/>
        </w:rPr>
        <w:t xml:space="preserve"> have</w:t>
      </w:r>
      <w:r w:rsidR="00352910" w:rsidRPr="006912CB">
        <w:rPr>
          <w:color w:val="000000" w:themeColor="text1"/>
        </w:rPr>
        <w:t xml:space="preserve"> become</w:t>
      </w:r>
      <w:r w:rsidR="009A498B" w:rsidRPr="006912CB">
        <w:rPr>
          <w:color w:val="000000" w:themeColor="text1"/>
        </w:rPr>
        <w:t xml:space="preserve"> part of the current revitalisation/renewal </w:t>
      </w:r>
      <w:r w:rsidR="008976EC" w:rsidRPr="006912CB">
        <w:rPr>
          <w:color w:val="000000" w:themeColor="text1"/>
        </w:rPr>
        <w:t>processes</w:t>
      </w:r>
      <w:r w:rsidR="00B22555" w:rsidRPr="006912CB">
        <w:rPr>
          <w:color w:val="000000" w:themeColor="text1"/>
        </w:rPr>
        <w:t xml:space="preserve"> in Valletta</w:t>
      </w:r>
      <w:r w:rsidR="008976EC" w:rsidRPr="006912CB">
        <w:rPr>
          <w:color w:val="000000" w:themeColor="text1"/>
        </w:rPr>
        <w:t xml:space="preserve"> </w:t>
      </w:r>
      <w:r w:rsidR="00A038DA" w:rsidRPr="006912CB">
        <w:rPr>
          <w:color w:val="000000" w:themeColor="text1"/>
        </w:rPr>
        <w:t>(e.g. Malta Government, 2016)</w:t>
      </w:r>
      <w:r w:rsidR="00B22555" w:rsidRPr="006912CB">
        <w:rPr>
          <w:color w:val="000000" w:themeColor="text1"/>
        </w:rPr>
        <w:t>.</w:t>
      </w:r>
      <w:r w:rsidR="00DA5DC3" w:rsidRPr="006912CB">
        <w:rPr>
          <w:color w:val="000000" w:themeColor="text1"/>
        </w:rPr>
        <w:t xml:space="preserve"> </w:t>
      </w:r>
    </w:p>
    <w:p w14:paraId="7590E6C8" w14:textId="36AC5568" w:rsidR="00F3189B" w:rsidRPr="006912CB" w:rsidRDefault="0094735D" w:rsidP="001B271C">
      <w:pPr>
        <w:pStyle w:val="Newparagraph"/>
        <w:rPr>
          <w:color w:val="000000" w:themeColor="text1"/>
        </w:rPr>
      </w:pPr>
      <w:r w:rsidRPr="006912CB">
        <w:rPr>
          <w:color w:val="000000" w:themeColor="text1"/>
        </w:rPr>
        <w:t xml:space="preserve">Landscape </w:t>
      </w:r>
      <w:r w:rsidR="00F3189B" w:rsidRPr="006912CB">
        <w:rPr>
          <w:color w:val="000000" w:themeColor="text1"/>
        </w:rPr>
        <w:t>aesthetics in parts of Malta are changing rapidly</w:t>
      </w:r>
      <w:r w:rsidR="00E25CBE" w:rsidRPr="006912CB">
        <w:rPr>
          <w:color w:val="000000" w:themeColor="text1"/>
        </w:rPr>
        <w:t xml:space="preserve"> as</w:t>
      </w:r>
      <w:r w:rsidR="00542ADB" w:rsidRPr="006912CB">
        <w:rPr>
          <w:color w:val="000000" w:themeColor="text1"/>
        </w:rPr>
        <w:t xml:space="preserve"> the</w:t>
      </w:r>
      <w:r w:rsidR="00E25CBE" w:rsidRPr="006912CB">
        <w:rPr>
          <w:color w:val="000000" w:themeColor="text1"/>
        </w:rPr>
        <w:t xml:space="preserve"> standardised transnational</w:t>
      </w:r>
      <w:r w:rsidR="00352910" w:rsidRPr="006912CB">
        <w:rPr>
          <w:color w:val="000000" w:themeColor="text1"/>
        </w:rPr>
        <w:t xml:space="preserve"> architectural </w:t>
      </w:r>
      <w:r w:rsidR="00162B63" w:rsidRPr="006912CB">
        <w:rPr>
          <w:color w:val="000000" w:themeColor="text1"/>
        </w:rPr>
        <w:t>style</w:t>
      </w:r>
      <w:r w:rsidR="00C755DE" w:rsidRPr="006912CB">
        <w:rPr>
          <w:color w:val="000000" w:themeColor="text1"/>
        </w:rPr>
        <w:t xml:space="preserve"> </w:t>
      </w:r>
      <w:proofErr w:type="gramStart"/>
      <w:r w:rsidR="00C755DE" w:rsidRPr="006912CB">
        <w:rPr>
          <w:color w:val="000000" w:themeColor="text1"/>
        </w:rPr>
        <w:t>is being adopted</w:t>
      </w:r>
      <w:proofErr w:type="gramEnd"/>
      <w:r w:rsidR="00542ADB" w:rsidRPr="006912CB">
        <w:rPr>
          <w:color w:val="000000" w:themeColor="text1"/>
        </w:rPr>
        <w:t xml:space="preserve"> more extensively</w:t>
      </w:r>
      <w:r w:rsidR="00162B63" w:rsidRPr="006912CB">
        <w:rPr>
          <w:color w:val="000000" w:themeColor="text1"/>
        </w:rPr>
        <w:t xml:space="preserve">. </w:t>
      </w:r>
      <w:r w:rsidR="00542ADB" w:rsidRPr="006912CB">
        <w:rPr>
          <w:color w:val="000000" w:themeColor="text1"/>
        </w:rPr>
        <w:t xml:space="preserve"> There is a</w:t>
      </w:r>
      <w:r w:rsidR="00F3189B" w:rsidRPr="006912CB">
        <w:rPr>
          <w:color w:val="000000" w:themeColor="text1"/>
        </w:rPr>
        <w:t xml:space="preserve"> proclivity for luxury. Skylines and streetscapes are changing as </w:t>
      </w:r>
      <w:r w:rsidR="00162B63" w:rsidRPr="006912CB">
        <w:rPr>
          <w:color w:val="000000" w:themeColor="text1"/>
        </w:rPr>
        <w:t>high-</w:t>
      </w:r>
      <w:r w:rsidR="00F3189B" w:rsidRPr="006912CB">
        <w:rPr>
          <w:color w:val="000000" w:themeColor="text1"/>
        </w:rPr>
        <w:t>rise, upmarket development</w:t>
      </w:r>
      <w:r w:rsidR="00352910" w:rsidRPr="006912CB">
        <w:rPr>
          <w:color w:val="000000" w:themeColor="text1"/>
        </w:rPr>
        <w:t xml:space="preserve">s are </w:t>
      </w:r>
      <w:r w:rsidR="00352910" w:rsidRPr="006912CB">
        <w:rPr>
          <w:color w:val="000000" w:themeColor="text1"/>
        </w:rPr>
        <w:lastRenderedPageBreak/>
        <w:t>becoming visually pre-eminent</w:t>
      </w:r>
      <w:r w:rsidR="00F3189B" w:rsidRPr="006912CB">
        <w:rPr>
          <w:color w:val="000000" w:themeColor="text1"/>
        </w:rPr>
        <w:t>. Famous ‘</w:t>
      </w:r>
      <w:proofErr w:type="spellStart"/>
      <w:r w:rsidR="00F3189B" w:rsidRPr="006912CB">
        <w:rPr>
          <w:color w:val="000000" w:themeColor="text1"/>
        </w:rPr>
        <w:t>starchitects</w:t>
      </w:r>
      <w:proofErr w:type="spellEnd"/>
      <w:r w:rsidR="00F3189B" w:rsidRPr="006912CB">
        <w:rPr>
          <w:color w:val="000000" w:themeColor="text1"/>
        </w:rPr>
        <w:t>’ and their global design companies, notably Renzo Piano (Parliament Buildi</w:t>
      </w:r>
      <w:r w:rsidR="00262842" w:rsidRPr="006912CB">
        <w:rPr>
          <w:color w:val="000000" w:themeColor="text1"/>
        </w:rPr>
        <w:t xml:space="preserve">ng, Valletta) and </w:t>
      </w:r>
      <w:proofErr w:type="spellStart"/>
      <w:r w:rsidR="00262842" w:rsidRPr="006912CB">
        <w:rPr>
          <w:color w:val="000000" w:themeColor="text1"/>
        </w:rPr>
        <w:t>Zaha</w:t>
      </w:r>
      <w:proofErr w:type="spellEnd"/>
      <w:r w:rsidR="00262842" w:rsidRPr="006912CB">
        <w:rPr>
          <w:color w:val="000000" w:themeColor="text1"/>
        </w:rPr>
        <w:t xml:space="preserve"> </w:t>
      </w:r>
      <w:proofErr w:type="spellStart"/>
      <w:r w:rsidR="00262842" w:rsidRPr="006912CB">
        <w:rPr>
          <w:color w:val="000000" w:themeColor="text1"/>
        </w:rPr>
        <w:t>Hadid</w:t>
      </w:r>
      <w:proofErr w:type="spellEnd"/>
      <w:r w:rsidR="00262842" w:rsidRPr="006912CB">
        <w:rPr>
          <w:color w:val="000000" w:themeColor="text1"/>
        </w:rPr>
        <w:t xml:space="preserve"> (</w:t>
      </w:r>
      <w:proofErr w:type="spellStart"/>
      <w:r w:rsidR="00262842" w:rsidRPr="006912CB">
        <w:rPr>
          <w:color w:val="000000" w:themeColor="text1"/>
        </w:rPr>
        <w:t>Telemalta</w:t>
      </w:r>
      <w:proofErr w:type="spellEnd"/>
      <w:r w:rsidR="00262842" w:rsidRPr="006912CB">
        <w:rPr>
          <w:color w:val="000000" w:themeColor="text1"/>
        </w:rPr>
        <w:t xml:space="preserve"> Building</w:t>
      </w:r>
      <w:r w:rsidR="00352910" w:rsidRPr="006912CB">
        <w:rPr>
          <w:color w:val="000000" w:themeColor="text1"/>
        </w:rPr>
        <w:t>,</w:t>
      </w:r>
      <w:r w:rsidR="00262842" w:rsidRPr="006912CB">
        <w:rPr>
          <w:color w:val="000000" w:themeColor="text1"/>
        </w:rPr>
        <w:t xml:space="preserve"> on the Mercury House site, </w:t>
      </w:r>
      <w:proofErr w:type="spellStart"/>
      <w:r w:rsidR="00F3189B" w:rsidRPr="006912CB">
        <w:rPr>
          <w:color w:val="000000" w:themeColor="text1"/>
        </w:rPr>
        <w:t>Paceville</w:t>
      </w:r>
      <w:proofErr w:type="spellEnd"/>
      <w:r w:rsidR="00F3189B" w:rsidRPr="006912CB">
        <w:rPr>
          <w:color w:val="000000" w:themeColor="text1"/>
        </w:rPr>
        <w:t>)</w:t>
      </w:r>
      <w:r w:rsidR="00623737">
        <w:rPr>
          <w:color w:val="000000" w:themeColor="text1"/>
        </w:rPr>
        <w:t>,</w:t>
      </w:r>
      <w:r w:rsidR="00F3189B" w:rsidRPr="006912CB">
        <w:rPr>
          <w:color w:val="000000" w:themeColor="text1"/>
        </w:rPr>
        <w:t xml:space="preserve"> have been b(r)ought in to provide aesthetic standing and status through the construction of signature buildings. Prestige waterfront developments such as </w:t>
      </w:r>
      <w:proofErr w:type="spellStart"/>
      <w:r w:rsidR="00F3189B" w:rsidRPr="006912CB">
        <w:rPr>
          <w:color w:val="000000" w:themeColor="text1"/>
        </w:rPr>
        <w:t>Portomaso</w:t>
      </w:r>
      <w:proofErr w:type="spellEnd"/>
      <w:r w:rsidR="00F3189B" w:rsidRPr="006912CB">
        <w:rPr>
          <w:color w:val="000000" w:themeColor="text1"/>
        </w:rPr>
        <w:t xml:space="preserve"> and </w:t>
      </w:r>
      <w:proofErr w:type="spellStart"/>
      <w:r w:rsidR="00F3189B" w:rsidRPr="006912CB">
        <w:rPr>
          <w:color w:val="000000" w:themeColor="text1"/>
        </w:rPr>
        <w:t>Vittoriosa</w:t>
      </w:r>
      <w:proofErr w:type="spellEnd"/>
      <w:r w:rsidR="00F3189B" w:rsidRPr="006912CB">
        <w:rPr>
          <w:color w:val="000000" w:themeColor="text1"/>
        </w:rPr>
        <w:t xml:space="preserve"> Marina</w:t>
      </w:r>
      <w:r w:rsidR="00623737">
        <w:rPr>
          <w:color w:val="000000" w:themeColor="text1"/>
        </w:rPr>
        <w:t>,</w:t>
      </w:r>
      <w:r w:rsidR="00F3189B" w:rsidRPr="006912CB">
        <w:rPr>
          <w:color w:val="000000" w:themeColor="text1"/>
        </w:rPr>
        <w:t xml:space="preserve"> and the styled</w:t>
      </w:r>
      <w:r w:rsidR="00623737">
        <w:rPr>
          <w:color w:val="000000" w:themeColor="text1"/>
        </w:rPr>
        <w:t>-</w:t>
      </w:r>
      <w:r w:rsidR="00F3189B" w:rsidRPr="006912CB">
        <w:rPr>
          <w:color w:val="000000" w:themeColor="text1"/>
        </w:rPr>
        <w:t>for</w:t>
      </w:r>
      <w:r w:rsidR="00623737">
        <w:rPr>
          <w:color w:val="000000" w:themeColor="text1"/>
        </w:rPr>
        <w:t>-</w:t>
      </w:r>
      <w:r w:rsidR="00F3189B" w:rsidRPr="006912CB">
        <w:rPr>
          <w:color w:val="000000" w:themeColor="text1"/>
        </w:rPr>
        <w:t xml:space="preserve">status </w:t>
      </w:r>
      <w:proofErr w:type="gramStart"/>
      <w:r w:rsidR="00F3189B" w:rsidRPr="006912CB">
        <w:rPr>
          <w:color w:val="000000" w:themeColor="text1"/>
        </w:rPr>
        <w:t xml:space="preserve">regeneration </w:t>
      </w:r>
      <w:r w:rsidR="00352910" w:rsidRPr="006912CB">
        <w:rPr>
          <w:color w:val="000000" w:themeColor="text1"/>
        </w:rPr>
        <w:t>taking</w:t>
      </w:r>
      <w:proofErr w:type="gramEnd"/>
      <w:r w:rsidR="00352910" w:rsidRPr="006912CB">
        <w:rPr>
          <w:color w:val="000000" w:themeColor="text1"/>
        </w:rPr>
        <w:t xml:space="preserve"> place in </w:t>
      </w:r>
      <w:r w:rsidR="00F3189B" w:rsidRPr="006912CB">
        <w:rPr>
          <w:color w:val="000000" w:themeColor="text1"/>
        </w:rPr>
        <w:t>Valletta</w:t>
      </w:r>
      <w:r w:rsidR="003F6056" w:rsidRPr="006912CB">
        <w:rPr>
          <w:color w:val="000000" w:themeColor="text1"/>
        </w:rPr>
        <w:t>,</w:t>
      </w:r>
      <w:r w:rsidR="00F3189B" w:rsidRPr="006912CB">
        <w:rPr>
          <w:color w:val="000000" w:themeColor="text1"/>
        </w:rPr>
        <w:t xml:space="preserve"> all reinforce the increased pervasiveness of the aesthetic of the affluent elite and the ‘future’ gaze.  </w:t>
      </w:r>
    </w:p>
    <w:p w14:paraId="52F2795F" w14:textId="77777777" w:rsidR="00C6320E" w:rsidRPr="006912CB" w:rsidRDefault="0028377D" w:rsidP="001B271C">
      <w:pPr>
        <w:pStyle w:val="Newparagraph"/>
        <w:rPr>
          <w:color w:val="000000" w:themeColor="text1"/>
        </w:rPr>
      </w:pPr>
      <w:r w:rsidRPr="006912CB">
        <w:rPr>
          <w:color w:val="000000" w:themeColor="text1"/>
        </w:rPr>
        <w:t>In essence, Malta attracts a wide range of tourists</w:t>
      </w:r>
      <w:r w:rsidR="00E47E0B" w:rsidRPr="006912CB">
        <w:rPr>
          <w:color w:val="000000" w:themeColor="text1"/>
        </w:rPr>
        <w:t xml:space="preserve"> (M</w:t>
      </w:r>
      <w:r w:rsidR="00AD273E" w:rsidRPr="006912CB">
        <w:rPr>
          <w:color w:val="000000" w:themeColor="text1"/>
        </w:rPr>
        <w:t xml:space="preserve">alta </w:t>
      </w:r>
      <w:r w:rsidR="00E47E0B" w:rsidRPr="006912CB">
        <w:rPr>
          <w:color w:val="000000" w:themeColor="text1"/>
        </w:rPr>
        <w:t>T</w:t>
      </w:r>
      <w:r w:rsidR="00AD273E" w:rsidRPr="006912CB">
        <w:rPr>
          <w:color w:val="000000" w:themeColor="text1"/>
        </w:rPr>
        <w:t xml:space="preserve">ourism </w:t>
      </w:r>
      <w:r w:rsidR="00E47E0B" w:rsidRPr="006912CB">
        <w:rPr>
          <w:color w:val="000000" w:themeColor="text1"/>
        </w:rPr>
        <w:t>A</w:t>
      </w:r>
      <w:r w:rsidR="00AD273E" w:rsidRPr="006912CB">
        <w:rPr>
          <w:color w:val="000000" w:themeColor="text1"/>
        </w:rPr>
        <w:t>uthority</w:t>
      </w:r>
      <w:r w:rsidR="00E47E0B" w:rsidRPr="006912CB">
        <w:rPr>
          <w:color w:val="000000" w:themeColor="text1"/>
        </w:rPr>
        <w:t>, 2018)</w:t>
      </w:r>
      <w:r w:rsidRPr="006912CB">
        <w:rPr>
          <w:color w:val="000000" w:themeColor="text1"/>
        </w:rPr>
        <w:t xml:space="preserve">.  The transnational capital class - </w:t>
      </w:r>
      <w:r w:rsidR="00DA5DC3" w:rsidRPr="006912CB">
        <w:rPr>
          <w:color w:val="000000" w:themeColor="text1"/>
        </w:rPr>
        <w:t xml:space="preserve">the super-rich – </w:t>
      </w:r>
      <w:r w:rsidRPr="006912CB">
        <w:rPr>
          <w:color w:val="000000" w:themeColor="text1"/>
        </w:rPr>
        <w:t xml:space="preserve">are drawn by investment opportunities, luxury waterfront </w:t>
      </w:r>
      <w:proofErr w:type="gramStart"/>
      <w:r w:rsidRPr="006912CB">
        <w:rPr>
          <w:color w:val="000000" w:themeColor="text1"/>
        </w:rPr>
        <w:t xml:space="preserve">developments and marinas in which </w:t>
      </w:r>
      <w:r w:rsidR="00DA5DC3" w:rsidRPr="006912CB">
        <w:rPr>
          <w:color w:val="000000" w:themeColor="text1"/>
        </w:rPr>
        <w:t>super yachts</w:t>
      </w:r>
      <w:r w:rsidRPr="006912CB">
        <w:rPr>
          <w:color w:val="000000" w:themeColor="text1"/>
        </w:rPr>
        <w:t xml:space="preserve"> can be moored</w:t>
      </w:r>
      <w:proofErr w:type="gramEnd"/>
      <w:r w:rsidRPr="006912CB">
        <w:rPr>
          <w:color w:val="000000" w:themeColor="text1"/>
        </w:rPr>
        <w:t xml:space="preserve"> and </w:t>
      </w:r>
      <w:r w:rsidR="00B22555" w:rsidRPr="006912CB">
        <w:rPr>
          <w:color w:val="000000" w:themeColor="text1"/>
        </w:rPr>
        <w:t>style status</w:t>
      </w:r>
      <w:r w:rsidRPr="006912CB">
        <w:rPr>
          <w:color w:val="000000" w:themeColor="text1"/>
        </w:rPr>
        <w:t xml:space="preserve"> displayed.  The affluent middle class seek to experience the cultures and </w:t>
      </w:r>
      <w:r w:rsidR="00DA5DC3" w:rsidRPr="006912CB">
        <w:rPr>
          <w:color w:val="000000" w:themeColor="text1"/>
        </w:rPr>
        <w:t>heritage of Malta.</w:t>
      </w:r>
      <w:r w:rsidRPr="006912CB">
        <w:rPr>
          <w:color w:val="000000" w:themeColor="text1"/>
        </w:rPr>
        <w:t xml:space="preserve"> These tourists </w:t>
      </w:r>
      <w:proofErr w:type="gramStart"/>
      <w:r w:rsidRPr="006912CB">
        <w:rPr>
          <w:color w:val="000000" w:themeColor="text1"/>
        </w:rPr>
        <w:t>are attracted</w:t>
      </w:r>
      <w:proofErr w:type="gramEnd"/>
      <w:r w:rsidRPr="006912CB">
        <w:rPr>
          <w:color w:val="000000" w:themeColor="text1"/>
        </w:rPr>
        <w:t xml:space="preserve"> by the islands’</w:t>
      </w:r>
      <w:r w:rsidR="00DA5DC3" w:rsidRPr="006912CB">
        <w:rPr>
          <w:color w:val="000000" w:themeColor="text1"/>
        </w:rPr>
        <w:t xml:space="preserve"> ‘heritage’ </w:t>
      </w:r>
      <w:r w:rsidR="00DA5DC3" w:rsidRPr="006912CB">
        <w:rPr>
          <w:i/>
          <w:color w:val="000000" w:themeColor="text1"/>
        </w:rPr>
        <w:t>and</w:t>
      </w:r>
      <w:r w:rsidR="00DA5DC3" w:rsidRPr="006912CB">
        <w:rPr>
          <w:color w:val="000000" w:themeColor="text1"/>
        </w:rPr>
        <w:t xml:space="preserve"> quality modern amenities</w:t>
      </w:r>
      <w:r w:rsidR="00A038DA" w:rsidRPr="006912CB">
        <w:rPr>
          <w:color w:val="000000" w:themeColor="text1"/>
        </w:rPr>
        <w:t>.</w:t>
      </w:r>
      <w:r w:rsidR="00B22555" w:rsidRPr="006912CB">
        <w:rPr>
          <w:color w:val="000000" w:themeColor="text1"/>
        </w:rPr>
        <w:t xml:space="preserve">  </w:t>
      </w:r>
      <w:r w:rsidR="00E536E3" w:rsidRPr="006912CB">
        <w:rPr>
          <w:color w:val="000000" w:themeColor="text1"/>
        </w:rPr>
        <w:t>Relationships between these expectations can be uneasy (</w:t>
      </w:r>
      <w:r w:rsidR="00A038DA" w:rsidRPr="006912CB">
        <w:rPr>
          <w:color w:val="000000" w:themeColor="text1"/>
        </w:rPr>
        <w:t>Billiard, 2014)</w:t>
      </w:r>
      <w:r w:rsidR="003F6056" w:rsidRPr="006912CB">
        <w:rPr>
          <w:color w:val="000000" w:themeColor="text1"/>
        </w:rPr>
        <w:t>,</w:t>
      </w:r>
      <w:r w:rsidR="00A038DA" w:rsidRPr="006912CB">
        <w:rPr>
          <w:color w:val="000000" w:themeColor="text1"/>
        </w:rPr>
        <w:t xml:space="preserve"> </w:t>
      </w:r>
      <w:r w:rsidR="00E536E3" w:rsidRPr="006912CB">
        <w:rPr>
          <w:color w:val="000000" w:themeColor="text1"/>
        </w:rPr>
        <w:t>segregated, enclaved and yet they can</w:t>
      </w:r>
      <w:r w:rsidR="00DA5DC3" w:rsidRPr="006912CB">
        <w:rPr>
          <w:color w:val="000000" w:themeColor="text1"/>
        </w:rPr>
        <w:t xml:space="preserve"> </w:t>
      </w:r>
      <w:r w:rsidR="00B22555" w:rsidRPr="006912CB">
        <w:rPr>
          <w:color w:val="000000" w:themeColor="text1"/>
        </w:rPr>
        <w:t>‘</w:t>
      </w:r>
      <w:r w:rsidR="00DA5DC3" w:rsidRPr="006912CB">
        <w:rPr>
          <w:color w:val="000000" w:themeColor="text1"/>
        </w:rPr>
        <w:t>in</w:t>
      </w:r>
      <w:r w:rsidR="00B22555" w:rsidRPr="006912CB">
        <w:rPr>
          <w:color w:val="000000" w:themeColor="text1"/>
        </w:rPr>
        <w:t xml:space="preserve">teract’ with each other </w:t>
      </w:r>
      <w:r w:rsidR="00DA5DC3" w:rsidRPr="006912CB">
        <w:rPr>
          <w:color w:val="000000" w:themeColor="text1"/>
        </w:rPr>
        <w:t xml:space="preserve">as in Valletta. </w:t>
      </w:r>
      <w:r w:rsidR="00E536E3" w:rsidRPr="006912CB">
        <w:rPr>
          <w:color w:val="000000" w:themeColor="text1"/>
        </w:rPr>
        <w:t>Diverse tourist gazes (</w:t>
      </w:r>
      <w:proofErr w:type="spellStart"/>
      <w:r w:rsidR="00E536E3" w:rsidRPr="006912CB">
        <w:rPr>
          <w:color w:val="000000" w:themeColor="text1"/>
        </w:rPr>
        <w:t>Urry</w:t>
      </w:r>
      <w:proofErr w:type="spellEnd"/>
      <w:r w:rsidR="00E536E3" w:rsidRPr="006912CB">
        <w:rPr>
          <w:color w:val="000000" w:themeColor="text1"/>
        </w:rPr>
        <w:t>, 2005)</w:t>
      </w:r>
      <w:r w:rsidR="0046725B" w:rsidRPr="006912CB">
        <w:rPr>
          <w:color w:val="000000" w:themeColor="text1"/>
        </w:rPr>
        <w:t>,</w:t>
      </w:r>
      <w:r w:rsidR="00E536E3" w:rsidRPr="006912CB">
        <w:rPr>
          <w:color w:val="000000" w:themeColor="text1"/>
        </w:rPr>
        <w:t xml:space="preserve"> </w:t>
      </w:r>
      <w:proofErr w:type="gramStart"/>
      <w:r w:rsidR="00E536E3" w:rsidRPr="006912CB">
        <w:rPr>
          <w:color w:val="000000" w:themeColor="text1"/>
        </w:rPr>
        <w:t>typically</w:t>
      </w:r>
      <w:proofErr w:type="gramEnd"/>
      <w:r w:rsidR="00E536E3" w:rsidRPr="006912CB">
        <w:rPr>
          <w:color w:val="000000" w:themeColor="text1"/>
        </w:rPr>
        <w:t xml:space="preserve"> the traditional </w:t>
      </w:r>
      <w:r w:rsidR="00DA5DC3" w:rsidRPr="006912CB">
        <w:rPr>
          <w:color w:val="000000" w:themeColor="text1"/>
        </w:rPr>
        <w:t xml:space="preserve">‘romantic’ </w:t>
      </w:r>
      <w:r w:rsidR="00DA5DC3" w:rsidRPr="006912CB">
        <w:rPr>
          <w:i/>
          <w:color w:val="000000" w:themeColor="text1"/>
        </w:rPr>
        <w:t>and</w:t>
      </w:r>
      <w:r w:rsidR="00DA5DC3" w:rsidRPr="006912CB">
        <w:rPr>
          <w:color w:val="000000" w:themeColor="text1"/>
        </w:rPr>
        <w:t xml:space="preserve"> current ‘preferred’</w:t>
      </w:r>
      <w:r w:rsidR="00E536E3" w:rsidRPr="006912CB">
        <w:rPr>
          <w:color w:val="000000" w:themeColor="text1"/>
        </w:rPr>
        <w:t xml:space="preserve"> </w:t>
      </w:r>
      <w:r w:rsidR="0046725B" w:rsidRPr="006912CB">
        <w:rPr>
          <w:color w:val="000000" w:themeColor="text1"/>
        </w:rPr>
        <w:t xml:space="preserve">gaze, </w:t>
      </w:r>
      <w:r w:rsidR="00E536E3" w:rsidRPr="006912CB">
        <w:rPr>
          <w:color w:val="000000" w:themeColor="text1"/>
        </w:rPr>
        <w:t>co-exist and simultaneously challenge the viewing public.</w:t>
      </w:r>
      <w:r w:rsidR="00DA5DC3" w:rsidRPr="006912CB">
        <w:rPr>
          <w:color w:val="000000" w:themeColor="text1"/>
        </w:rPr>
        <w:t xml:space="preserve">  Old built environments </w:t>
      </w:r>
      <w:r w:rsidR="00E536E3" w:rsidRPr="006912CB">
        <w:rPr>
          <w:color w:val="000000" w:themeColor="text1"/>
        </w:rPr>
        <w:t xml:space="preserve">seem to </w:t>
      </w:r>
      <w:proofErr w:type="gramStart"/>
      <w:r w:rsidR="00E536E3" w:rsidRPr="006912CB">
        <w:rPr>
          <w:color w:val="000000" w:themeColor="text1"/>
        </w:rPr>
        <w:t xml:space="preserve">be </w:t>
      </w:r>
      <w:r w:rsidR="00DA5DC3" w:rsidRPr="006912CB">
        <w:rPr>
          <w:color w:val="000000" w:themeColor="text1"/>
        </w:rPr>
        <w:t>accepted</w:t>
      </w:r>
      <w:proofErr w:type="gramEnd"/>
      <w:r w:rsidR="00DA5DC3" w:rsidRPr="006912CB">
        <w:rPr>
          <w:color w:val="000000" w:themeColor="text1"/>
        </w:rPr>
        <w:t xml:space="preserve"> </w:t>
      </w:r>
      <w:r w:rsidR="00E536E3" w:rsidRPr="006912CB">
        <w:rPr>
          <w:color w:val="000000" w:themeColor="text1"/>
        </w:rPr>
        <w:t xml:space="preserve">where </w:t>
      </w:r>
      <w:r w:rsidR="00DA5DC3" w:rsidRPr="006912CB">
        <w:rPr>
          <w:color w:val="000000" w:themeColor="text1"/>
        </w:rPr>
        <w:t>heritage</w:t>
      </w:r>
      <w:r w:rsidR="00E536E3" w:rsidRPr="006912CB">
        <w:rPr>
          <w:color w:val="000000" w:themeColor="text1"/>
        </w:rPr>
        <w:t xml:space="preserve"> is sanitised and modernised</w:t>
      </w:r>
      <w:r w:rsidR="00B165BC" w:rsidRPr="006912CB">
        <w:rPr>
          <w:color w:val="000000" w:themeColor="text1"/>
        </w:rPr>
        <w:t xml:space="preserve"> </w:t>
      </w:r>
      <w:r w:rsidR="00E536E3" w:rsidRPr="006912CB">
        <w:rPr>
          <w:color w:val="000000" w:themeColor="text1"/>
        </w:rPr>
        <w:t xml:space="preserve">in the form of </w:t>
      </w:r>
      <w:r w:rsidR="00B22555" w:rsidRPr="006912CB">
        <w:rPr>
          <w:color w:val="000000" w:themeColor="text1"/>
        </w:rPr>
        <w:t xml:space="preserve">the ‘preferred’ </w:t>
      </w:r>
      <w:r w:rsidR="00E536E3" w:rsidRPr="006912CB">
        <w:rPr>
          <w:color w:val="000000" w:themeColor="text1"/>
        </w:rPr>
        <w:t xml:space="preserve">dominant </w:t>
      </w:r>
      <w:r w:rsidR="00B22555" w:rsidRPr="006912CB">
        <w:rPr>
          <w:color w:val="000000" w:themeColor="text1"/>
        </w:rPr>
        <w:t>aesthetic</w:t>
      </w:r>
      <w:r w:rsidR="00E536E3" w:rsidRPr="006912CB">
        <w:rPr>
          <w:color w:val="000000" w:themeColor="text1"/>
        </w:rPr>
        <w:t xml:space="preserve">s of the affluent elite.  However, </w:t>
      </w:r>
      <w:r w:rsidR="00A473BE" w:rsidRPr="006912CB">
        <w:rPr>
          <w:color w:val="000000" w:themeColor="text1"/>
        </w:rPr>
        <w:t>there are also the harsh</w:t>
      </w:r>
      <w:r w:rsidR="00C6320E" w:rsidRPr="006912CB">
        <w:rPr>
          <w:color w:val="000000" w:themeColor="text1"/>
        </w:rPr>
        <w:t xml:space="preserve"> realities </w:t>
      </w:r>
      <w:r w:rsidR="00EA1FCF" w:rsidRPr="006912CB">
        <w:rPr>
          <w:color w:val="000000" w:themeColor="text1"/>
        </w:rPr>
        <w:t>of</w:t>
      </w:r>
      <w:r w:rsidR="00A473BE" w:rsidRPr="006912CB">
        <w:rPr>
          <w:color w:val="000000" w:themeColor="text1"/>
        </w:rPr>
        <w:t xml:space="preserve"> rundown neighbourhoods that challenge the observer. A</w:t>
      </w:r>
      <w:r w:rsidR="007207B3" w:rsidRPr="006912CB">
        <w:rPr>
          <w:color w:val="000000" w:themeColor="text1"/>
        </w:rPr>
        <w:t>esthetically driven per</w:t>
      </w:r>
      <w:r w:rsidR="00C6320E" w:rsidRPr="006912CB">
        <w:rPr>
          <w:color w:val="000000" w:themeColor="text1"/>
        </w:rPr>
        <w:t xml:space="preserve">spectives and potentially ‘loaded’ values may be generated individually, by collective understandings </w:t>
      </w:r>
      <w:proofErr w:type="gramStart"/>
      <w:r w:rsidR="00C6320E" w:rsidRPr="006912CB">
        <w:rPr>
          <w:color w:val="000000" w:themeColor="text1"/>
        </w:rPr>
        <w:t>and also</w:t>
      </w:r>
      <w:proofErr w:type="gramEnd"/>
      <w:r w:rsidR="00C6320E" w:rsidRPr="006912CB">
        <w:rPr>
          <w:color w:val="000000" w:themeColor="text1"/>
        </w:rPr>
        <w:t xml:space="preserve"> by ‘authorised’ expressions of relative aesthetic values. For example, when describing vacant property in Valletta</w:t>
      </w:r>
      <w:r w:rsidR="009E3996" w:rsidRPr="006912CB">
        <w:rPr>
          <w:color w:val="000000" w:themeColor="text1"/>
        </w:rPr>
        <w:t>,</w:t>
      </w:r>
      <w:r w:rsidR="00C6320E" w:rsidRPr="006912CB">
        <w:rPr>
          <w:color w:val="000000" w:themeColor="text1"/>
        </w:rPr>
        <w:t xml:space="preserve"> the Valletta Action Plan </w:t>
      </w:r>
      <w:proofErr w:type="gramStart"/>
      <w:r w:rsidR="00C6320E" w:rsidRPr="006912CB">
        <w:rPr>
          <w:color w:val="000000" w:themeColor="text1"/>
        </w:rPr>
        <w:t>states that</w:t>
      </w:r>
      <w:proofErr w:type="gramEnd"/>
      <w:r w:rsidR="00C6320E" w:rsidRPr="006912CB">
        <w:rPr>
          <w:color w:val="000000" w:themeColor="text1"/>
        </w:rPr>
        <w:t xml:space="preserve"> “There is a myriad of buildings built in different epochs. Some are part of a palace. Others are substandard </w:t>
      </w:r>
      <w:r w:rsidR="00C6320E" w:rsidRPr="006912CB">
        <w:rPr>
          <w:i/>
          <w:color w:val="000000" w:themeColor="text1"/>
        </w:rPr>
        <w:t>with no aesthetic value whatsoever</w:t>
      </w:r>
      <w:r w:rsidR="00C6320E" w:rsidRPr="006912CB">
        <w:rPr>
          <w:color w:val="000000" w:themeColor="text1"/>
        </w:rPr>
        <w:t>.”</w:t>
      </w:r>
      <w:r w:rsidR="00EA1FCF" w:rsidRPr="006912CB">
        <w:rPr>
          <w:color w:val="000000" w:themeColor="text1"/>
        </w:rPr>
        <w:t>[</w:t>
      </w:r>
      <w:proofErr w:type="gramStart"/>
      <w:r w:rsidR="00EA1FCF" w:rsidRPr="006912CB">
        <w:rPr>
          <w:color w:val="000000" w:themeColor="text1"/>
        </w:rPr>
        <w:t>authors</w:t>
      </w:r>
      <w:proofErr w:type="gramEnd"/>
      <w:r w:rsidR="00A27A68" w:rsidRPr="006912CB">
        <w:rPr>
          <w:color w:val="000000" w:themeColor="text1"/>
        </w:rPr>
        <w:t>’</w:t>
      </w:r>
      <w:r w:rsidR="00EA1FCF" w:rsidRPr="006912CB">
        <w:rPr>
          <w:color w:val="000000" w:themeColor="text1"/>
        </w:rPr>
        <w:t xml:space="preserve"> italicisation]</w:t>
      </w:r>
      <w:r w:rsidR="00C6320E" w:rsidRPr="006912CB">
        <w:rPr>
          <w:color w:val="000000" w:themeColor="text1"/>
        </w:rPr>
        <w:t xml:space="preserve">  (Malta Government, 2016, p. 23).</w:t>
      </w:r>
    </w:p>
    <w:p w14:paraId="3B270EF3" w14:textId="77777777" w:rsidR="003F633B" w:rsidRPr="006912CB" w:rsidRDefault="003F633B" w:rsidP="001B271C">
      <w:pPr>
        <w:pStyle w:val="Heading2"/>
        <w:rPr>
          <w:color w:val="000000" w:themeColor="text1"/>
        </w:rPr>
      </w:pPr>
      <w:r w:rsidRPr="006912CB">
        <w:rPr>
          <w:color w:val="000000" w:themeColor="text1"/>
        </w:rPr>
        <w:lastRenderedPageBreak/>
        <w:t>Valletta</w:t>
      </w:r>
      <w:r w:rsidR="006C44FF" w:rsidRPr="006912CB">
        <w:rPr>
          <w:color w:val="000000" w:themeColor="text1"/>
        </w:rPr>
        <w:t xml:space="preserve"> Urban Aesthetics </w:t>
      </w:r>
    </w:p>
    <w:p w14:paraId="64754728" w14:textId="77777777" w:rsidR="00F84E29" w:rsidRPr="006912CB" w:rsidRDefault="00A27A68" w:rsidP="001B271C">
      <w:pPr>
        <w:pStyle w:val="Paragraph"/>
        <w:rPr>
          <w:color w:val="000000" w:themeColor="text1"/>
        </w:rPr>
      </w:pPr>
      <w:r w:rsidRPr="006912CB">
        <w:rPr>
          <w:color w:val="000000" w:themeColor="text1"/>
        </w:rPr>
        <w:t>M</w:t>
      </w:r>
      <w:r w:rsidR="00703426" w:rsidRPr="006912CB">
        <w:rPr>
          <w:color w:val="000000" w:themeColor="text1"/>
        </w:rPr>
        <w:t xml:space="preserve">uch </w:t>
      </w:r>
      <w:r w:rsidRPr="006912CB">
        <w:rPr>
          <w:color w:val="000000" w:themeColor="text1"/>
        </w:rPr>
        <w:t>h</w:t>
      </w:r>
      <w:r w:rsidR="00703426" w:rsidRPr="006912CB">
        <w:rPr>
          <w:color w:val="000000" w:themeColor="text1"/>
        </w:rPr>
        <w:t xml:space="preserve">as been written about </w:t>
      </w:r>
      <w:r w:rsidR="001B271C" w:rsidRPr="006912CB">
        <w:rPr>
          <w:color w:val="000000" w:themeColor="text1"/>
        </w:rPr>
        <w:t>Valletta’s</w:t>
      </w:r>
      <w:r w:rsidR="00703426" w:rsidRPr="006912CB">
        <w:rPr>
          <w:color w:val="000000" w:themeColor="text1"/>
        </w:rPr>
        <w:t xml:space="preserve"> history, </w:t>
      </w:r>
      <w:r w:rsidR="003B058D" w:rsidRPr="006912CB">
        <w:rPr>
          <w:color w:val="000000" w:themeColor="text1"/>
        </w:rPr>
        <w:t>cultural he</w:t>
      </w:r>
      <w:r w:rsidR="00703426" w:rsidRPr="006912CB">
        <w:rPr>
          <w:color w:val="000000" w:themeColor="text1"/>
        </w:rPr>
        <w:t>ritage and tourism</w:t>
      </w:r>
      <w:r w:rsidR="00352910" w:rsidRPr="006912CB">
        <w:rPr>
          <w:color w:val="000000" w:themeColor="text1"/>
        </w:rPr>
        <w:t xml:space="preserve"> (</w:t>
      </w:r>
      <w:r w:rsidR="0094395C" w:rsidRPr="006912CB">
        <w:rPr>
          <w:color w:val="000000" w:themeColor="text1"/>
        </w:rPr>
        <w:t xml:space="preserve">e.g. </w:t>
      </w:r>
      <w:r w:rsidR="0017048E" w:rsidRPr="006912CB">
        <w:rPr>
          <w:color w:val="000000" w:themeColor="text1"/>
        </w:rPr>
        <w:t xml:space="preserve">Ashworth &amp; Tunbridge 2017; </w:t>
      </w:r>
      <w:proofErr w:type="spellStart"/>
      <w:r w:rsidR="0017048E" w:rsidRPr="006912CB">
        <w:rPr>
          <w:color w:val="000000" w:themeColor="text1"/>
        </w:rPr>
        <w:t>Ebejer</w:t>
      </w:r>
      <w:proofErr w:type="spellEnd"/>
      <w:r w:rsidR="0017048E" w:rsidRPr="006912CB">
        <w:rPr>
          <w:color w:val="000000" w:themeColor="text1"/>
        </w:rPr>
        <w:t xml:space="preserve">, 2018; </w:t>
      </w:r>
      <w:r w:rsidRPr="006912CB">
        <w:rPr>
          <w:color w:val="000000" w:themeColor="text1"/>
        </w:rPr>
        <w:t>Smith, 2007</w:t>
      </w:r>
      <w:r w:rsidR="00352910" w:rsidRPr="006912CB">
        <w:rPr>
          <w:color w:val="000000" w:themeColor="text1"/>
        </w:rPr>
        <w:t>)</w:t>
      </w:r>
      <w:r w:rsidR="001A7EA3" w:rsidRPr="006912CB">
        <w:rPr>
          <w:color w:val="000000" w:themeColor="text1"/>
        </w:rPr>
        <w:t xml:space="preserve"> and culture-led regeneration, </w:t>
      </w:r>
      <w:r w:rsidR="00703426" w:rsidRPr="006912CB">
        <w:rPr>
          <w:color w:val="000000" w:themeColor="text1"/>
        </w:rPr>
        <w:t>associated with Valletta’s role as Eu</w:t>
      </w:r>
      <w:r w:rsidR="00352910" w:rsidRPr="006912CB">
        <w:rPr>
          <w:color w:val="000000" w:themeColor="text1"/>
        </w:rPr>
        <w:t>ropean Capital of Cu</w:t>
      </w:r>
      <w:r w:rsidRPr="006912CB">
        <w:rPr>
          <w:color w:val="000000" w:themeColor="text1"/>
        </w:rPr>
        <w:t xml:space="preserve">lture, 2018 (e.g. </w:t>
      </w:r>
      <w:proofErr w:type="spellStart"/>
      <w:r w:rsidRPr="006912CB">
        <w:rPr>
          <w:color w:val="000000" w:themeColor="text1"/>
        </w:rPr>
        <w:t>Markwick</w:t>
      </w:r>
      <w:proofErr w:type="spellEnd"/>
      <w:r w:rsidRPr="006912CB">
        <w:rPr>
          <w:color w:val="000000" w:themeColor="text1"/>
        </w:rPr>
        <w:t xml:space="preserve">, 2018 a and </w:t>
      </w:r>
      <w:r w:rsidR="00352910" w:rsidRPr="006912CB">
        <w:rPr>
          <w:color w:val="000000" w:themeColor="text1"/>
        </w:rPr>
        <w:t>b</w:t>
      </w:r>
      <w:r w:rsidR="00265A66" w:rsidRPr="006912CB">
        <w:rPr>
          <w:color w:val="000000" w:themeColor="text1"/>
        </w:rPr>
        <w:t>; Sacco &amp; Vella, 2017</w:t>
      </w:r>
      <w:r w:rsidRPr="006912CB">
        <w:rPr>
          <w:color w:val="000000" w:themeColor="text1"/>
        </w:rPr>
        <w:t xml:space="preserve">). However, </w:t>
      </w:r>
      <w:r w:rsidR="00352910" w:rsidRPr="006912CB">
        <w:rPr>
          <w:color w:val="000000" w:themeColor="text1"/>
        </w:rPr>
        <w:t>there is a major gap</w:t>
      </w:r>
      <w:r w:rsidR="0060332A" w:rsidRPr="006912CB">
        <w:rPr>
          <w:color w:val="000000" w:themeColor="text1"/>
        </w:rPr>
        <w:t xml:space="preserve"> in terms of exploring </w:t>
      </w:r>
      <w:r w:rsidR="00352910" w:rsidRPr="006912CB">
        <w:rPr>
          <w:color w:val="000000" w:themeColor="text1"/>
        </w:rPr>
        <w:t>contemporary aesthetics, power</w:t>
      </w:r>
      <w:r w:rsidR="00B42443" w:rsidRPr="006912CB">
        <w:rPr>
          <w:color w:val="000000" w:themeColor="text1"/>
        </w:rPr>
        <w:t xml:space="preserve"> of the affluent elite</w:t>
      </w:r>
      <w:r w:rsidR="00352910" w:rsidRPr="006912CB">
        <w:rPr>
          <w:color w:val="000000" w:themeColor="text1"/>
        </w:rPr>
        <w:t>, property development and tourism</w:t>
      </w:r>
      <w:r w:rsidR="0060332A" w:rsidRPr="006912CB">
        <w:rPr>
          <w:color w:val="000000" w:themeColor="text1"/>
        </w:rPr>
        <w:t xml:space="preserve"> in the city. T</w:t>
      </w:r>
      <w:r w:rsidR="006E7F3D" w:rsidRPr="006912CB">
        <w:rPr>
          <w:color w:val="000000" w:themeColor="text1"/>
        </w:rPr>
        <w:t xml:space="preserve">his study’s specific and </w:t>
      </w:r>
      <w:r w:rsidR="00352910" w:rsidRPr="006912CB">
        <w:rPr>
          <w:color w:val="000000" w:themeColor="text1"/>
        </w:rPr>
        <w:t>critical approach</w:t>
      </w:r>
      <w:r w:rsidR="008E7E9F" w:rsidRPr="006912CB">
        <w:rPr>
          <w:color w:val="000000" w:themeColor="text1"/>
        </w:rPr>
        <w:t xml:space="preserve"> </w:t>
      </w:r>
      <w:r w:rsidR="0060332A" w:rsidRPr="006912CB">
        <w:rPr>
          <w:color w:val="000000" w:themeColor="text1"/>
        </w:rPr>
        <w:t>fill</w:t>
      </w:r>
      <w:r w:rsidR="008E7E9F" w:rsidRPr="006912CB">
        <w:rPr>
          <w:color w:val="000000" w:themeColor="text1"/>
        </w:rPr>
        <w:t>s</w:t>
      </w:r>
      <w:r w:rsidR="0060332A" w:rsidRPr="006912CB">
        <w:rPr>
          <w:color w:val="000000" w:themeColor="text1"/>
        </w:rPr>
        <w:t xml:space="preserve"> the </w:t>
      </w:r>
      <w:r w:rsidR="00A8179B" w:rsidRPr="006912CB">
        <w:rPr>
          <w:color w:val="000000" w:themeColor="text1"/>
        </w:rPr>
        <w:t>gap</w:t>
      </w:r>
      <w:r w:rsidR="006E7F3D" w:rsidRPr="006912CB">
        <w:rPr>
          <w:color w:val="000000" w:themeColor="text1"/>
        </w:rPr>
        <w:t xml:space="preserve">. </w:t>
      </w:r>
      <w:r w:rsidR="00F84E29" w:rsidRPr="006912CB">
        <w:rPr>
          <w:color w:val="000000" w:themeColor="text1"/>
        </w:rPr>
        <w:t xml:space="preserve"> Through placing</w:t>
      </w:r>
      <w:r w:rsidR="006E7F3D" w:rsidRPr="006912CB">
        <w:rPr>
          <w:color w:val="000000" w:themeColor="text1"/>
        </w:rPr>
        <w:t xml:space="preserve"> emphasis on the</w:t>
      </w:r>
      <w:r w:rsidR="004E0EB5" w:rsidRPr="006912CB">
        <w:rPr>
          <w:color w:val="000000" w:themeColor="text1"/>
        </w:rPr>
        <w:t xml:space="preserve"> drivers and processes of </w:t>
      </w:r>
      <w:r w:rsidR="006E7F3D" w:rsidRPr="006912CB">
        <w:rPr>
          <w:color w:val="000000" w:themeColor="text1"/>
        </w:rPr>
        <w:t xml:space="preserve">the </w:t>
      </w:r>
      <w:r w:rsidR="004E0EB5" w:rsidRPr="006912CB">
        <w:rPr>
          <w:color w:val="000000" w:themeColor="text1"/>
        </w:rPr>
        <w:t xml:space="preserve">rapidly changing </w:t>
      </w:r>
      <w:r w:rsidR="003F633B" w:rsidRPr="006912CB">
        <w:rPr>
          <w:color w:val="000000" w:themeColor="text1"/>
        </w:rPr>
        <w:t>aestheti</w:t>
      </w:r>
      <w:r w:rsidR="006E7F3D" w:rsidRPr="006912CB">
        <w:rPr>
          <w:color w:val="000000" w:themeColor="text1"/>
        </w:rPr>
        <w:t>c</w:t>
      </w:r>
      <w:r w:rsidR="004E0EB5" w:rsidRPr="006912CB">
        <w:rPr>
          <w:color w:val="000000" w:themeColor="text1"/>
        </w:rPr>
        <w:t>s and</w:t>
      </w:r>
      <w:r w:rsidR="00F84E29" w:rsidRPr="006912CB">
        <w:rPr>
          <w:color w:val="000000" w:themeColor="text1"/>
        </w:rPr>
        <w:t xml:space="preserve"> new</w:t>
      </w:r>
      <w:r w:rsidR="004E0EB5" w:rsidRPr="006912CB">
        <w:rPr>
          <w:color w:val="000000" w:themeColor="text1"/>
        </w:rPr>
        <w:t xml:space="preserve"> ‘look’ of </w:t>
      </w:r>
      <w:r w:rsidR="006E7F3D" w:rsidRPr="006912CB">
        <w:rPr>
          <w:color w:val="000000" w:themeColor="text1"/>
        </w:rPr>
        <w:t xml:space="preserve">Valletta’s </w:t>
      </w:r>
      <w:r w:rsidR="004E0EB5" w:rsidRPr="006912CB">
        <w:rPr>
          <w:color w:val="000000" w:themeColor="text1"/>
        </w:rPr>
        <w:t>contemporary cityscape</w:t>
      </w:r>
      <w:r w:rsidR="002C4E54" w:rsidRPr="006912CB">
        <w:rPr>
          <w:color w:val="000000" w:themeColor="text1"/>
        </w:rPr>
        <w:t>,</w:t>
      </w:r>
      <w:r w:rsidR="004E0EB5" w:rsidRPr="006912CB">
        <w:rPr>
          <w:color w:val="000000" w:themeColor="text1"/>
        </w:rPr>
        <w:t xml:space="preserve"> </w:t>
      </w:r>
      <w:r w:rsidR="00F84E29" w:rsidRPr="006912CB">
        <w:rPr>
          <w:color w:val="000000" w:themeColor="text1"/>
        </w:rPr>
        <w:t>the following section explores</w:t>
      </w:r>
      <w:r w:rsidR="008E7E9F" w:rsidRPr="006912CB">
        <w:rPr>
          <w:color w:val="000000" w:themeColor="text1"/>
        </w:rPr>
        <w:t xml:space="preserve"> the influence of contemporary</w:t>
      </w:r>
      <w:r w:rsidR="004E0EB5" w:rsidRPr="006912CB">
        <w:rPr>
          <w:color w:val="000000" w:themeColor="text1"/>
        </w:rPr>
        <w:t xml:space="preserve"> dominant lifestyle </w:t>
      </w:r>
      <w:r w:rsidR="00F84E29" w:rsidRPr="006912CB">
        <w:rPr>
          <w:color w:val="000000" w:themeColor="text1"/>
        </w:rPr>
        <w:t>values and status symbolism</w:t>
      </w:r>
      <w:r w:rsidR="004E0EB5" w:rsidRPr="006912CB">
        <w:rPr>
          <w:color w:val="000000" w:themeColor="text1"/>
        </w:rPr>
        <w:t xml:space="preserve"> of th</w:t>
      </w:r>
      <w:r w:rsidR="00F84E29" w:rsidRPr="006912CB">
        <w:rPr>
          <w:color w:val="000000" w:themeColor="text1"/>
        </w:rPr>
        <w:t xml:space="preserve">e rich and its consequences for the city.  </w:t>
      </w:r>
    </w:p>
    <w:p w14:paraId="0237C34B" w14:textId="77C29BAF" w:rsidR="00CC5C6C" w:rsidRPr="006912CB" w:rsidRDefault="00AE3745" w:rsidP="001B271C">
      <w:pPr>
        <w:pStyle w:val="Newparagraph"/>
        <w:rPr>
          <w:rFonts w:cstheme="minorHAnsi"/>
          <w:color w:val="000000" w:themeColor="text1"/>
        </w:rPr>
      </w:pPr>
      <w:r w:rsidRPr="006912CB">
        <w:rPr>
          <w:color w:val="000000" w:themeColor="text1"/>
        </w:rPr>
        <w:t>Valletta (</w:t>
      </w:r>
      <w:r w:rsidRPr="006912CB">
        <w:rPr>
          <w:i/>
          <w:color w:val="000000" w:themeColor="text1"/>
        </w:rPr>
        <w:t>Il-Belt</w:t>
      </w:r>
      <w:r w:rsidRPr="006912CB">
        <w:rPr>
          <w:color w:val="000000" w:themeColor="text1"/>
        </w:rPr>
        <w:t xml:space="preserve"> [city]</w:t>
      </w:r>
      <w:r w:rsidR="00B165BC" w:rsidRPr="006912CB">
        <w:rPr>
          <w:color w:val="000000" w:themeColor="text1"/>
        </w:rPr>
        <w:t xml:space="preserve"> </w:t>
      </w:r>
      <w:r w:rsidRPr="006912CB">
        <w:rPr>
          <w:color w:val="000000" w:themeColor="text1"/>
        </w:rPr>
        <w:t xml:space="preserve">in Maltese) with its population </w:t>
      </w:r>
      <w:r w:rsidR="00B165BC" w:rsidRPr="006912CB">
        <w:rPr>
          <w:color w:val="000000" w:themeColor="text1"/>
        </w:rPr>
        <w:t xml:space="preserve">of </w:t>
      </w:r>
      <w:r w:rsidR="004F7DE7" w:rsidRPr="006912CB">
        <w:rPr>
          <w:color w:val="000000" w:themeColor="text1"/>
        </w:rPr>
        <w:t>5,784 (2011) and area of just 0.84</w:t>
      </w:r>
      <w:r w:rsidR="00CC5C6C" w:rsidRPr="006912CB">
        <w:rPr>
          <w:color w:val="000000" w:themeColor="text1"/>
        </w:rPr>
        <w:t xml:space="preserve"> </w:t>
      </w:r>
      <w:r w:rsidR="004F7DE7" w:rsidRPr="006912CB">
        <w:rPr>
          <w:color w:val="000000" w:themeColor="text1"/>
        </w:rPr>
        <w:t>k</w:t>
      </w:r>
      <w:r w:rsidR="00CC5C6C" w:rsidRPr="006912CB">
        <w:rPr>
          <w:color w:val="000000" w:themeColor="text1"/>
        </w:rPr>
        <w:t>m</w:t>
      </w:r>
      <w:r w:rsidR="00CC5C6C" w:rsidRPr="006912CB">
        <w:rPr>
          <w:color w:val="000000" w:themeColor="text1"/>
          <w:vertAlign w:val="superscript"/>
        </w:rPr>
        <w:t>2</w:t>
      </w:r>
      <w:r w:rsidR="00CC5C6C" w:rsidRPr="006912CB">
        <w:rPr>
          <w:color w:val="000000" w:themeColor="text1"/>
        </w:rPr>
        <w:t xml:space="preserve"> </w:t>
      </w:r>
      <w:r w:rsidR="004F7DE7" w:rsidRPr="006912CB">
        <w:rPr>
          <w:color w:val="000000" w:themeColor="text1"/>
        </w:rPr>
        <w:t xml:space="preserve">(Office of National Statistics, 2012) </w:t>
      </w:r>
      <w:r w:rsidRPr="006912CB">
        <w:rPr>
          <w:color w:val="000000" w:themeColor="text1"/>
        </w:rPr>
        <w:t>is the capital city</w:t>
      </w:r>
      <w:r w:rsidR="00CC5C6C" w:rsidRPr="006912CB">
        <w:rPr>
          <w:color w:val="000000" w:themeColor="text1"/>
        </w:rPr>
        <w:t xml:space="preserve"> of Malta.  Located on a peninsula between two imposing harbours (Gra</w:t>
      </w:r>
      <w:r w:rsidR="002C4E54" w:rsidRPr="006912CB">
        <w:rPr>
          <w:color w:val="000000" w:themeColor="text1"/>
        </w:rPr>
        <w:t xml:space="preserve">nd Harbour to the south and </w:t>
      </w:r>
      <w:proofErr w:type="spellStart"/>
      <w:r w:rsidR="002C4E54" w:rsidRPr="006912CB">
        <w:rPr>
          <w:color w:val="000000" w:themeColor="text1"/>
        </w:rPr>
        <w:t>Mars</w:t>
      </w:r>
      <w:r w:rsidR="00CC5C6C" w:rsidRPr="006912CB">
        <w:rPr>
          <w:color w:val="000000" w:themeColor="text1"/>
        </w:rPr>
        <w:t>amxett</w:t>
      </w:r>
      <w:proofErr w:type="spellEnd"/>
      <w:r w:rsidR="00CC5C6C" w:rsidRPr="006912CB">
        <w:rPr>
          <w:color w:val="000000" w:themeColor="text1"/>
        </w:rPr>
        <w:t xml:space="preserve"> Harbour to the north), </w:t>
      </w:r>
      <w:r w:rsidR="007F4445" w:rsidRPr="006912CB">
        <w:rPr>
          <w:color w:val="000000" w:themeColor="text1"/>
        </w:rPr>
        <w:t>Valletta is a city</w:t>
      </w:r>
      <w:r w:rsidR="00CC5C6C" w:rsidRPr="006912CB">
        <w:rPr>
          <w:color w:val="000000" w:themeColor="text1"/>
        </w:rPr>
        <w:t xml:space="preserve"> with</w:t>
      </w:r>
      <w:r w:rsidR="0086524A" w:rsidRPr="006912CB">
        <w:rPr>
          <w:color w:val="000000" w:themeColor="text1"/>
        </w:rPr>
        <w:t xml:space="preserve"> a distinctive</w:t>
      </w:r>
      <w:r w:rsidR="00CC5C6C" w:rsidRPr="006912CB">
        <w:rPr>
          <w:color w:val="000000" w:themeColor="text1"/>
        </w:rPr>
        <w:t xml:space="preserve"> urban f</w:t>
      </w:r>
      <w:r w:rsidR="00B165BC" w:rsidRPr="006912CB">
        <w:rPr>
          <w:color w:val="000000" w:themeColor="text1"/>
        </w:rPr>
        <w:t>abric comprising both the iconic</w:t>
      </w:r>
      <w:r w:rsidR="00CC5C6C" w:rsidRPr="006912CB">
        <w:rPr>
          <w:color w:val="000000" w:themeColor="text1"/>
        </w:rPr>
        <w:t xml:space="preserve"> and </w:t>
      </w:r>
      <w:r w:rsidR="00FA08B7" w:rsidRPr="006912CB">
        <w:rPr>
          <w:color w:val="000000" w:themeColor="text1"/>
        </w:rPr>
        <w:t xml:space="preserve">the </w:t>
      </w:r>
      <w:r w:rsidR="00BC6635" w:rsidRPr="006912CB">
        <w:rPr>
          <w:color w:val="000000" w:themeColor="text1"/>
        </w:rPr>
        <w:t>everyday.</w:t>
      </w:r>
      <w:r w:rsidR="0060332A" w:rsidRPr="006912CB">
        <w:rPr>
          <w:color w:val="000000" w:themeColor="text1"/>
        </w:rPr>
        <w:t xml:space="preserve"> </w:t>
      </w:r>
      <w:r w:rsidR="00BC6635" w:rsidRPr="006912CB">
        <w:rPr>
          <w:color w:val="000000" w:themeColor="text1"/>
        </w:rPr>
        <w:t xml:space="preserve"> </w:t>
      </w:r>
      <w:r w:rsidR="0060332A" w:rsidRPr="006912CB">
        <w:rPr>
          <w:color w:val="000000" w:themeColor="text1"/>
        </w:rPr>
        <w:t>It presents a c</w:t>
      </w:r>
      <w:r w:rsidR="00BC6635" w:rsidRPr="006912CB">
        <w:rPr>
          <w:color w:val="000000" w:themeColor="text1"/>
        </w:rPr>
        <w:t>omplex palimpsest</w:t>
      </w:r>
      <w:r w:rsidR="00781CAB" w:rsidRPr="006912CB">
        <w:rPr>
          <w:color w:val="000000" w:themeColor="text1"/>
        </w:rPr>
        <w:t xml:space="preserve"> (</w:t>
      </w:r>
      <w:r w:rsidR="00F31F82" w:rsidRPr="006912CB">
        <w:rPr>
          <w:color w:val="000000" w:themeColor="text1"/>
        </w:rPr>
        <w:t>see</w:t>
      </w:r>
      <w:r w:rsidR="00781CAB" w:rsidRPr="006912CB">
        <w:rPr>
          <w:color w:val="000000" w:themeColor="text1"/>
        </w:rPr>
        <w:t xml:space="preserve"> Marvell </w:t>
      </w:r>
      <w:r w:rsidR="0017048E" w:rsidRPr="006912CB">
        <w:rPr>
          <w:color w:val="000000" w:themeColor="text1"/>
        </w:rPr>
        <w:t>&amp;</w:t>
      </w:r>
      <w:r w:rsidR="00781CAB" w:rsidRPr="006912CB">
        <w:rPr>
          <w:color w:val="000000" w:themeColor="text1"/>
        </w:rPr>
        <w:t xml:space="preserve"> </w:t>
      </w:r>
      <w:proofErr w:type="spellStart"/>
      <w:r w:rsidR="00781CAB" w:rsidRPr="006912CB">
        <w:rPr>
          <w:color w:val="000000" w:themeColor="text1"/>
        </w:rPr>
        <w:t>Simm</w:t>
      </w:r>
      <w:proofErr w:type="spellEnd"/>
      <w:r w:rsidR="00781CAB" w:rsidRPr="006912CB">
        <w:rPr>
          <w:color w:val="000000" w:themeColor="text1"/>
        </w:rPr>
        <w:t xml:space="preserve">, 2015) </w:t>
      </w:r>
      <w:r w:rsidR="00BC6635" w:rsidRPr="006912CB">
        <w:rPr>
          <w:color w:val="000000" w:themeColor="text1"/>
        </w:rPr>
        <w:t>of layers of impr</w:t>
      </w:r>
      <w:r w:rsidR="007F4445" w:rsidRPr="006912CB">
        <w:rPr>
          <w:color w:val="000000" w:themeColor="text1"/>
        </w:rPr>
        <w:t xml:space="preserve">inted historical identifiers of </w:t>
      </w:r>
      <w:r w:rsidR="00956D78" w:rsidRPr="006912CB">
        <w:rPr>
          <w:color w:val="000000" w:themeColor="text1"/>
        </w:rPr>
        <w:t>successive waves of colonialism</w:t>
      </w:r>
      <w:r w:rsidR="00623737">
        <w:rPr>
          <w:color w:val="000000" w:themeColor="text1"/>
        </w:rPr>
        <w:t>,</w:t>
      </w:r>
      <w:r w:rsidR="00F31F82" w:rsidRPr="006912CB">
        <w:rPr>
          <w:color w:val="000000" w:themeColor="text1"/>
        </w:rPr>
        <w:t xml:space="preserve"> each with their distinctive chara</w:t>
      </w:r>
      <w:r w:rsidR="00B00DE8" w:rsidRPr="006912CB">
        <w:rPr>
          <w:color w:val="000000" w:themeColor="text1"/>
        </w:rPr>
        <w:t>cter and symbolic meanings</w:t>
      </w:r>
      <w:r w:rsidR="00B165BC" w:rsidRPr="006912CB">
        <w:rPr>
          <w:color w:val="000000" w:themeColor="text1"/>
        </w:rPr>
        <w:t xml:space="preserve"> (</w:t>
      </w:r>
      <w:r w:rsidR="0017048E" w:rsidRPr="006912CB">
        <w:rPr>
          <w:color w:val="000000" w:themeColor="text1"/>
        </w:rPr>
        <w:t xml:space="preserve">Ashworth &amp; Tunbridge, 2017; </w:t>
      </w:r>
      <w:r w:rsidR="00B165BC" w:rsidRPr="006912CB">
        <w:rPr>
          <w:color w:val="000000" w:themeColor="text1"/>
        </w:rPr>
        <w:t>Smith, 2007)</w:t>
      </w:r>
      <w:r w:rsidR="00B00DE8" w:rsidRPr="006912CB">
        <w:rPr>
          <w:color w:val="000000" w:themeColor="text1"/>
        </w:rPr>
        <w:t xml:space="preserve">.  </w:t>
      </w:r>
      <w:r w:rsidRPr="006912CB">
        <w:rPr>
          <w:color w:val="000000" w:themeColor="text1"/>
        </w:rPr>
        <w:t>Current architectur</w:t>
      </w:r>
      <w:r w:rsidR="003346FE" w:rsidRPr="006912CB">
        <w:rPr>
          <w:color w:val="000000" w:themeColor="text1"/>
        </w:rPr>
        <w:t xml:space="preserve">al imperialism is present in </w:t>
      </w:r>
      <w:r w:rsidRPr="006912CB">
        <w:rPr>
          <w:color w:val="000000" w:themeColor="text1"/>
        </w:rPr>
        <w:t xml:space="preserve">the visual symbolic signifiers, not of </w:t>
      </w:r>
      <w:r w:rsidR="00CC5C6C" w:rsidRPr="006912CB">
        <w:rPr>
          <w:color w:val="000000" w:themeColor="text1"/>
        </w:rPr>
        <w:t xml:space="preserve">colonising </w:t>
      </w:r>
      <w:r w:rsidRPr="006912CB">
        <w:rPr>
          <w:color w:val="000000" w:themeColor="text1"/>
        </w:rPr>
        <w:t xml:space="preserve">nation states but of the </w:t>
      </w:r>
      <w:r w:rsidR="00CC5C6C" w:rsidRPr="006912CB">
        <w:rPr>
          <w:color w:val="000000" w:themeColor="text1"/>
        </w:rPr>
        <w:t xml:space="preserve">globally mobile affluent, their </w:t>
      </w:r>
      <w:r w:rsidRPr="006912CB">
        <w:rPr>
          <w:color w:val="000000" w:themeColor="text1"/>
        </w:rPr>
        <w:t>capital and</w:t>
      </w:r>
      <w:r w:rsidR="00CC5C6C" w:rsidRPr="006912CB">
        <w:rPr>
          <w:color w:val="000000" w:themeColor="text1"/>
        </w:rPr>
        <w:t xml:space="preserve"> ubiquitous</w:t>
      </w:r>
      <w:r w:rsidRPr="006912CB">
        <w:rPr>
          <w:color w:val="000000" w:themeColor="text1"/>
        </w:rPr>
        <w:t xml:space="preserve"> transnational architectural styles.  </w:t>
      </w:r>
      <w:r w:rsidR="00CC5C6C" w:rsidRPr="006912CB">
        <w:rPr>
          <w:rFonts w:cstheme="minorHAnsi"/>
          <w:color w:val="000000" w:themeColor="text1"/>
        </w:rPr>
        <w:t>This is superimpose</w:t>
      </w:r>
      <w:r w:rsidR="00D41DE0" w:rsidRPr="006912CB">
        <w:rPr>
          <w:rFonts w:cstheme="minorHAnsi"/>
          <w:color w:val="000000" w:themeColor="text1"/>
        </w:rPr>
        <w:t xml:space="preserve">d on a historic, unique </w:t>
      </w:r>
      <w:r w:rsidR="008976EC" w:rsidRPr="006912CB">
        <w:rPr>
          <w:rFonts w:cstheme="minorHAnsi"/>
          <w:color w:val="000000" w:themeColor="text1"/>
        </w:rPr>
        <w:t>cityscape which was</w:t>
      </w:r>
      <w:r w:rsidR="00D41DE0" w:rsidRPr="006912CB">
        <w:rPr>
          <w:rFonts w:cstheme="minorHAnsi"/>
          <w:color w:val="000000" w:themeColor="text1"/>
        </w:rPr>
        <w:t xml:space="preserve"> awarded</w:t>
      </w:r>
      <w:r w:rsidR="00CC5C6C" w:rsidRPr="006912CB">
        <w:rPr>
          <w:rFonts w:cstheme="minorHAnsi"/>
          <w:color w:val="000000" w:themeColor="text1"/>
        </w:rPr>
        <w:t xml:space="preserve"> UNESCO Wo</w:t>
      </w:r>
      <w:r w:rsidR="00D41DE0" w:rsidRPr="006912CB">
        <w:rPr>
          <w:rFonts w:cstheme="minorHAnsi"/>
          <w:color w:val="000000" w:themeColor="text1"/>
        </w:rPr>
        <w:t>rld Heritage status in 1980 and designated as an Urban Conservation Area in 1995 (Malta Government, 2016)</w:t>
      </w:r>
      <w:r w:rsidR="002C4E54" w:rsidRPr="006912CB">
        <w:rPr>
          <w:rFonts w:cstheme="minorHAnsi"/>
          <w:color w:val="000000" w:themeColor="text1"/>
        </w:rPr>
        <w:t>,</w:t>
      </w:r>
      <w:r w:rsidR="00D41DE0" w:rsidRPr="006912CB">
        <w:rPr>
          <w:rFonts w:cstheme="minorHAnsi"/>
          <w:color w:val="000000" w:themeColor="text1"/>
        </w:rPr>
        <w:t xml:space="preserve"> </w:t>
      </w:r>
      <w:r w:rsidR="0086524A" w:rsidRPr="006912CB">
        <w:rPr>
          <w:rFonts w:cstheme="minorHAnsi"/>
          <w:color w:val="000000" w:themeColor="text1"/>
        </w:rPr>
        <w:t>add</w:t>
      </w:r>
      <w:r w:rsidR="009E3996" w:rsidRPr="006912CB">
        <w:rPr>
          <w:rFonts w:cstheme="minorHAnsi"/>
          <w:color w:val="000000" w:themeColor="text1"/>
        </w:rPr>
        <w:t>ing</w:t>
      </w:r>
      <w:r w:rsidR="0086524A" w:rsidRPr="006912CB">
        <w:rPr>
          <w:rFonts w:cstheme="minorHAnsi"/>
          <w:color w:val="000000" w:themeColor="text1"/>
        </w:rPr>
        <w:t xml:space="preserve"> the latest layer to an already complex structure and aesthetic</w:t>
      </w:r>
      <w:r w:rsidR="00E8388F" w:rsidRPr="006912CB">
        <w:rPr>
          <w:rFonts w:cstheme="minorHAnsi"/>
          <w:color w:val="000000" w:themeColor="text1"/>
        </w:rPr>
        <w:t xml:space="preserve"> (see Figure </w:t>
      </w:r>
      <w:r w:rsidR="00076943" w:rsidRPr="006912CB">
        <w:rPr>
          <w:rFonts w:cstheme="minorHAnsi"/>
          <w:color w:val="000000" w:themeColor="text1"/>
        </w:rPr>
        <w:t>2</w:t>
      </w:r>
      <w:r w:rsidR="00E8388F" w:rsidRPr="006912CB">
        <w:rPr>
          <w:rFonts w:cstheme="minorHAnsi"/>
          <w:color w:val="000000" w:themeColor="text1"/>
        </w:rPr>
        <w:t>)</w:t>
      </w:r>
      <w:r w:rsidR="0086524A" w:rsidRPr="006912CB">
        <w:rPr>
          <w:rFonts w:cstheme="minorHAnsi"/>
          <w:color w:val="000000" w:themeColor="text1"/>
        </w:rPr>
        <w:t xml:space="preserve">. </w:t>
      </w:r>
    </w:p>
    <w:p w14:paraId="304BCE18" w14:textId="77777777" w:rsidR="00E8388F" w:rsidRPr="006912CB" w:rsidRDefault="00E8388F" w:rsidP="000E1FE6">
      <w:pPr>
        <w:spacing w:line="360" w:lineRule="auto"/>
        <w:rPr>
          <w:rFonts w:asciiTheme="minorHAnsi" w:hAnsiTheme="minorHAnsi" w:cstheme="minorHAnsi"/>
          <w:color w:val="000000" w:themeColor="text1"/>
        </w:rPr>
      </w:pPr>
    </w:p>
    <w:p w14:paraId="559C3646" w14:textId="517F3883" w:rsidR="008B080A" w:rsidRDefault="008B080A" w:rsidP="00E8388F">
      <w:pPr>
        <w:spacing w:line="360" w:lineRule="auto"/>
        <w:jc w:val="center"/>
        <w:rPr>
          <w:b/>
          <w:color w:val="000000" w:themeColor="text1"/>
        </w:rPr>
      </w:pPr>
      <w:r w:rsidRPr="008B080A">
        <w:rPr>
          <w:b/>
          <w:noProof/>
          <w:color w:val="000000" w:themeColor="text1"/>
        </w:rPr>
        <w:lastRenderedPageBreak/>
        <w:drawing>
          <wp:inline distT="0" distB="0" distL="0" distR="0" wp14:anchorId="67A26C8D" wp14:editId="6D2F5B85">
            <wp:extent cx="3556584" cy="4738978"/>
            <wp:effectExtent l="0" t="0" r="6350" b="5080"/>
            <wp:docPr id="2" name="Picture 2" descr="I:\Research\Valletta\Tourism Geographies\Submitted files July 2019\Figure 2 Valletta street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esearch\Valletta\Tourism Geographies\Submitted files July 2019\Figure 2 Valletta streetscap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1463" cy="4745479"/>
                    </a:xfrm>
                    <a:prstGeom prst="rect">
                      <a:avLst/>
                    </a:prstGeom>
                    <a:noFill/>
                    <a:ln>
                      <a:noFill/>
                    </a:ln>
                  </pic:spPr>
                </pic:pic>
              </a:graphicData>
            </a:graphic>
          </wp:inline>
        </w:drawing>
      </w:r>
    </w:p>
    <w:p w14:paraId="672E2AE3" w14:textId="0E8305A2" w:rsidR="00E8388F" w:rsidRPr="006912CB" w:rsidRDefault="00E8388F" w:rsidP="00E8388F">
      <w:pPr>
        <w:spacing w:line="360" w:lineRule="auto"/>
        <w:jc w:val="center"/>
        <w:rPr>
          <w:b/>
          <w:color w:val="000000" w:themeColor="text1"/>
        </w:rPr>
      </w:pPr>
      <w:r w:rsidRPr="006912CB">
        <w:rPr>
          <w:b/>
          <w:color w:val="000000" w:themeColor="text1"/>
        </w:rPr>
        <w:t xml:space="preserve">Figure </w:t>
      </w:r>
      <w:r w:rsidR="00076943" w:rsidRPr="008B080A">
        <w:rPr>
          <w:b/>
          <w:color w:val="000000" w:themeColor="text1"/>
        </w:rPr>
        <w:t>2</w:t>
      </w:r>
      <w:r w:rsidR="008B080A" w:rsidRPr="008B080A">
        <w:rPr>
          <w:b/>
          <w:color w:val="000000" w:themeColor="text1"/>
        </w:rPr>
        <w:t xml:space="preserve">: </w:t>
      </w:r>
      <w:r w:rsidR="008B080A" w:rsidRPr="008B080A">
        <w:rPr>
          <w:b/>
          <w:noProof/>
        </w:rPr>
        <w:t>Valletta, showing the upmarket ‘face’ of a refurbished streetscape</w:t>
      </w:r>
    </w:p>
    <w:p w14:paraId="713031D6" w14:textId="77777777" w:rsidR="008D79BF" w:rsidRPr="006912CB" w:rsidRDefault="008D79BF" w:rsidP="000E1FE6">
      <w:pPr>
        <w:spacing w:line="360" w:lineRule="auto"/>
        <w:rPr>
          <w:rFonts w:asciiTheme="minorHAnsi" w:hAnsiTheme="minorHAnsi" w:cstheme="minorHAnsi"/>
          <w:color w:val="000000" w:themeColor="text1"/>
        </w:rPr>
      </w:pPr>
    </w:p>
    <w:p w14:paraId="60F4C3BE" w14:textId="77777777" w:rsidR="006E7F3D" w:rsidRPr="006912CB" w:rsidRDefault="00B00DE8" w:rsidP="001B271C">
      <w:pPr>
        <w:pStyle w:val="Newparagraph"/>
        <w:rPr>
          <w:color w:val="000000" w:themeColor="text1"/>
        </w:rPr>
      </w:pPr>
      <w:r w:rsidRPr="006912CB">
        <w:rPr>
          <w:color w:val="000000" w:themeColor="text1"/>
        </w:rPr>
        <w:t xml:space="preserve">The dominant </w:t>
      </w:r>
      <w:r w:rsidR="00AE3745" w:rsidRPr="006912CB">
        <w:rPr>
          <w:color w:val="000000" w:themeColor="text1"/>
        </w:rPr>
        <w:t xml:space="preserve">historic </w:t>
      </w:r>
      <w:r w:rsidR="0086524A" w:rsidRPr="006912CB">
        <w:rPr>
          <w:color w:val="000000" w:themeColor="text1"/>
        </w:rPr>
        <w:t>cityscape</w:t>
      </w:r>
      <w:r w:rsidR="00F31F82" w:rsidRPr="006912CB">
        <w:rPr>
          <w:color w:val="000000" w:themeColor="text1"/>
        </w:rPr>
        <w:t xml:space="preserve"> </w:t>
      </w:r>
      <w:r w:rsidR="00CC5C6C" w:rsidRPr="006912CB">
        <w:rPr>
          <w:color w:val="000000" w:themeColor="text1"/>
        </w:rPr>
        <w:t xml:space="preserve">dates from the </w:t>
      </w:r>
      <w:r w:rsidRPr="006912CB">
        <w:rPr>
          <w:color w:val="000000" w:themeColor="text1"/>
        </w:rPr>
        <w:t>16</w:t>
      </w:r>
      <w:r w:rsidRPr="006912CB">
        <w:rPr>
          <w:color w:val="000000" w:themeColor="text1"/>
          <w:vertAlign w:val="superscript"/>
        </w:rPr>
        <w:t>th</w:t>
      </w:r>
      <w:r w:rsidR="00CA79D4" w:rsidRPr="006912CB">
        <w:rPr>
          <w:color w:val="000000" w:themeColor="text1"/>
        </w:rPr>
        <w:t xml:space="preserve"> century with its</w:t>
      </w:r>
      <w:r w:rsidRPr="006912CB">
        <w:rPr>
          <w:color w:val="000000" w:themeColor="text1"/>
        </w:rPr>
        <w:t xml:space="preserve"> rectilin</w:t>
      </w:r>
      <w:r w:rsidR="00CA79D4" w:rsidRPr="006912CB">
        <w:rPr>
          <w:color w:val="000000" w:themeColor="text1"/>
        </w:rPr>
        <w:t>ear, grid-iron</w:t>
      </w:r>
      <w:r w:rsidRPr="006912CB">
        <w:rPr>
          <w:color w:val="000000" w:themeColor="text1"/>
        </w:rPr>
        <w:t xml:space="preserve"> master </w:t>
      </w:r>
      <w:r w:rsidR="00CA79D4" w:rsidRPr="006912CB">
        <w:rPr>
          <w:color w:val="000000" w:themeColor="text1"/>
        </w:rPr>
        <w:t>plan</w:t>
      </w:r>
      <w:r w:rsidR="0086524A" w:rsidRPr="006912CB">
        <w:rPr>
          <w:color w:val="000000" w:themeColor="text1"/>
        </w:rPr>
        <w:t>,</w:t>
      </w:r>
      <w:r w:rsidR="00CC5C6C" w:rsidRPr="006912CB">
        <w:rPr>
          <w:color w:val="000000" w:themeColor="text1"/>
        </w:rPr>
        <w:t xml:space="preserve"> commissioned by the ruling Knights of St John</w:t>
      </w:r>
      <w:r w:rsidR="0086524A" w:rsidRPr="006912CB">
        <w:rPr>
          <w:color w:val="000000" w:themeColor="text1"/>
        </w:rPr>
        <w:t>,</w:t>
      </w:r>
      <w:r w:rsidR="00CA79D4" w:rsidRPr="006912CB">
        <w:rPr>
          <w:color w:val="000000" w:themeColor="text1"/>
        </w:rPr>
        <w:t xml:space="preserve"> framing</w:t>
      </w:r>
      <w:r w:rsidR="00CC5C6C" w:rsidRPr="006912CB">
        <w:rPr>
          <w:color w:val="000000" w:themeColor="text1"/>
        </w:rPr>
        <w:t xml:space="preserve"> </w:t>
      </w:r>
      <w:r w:rsidR="000547CC" w:rsidRPr="006912CB">
        <w:rPr>
          <w:color w:val="000000" w:themeColor="text1"/>
        </w:rPr>
        <w:t xml:space="preserve">honey coloured </w:t>
      </w:r>
      <w:r w:rsidR="00AE3745" w:rsidRPr="006912CB">
        <w:rPr>
          <w:color w:val="000000" w:themeColor="text1"/>
        </w:rPr>
        <w:t>cathedrals, domes</w:t>
      </w:r>
      <w:r w:rsidR="00CC5C6C" w:rsidRPr="006912CB">
        <w:rPr>
          <w:color w:val="000000" w:themeColor="text1"/>
        </w:rPr>
        <w:t xml:space="preserve">, </w:t>
      </w:r>
      <w:proofErr w:type="spellStart"/>
      <w:r w:rsidR="00CC5C6C" w:rsidRPr="006912CB">
        <w:rPr>
          <w:color w:val="000000" w:themeColor="text1"/>
        </w:rPr>
        <w:t>aub</w:t>
      </w:r>
      <w:r w:rsidR="00B165BC" w:rsidRPr="006912CB">
        <w:rPr>
          <w:rFonts w:cstheme="minorHAnsi"/>
          <w:color w:val="000000" w:themeColor="text1"/>
        </w:rPr>
        <w:t>e</w:t>
      </w:r>
      <w:r w:rsidR="00EE3751" w:rsidRPr="006912CB">
        <w:rPr>
          <w:color w:val="000000" w:themeColor="text1"/>
        </w:rPr>
        <w:t>rges</w:t>
      </w:r>
      <w:proofErr w:type="spellEnd"/>
      <w:r w:rsidR="00EE3751" w:rsidRPr="006912CB">
        <w:rPr>
          <w:color w:val="000000" w:themeColor="text1"/>
        </w:rPr>
        <w:t xml:space="preserve">, palaces </w:t>
      </w:r>
      <w:r w:rsidR="00AE3745" w:rsidRPr="006912CB">
        <w:rPr>
          <w:color w:val="000000" w:themeColor="text1"/>
        </w:rPr>
        <w:t>an</w:t>
      </w:r>
      <w:r w:rsidR="00CC5C6C" w:rsidRPr="006912CB">
        <w:rPr>
          <w:color w:val="000000" w:themeColor="text1"/>
        </w:rPr>
        <w:t xml:space="preserve">d </w:t>
      </w:r>
      <w:r w:rsidR="00EE3751" w:rsidRPr="006912CB">
        <w:rPr>
          <w:color w:val="000000" w:themeColor="text1"/>
        </w:rPr>
        <w:t xml:space="preserve">street </w:t>
      </w:r>
      <w:r w:rsidR="00CC5C6C" w:rsidRPr="006912CB">
        <w:rPr>
          <w:color w:val="000000" w:themeColor="text1"/>
        </w:rPr>
        <w:t>canyons of high density r</w:t>
      </w:r>
      <w:r w:rsidR="00D41DE0" w:rsidRPr="006912CB">
        <w:rPr>
          <w:color w:val="000000" w:themeColor="text1"/>
        </w:rPr>
        <w:t xml:space="preserve">esidences and commercial spaces surrounded by extensive fortifications. </w:t>
      </w:r>
      <w:r w:rsidR="00CC5C6C" w:rsidRPr="006912CB">
        <w:rPr>
          <w:color w:val="000000" w:themeColor="text1"/>
        </w:rPr>
        <w:t xml:space="preserve"> </w:t>
      </w:r>
      <w:r w:rsidRPr="006912CB">
        <w:rPr>
          <w:color w:val="000000" w:themeColor="text1"/>
        </w:rPr>
        <w:t>Subsequent architecture styles reflect</w:t>
      </w:r>
      <w:r w:rsidR="0086524A" w:rsidRPr="006912CB">
        <w:rPr>
          <w:color w:val="000000" w:themeColor="text1"/>
        </w:rPr>
        <w:t xml:space="preserve"> the</w:t>
      </w:r>
      <w:r w:rsidRPr="006912CB">
        <w:rPr>
          <w:color w:val="000000" w:themeColor="text1"/>
        </w:rPr>
        <w:t xml:space="preserve"> imposition of the architecture of </w:t>
      </w:r>
      <w:r w:rsidR="002A6FAD" w:rsidRPr="006912CB">
        <w:rPr>
          <w:color w:val="000000" w:themeColor="text1"/>
        </w:rPr>
        <w:t>successive</w:t>
      </w:r>
      <w:r w:rsidR="0086524A" w:rsidRPr="006912CB">
        <w:rPr>
          <w:color w:val="000000" w:themeColor="text1"/>
        </w:rPr>
        <w:t xml:space="preserve"> </w:t>
      </w:r>
      <w:r w:rsidR="003346FE" w:rsidRPr="006912CB">
        <w:rPr>
          <w:color w:val="000000" w:themeColor="text1"/>
        </w:rPr>
        <w:t>‘</w:t>
      </w:r>
      <w:r w:rsidR="00CA79D4" w:rsidRPr="006912CB">
        <w:rPr>
          <w:color w:val="000000" w:themeColor="text1"/>
        </w:rPr>
        <w:t>Others</w:t>
      </w:r>
      <w:r w:rsidR="003346FE" w:rsidRPr="006912CB">
        <w:rPr>
          <w:color w:val="000000" w:themeColor="text1"/>
        </w:rPr>
        <w:t>’</w:t>
      </w:r>
      <w:r w:rsidR="00CA79D4" w:rsidRPr="006912CB">
        <w:rPr>
          <w:color w:val="000000" w:themeColor="text1"/>
        </w:rPr>
        <w:t xml:space="preserve"> and c</w:t>
      </w:r>
      <w:r w:rsidR="00B165BC" w:rsidRPr="006912CB">
        <w:rPr>
          <w:color w:val="000000" w:themeColor="text1"/>
        </w:rPr>
        <w:t>olonial influences</w:t>
      </w:r>
      <w:r w:rsidR="002E2B1C" w:rsidRPr="006912CB">
        <w:rPr>
          <w:color w:val="000000" w:themeColor="text1"/>
        </w:rPr>
        <w:t>,</w:t>
      </w:r>
      <w:r w:rsidR="00B165BC" w:rsidRPr="006912CB">
        <w:rPr>
          <w:color w:val="000000" w:themeColor="text1"/>
        </w:rPr>
        <w:t xml:space="preserve"> especially</w:t>
      </w:r>
      <w:r w:rsidRPr="006912CB">
        <w:rPr>
          <w:color w:val="000000" w:themeColor="text1"/>
        </w:rPr>
        <w:t xml:space="preserve"> French</w:t>
      </w:r>
      <w:r w:rsidR="0086524A" w:rsidRPr="006912CB">
        <w:rPr>
          <w:color w:val="000000" w:themeColor="text1"/>
        </w:rPr>
        <w:t xml:space="preserve"> and British and the </w:t>
      </w:r>
      <w:r w:rsidR="000547CC" w:rsidRPr="006912CB">
        <w:rPr>
          <w:color w:val="000000" w:themeColor="text1"/>
        </w:rPr>
        <w:t xml:space="preserve">devastating </w:t>
      </w:r>
      <w:r w:rsidR="00CA79D4" w:rsidRPr="006912CB">
        <w:rPr>
          <w:color w:val="000000" w:themeColor="text1"/>
        </w:rPr>
        <w:t>impacts of the two World Wars</w:t>
      </w:r>
      <w:r w:rsidR="0086524A" w:rsidRPr="006912CB">
        <w:rPr>
          <w:color w:val="000000" w:themeColor="text1"/>
        </w:rPr>
        <w:t>.</w:t>
      </w:r>
      <w:r w:rsidRPr="006912CB">
        <w:rPr>
          <w:color w:val="000000" w:themeColor="text1"/>
        </w:rPr>
        <w:t xml:space="preserve">  Since independence in 1964,</w:t>
      </w:r>
      <w:r w:rsidR="0086524A" w:rsidRPr="006912CB">
        <w:rPr>
          <w:color w:val="000000" w:themeColor="text1"/>
        </w:rPr>
        <w:t xml:space="preserve"> sign</w:t>
      </w:r>
      <w:r w:rsidR="002650FD" w:rsidRPr="006912CB">
        <w:rPr>
          <w:color w:val="000000" w:themeColor="text1"/>
        </w:rPr>
        <w:t xml:space="preserve">ifiers of Maltese identity such as the new Parliament Building, </w:t>
      </w:r>
      <w:r w:rsidR="0086524A" w:rsidRPr="006912CB">
        <w:rPr>
          <w:color w:val="000000" w:themeColor="text1"/>
        </w:rPr>
        <w:t>reinfo</w:t>
      </w:r>
      <w:r w:rsidR="00D41DE0" w:rsidRPr="006912CB">
        <w:rPr>
          <w:color w:val="000000" w:themeColor="text1"/>
        </w:rPr>
        <w:t xml:space="preserve">rce the city as Malta’s capital (for further detail on Valletta’s architectural history see e.g. Chapman &amp; </w:t>
      </w:r>
      <w:proofErr w:type="spellStart"/>
      <w:r w:rsidR="00D41DE0" w:rsidRPr="006912CB">
        <w:rPr>
          <w:color w:val="000000" w:themeColor="text1"/>
        </w:rPr>
        <w:t>Cassar</w:t>
      </w:r>
      <w:proofErr w:type="spellEnd"/>
      <w:r w:rsidR="00D41DE0" w:rsidRPr="006912CB">
        <w:rPr>
          <w:color w:val="000000" w:themeColor="text1"/>
        </w:rPr>
        <w:t xml:space="preserve">, 2004; </w:t>
      </w:r>
      <w:proofErr w:type="spellStart"/>
      <w:r w:rsidR="00B91CDB" w:rsidRPr="006912CB">
        <w:rPr>
          <w:color w:val="000000" w:themeColor="text1"/>
        </w:rPr>
        <w:t>Ebejer</w:t>
      </w:r>
      <w:proofErr w:type="spellEnd"/>
      <w:r w:rsidR="00B91CDB" w:rsidRPr="006912CB">
        <w:rPr>
          <w:color w:val="000000" w:themeColor="text1"/>
        </w:rPr>
        <w:t>, 2018; Malta Government, 2016</w:t>
      </w:r>
      <w:r w:rsidR="00D41DE0" w:rsidRPr="006912CB">
        <w:rPr>
          <w:color w:val="000000" w:themeColor="text1"/>
        </w:rPr>
        <w:t>)</w:t>
      </w:r>
      <w:r w:rsidR="00233B61" w:rsidRPr="006912CB">
        <w:rPr>
          <w:color w:val="000000" w:themeColor="text1"/>
        </w:rPr>
        <w:t>.</w:t>
      </w:r>
      <w:r w:rsidR="0086524A" w:rsidRPr="006912CB">
        <w:rPr>
          <w:color w:val="000000" w:themeColor="text1"/>
        </w:rPr>
        <w:t xml:space="preserve"> However, despite its unique historic </w:t>
      </w:r>
      <w:r w:rsidR="000547CC" w:rsidRPr="006912CB">
        <w:rPr>
          <w:color w:val="000000" w:themeColor="text1"/>
        </w:rPr>
        <w:t>cityscape and role as the dominant</w:t>
      </w:r>
      <w:r w:rsidR="003346FE" w:rsidRPr="006912CB">
        <w:rPr>
          <w:color w:val="000000" w:themeColor="text1"/>
        </w:rPr>
        <w:t xml:space="preserve"> city in Malta and a popular</w:t>
      </w:r>
      <w:r w:rsidR="000547CC" w:rsidRPr="006912CB">
        <w:rPr>
          <w:color w:val="000000" w:themeColor="text1"/>
        </w:rPr>
        <w:t xml:space="preserve"> de</w:t>
      </w:r>
      <w:r w:rsidR="003346FE" w:rsidRPr="006912CB">
        <w:rPr>
          <w:color w:val="000000" w:themeColor="text1"/>
        </w:rPr>
        <w:t xml:space="preserve">stination for </w:t>
      </w:r>
      <w:r w:rsidR="003346FE" w:rsidRPr="006912CB">
        <w:rPr>
          <w:color w:val="000000" w:themeColor="text1"/>
        </w:rPr>
        <w:lastRenderedPageBreak/>
        <w:t>tourists, Valletta</w:t>
      </w:r>
      <w:r w:rsidR="000547CC" w:rsidRPr="006912CB">
        <w:rPr>
          <w:color w:val="000000" w:themeColor="text1"/>
        </w:rPr>
        <w:t xml:space="preserve"> has e</w:t>
      </w:r>
      <w:r w:rsidR="003346FE" w:rsidRPr="006912CB">
        <w:rPr>
          <w:color w:val="000000" w:themeColor="text1"/>
        </w:rPr>
        <w:t xml:space="preserve">xperienced extensive challenges. </w:t>
      </w:r>
      <w:r w:rsidR="00660B13" w:rsidRPr="006912CB">
        <w:rPr>
          <w:color w:val="000000" w:themeColor="text1"/>
        </w:rPr>
        <w:t xml:space="preserve"> N</w:t>
      </w:r>
      <w:r w:rsidR="000547CC" w:rsidRPr="006912CB">
        <w:rPr>
          <w:color w:val="000000" w:themeColor="text1"/>
        </w:rPr>
        <w:t xml:space="preserve">otably, </w:t>
      </w:r>
      <w:r w:rsidR="00660B13" w:rsidRPr="006912CB">
        <w:rPr>
          <w:color w:val="000000" w:themeColor="text1"/>
        </w:rPr>
        <w:t xml:space="preserve">these have included </w:t>
      </w:r>
      <w:r w:rsidR="000547CC" w:rsidRPr="006912CB">
        <w:rPr>
          <w:color w:val="000000" w:themeColor="text1"/>
        </w:rPr>
        <w:t>an outmigration of population, poverty, high levels of property vacancy</w:t>
      </w:r>
      <w:r w:rsidR="002B4878" w:rsidRPr="006912CB">
        <w:rPr>
          <w:color w:val="000000" w:themeColor="text1"/>
        </w:rPr>
        <w:t xml:space="preserve"> </w:t>
      </w:r>
      <w:r w:rsidR="000547CC" w:rsidRPr="006912CB">
        <w:rPr>
          <w:color w:val="000000" w:themeColor="text1"/>
        </w:rPr>
        <w:t>and declining commercial viability</w:t>
      </w:r>
      <w:r w:rsidR="002B4878" w:rsidRPr="006912CB">
        <w:rPr>
          <w:color w:val="000000" w:themeColor="text1"/>
        </w:rPr>
        <w:t>,</w:t>
      </w:r>
      <w:r w:rsidR="000547CC" w:rsidRPr="006912CB">
        <w:rPr>
          <w:color w:val="000000" w:themeColor="text1"/>
        </w:rPr>
        <w:t xml:space="preserve"> as wea</w:t>
      </w:r>
      <w:r w:rsidR="00233B61" w:rsidRPr="006912CB">
        <w:rPr>
          <w:color w:val="000000" w:themeColor="text1"/>
        </w:rPr>
        <w:t>l</w:t>
      </w:r>
      <w:r w:rsidR="000547CC" w:rsidRPr="006912CB">
        <w:rPr>
          <w:color w:val="000000" w:themeColor="text1"/>
        </w:rPr>
        <w:t>thier residents and businesses</w:t>
      </w:r>
      <w:r w:rsidR="00660B13" w:rsidRPr="006912CB">
        <w:rPr>
          <w:color w:val="000000" w:themeColor="text1"/>
        </w:rPr>
        <w:t xml:space="preserve"> have </w:t>
      </w:r>
      <w:r w:rsidR="002E2B1C" w:rsidRPr="006912CB">
        <w:rPr>
          <w:color w:val="000000" w:themeColor="text1"/>
        </w:rPr>
        <w:t>relocated</w:t>
      </w:r>
      <w:r w:rsidR="00660B13" w:rsidRPr="006912CB">
        <w:rPr>
          <w:color w:val="000000" w:themeColor="text1"/>
        </w:rPr>
        <w:t xml:space="preserve"> to more spacious and appropriate</w:t>
      </w:r>
      <w:r w:rsidR="000547CC" w:rsidRPr="006912CB">
        <w:rPr>
          <w:color w:val="000000" w:themeColor="text1"/>
        </w:rPr>
        <w:t xml:space="preserve"> accommodation </w:t>
      </w:r>
      <w:r w:rsidR="009674A3" w:rsidRPr="006912CB">
        <w:rPr>
          <w:color w:val="000000" w:themeColor="text1"/>
        </w:rPr>
        <w:t>away from</w:t>
      </w:r>
      <w:r w:rsidR="00660B13" w:rsidRPr="006912CB">
        <w:rPr>
          <w:color w:val="000000" w:themeColor="text1"/>
        </w:rPr>
        <w:t xml:space="preserve"> the city centre </w:t>
      </w:r>
      <w:r w:rsidR="00A96555" w:rsidRPr="006912CB">
        <w:rPr>
          <w:color w:val="000000" w:themeColor="text1"/>
        </w:rPr>
        <w:t>(</w:t>
      </w:r>
      <w:r w:rsidR="00670BE9" w:rsidRPr="006912CB">
        <w:rPr>
          <w:color w:val="000000" w:themeColor="text1"/>
        </w:rPr>
        <w:t>Malta Government, 2016;</w:t>
      </w:r>
      <w:r w:rsidR="00EE3751" w:rsidRPr="006912CB">
        <w:rPr>
          <w:color w:val="000000" w:themeColor="text1"/>
        </w:rPr>
        <w:t xml:space="preserve"> Valletta Local Council, 2010</w:t>
      </w:r>
      <w:r w:rsidR="00233B61" w:rsidRPr="006912CB">
        <w:rPr>
          <w:color w:val="000000" w:themeColor="text1"/>
        </w:rPr>
        <w:t>).</w:t>
      </w:r>
    </w:p>
    <w:p w14:paraId="29064A88" w14:textId="77777777" w:rsidR="002A6FAD" w:rsidRPr="006912CB" w:rsidRDefault="002C4E54" w:rsidP="001B271C">
      <w:pPr>
        <w:pStyle w:val="Newparagraph"/>
        <w:rPr>
          <w:color w:val="000000" w:themeColor="text1"/>
        </w:rPr>
      </w:pPr>
      <w:r w:rsidRPr="006912CB">
        <w:rPr>
          <w:color w:val="000000" w:themeColor="text1"/>
        </w:rPr>
        <w:t>I</w:t>
      </w:r>
      <w:r w:rsidR="00432B4A" w:rsidRPr="006912CB">
        <w:rPr>
          <w:color w:val="000000" w:themeColor="text1"/>
        </w:rPr>
        <w:t xml:space="preserve">t </w:t>
      </w:r>
      <w:proofErr w:type="gramStart"/>
      <w:r w:rsidR="00432B4A" w:rsidRPr="006912CB">
        <w:rPr>
          <w:color w:val="000000" w:themeColor="text1"/>
        </w:rPr>
        <w:t>is argued</w:t>
      </w:r>
      <w:proofErr w:type="gramEnd"/>
      <w:r w:rsidR="00432B4A" w:rsidRPr="006912CB">
        <w:rPr>
          <w:color w:val="000000" w:themeColor="text1"/>
        </w:rPr>
        <w:t xml:space="preserve"> that the preferred aesthetic of the wealthy elite is manifested </w:t>
      </w:r>
      <w:r w:rsidR="00C24CE2" w:rsidRPr="006912CB">
        <w:rPr>
          <w:color w:val="000000" w:themeColor="text1"/>
        </w:rPr>
        <w:t>in many</w:t>
      </w:r>
      <w:r w:rsidR="005543A3" w:rsidRPr="006912CB">
        <w:rPr>
          <w:color w:val="000000" w:themeColor="text1"/>
        </w:rPr>
        <w:t xml:space="preserve"> facets of the cityscape</w:t>
      </w:r>
      <w:r w:rsidR="00B1277C" w:rsidRPr="006912CB">
        <w:rPr>
          <w:color w:val="000000" w:themeColor="text1"/>
        </w:rPr>
        <w:t xml:space="preserve"> </w:t>
      </w:r>
      <w:r w:rsidR="00B1277C" w:rsidRPr="006912CB">
        <w:rPr>
          <w:i/>
          <w:color w:val="000000" w:themeColor="text1"/>
        </w:rPr>
        <w:t>beyond</w:t>
      </w:r>
      <w:r w:rsidR="00B1277C" w:rsidRPr="006912CB">
        <w:rPr>
          <w:color w:val="000000" w:themeColor="text1"/>
        </w:rPr>
        <w:t xml:space="preserve"> large scale iconic/signature design</w:t>
      </w:r>
      <w:r w:rsidR="006E7C3E" w:rsidRPr="006912CB">
        <w:rPr>
          <w:color w:val="000000" w:themeColor="text1"/>
        </w:rPr>
        <w:t xml:space="preserve">. Moreover, </w:t>
      </w:r>
      <w:r w:rsidR="00C24CE2" w:rsidRPr="006912CB">
        <w:rPr>
          <w:color w:val="000000" w:themeColor="text1"/>
        </w:rPr>
        <w:t xml:space="preserve">unlike </w:t>
      </w:r>
      <w:r w:rsidR="00B1277C" w:rsidRPr="006912CB">
        <w:rPr>
          <w:color w:val="000000" w:themeColor="text1"/>
        </w:rPr>
        <w:t>many</w:t>
      </w:r>
      <w:r w:rsidR="006E7C3E" w:rsidRPr="006912CB">
        <w:rPr>
          <w:color w:val="000000" w:themeColor="text1"/>
        </w:rPr>
        <w:t xml:space="preserve"> studies</w:t>
      </w:r>
      <w:r w:rsidR="00C24CE2" w:rsidRPr="006912CB">
        <w:rPr>
          <w:color w:val="000000" w:themeColor="text1"/>
        </w:rPr>
        <w:t xml:space="preserve"> that</w:t>
      </w:r>
      <w:r w:rsidR="005543A3" w:rsidRPr="006912CB">
        <w:rPr>
          <w:color w:val="000000" w:themeColor="text1"/>
        </w:rPr>
        <w:t xml:space="preserve"> focus on the predominant role</w:t>
      </w:r>
      <w:r w:rsidR="008D79BF" w:rsidRPr="006912CB">
        <w:rPr>
          <w:color w:val="000000" w:themeColor="text1"/>
        </w:rPr>
        <w:t xml:space="preserve"> of the iconic/monumental large-</w:t>
      </w:r>
      <w:r w:rsidR="005543A3" w:rsidRPr="006912CB">
        <w:rPr>
          <w:color w:val="000000" w:themeColor="text1"/>
        </w:rPr>
        <w:t>scale buildings</w:t>
      </w:r>
      <w:r w:rsidR="000B0968" w:rsidRPr="006912CB">
        <w:rPr>
          <w:color w:val="000000" w:themeColor="text1"/>
        </w:rPr>
        <w:t xml:space="preserve"> (e.g. Ashworth &amp; Tunbridge, 2017; </w:t>
      </w:r>
      <w:r w:rsidR="00B91CDB" w:rsidRPr="006912CB">
        <w:rPr>
          <w:color w:val="000000" w:themeColor="text1"/>
        </w:rPr>
        <w:t>Bianco, 2018; Smith, 2007</w:t>
      </w:r>
      <w:r w:rsidR="001A34B7" w:rsidRPr="006912CB">
        <w:rPr>
          <w:color w:val="000000" w:themeColor="text1"/>
        </w:rPr>
        <w:t>)</w:t>
      </w:r>
      <w:proofErr w:type="gramStart"/>
      <w:r w:rsidR="001A34B7" w:rsidRPr="006912CB">
        <w:rPr>
          <w:color w:val="000000" w:themeColor="text1"/>
        </w:rPr>
        <w:t>,</w:t>
      </w:r>
      <w:proofErr w:type="gramEnd"/>
      <w:r w:rsidR="006E7C3E" w:rsidRPr="006912CB">
        <w:rPr>
          <w:color w:val="000000" w:themeColor="text1"/>
        </w:rPr>
        <w:t xml:space="preserve"> this study</w:t>
      </w:r>
      <w:r w:rsidR="001A34B7" w:rsidRPr="006912CB">
        <w:rPr>
          <w:color w:val="000000" w:themeColor="text1"/>
        </w:rPr>
        <w:t xml:space="preserve"> </w:t>
      </w:r>
      <w:r w:rsidR="006E7C3E" w:rsidRPr="006912CB">
        <w:rPr>
          <w:color w:val="000000" w:themeColor="text1"/>
        </w:rPr>
        <w:t>also includes</w:t>
      </w:r>
      <w:r w:rsidR="00B1277C" w:rsidRPr="006912CB">
        <w:rPr>
          <w:color w:val="000000" w:themeColor="text1"/>
        </w:rPr>
        <w:t xml:space="preserve"> the impact of this</w:t>
      </w:r>
      <w:r w:rsidR="005543A3" w:rsidRPr="006912CB">
        <w:rPr>
          <w:color w:val="000000" w:themeColor="text1"/>
        </w:rPr>
        <w:t xml:space="preserve"> preferred aesthetic on </w:t>
      </w:r>
      <w:r w:rsidR="00B1277C" w:rsidRPr="006912CB">
        <w:rPr>
          <w:color w:val="000000" w:themeColor="text1"/>
        </w:rPr>
        <w:t>the streetscape</w:t>
      </w:r>
      <w:r w:rsidR="00DA7E64" w:rsidRPr="006912CB">
        <w:rPr>
          <w:color w:val="000000" w:themeColor="text1"/>
        </w:rPr>
        <w:t>s</w:t>
      </w:r>
      <w:r w:rsidR="00B1277C" w:rsidRPr="006912CB">
        <w:rPr>
          <w:color w:val="000000" w:themeColor="text1"/>
        </w:rPr>
        <w:t xml:space="preserve"> of everyday living. </w:t>
      </w:r>
      <w:r w:rsidR="00524CF1" w:rsidRPr="006912CB">
        <w:rPr>
          <w:color w:val="000000" w:themeColor="text1"/>
        </w:rPr>
        <w:t xml:space="preserve"> </w:t>
      </w:r>
      <w:r w:rsidR="00B1277C" w:rsidRPr="006912CB">
        <w:rPr>
          <w:color w:val="000000" w:themeColor="text1"/>
        </w:rPr>
        <w:t xml:space="preserve"> </w:t>
      </w:r>
      <w:r w:rsidR="005543A3" w:rsidRPr="006912CB">
        <w:rPr>
          <w:color w:val="000000" w:themeColor="text1"/>
        </w:rPr>
        <w:t xml:space="preserve"> </w:t>
      </w:r>
    </w:p>
    <w:p w14:paraId="71661C91" w14:textId="3C67F15F" w:rsidR="008D79BF" w:rsidRPr="006912CB" w:rsidRDefault="00B8233B" w:rsidP="001B271C">
      <w:pPr>
        <w:pStyle w:val="Newparagraph"/>
        <w:rPr>
          <w:color w:val="000000" w:themeColor="text1"/>
        </w:rPr>
      </w:pPr>
      <w:r w:rsidRPr="006912CB">
        <w:rPr>
          <w:color w:val="000000" w:themeColor="text1"/>
        </w:rPr>
        <w:t xml:space="preserve">In the Valletta </w:t>
      </w:r>
      <w:proofErr w:type="gramStart"/>
      <w:r w:rsidRPr="006912CB">
        <w:rPr>
          <w:color w:val="000000" w:themeColor="text1"/>
        </w:rPr>
        <w:t>cityscape</w:t>
      </w:r>
      <w:proofErr w:type="gramEnd"/>
      <w:r w:rsidRPr="006912CB">
        <w:rPr>
          <w:color w:val="000000" w:themeColor="text1"/>
        </w:rPr>
        <w:t xml:space="preserve"> there are clear signs of the widespread adoption</w:t>
      </w:r>
      <w:r w:rsidR="00A00058" w:rsidRPr="006912CB">
        <w:rPr>
          <w:color w:val="000000" w:themeColor="text1"/>
        </w:rPr>
        <w:t xml:space="preserve"> of the aesthetics </w:t>
      </w:r>
      <w:r w:rsidR="003F633B" w:rsidRPr="006912CB">
        <w:rPr>
          <w:color w:val="000000" w:themeColor="text1"/>
        </w:rPr>
        <w:t>of the elite</w:t>
      </w:r>
      <w:r w:rsidR="00B165BC" w:rsidRPr="006912CB">
        <w:rPr>
          <w:color w:val="000000" w:themeColor="text1"/>
        </w:rPr>
        <w:t xml:space="preserve">. </w:t>
      </w:r>
      <w:r w:rsidR="00F841F0" w:rsidRPr="006912CB">
        <w:rPr>
          <w:color w:val="000000" w:themeColor="text1"/>
        </w:rPr>
        <w:t>Radical</w:t>
      </w:r>
      <w:r w:rsidR="00ED0234" w:rsidRPr="006912CB">
        <w:rPr>
          <w:color w:val="000000" w:themeColor="text1"/>
        </w:rPr>
        <w:t xml:space="preserve"> t</w:t>
      </w:r>
      <w:r w:rsidR="00B165BC" w:rsidRPr="006912CB">
        <w:rPr>
          <w:color w:val="000000" w:themeColor="text1"/>
        </w:rPr>
        <w:t>ransformati</w:t>
      </w:r>
      <w:r w:rsidR="00A00058" w:rsidRPr="006912CB">
        <w:rPr>
          <w:color w:val="000000" w:themeColor="text1"/>
        </w:rPr>
        <w:t>on of parts of the city,</w:t>
      </w:r>
      <w:r w:rsidR="00C24CE2" w:rsidRPr="006912CB">
        <w:rPr>
          <w:color w:val="000000" w:themeColor="text1"/>
        </w:rPr>
        <w:t xml:space="preserve"> particularly around</w:t>
      </w:r>
      <w:r w:rsidR="00A00058" w:rsidRPr="006912CB">
        <w:rPr>
          <w:color w:val="000000" w:themeColor="text1"/>
        </w:rPr>
        <w:t xml:space="preserve"> the main entrance - City Gate (</w:t>
      </w:r>
      <w:proofErr w:type="spellStart"/>
      <w:r w:rsidR="00BB3FE4" w:rsidRPr="006912CB">
        <w:rPr>
          <w:i/>
          <w:color w:val="000000" w:themeColor="text1"/>
        </w:rPr>
        <w:t>Bieb</w:t>
      </w:r>
      <w:proofErr w:type="spellEnd"/>
      <w:r w:rsidR="00BB3FE4" w:rsidRPr="006912CB">
        <w:rPr>
          <w:i/>
          <w:color w:val="000000" w:themeColor="text1"/>
        </w:rPr>
        <w:t xml:space="preserve"> </w:t>
      </w:r>
      <w:proofErr w:type="spellStart"/>
      <w:r w:rsidR="00BB3FE4" w:rsidRPr="006912CB">
        <w:rPr>
          <w:i/>
          <w:color w:val="000000" w:themeColor="text1"/>
        </w:rPr>
        <w:t>il</w:t>
      </w:r>
      <w:proofErr w:type="spellEnd"/>
      <w:r w:rsidR="00BB3FE4" w:rsidRPr="006912CB">
        <w:rPr>
          <w:i/>
          <w:color w:val="000000" w:themeColor="text1"/>
        </w:rPr>
        <w:t>-Belt</w:t>
      </w:r>
      <w:r w:rsidR="00A00058" w:rsidRPr="006912CB">
        <w:rPr>
          <w:color w:val="000000" w:themeColor="text1"/>
        </w:rPr>
        <w:t xml:space="preserve">), </w:t>
      </w:r>
      <w:r w:rsidR="00C24CE2" w:rsidRPr="006912CB">
        <w:rPr>
          <w:color w:val="000000" w:themeColor="text1"/>
        </w:rPr>
        <w:t xml:space="preserve">assert this dominance.  </w:t>
      </w:r>
      <w:r w:rsidR="00F841F0" w:rsidRPr="006912CB">
        <w:rPr>
          <w:color w:val="000000" w:themeColor="text1"/>
        </w:rPr>
        <w:t xml:space="preserve">The construction of Renzo Piano’s Parliament </w:t>
      </w:r>
      <w:r w:rsidR="002E2B1C" w:rsidRPr="006912CB">
        <w:rPr>
          <w:color w:val="000000" w:themeColor="text1"/>
        </w:rPr>
        <w:t>Building</w:t>
      </w:r>
      <w:r w:rsidR="00BB3FE4" w:rsidRPr="006912CB">
        <w:rPr>
          <w:color w:val="000000" w:themeColor="text1"/>
        </w:rPr>
        <w:t xml:space="preserve"> (</w:t>
      </w:r>
      <w:r w:rsidR="00BB3FE4" w:rsidRPr="006912CB">
        <w:rPr>
          <w:i/>
          <w:color w:val="000000" w:themeColor="text1"/>
        </w:rPr>
        <w:t>Il-</w:t>
      </w:r>
      <w:proofErr w:type="spellStart"/>
      <w:r w:rsidR="00BB3FE4" w:rsidRPr="006912CB">
        <w:rPr>
          <w:i/>
          <w:color w:val="000000" w:themeColor="text1"/>
        </w:rPr>
        <w:t>Parlament</w:t>
      </w:r>
      <w:proofErr w:type="spellEnd"/>
      <w:r w:rsidR="00BB3FE4" w:rsidRPr="006912CB">
        <w:rPr>
          <w:i/>
          <w:color w:val="000000" w:themeColor="text1"/>
        </w:rPr>
        <w:t xml:space="preserve"> </w:t>
      </w:r>
      <w:proofErr w:type="spellStart"/>
      <w:r w:rsidR="00BB3FE4" w:rsidRPr="006912CB">
        <w:rPr>
          <w:i/>
          <w:color w:val="000000" w:themeColor="text1"/>
        </w:rPr>
        <w:t>il-Ġdid</w:t>
      </w:r>
      <w:proofErr w:type="spellEnd"/>
      <w:r w:rsidR="00BB3FE4" w:rsidRPr="006912CB">
        <w:rPr>
          <w:color w:val="000000" w:themeColor="text1"/>
        </w:rPr>
        <w:t>)</w:t>
      </w:r>
      <w:r w:rsidR="00F841F0" w:rsidRPr="006912CB">
        <w:rPr>
          <w:color w:val="000000" w:themeColor="text1"/>
        </w:rPr>
        <w:t xml:space="preserve"> (</w:t>
      </w:r>
      <w:r w:rsidR="006B401E" w:rsidRPr="006912CB">
        <w:rPr>
          <w:color w:val="000000" w:themeColor="text1"/>
        </w:rPr>
        <w:t>completed 2014</w:t>
      </w:r>
      <w:r w:rsidR="00F841F0" w:rsidRPr="006912CB">
        <w:rPr>
          <w:color w:val="000000" w:themeColor="text1"/>
        </w:rPr>
        <w:t>)</w:t>
      </w:r>
      <w:r w:rsidR="00623737">
        <w:rPr>
          <w:color w:val="000000" w:themeColor="text1"/>
        </w:rPr>
        <w:t>,</w:t>
      </w:r>
      <w:r w:rsidR="00F841F0" w:rsidRPr="006912CB">
        <w:rPr>
          <w:color w:val="000000" w:themeColor="text1"/>
        </w:rPr>
        <w:t xml:space="preserve"> brought an imposing addition to Freedom Square along with the remodelled City Gate itself and </w:t>
      </w:r>
      <w:r w:rsidR="006B401E" w:rsidRPr="006912CB">
        <w:rPr>
          <w:color w:val="000000" w:themeColor="text1"/>
        </w:rPr>
        <w:t>adjacent bastion walls</w:t>
      </w:r>
      <w:r w:rsidR="00F841F0" w:rsidRPr="006912CB">
        <w:rPr>
          <w:color w:val="000000" w:themeColor="text1"/>
        </w:rPr>
        <w:t xml:space="preserve">.  </w:t>
      </w:r>
      <w:r w:rsidR="006B401E" w:rsidRPr="006912CB">
        <w:rPr>
          <w:color w:val="000000" w:themeColor="text1"/>
        </w:rPr>
        <w:t>Immediately o</w:t>
      </w:r>
      <w:r w:rsidR="00BA450F" w:rsidRPr="006912CB">
        <w:rPr>
          <w:color w:val="000000" w:themeColor="text1"/>
        </w:rPr>
        <w:t>utside City Gate, a large new piazza (</w:t>
      </w:r>
      <w:proofErr w:type="spellStart"/>
      <w:r w:rsidR="00BA450F" w:rsidRPr="006912CB">
        <w:rPr>
          <w:i/>
          <w:color w:val="000000" w:themeColor="text1"/>
        </w:rPr>
        <w:t>pjazza</w:t>
      </w:r>
      <w:proofErr w:type="spellEnd"/>
      <w:r w:rsidR="00BA450F" w:rsidRPr="006912CB">
        <w:rPr>
          <w:color w:val="000000" w:themeColor="text1"/>
        </w:rPr>
        <w:t>)</w:t>
      </w:r>
      <w:r w:rsidR="008B7B77" w:rsidRPr="006912CB">
        <w:rPr>
          <w:color w:val="000000" w:themeColor="text1"/>
        </w:rPr>
        <w:t xml:space="preserve">, Triton Place, </w:t>
      </w:r>
      <w:r w:rsidR="00BA450F" w:rsidRPr="006912CB">
        <w:rPr>
          <w:color w:val="000000" w:themeColor="text1"/>
        </w:rPr>
        <w:t xml:space="preserve">with </w:t>
      </w:r>
      <w:r w:rsidR="00F841F0" w:rsidRPr="006912CB">
        <w:rPr>
          <w:color w:val="000000" w:themeColor="text1"/>
        </w:rPr>
        <w:t xml:space="preserve">the </w:t>
      </w:r>
      <w:r w:rsidR="006B401E" w:rsidRPr="006912CB">
        <w:rPr>
          <w:color w:val="000000" w:themeColor="text1"/>
        </w:rPr>
        <w:t xml:space="preserve">restored </w:t>
      </w:r>
      <w:r w:rsidR="00F841F0" w:rsidRPr="006912CB">
        <w:rPr>
          <w:color w:val="000000" w:themeColor="text1"/>
        </w:rPr>
        <w:t xml:space="preserve">Triton </w:t>
      </w:r>
      <w:r w:rsidR="00BA450F" w:rsidRPr="006912CB">
        <w:rPr>
          <w:color w:val="000000" w:themeColor="text1"/>
        </w:rPr>
        <w:t xml:space="preserve">Fountain </w:t>
      </w:r>
      <w:r w:rsidR="00BA450F" w:rsidRPr="006912CB">
        <w:rPr>
          <w:rFonts w:cstheme="minorHAnsi"/>
          <w:color w:val="000000" w:themeColor="text1"/>
        </w:rPr>
        <w:t>(</w:t>
      </w:r>
      <w:r w:rsidR="006B401E" w:rsidRPr="006912CB">
        <w:rPr>
          <w:rFonts w:cstheme="minorHAnsi"/>
          <w:i/>
          <w:color w:val="000000" w:themeColor="text1"/>
          <w:shd w:val="clear" w:color="auto" w:fill="FFFFFF"/>
        </w:rPr>
        <w:t>Il-</w:t>
      </w:r>
      <w:proofErr w:type="spellStart"/>
      <w:r w:rsidR="006B401E" w:rsidRPr="006912CB">
        <w:rPr>
          <w:rFonts w:cstheme="minorHAnsi"/>
          <w:i/>
          <w:color w:val="000000" w:themeColor="text1"/>
          <w:shd w:val="clear" w:color="auto" w:fill="FFFFFF"/>
        </w:rPr>
        <w:t>Funtana</w:t>
      </w:r>
      <w:proofErr w:type="spellEnd"/>
      <w:r w:rsidR="006B401E" w:rsidRPr="006912CB">
        <w:rPr>
          <w:rFonts w:cstheme="minorHAnsi"/>
          <w:i/>
          <w:color w:val="000000" w:themeColor="text1"/>
          <w:shd w:val="clear" w:color="auto" w:fill="FFFFFF"/>
        </w:rPr>
        <w:t xml:space="preserve"> tat-</w:t>
      </w:r>
      <w:proofErr w:type="spellStart"/>
      <w:r w:rsidR="006B401E" w:rsidRPr="006912CB">
        <w:rPr>
          <w:rFonts w:cstheme="minorHAnsi"/>
          <w:i/>
          <w:color w:val="000000" w:themeColor="text1"/>
          <w:shd w:val="clear" w:color="auto" w:fill="FFFFFF"/>
        </w:rPr>
        <w:t>Tritoni</w:t>
      </w:r>
      <w:proofErr w:type="spellEnd"/>
      <w:r w:rsidR="006B401E" w:rsidRPr="006912CB">
        <w:rPr>
          <w:rFonts w:cstheme="minorHAnsi"/>
          <w:color w:val="000000" w:themeColor="text1"/>
          <w:shd w:val="clear" w:color="auto" w:fill="FFFFFF"/>
        </w:rPr>
        <w:t>)</w:t>
      </w:r>
      <w:r w:rsidR="006B401E" w:rsidRPr="006912CB">
        <w:rPr>
          <w:color w:val="000000" w:themeColor="text1"/>
        </w:rPr>
        <w:t xml:space="preserve">, </w:t>
      </w:r>
      <w:r w:rsidR="00BA450F" w:rsidRPr="006912CB">
        <w:rPr>
          <w:color w:val="000000" w:themeColor="text1"/>
        </w:rPr>
        <w:t xml:space="preserve">at its centre, has created a grand entrance to the city, opened up new vistas </w:t>
      </w:r>
      <w:r w:rsidR="006B401E" w:rsidRPr="006912CB">
        <w:rPr>
          <w:color w:val="000000" w:themeColor="text1"/>
        </w:rPr>
        <w:t xml:space="preserve">of the city and neighbouring </w:t>
      </w:r>
      <w:proofErr w:type="spellStart"/>
      <w:r w:rsidR="006B401E" w:rsidRPr="006912CB">
        <w:rPr>
          <w:color w:val="000000" w:themeColor="text1"/>
        </w:rPr>
        <w:t>Floriana</w:t>
      </w:r>
      <w:proofErr w:type="spellEnd"/>
      <w:r w:rsidR="002E2B1C" w:rsidRPr="006912CB">
        <w:rPr>
          <w:color w:val="000000" w:themeColor="text1"/>
        </w:rPr>
        <w:t xml:space="preserve"> (</w:t>
      </w:r>
      <w:r w:rsidR="002E2B1C" w:rsidRPr="006912CB">
        <w:rPr>
          <w:i/>
          <w:color w:val="000000" w:themeColor="text1"/>
        </w:rPr>
        <w:t>Il-</w:t>
      </w:r>
      <w:proofErr w:type="spellStart"/>
      <w:r w:rsidR="002E2B1C" w:rsidRPr="006912CB">
        <w:rPr>
          <w:i/>
          <w:color w:val="000000" w:themeColor="text1"/>
        </w:rPr>
        <w:t>Furjana</w:t>
      </w:r>
      <w:proofErr w:type="spellEnd"/>
      <w:r w:rsidR="002E2B1C" w:rsidRPr="006912CB">
        <w:rPr>
          <w:color w:val="000000" w:themeColor="text1"/>
        </w:rPr>
        <w:t>)</w:t>
      </w:r>
      <w:r w:rsidR="006B401E" w:rsidRPr="006912CB">
        <w:rPr>
          <w:color w:val="000000" w:themeColor="text1"/>
        </w:rPr>
        <w:t xml:space="preserve"> </w:t>
      </w:r>
      <w:r w:rsidR="00BA450F" w:rsidRPr="006912CB">
        <w:rPr>
          <w:color w:val="000000" w:themeColor="text1"/>
        </w:rPr>
        <w:t xml:space="preserve">and provided space for art installations and performance.  </w:t>
      </w:r>
      <w:r w:rsidR="00C24CE2" w:rsidRPr="006912CB">
        <w:rPr>
          <w:color w:val="000000" w:themeColor="text1"/>
        </w:rPr>
        <w:t xml:space="preserve">In providing this new space, the bus station </w:t>
      </w:r>
      <w:proofErr w:type="gramStart"/>
      <w:r w:rsidR="00C24CE2" w:rsidRPr="006912CB">
        <w:rPr>
          <w:color w:val="000000" w:themeColor="text1"/>
        </w:rPr>
        <w:t>has been relocated</w:t>
      </w:r>
      <w:proofErr w:type="gramEnd"/>
      <w:r w:rsidR="00BA450F" w:rsidRPr="006912CB">
        <w:rPr>
          <w:color w:val="000000" w:themeColor="text1"/>
        </w:rPr>
        <w:t xml:space="preserve"> to the south side of the piazza.   </w:t>
      </w:r>
    </w:p>
    <w:p w14:paraId="7562ECB8" w14:textId="77777777" w:rsidR="00ED0234" w:rsidRPr="006912CB" w:rsidRDefault="00ED0234" w:rsidP="001B271C">
      <w:pPr>
        <w:pStyle w:val="Newparagraph"/>
        <w:rPr>
          <w:color w:val="000000" w:themeColor="text1"/>
        </w:rPr>
      </w:pPr>
      <w:r w:rsidRPr="006912CB">
        <w:rPr>
          <w:color w:val="000000" w:themeColor="text1"/>
        </w:rPr>
        <w:t>Accompanying</w:t>
      </w:r>
      <w:r w:rsidR="00397C67" w:rsidRPr="006912CB">
        <w:rPr>
          <w:color w:val="000000" w:themeColor="text1"/>
        </w:rPr>
        <w:t xml:space="preserve"> the</w:t>
      </w:r>
      <w:r w:rsidR="00B8233B" w:rsidRPr="006912CB">
        <w:rPr>
          <w:color w:val="000000" w:themeColor="text1"/>
        </w:rPr>
        <w:t>se</w:t>
      </w:r>
      <w:r w:rsidR="00397C67" w:rsidRPr="006912CB">
        <w:rPr>
          <w:color w:val="000000" w:themeColor="text1"/>
        </w:rPr>
        <w:t xml:space="preserve"> large scale, </w:t>
      </w:r>
      <w:r w:rsidR="00AD5A14" w:rsidRPr="006912CB">
        <w:rPr>
          <w:color w:val="000000" w:themeColor="text1"/>
        </w:rPr>
        <w:t>prestige developments are</w:t>
      </w:r>
      <w:r w:rsidRPr="006912CB">
        <w:rPr>
          <w:color w:val="000000" w:themeColor="text1"/>
        </w:rPr>
        <w:t xml:space="preserve"> new streetscapes which also </w:t>
      </w:r>
      <w:r w:rsidR="00B8233B" w:rsidRPr="006912CB">
        <w:rPr>
          <w:color w:val="000000" w:themeColor="text1"/>
        </w:rPr>
        <w:t>assert the</w:t>
      </w:r>
      <w:r w:rsidRPr="006912CB">
        <w:rPr>
          <w:color w:val="000000" w:themeColor="text1"/>
        </w:rPr>
        <w:t xml:space="preserve"> uniform</w:t>
      </w:r>
      <w:r w:rsidR="00B8233B" w:rsidRPr="006912CB">
        <w:rPr>
          <w:color w:val="000000" w:themeColor="text1"/>
        </w:rPr>
        <w:t xml:space="preserve"> aesthetic characteristics of the elite’s ‘pattern book’ of development – modernist contemporary urban design, muted colour palette, </w:t>
      </w:r>
      <w:r w:rsidRPr="006912CB">
        <w:rPr>
          <w:color w:val="000000" w:themeColor="text1"/>
        </w:rPr>
        <w:t>quality</w:t>
      </w:r>
      <w:r w:rsidR="00B8233B" w:rsidRPr="006912CB">
        <w:rPr>
          <w:color w:val="000000" w:themeColor="text1"/>
        </w:rPr>
        <w:t xml:space="preserve"> bu</w:t>
      </w:r>
      <w:r w:rsidRPr="006912CB">
        <w:rPr>
          <w:color w:val="000000" w:themeColor="text1"/>
        </w:rPr>
        <w:t>ilding materials,</w:t>
      </w:r>
      <w:r w:rsidR="00B8233B" w:rsidRPr="006912CB">
        <w:rPr>
          <w:color w:val="000000" w:themeColor="text1"/>
        </w:rPr>
        <w:t xml:space="preserve"> </w:t>
      </w:r>
      <w:r w:rsidR="00A00058" w:rsidRPr="006912CB">
        <w:rPr>
          <w:color w:val="000000" w:themeColor="text1"/>
        </w:rPr>
        <w:t xml:space="preserve">decorative </w:t>
      </w:r>
      <w:proofErr w:type="spellStart"/>
      <w:r w:rsidR="00B8233B" w:rsidRPr="006912CB">
        <w:rPr>
          <w:color w:val="000000" w:themeColor="text1"/>
        </w:rPr>
        <w:t>floorscapes</w:t>
      </w:r>
      <w:proofErr w:type="spellEnd"/>
      <w:r w:rsidR="00B8233B" w:rsidRPr="006912CB">
        <w:rPr>
          <w:color w:val="000000" w:themeColor="text1"/>
        </w:rPr>
        <w:t>, landscaping and subtl</w:t>
      </w:r>
      <w:r w:rsidRPr="006912CB">
        <w:rPr>
          <w:color w:val="000000" w:themeColor="text1"/>
        </w:rPr>
        <w:t>e signage and overall appearing clean, even sanitised.</w:t>
      </w:r>
      <w:r w:rsidR="00B8233B" w:rsidRPr="006912CB">
        <w:rPr>
          <w:color w:val="000000" w:themeColor="text1"/>
        </w:rPr>
        <w:t xml:space="preserve">  Nevertheless, there is a vibrancy and </w:t>
      </w:r>
      <w:r w:rsidR="009C66BE" w:rsidRPr="006912CB">
        <w:rPr>
          <w:color w:val="000000" w:themeColor="text1"/>
        </w:rPr>
        <w:t>distinctive patina to the city comprising</w:t>
      </w:r>
      <w:r w:rsidR="00B8233B" w:rsidRPr="006912CB">
        <w:rPr>
          <w:color w:val="000000" w:themeColor="text1"/>
        </w:rPr>
        <w:t xml:space="preserve"> </w:t>
      </w:r>
      <w:r w:rsidR="00B8233B" w:rsidRPr="006912CB">
        <w:rPr>
          <w:color w:val="000000" w:themeColor="text1"/>
        </w:rPr>
        <w:lastRenderedPageBreak/>
        <w:t>common</w:t>
      </w:r>
      <w:r w:rsidR="009C66BE" w:rsidRPr="006912CB">
        <w:rPr>
          <w:color w:val="000000" w:themeColor="text1"/>
        </w:rPr>
        <w:t xml:space="preserve"> elements in its appearance, patterns, shapes and </w:t>
      </w:r>
      <w:proofErr w:type="gramStart"/>
      <w:r w:rsidR="009C66BE" w:rsidRPr="006912CB">
        <w:rPr>
          <w:color w:val="000000" w:themeColor="text1"/>
        </w:rPr>
        <w:t>colour which</w:t>
      </w:r>
      <w:proofErr w:type="gramEnd"/>
      <w:r w:rsidR="009C66BE" w:rsidRPr="006912CB">
        <w:rPr>
          <w:color w:val="000000" w:themeColor="text1"/>
        </w:rPr>
        <w:t xml:space="preserve"> contribute to</w:t>
      </w:r>
      <w:r w:rsidR="008D6E85" w:rsidRPr="006912CB">
        <w:rPr>
          <w:color w:val="000000" w:themeColor="text1"/>
        </w:rPr>
        <w:t xml:space="preserve"> its unique look</w:t>
      </w:r>
      <w:r w:rsidR="00B8233B" w:rsidRPr="006912CB">
        <w:rPr>
          <w:color w:val="000000" w:themeColor="text1"/>
        </w:rPr>
        <w:t>.  As a</w:t>
      </w:r>
      <w:r w:rsidR="00852528" w:rsidRPr="006912CB">
        <w:rPr>
          <w:color w:val="000000" w:themeColor="text1"/>
        </w:rPr>
        <w:t xml:space="preserve">n example, the decorative external features of the Parliament Building </w:t>
      </w:r>
      <w:proofErr w:type="gramStart"/>
      <w:r w:rsidR="00852528" w:rsidRPr="006912CB">
        <w:rPr>
          <w:color w:val="000000" w:themeColor="text1"/>
        </w:rPr>
        <w:t>are mimicked</w:t>
      </w:r>
      <w:proofErr w:type="gramEnd"/>
      <w:r w:rsidR="00852528" w:rsidRPr="006912CB">
        <w:rPr>
          <w:color w:val="000000" w:themeColor="text1"/>
        </w:rPr>
        <w:t xml:space="preserve"> in the </w:t>
      </w:r>
      <w:r w:rsidR="00B8233B" w:rsidRPr="006912CB">
        <w:rPr>
          <w:color w:val="000000" w:themeColor="text1"/>
        </w:rPr>
        <w:t xml:space="preserve">new </w:t>
      </w:r>
      <w:r w:rsidR="00852528" w:rsidRPr="006912CB">
        <w:rPr>
          <w:color w:val="000000" w:themeColor="text1"/>
        </w:rPr>
        <w:t>cladding on the façade of a shopping arcade across the road</w:t>
      </w:r>
      <w:r w:rsidR="00B8233B" w:rsidRPr="006912CB">
        <w:rPr>
          <w:color w:val="000000" w:themeColor="text1"/>
        </w:rPr>
        <w:t xml:space="preserve">. </w:t>
      </w:r>
      <w:r w:rsidR="00AD5A14" w:rsidRPr="006912CB">
        <w:rPr>
          <w:color w:val="000000" w:themeColor="text1"/>
        </w:rPr>
        <w:t xml:space="preserve">The trend towards greater conformity and uniformity of style and diminished distinctiveness is visible in much of the central city (especially </w:t>
      </w:r>
      <w:proofErr w:type="gramStart"/>
      <w:r w:rsidR="00AD5A14" w:rsidRPr="006912CB">
        <w:rPr>
          <w:color w:val="000000" w:themeColor="text1"/>
        </w:rPr>
        <w:t>in th</w:t>
      </w:r>
      <w:r w:rsidR="00542ADB" w:rsidRPr="006912CB">
        <w:rPr>
          <w:color w:val="000000" w:themeColor="text1"/>
        </w:rPr>
        <w:t>e vicinity of</w:t>
      </w:r>
      <w:proofErr w:type="gramEnd"/>
      <w:r w:rsidR="00542ADB" w:rsidRPr="006912CB">
        <w:rPr>
          <w:color w:val="000000" w:themeColor="text1"/>
        </w:rPr>
        <w:t xml:space="preserve"> the revitalised </w:t>
      </w:r>
      <w:r w:rsidR="008D6E85" w:rsidRPr="006912CB">
        <w:rPr>
          <w:color w:val="000000" w:themeColor="text1"/>
        </w:rPr>
        <w:t xml:space="preserve">covered market </w:t>
      </w:r>
      <w:r w:rsidR="00542ADB" w:rsidRPr="006912CB">
        <w:rPr>
          <w:i/>
          <w:color w:val="000000" w:themeColor="text1"/>
        </w:rPr>
        <w:t>Is</w:t>
      </w:r>
      <w:r w:rsidR="00265A66" w:rsidRPr="006912CB">
        <w:rPr>
          <w:i/>
          <w:color w:val="000000" w:themeColor="text1"/>
        </w:rPr>
        <w:t>-</w:t>
      </w:r>
      <w:proofErr w:type="spellStart"/>
      <w:r w:rsidR="00265A66" w:rsidRPr="006912CB">
        <w:rPr>
          <w:i/>
          <w:color w:val="000000" w:themeColor="text1"/>
        </w:rPr>
        <w:t>Suq</w:t>
      </w:r>
      <w:proofErr w:type="spellEnd"/>
      <w:r w:rsidR="00265A66" w:rsidRPr="006912CB">
        <w:rPr>
          <w:i/>
          <w:color w:val="000000" w:themeColor="text1"/>
        </w:rPr>
        <w:t xml:space="preserve"> </w:t>
      </w:r>
      <w:proofErr w:type="spellStart"/>
      <w:r w:rsidR="00265A66" w:rsidRPr="006912CB">
        <w:rPr>
          <w:i/>
          <w:color w:val="000000" w:themeColor="text1"/>
        </w:rPr>
        <w:t>t</w:t>
      </w:r>
      <w:r w:rsidR="008D6E85" w:rsidRPr="006912CB">
        <w:rPr>
          <w:i/>
          <w:color w:val="000000" w:themeColor="text1"/>
        </w:rPr>
        <w:t>al</w:t>
      </w:r>
      <w:proofErr w:type="spellEnd"/>
      <w:r w:rsidR="008D6E85" w:rsidRPr="006912CB">
        <w:rPr>
          <w:i/>
          <w:color w:val="000000" w:themeColor="text1"/>
        </w:rPr>
        <w:t>-Belt</w:t>
      </w:r>
      <w:r w:rsidR="00B42443" w:rsidRPr="006912CB">
        <w:rPr>
          <w:color w:val="000000" w:themeColor="text1"/>
        </w:rPr>
        <w:t>)</w:t>
      </w:r>
      <w:r w:rsidR="008D6E85" w:rsidRPr="006912CB">
        <w:rPr>
          <w:color w:val="000000" w:themeColor="text1"/>
        </w:rPr>
        <w:t>,</w:t>
      </w:r>
      <w:r w:rsidR="00AD5A14" w:rsidRPr="006912CB">
        <w:rPr>
          <w:color w:val="000000" w:themeColor="text1"/>
        </w:rPr>
        <w:t xml:space="preserve"> where changing retailing units ar</w:t>
      </w:r>
      <w:r w:rsidR="00432B4A" w:rsidRPr="006912CB">
        <w:rPr>
          <w:color w:val="000000" w:themeColor="text1"/>
        </w:rPr>
        <w:t xml:space="preserve">e progressively becoming more high-end.  </w:t>
      </w:r>
      <w:r w:rsidR="00AD5A14" w:rsidRPr="006912CB">
        <w:rPr>
          <w:color w:val="000000" w:themeColor="text1"/>
        </w:rPr>
        <w:t xml:space="preserve">   </w:t>
      </w:r>
      <w:r w:rsidR="00B8233B" w:rsidRPr="006912CB">
        <w:rPr>
          <w:color w:val="000000" w:themeColor="text1"/>
        </w:rPr>
        <w:t xml:space="preserve"> </w:t>
      </w:r>
    </w:p>
    <w:p w14:paraId="6F204D65" w14:textId="248E5B75" w:rsidR="003F633B" w:rsidRPr="006912CB" w:rsidRDefault="00BE02C3" w:rsidP="001B271C">
      <w:pPr>
        <w:pStyle w:val="Newparagraph"/>
        <w:rPr>
          <w:color w:val="000000" w:themeColor="text1"/>
        </w:rPr>
      </w:pPr>
      <w:r w:rsidRPr="006912CB">
        <w:rPr>
          <w:color w:val="000000" w:themeColor="text1"/>
        </w:rPr>
        <w:t xml:space="preserve">The major transformations of the city are taking place concurrently and </w:t>
      </w:r>
      <w:r w:rsidR="002F507F" w:rsidRPr="006912CB">
        <w:rPr>
          <w:color w:val="000000" w:themeColor="text1"/>
        </w:rPr>
        <w:t xml:space="preserve">within </w:t>
      </w:r>
      <w:r w:rsidRPr="006912CB">
        <w:rPr>
          <w:color w:val="000000" w:themeColor="text1"/>
        </w:rPr>
        <w:t>a short space of time</w:t>
      </w:r>
      <w:r w:rsidR="003F633B" w:rsidRPr="006912CB">
        <w:rPr>
          <w:color w:val="000000" w:themeColor="text1"/>
        </w:rPr>
        <w:t>.</w:t>
      </w:r>
      <w:r w:rsidR="00524CF1" w:rsidRPr="006912CB">
        <w:rPr>
          <w:color w:val="000000" w:themeColor="text1"/>
        </w:rPr>
        <w:t xml:space="preserve"> There is a sense of the wakening of a new aesthetic and aw</w:t>
      </w:r>
      <w:r w:rsidR="00A62E39" w:rsidRPr="006912CB">
        <w:rPr>
          <w:color w:val="000000" w:themeColor="text1"/>
        </w:rPr>
        <w:t xml:space="preserve">areness of a different look to </w:t>
      </w:r>
      <w:r w:rsidR="00524CF1" w:rsidRPr="006912CB">
        <w:rPr>
          <w:color w:val="000000" w:themeColor="text1"/>
        </w:rPr>
        <w:t xml:space="preserve">parts of the city. </w:t>
      </w:r>
      <w:r w:rsidR="003F633B" w:rsidRPr="006912CB">
        <w:rPr>
          <w:color w:val="000000" w:themeColor="text1"/>
        </w:rPr>
        <w:t>E</w:t>
      </w:r>
      <w:r w:rsidR="00A76081" w:rsidRPr="006912CB">
        <w:rPr>
          <w:color w:val="000000" w:themeColor="text1"/>
        </w:rPr>
        <w:t>ven though starting</w:t>
      </w:r>
      <w:r w:rsidR="003F633B" w:rsidRPr="006912CB">
        <w:rPr>
          <w:color w:val="000000" w:themeColor="text1"/>
        </w:rPr>
        <w:t xml:space="preserve"> at </w:t>
      </w:r>
      <w:r w:rsidR="00A76081" w:rsidRPr="006912CB">
        <w:rPr>
          <w:color w:val="000000" w:themeColor="text1"/>
        </w:rPr>
        <w:t>different times</w:t>
      </w:r>
      <w:r w:rsidRPr="006912CB">
        <w:rPr>
          <w:color w:val="000000" w:themeColor="text1"/>
        </w:rPr>
        <w:t>, both</w:t>
      </w:r>
      <w:r w:rsidR="003F633B" w:rsidRPr="006912CB">
        <w:rPr>
          <w:color w:val="000000" w:themeColor="text1"/>
        </w:rPr>
        <w:t xml:space="preserve"> planned and</w:t>
      </w:r>
      <w:r w:rsidRPr="006912CB">
        <w:rPr>
          <w:color w:val="000000" w:themeColor="text1"/>
        </w:rPr>
        <w:t xml:space="preserve"> organic/ad hoc developments</w:t>
      </w:r>
      <w:r w:rsidR="00A76081" w:rsidRPr="006912CB">
        <w:rPr>
          <w:color w:val="000000" w:themeColor="text1"/>
        </w:rPr>
        <w:t xml:space="preserve"> </w:t>
      </w:r>
      <w:proofErr w:type="gramStart"/>
      <w:r w:rsidR="00C04211" w:rsidRPr="006912CB">
        <w:rPr>
          <w:color w:val="000000" w:themeColor="text1"/>
        </w:rPr>
        <w:t>were</w:t>
      </w:r>
      <w:r w:rsidR="00A76081" w:rsidRPr="006912CB">
        <w:rPr>
          <w:color w:val="000000" w:themeColor="text1"/>
        </w:rPr>
        <w:t xml:space="preserve"> completed</w:t>
      </w:r>
      <w:proofErr w:type="gramEnd"/>
      <w:r w:rsidR="00481B11" w:rsidRPr="006912CB">
        <w:rPr>
          <w:color w:val="000000" w:themeColor="text1"/>
        </w:rPr>
        <w:t xml:space="preserve"> just in time</w:t>
      </w:r>
      <w:r w:rsidRPr="006912CB">
        <w:rPr>
          <w:color w:val="000000" w:themeColor="text1"/>
        </w:rPr>
        <w:t xml:space="preserve"> for 2018 and Valletta’s status as European Capital of Culture</w:t>
      </w:r>
      <w:r w:rsidR="00481B11" w:rsidRPr="006912CB">
        <w:rPr>
          <w:color w:val="000000" w:themeColor="text1"/>
        </w:rPr>
        <w:t xml:space="preserve"> (</w:t>
      </w:r>
      <w:proofErr w:type="spellStart"/>
      <w:r w:rsidR="00481B11" w:rsidRPr="006912CB">
        <w:rPr>
          <w:color w:val="000000" w:themeColor="text1"/>
        </w:rPr>
        <w:t>ECoC</w:t>
      </w:r>
      <w:proofErr w:type="spellEnd"/>
      <w:r w:rsidR="00481B11" w:rsidRPr="006912CB">
        <w:rPr>
          <w:color w:val="000000" w:themeColor="text1"/>
        </w:rPr>
        <w:t>)</w:t>
      </w:r>
      <w:r w:rsidR="00C140AA" w:rsidRPr="006912CB">
        <w:rPr>
          <w:color w:val="000000" w:themeColor="text1"/>
        </w:rPr>
        <w:t xml:space="preserve"> (Times of Malta, 2017).</w:t>
      </w:r>
      <w:r w:rsidR="003F633B" w:rsidRPr="006912CB">
        <w:rPr>
          <w:color w:val="000000" w:themeColor="text1"/>
        </w:rPr>
        <w:t xml:space="preserve"> </w:t>
      </w:r>
      <w:r w:rsidR="00DA7E64" w:rsidRPr="006912CB">
        <w:rPr>
          <w:color w:val="000000" w:themeColor="text1"/>
        </w:rPr>
        <w:t>This occurrence has happened</w:t>
      </w:r>
      <w:r w:rsidR="00481B11" w:rsidRPr="006912CB">
        <w:rPr>
          <w:color w:val="000000" w:themeColor="text1"/>
        </w:rPr>
        <w:t xml:space="preserve"> elsewhere</w:t>
      </w:r>
      <w:r w:rsidR="00623737">
        <w:rPr>
          <w:color w:val="000000" w:themeColor="text1"/>
        </w:rPr>
        <w:t>,</w:t>
      </w:r>
      <w:r w:rsidR="00481B11" w:rsidRPr="006912CB">
        <w:rPr>
          <w:color w:val="000000" w:themeColor="text1"/>
        </w:rPr>
        <w:t xml:space="preserve"> </w:t>
      </w:r>
      <w:r w:rsidR="003F633B" w:rsidRPr="006912CB">
        <w:rPr>
          <w:color w:val="000000" w:themeColor="text1"/>
        </w:rPr>
        <w:t>e.g.</w:t>
      </w:r>
      <w:r w:rsidR="00DA7E64" w:rsidRPr="006912CB">
        <w:rPr>
          <w:color w:val="000000" w:themeColor="text1"/>
        </w:rPr>
        <w:t xml:space="preserve"> particularly in</w:t>
      </w:r>
      <w:r w:rsidR="003F633B" w:rsidRPr="006912CB">
        <w:rPr>
          <w:color w:val="000000" w:themeColor="text1"/>
        </w:rPr>
        <w:t xml:space="preserve"> </w:t>
      </w:r>
      <w:r w:rsidR="001F2E2B" w:rsidRPr="006912CB">
        <w:rPr>
          <w:color w:val="000000" w:themeColor="text1"/>
        </w:rPr>
        <w:t xml:space="preserve">Rotterdam (Richards </w:t>
      </w:r>
      <w:r w:rsidR="00B91CDB" w:rsidRPr="006912CB">
        <w:rPr>
          <w:color w:val="000000" w:themeColor="text1"/>
        </w:rPr>
        <w:t>&amp;</w:t>
      </w:r>
      <w:r w:rsidR="001F2E2B" w:rsidRPr="006912CB">
        <w:rPr>
          <w:color w:val="000000" w:themeColor="text1"/>
        </w:rPr>
        <w:t xml:space="preserve"> Wilson, 2004) and </w:t>
      </w:r>
      <w:r w:rsidR="003F633B" w:rsidRPr="006912CB">
        <w:rPr>
          <w:color w:val="000000" w:themeColor="text1"/>
        </w:rPr>
        <w:t>Liverpool</w:t>
      </w:r>
      <w:r w:rsidR="001F2E2B" w:rsidRPr="006912CB">
        <w:rPr>
          <w:color w:val="000000" w:themeColor="text1"/>
        </w:rPr>
        <w:t xml:space="preserve">, </w:t>
      </w:r>
      <w:r w:rsidR="00481B11" w:rsidRPr="006912CB">
        <w:rPr>
          <w:color w:val="000000" w:themeColor="text1"/>
        </w:rPr>
        <w:t xml:space="preserve">in the run-up to their own hosting of </w:t>
      </w:r>
      <w:proofErr w:type="spellStart"/>
      <w:r w:rsidR="00481B11" w:rsidRPr="006912CB">
        <w:rPr>
          <w:color w:val="000000" w:themeColor="text1"/>
        </w:rPr>
        <w:t>ECoC</w:t>
      </w:r>
      <w:proofErr w:type="spellEnd"/>
      <w:r w:rsidR="00DA7E64" w:rsidRPr="006912CB">
        <w:rPr>
          <w:color w:val="000000" w:themeColor="text1"/>
        </w:rPr>
        <w:t>,</w:t>
      </w:r>
      <w:r w:rsidR="00481B11" w:rsidRPr="006912CB">
        <w:rPr>
          <w:color w:val="000000" w:themeColor="text1"/>
        </w:rPr>
        <w:t xml:space="preserve"> but</w:t>
      </w:r>
      <w:r w:rsidR="00E94B96" w:rsidRPr="006912CB">
        <w:rPr>
          <w:color w:val="000000" w:themeColor="text1"/>
        </w:rPr>
        <w:t xml:space="preserve"> has </w:t>
      </w:r>
      <w:r w:rsidR="00481B11" w:rsidRPr="006912CB">
        <w:rPr>
          <w:color w:val="000000" w:themeColor="text1"/>
        </w:rPr>
        <w:t xml:space="preserve">been particularly marked in Valletta.  </w:t>
      </w:r>
    </w:p>
    <w:p w14:paraId="454613F4" w14:textId="61E99243" w:rsidR="00233647" w:rsidRPr="006912CB" w:rsidRDefault="007535A5" w:rsidP="001B271C">
      <w:pPr>
        <w:pStyle w:val="Newparagraph"/>
        <w:rPr>
          <w:rFonts w:cstheme="minorHAnsi"/>
          <w:color w:val="000000" w:themeColor="text1"/>
        </w:rPr>
      </w:pPr>
      <w:r w:rsidRPr="006912CB">
        <w:rPr>
          <w:color w:val="000000" w:themeColor="text1"/>
        </w:rPr>
        <w:t>At</w:t>
      </w:r>
      <w:r w:rsidR="00DF6AD1" w:rsidRPr="006912CB">
        <w:rPr>
          <w:color w:val="000000" w:themeColor="text1"/>
        </w:rPr>
        <w:t xml:space="preserve"> a time of post-mass tourism </w:t>
      </w:r>
      <w:r w:rsidR="009235F9" w:rsidRPr="006912CB">
        <w:rPr>
          <w:color w:val="000000" w:themeColor="text1"/>
        </w:rPr>
        <w:t>(</w:t>
      </w:r>
      <w:r w:rsidR="000971B9" w:rsidRPr="006912CB">
        <w:rPr>
          <w:color w:val="000000" w:themeColor="text1"/>
        </w:rPr>
        <w:t>Speake &amp; Kennedy, 2019</w:t>
      </w:r>
      <w:r w:rsidR="009235F9" w:rsidRPr="006912CB">
        <w:rPr>
          <w:color w:val="000000" w:themeColor="text1"/>
        </w:rPr>
        <w:t xml:space="preserve">) </w:t>
      </w:r>
      <w:r w:rsidR="00DF6AD1" w:rsidRPr="006912CB">
        <w:rPr>
          <w:color w:val="000000" w:themeColor="text1"/>
        </w:rPr>
        <w:t>and the experience economy</w:t>
      </w:r>
      <w:r w:rsidR="00961DCF" w:rsidRPr="006912CB">
        <w:rPr>
          <w:color w:val="000000" w:themeColor="text1"/>
        </w:rPr>
        <w:t xml:space="preserve"> (</w:t>
      </w:r>
      <w:proofErr w:type="spellStart"/>
      <w:r w:rsidR="00670BE9" w:rsidRPr="006912CB">
        <w:rPr>
          <w:color w:val="000000" w:themeColor="text1"/>
        </w:rPr>
        <w:t>Benur</w:t>
      </w:r>
      <w:proofErr w:type="spellEnd"/>
      <w:r w:rsidR="00670BE9" w:rsidRPr="006912CB">
        <w:rPr>
          <w:color w:val="000000" w:themeColor="text1"/>
        </w:rPr>
        <w:t xml:space="preserve"> &amp; </w:t>
      </w:r>
      <w:proofErr w:type="spellStart"/>
      <w:r w:rsidR="00670BE9" w:rsidRPr="006912CB">
        <w:rPr>
          <w:color w:val="000000" w:themeColor="text1"/>
        </w:rPr>
        <w:t>Bramwell</w:t>
      </w:r>
      <w:proofErr w:type="spellEnd"/>
      <w:r w:rsidR="00670BE9" w:rsidRPr="006912CB">
        <w:rPr>
          <w:color w:val="000000" w:themeColor="text1"/>
        </w:rPr>
        <w:t>, 2015; Pine &amp; Gilmore, 1999</w:t>
      </w:r>
      <w:r w:rsidR="00961DCF" w:rsidRPr="006912CB">
        <w:rPr>
          <w:color w:val="000000" w:themeColor="text1"/>
        </w:rPr>
        <w:t>)</w:t>
      </w:r>
      <w:r w:rsidR="00623737">
        <w:rPr>
          <w:color w:val="000000" w:themeColor="text1"/>
        </w:rPr>
        <w:t>,</w:t>
      </w:r>
      <w:r w:rsidR="00DF6AD1" w:rsidRPr="006912CB">
        <w:rPr>
          <w:color w:val="000000" w:themeColor="text1"/>
        </w:rPr>
        <w:t xml:space="preserve"> there are expected levels of comfort and familiarity (i.e. some homogeneity of offer and experience</w:t>
      </w:r>
      <w:r w:rsidR="00AD4EE1" w:rsidRPr="006912CB">
        <w:rPr>
          <w:color w:val="000000" w:themeColor="text1"/>
        </w:rPr>
        <w:t xml:space="preserve"> that aligns with that elsewhere</w:t>
      </w:r>
      <w:r w:rsidR="00DF6AD1" w:rsidRPr="006912CB">
        <w:rPr>
          <w:color w:val="000000" w:themeColor="text1"/>
        </w:rPr>
        <w:t xml:space="preserve">).  Boutique hotels </w:t>
      </w:r>
      <w:r w:rsidR="009235F9" w:rsidRPr="006912CB">
        <w:rPr>
          <w:color w:val="000000" w:themeColor="text1"/>
        </w:rPr>
        <w:t xml:space="preserve">may be </w:t>
      </w:r>
      <w:r w:rsidR="00DF6AD1" w:rsidRPr="006912CB">
        <w:rPr>
          <w:color w:val="000000" w:themeColor="text1"/>
        </w:rPr>
        <w:t>classif</w:t>
      </w:r>
      <w:r w:rsidR="002E5878" w:rsidRPr="006912CB">
        <w:rPr>
          <w:color w:val="000000" w:themeColor="text1"/>
        </w:rPr>
        <w:t xml:space="preserve">ied as </w:t>
      </w:r>
      <w:proofErr w:type="gramStart"/>
      <w:r w:rsidR="002E5878" w:rsidRPr="006912CB">
        <w:rPr>
          <w:color w:val="000000" w:themeColor="text1"/>
        </w:rPr>
        <w:t>3</w:t>
      </w:r>
      <w:proofErr w:type="gramEnd"/>
      <w:r w:rsidR="002E5878" w:rsidRPr="006912CB">
        <w:rPr>
          <w:color w:val="000000" w:themeColor="text1"/>
        </w:rPr>
        <w:t>* (e.g. because they have no elevators</w:t>
      </w:r>
      <w:r w:rsidR="00DF6AD1" w:rsidRPr="006912CB">
        <w:rPr>
          <w:color w:val="000000" w:themeColor="text1"/>
        </w:rPr>
        <w:t>) but have luxury attributes and</w:t>
      </w:r>
      <w:r w:rsidR="009235F9" w:rsidRPr="006912CB">
        <w:rPr>
          <w:color w:val="000000" w:themeColor="text1"/>
        </w:rPr>
        <w:t xml:space="preserve"> are</w:t>
      </w:r>
      <w:r w:rsidR="00DF6AD1" w:rsidRPr="006912CB">
        <w:rPr>
          <w:color w:val="000000" w:themeColor="text1"/>
        </w:rPr>
        <w:t xml:space="preserve"> of the highest standard. </w:t>
      </w:r>
      <w:r w:rsidR="00AD4EE1" w:rsidRPr="006912CB">
        <w:rPr>
          <w:color w:val="000000" w:themeColor="text1"/>
        </w:rPr>
        <w:t>This can also b</w:t>
      </w:r>
      <w:r w:rsidR="001B66DF" w:rsidRPr="006912CB">
        <w:rPr>
          <w:color w:val="000000" w:themeColor="text1"/>
        </w:rPr>
        <w:t>e seen giving traditional space</w:t>
      </w:r>
      <w:r w:rsidR="00AD4EE1" w:rsidRPr="006912CB">
        <w:rPr>
          <w:color w:val="000000" w:themeColor="text1"/>
        </w:rPr>
        <w:t xml:space="preserve"> contemporary twists, to create a mix of unfamiliar and familiar (heterogeneity and homogeneity)</w:t>
      </w:r>
      <w:r w:rsidR="00623737">
        <w:rPr>
          <w:color w:val="000000" w:themeColor="text1"/>
        </w:rPr>
        <w:t>,</w:t>
      </w:r>
      <w:r w:rsidR="00AD4EE1" w:rsidRPr="006912CB">
        <w:rPr>
          <w:color w:val="000000" w:themeColor="text1"/>
        </w:rPr>
        <w:t xml:space="preserve"> which are simultaneously different, other, exciting but at the same time familiar and safe.  </w:t>
      </w:r>
      <w:proofErr w:type="spellStart"/>
      <w:r w:rsidR="00233647" w:rsidRPr="006912CB">
        <w:rPr>
          <w:rFonts w:cstheme="minorHAnsi"/>
          <w:color w:val="000000" w:themeColor="text1"/>
        </w:rPr>
        <w:t>Floorspace</w:t>
      </w:r>
      <w:proofErr w:type="spellEnd"/>
      <w:r w:rsidR="00233647" w:rsidRPr="006912CB">
        <w:rPr>
          <w:rFonts w:cstheme="minorHAnsi"/>
          <w:color w:val="000000" w:themeColor="text1"/>
        </w:rPr>
        <w:t xml:space="preserve"> levels for commercial and tourism accommodation doubl</w:t>
      </w:r>
      <w:r w:rsidR="00961DCF" w:rsidRPr="006912CB">
        <w:rPr>
          <w:rFonts w:cstheme="minorHAnsi"/>
          <w:color w:val="000000" w:themeColor="text1"/>
        </w:rPr>
        <w:t>ed between 2011 and 2014,</w:t>
      </w:r>
      <w:r w:rsidR="00233647" w:rsidRPr="006912CB">
        <w:rPr>
          <w:rFonts w:cstheme="minorHAnsi"/>
          <w:color w:val="000000" w:themeColor="text1"/>
        </w:rPr>
        <w:t xml:space="preserve"> indicating the increasing popularity of Valletta for tourism largely due to the conversion of</w:t>
      </w:r>
      <w:r w:rsidR="00BB3FE4" w:rsidRPr="006912CB">
        <w:rPr>
          <w:rFonts w:cstheme="minorHAnsi"/>
          <w:color w:val="000000" w:themeColor="text1"/>
        </w:rPr>
        <w:t xml:space="preserve"> palaces</w:t>
      </w:r>
      <w:r w:rsidR="00233647" w:rsidRPr="006912CB">
        <w:rPr>
          <w:rFonts w:cstheme="minorHAnsi"/>
          <w:color w:val="000000" w:themeColor="text1"/>
        </w:rPr>
        <w:t xml:space="preserve"> (</w:t>
      </w:r>
      <w:proofErr w:type="spellStart"/>
      <w:r w:rsidR="00BB3FE4" w:rsidRPr="006912CB">
        <w:rPr>
          <w:rFonts w:cstheme="minorHAnsi"/>
          <w:i/>
          <w:color w:val="000000" w:themeColor="text1"/>
        </w:rPr>
        <w:t>palazzini</w:t>
      </w:r>
      <w:proofErr w:type="spellEnd"/>
      <w:r w:rsidR="00233647" w:rsidRPr="006912CB">
        <w:rPr>
          <w:rFonts w:cstheme="minorHAnsi"/>
          <w:color w:val="000000" w:themeColor="text1"/>
        </w:rPr>
        <w:t xml:space="preserve">) and larger town houses into boutique hotels (Malta </w:t>
      </w:r>
      <w:r w:rsidR="0095749E" w:rsidRPr="006912CB">
        <w:rPr>
          <w:rFonts w:cstheme="minorHAnsi"/>
          <w:color w:val="000000" w:themeColor="text1"/>
        </w:rPr>
        <w:t>Government, 2016</w:t>
      </w:r>
      <w:r w:rsidR="00961DCF" w:rsidRPr="006912CB">
        <w:rPr>
          <w:rFonts w:cstheme="minorHAnsi"/>
          <w:color w:val="000000" w:themeColor="text1"/>
        </w:rPr>
        <w:t>)</w:t>
      </w:r>
      <w:r w:rsidR="0095749E" w:rsidRPr="006912CB">
        <w:rPr>
          <w:rFonts w:cstheme="minorHAnsi"/>
          <w:color w:val="000000" w:themeColor="text1"/>
        </w:rPr>
        <w:t xml:space="preserve">. </w:t>
      </w:r>
    </w:p>
    <w:p w14:paraId="2C783FA6" w14:textId="77777777" w:rsidR="002A24E0" w:rsidRPr="006912CB" w:rsidRDefault="00B1277C" w:rsidP="001B271C">
      <w:pPr>
        <w:pStyle w:val="Newparagraph"/>
        <w:rPr>
          <w:color w:val="000000" w:themeColor="text1"/>
        </w:rPr>
      </w:pPr>
      <w:r w:rsidRPr="006912CB">
        <w:rPr>
          <w:color w:val="000000" w:themeColor="text1"/>
        </w:rPr>
        <w:lastRenderedPageBreak/>
        <w:t>However,</w:t>
      </w:r>
      <w:r w:rsidR="00523764" w:rsidRPr="006912CB">
        <w:rPr>
          <w:color w:val="000000" w:themeColor="text1"/>
        </w:rPr>
        <w:t xml:space="preserve"> </w:t>
      </w:r>
      <w:r w:rsidRPr="006912CB">
        <w:rPr>
          <w:color w:val="000000" w:themeColor="text1"/>
        </w:rPr>
        <w:t xml:space="preserve">this </w:t>
      </w:r>
      <w:proofErr w:type="spellStart"/>
      <w:r w:rsidR="00523764" w:rsidRPr="006912CB">
        <w:rPr>
          <w:color w:val="000000" w:themeColor="text1"/>
        </w:rPr>
        <w:t>aestheticisation</w:t>
      </w:r>
      <w:proofErr w:type="spellEnd"/>
      <w:r w:rsidR="00523764" w:rsidRPr="006912CB">
        <w:rPr>
          <w:color w:val="000000" w:themeColor="text1"/>
        </w:rPr>
        <w:t xml:space="preserve"> occurs in pockets, it is fragmented, </w:t>
      </w:r>
      <w:proofErr w:type="spellStart"/>
      <w:r w:rsidR="00523764" w:rsidRPr="006912CB">
        <w:rPr>
          <w:color w:val="000000" w:themeColor="text1"/>
        </w:rPr>
        <w:t>interdispersed</w:t>
      </w:r>
      <w:proofErr w:type="spellEnd"/>
      <w:r w:rsidR="00523764" w:rsidRPr="006912CB">
        <w:rPr>
          <w:color w:val="000000" w:themeColor="text1"/>
        </w:rPr>
        <w:t xml:space="preserve"> with the ‘traditional cityscape’ attributes that are relatively untouched by elite </w:t>
      </w:r>
      <w:proofErr w:type="spellStart"/>
      <w:r w:rsidR="00523764" w:rsidRPr="006912CB">
        <w:rPr>
          <w:color w:val="000000" w:themeColor="text1"/>
        </w:rPr>
        <w:t>aestheticisation</w:t>
      </w:r>
      <w:proofErr w:type="spellEnd"/>
      <w:r w:rsidR="00961DCF" w:rsidRPr="006912CB">
        <w:rPr>
          <w:color w:val="000000" w:themeColor="text1"/>
        </w:rPr>
        <w:t xml:space="preserve">, </w:t>
      </w:r>
      <w:r w:rsidR="00523764" w:rsidRPr="006912CB">
        <w:rPr>
          <w:color w:val="000000" w:themeColor="text1"/>
        </w:rPr>
        <w:t>equivalent to the ‘back regions’</w:t>
      </w:r>
      <w:r w:rsidR="007535A5" w:rsidRPr="006912CB">
        <w:rPr>
          <w:color w:val="000000" w:themeColor="text1"/>
        </w:rPr>
        <w:t xml:space="preserve"> (</w:t>
      </w:r>
      <w:r w:rsidR="00AD273E" w:rsidRPr="006912CB">
        <w:rPr>
          <w:color w:val="000000" w:themeColor="text1"/>
        </w:rPr>
        <w:t xml:space="preserve">Goffman, 1959), </w:t>
      </w:r>
      <w:r w:rsidR="007535A5" w:rsidRPr="006912CB">
        <w:rPr>
          <w:color w:val="000000" w:themeColor="text1"/>
        </w:rPr>
        <w:t>characterised by retailers selling domestic goods to local residents</w:t>
      </w:r>
      <w:r w:rsidR="00523764" w:rsidRPr="006912CB">
        <w:rPr>
          <w:color w:val="000000" w:themeColor="text1"/>
        </w:rPr>
        <w:t xml:space="preserve">.  </w:t>
      </w:r>
      <w:r w:rsidR="00333105" w:rsidRPr="006912CB">
        <w:rPr>
          <w:color w:val="000000" w:themeColor="text1"/>
        </w:rPr>
        <w:t>This leads</w:t>
      </w:r>
      <w:r w:rsidR="00523764" w:rsidRPr="006912CB">
        <w:rPr>
          <w:color w:val="000000" w:themeColor="text1"/>
        </w:rPr>
        <w:t xml:space="preserve"> to both polarisation and juxtaposition of authent</w:t>
      </w:r>
      <w:r w:rsidR="00333105" w:rsidRPr="006912CB">
        <w:rPr>
          <w:color w:val="000000" w:themeColor="text1"/>
        </w:rPr>
        <w:t xml:space="preserve">icity and </w:t>
      </w:r>
      <w:r w:rsidR="004244AF" w:rsidRPr="006912CB">
        <w:rPr>
          <w:color w:val="000000" w:themeColor="text1"/>
        </w:rPr>
        <w:t xml:space="preserve">staged authenticity and to a reduction in visual coherence that can contribute to a </w:t>
      </w:r>
      <w:r w:rsidR="002C4D27" w:rsidRPr="006912CB">
        <w:rPr>
          <w:color w:val="000000" w:themeColor="text1"/>
        </w:rPr>
        <w:t>sense of place (</w:t>
      </w:r>
      <w:proofErr w:type="spellStart"/>
      <w:r w:rsidR="00B91CDB" w:rsidRPr="006912CB">
        <w:rPr>
          <w:color w:val="000000" w:themeColor="text1"/>
        </w:rPr>
        <w:t>Berleant</w:t>
      </w:r>
      <w:proofErr w:type="spellEnd"/>
      <w:r w:rsidR="00B91CDB" w:rsidRPr="006912CB">
        <w:rPr>
          <w:color w:val="000000" w:themeColor="text1"/>
        </w:rPr>
        <w:t xml:space="preserve">, 2005; </w:t>
      </w:r>
      <w:proofErr w:type="spellStart"/>
      <w:r w:rsidR="00961DCF" w:rsidRPr="006912CB">
        <w:rPr>
          <w:color w:val="000000" w:themeColor="text1"/>
        </w:rPr>
        <w:t>MacCannell</w:t>
      </w:r>
      <w:proofErr w:type="spellEnd"/>
      <w:r w:rsidR="00961DCF" w:rsidRPr="006912CB">
        <w:rPr>
          <w:color w:val="000000" w:themeColor="text1"/>
        </w:rPr>
        <w:t>, 1999</w:t>
      </w:r>
      <w:r w:rsidR="002C4D27" w:rsidRPr="006912CB">
        <w:rPr>
          <w:color w:val="000000" w:themeColor="text1"/>
        </w:rPr>
        <w:t>)</w:t>
      </w:r>
      <w:r w:rsidR="00333105" w:rsidRPr="006912CB">
        <w:rPr>
          <w:color w:val="000000" w:themeColor="text1"/>
        </w:rPr>
        <w:t xml:space="preserve">. </w:t>
      </w:r>
      <w:r w:rsidR="00536322" w:rsidRPr="006912CB">
        <w:rPr>
          <w:color w:val="000000" w:themeColor="text1"/>
        </w:rPr>
        <w:t xml:space="preserve">As </w:t>
      </w:r>
      <w:proofErr w:type="spellStart"/>
      <w:r w:rsidR="00536322" w:rsidRPr="006912CB">
        <w:rPr>
          <w:color w:val="000000" w:themeColor="text1"/>
        </w:rPr>
        <w:t>Barretto</w:t>
      </w:r>
      <w:proofErr w:type="spellEnd"/>
      <w:r w:rsidR="00536322" w:rsidRPr="006912CB">
        <w:rPr>
          <w:color w:val="000000" w:themeColor="text1"/>
        </w:rPr>
        <w:t xml:space="preserve"> (2013, p. 18) asks “why should back regions need decoration?</w:t>
      </w:r>
      <w:proofErr w:type="gramStart"/>
      <w:r w:rsidR="00536322" w:rsidRPr="006912CB">
        <w:rPr>
          <w:color w:val="000000" w:themeColor="text1"/>
        </w:rPr>
        <w:t>”.</w:t>
      </w:r>
      <w:proofErr w:type="gramEnd"/>
      <w:r w:rsidR="00536322" w:rsidRPr="006912CB">
        <w:rPr>
          <w:color w:val="000000" w:themeColor="text1"/>
        </w:rPr>
        <w:t xml:space="preserve"> Her response is that aesthetics provide the obvious answer.</w:t>
      </w:r>
    </w:p>
    <w:p w14:paraId="1C2E8C23" w14:textId="77777777" w:rsidR="00BE02C3" w:rsidRPr="006912CB" w:rsidRDefault="00B1277C" w:rsidP="001B271C">
      <w:pPr>
        <w:pStyle w:val="Newparagraph"/>
        <w:rPr>
          <w:color w:val="000000" w:themeColor="text1"/>
        </w:rPr>
      </w:pPr>
      <w:r w:rsidRPr="006912CB">
        <w:rPr>
          <w:color w:val="000000" w:themeColor="text1"/>
        </w:rPr>
        <w:t xml:space="preserve">There </w:t>
      </w:r>
      <w:r w:rsidR="00542ADB" w:rsidRPr="006912CB">
        <w:rPr>
          <w:color w:val="000000" w:themeColor="text1"/>
        </w:rPr>
        <w:t>are growing concerns about the fate</w:t>
      </w:r>
      <w:r w:rsidR="00523764" w:rsidRPr="006912CB">
        <w:rPr>
          <w:color w:val="000000" w:themeColor="text1"/>
        </w:rPr>
        <w:t xml:space="preserve"> of heterogeneity in the face of increasing homogeneity</w:t>
      </w:r>
      <w:r w:rsidRPr="006912CB">
        <w:rPr>
          <w:color w:val="000000" w:themeColor="text1"/>
        </w:rPr>
        <w:t xml:space="preserve"> (</w:t>
      </w:r>
      <w:r w:rsidR="00961DCF" w:rsidRPr="006912CB">
        <w:rPr>
          <w:color w:val="000000" w:themeColor="text1"/>
        </w:rPr>
        <w:t>e.g.</w:t>
      </w:r>
      <w:r w:rsidRPr="006912CB">
        <w:rPr>
          <w:color w:val="000000" w:themeColor="text1"/>
        </w:rPr>
        <w:t xml:space="preserve"> </w:t>
      </w:r>
      <w:proofErr w:type="spellStart"/>
      <w:r w:rsidRPr="006912CB">
        <w:rPr>
          <w:color w:val="000000" w:themeColor="text1"/>
        </w:rPr>
        <w:t>Zukin</w:t>
      </w:r>
      <w:proofErr w:type="spellEnd"/>
      <w:r w:rsidR="00A62E39" w:rsidRPr="006912CB">
        <w:rPr>
          <w:color w:val="000000" w:themeColor="text1"/>
        </w:rPr>
        <w:t xml:space="preserve"> et al., 2015</w:t>
      </w:r>
      <w:r w:rsidR="00542ADB" w:rsidRPr="006912CB">
        <w:rPr>
          <w:color w:val="000000" w:themeColor="text1"/>
        </w:rPr>
        <w:t>). This is</w:t>
      </w:r>
      <w:r w:rsidRPr="006912CB">
        <w:rPr>
          <w:color w:val="000000" w:themeColor="text1"/>
        </w:rPr>
        <w:t xml:space="preserve"> particularly ass</w:t>
      </w:r>
      <w:r w:rsidR="00A76081" w:rsidRPr="006912CB">
        <w:rPr>
          <w:color w:val="000000" w:themeColor="text1"/>
        </w:rPr>
        <w:t>ociated with the decline</w:t>
      </w:r>
      <w:r w:rsidRPr="006912CB">
        <w:rPr>
          <w:color w:val="000000" w:themeColor="text1"/>
        </w:rPr>
        <w:t xml:space="preserve"> in</w:t>
      </w:r>
      <w:r w:rsidR="00A76081" w:rsidRPr="006912CB">
        <w:rPr>
          <w:color w:val="000000" w:themeColor="text1"/>
        </w:rPr>
        <w:t xml:space="preserve"> visual and other</w:t>
      </w:r>
      <w:r w:rsidRPr="006912CB">
        <w:rPr>
          <w:color w:val="000000" w:themeColor="text1"/>
        </w:rPr>
        <w:t xml:space="preserve"> </w:t>
      </w:r>
      <w:r w:rsidR="00A76081" w:rsidRPr="006912CB">
        <w:rPr>
          <w:color w:val="000000" w:themeColor="text1"/>
        </w:rPr>
        <w:t>‘</w:t>
      </w:r>
      <w:r w:rsidR="00523764" w:rsidRPr="006912CB">
        <w:rPr>
          <w:color w:val="000000" w:themeColor="text1"/>
        </w:rPr>
        <w:t>tradition</w:t>
      </w:r>
      <w:r w:rsidR="00A76081" w:rsidRPr="006912CB">
        <w:rPr>
          <w:color w:val="000000" w:themeColor="text1"/>
        </w:rPr>
        <w:t>’ which is resulting</w:t>
      </w:r>
      <w:r w:rsidR="003F6056" w:rsidRPr="006912CB">
        <w:rPr>
          <w:color w:val="000000" w:themeColor="text1"/>
        </w:rPr>
        <w:t xml:space="preserve"> in</w:t>
      </w:r>
      <w:r w:rsidR="00523764" w:rsidRPr="006912CB">
        <w:rPr>
          <w:color w:val="000000" w:themeColor="text1"/>
        </w:rPr>
        <w:t xml:space="preserve"> the contestation </w:t>
      </w:r>
      <w:r w:rsidR="00A76081" w:rsidRPr="006912CB">
        <w:rPr>
          <w:color w:val="000000" w:themeColor="text1"/>
        </w:rPr>
        <w:t xml:space="preserve">by the less affluent of </w:t>
      </w:r>
      <w:r w:rsidR="00523764" w:rsidRPr="006912CB">
        <w:rPr>
          <w:color w:val="000000" w:themeColor="text1"/>
        </w:rPr>
        <w:t>the imposition of the aesthetic and other values of the affluent elite.  Much</w:t>
      </w:r>
      <w:r w:rsidR="00A76081" w:rsidRPr="006912CB">
        <w:rPr>
          <w:color w:val="000000" w:themeColor="text1"/>
        </w:rPr>
        <w:t xml:space="preserve"> resistance </w:t>
      </w:r>
      <w:r w:rsidR="00523764" w:rsidRPr="006912CB">
        <w:rPr>
          <w:color w:val="000000" w:themeColor="text1"/>
        </w:rPr>
        <w:t>is associated with the</w:t>
      </w:r>
      <w:r w:rsidR="006023A1" w:rsidRPr="006912CB">
        <w:rPr>
          <w:color w:val="000000" w:themeColor="text1"/>
        </w:rPr>
        <w:t xml:space="preserve"> loss of [visual] identity that</w:t>
      </w:r>
      <w:r w:rsidR="00523764" w:rsidRPr="006912CB">
        <w:rPr>
          <w:color w:val="000000" w:themeColor="text1"/>
        </w:rPr>
        <w:t xml:space="preserve"> g</w:t>
      </w:r>
      <w:r w:rsidR="006023A1" w:rsidRPr="006912CB">
        <w:rPr>
          <w:color w:val="000000" w:themeColor="text1"/>
        </w:rPr>
        <w:t xml:space="preserve">ives </w:t>
      </w:r>
      <w:r w:rsidR="00542ADB" w:rsidRPr="006912CB">
        <w:rPr>
          <w:color w:val="000000" w:themeColor="text1"/>
        </w:rPr>
        <w:t>Valletta it</w:t>
      </w:r>
      <w:r w:rsidRPr="006912CB">
        <w:rPr>
          <w:color w:val="000000" w:themeColor="text1"/>
        </w:rPr>
        <w:t>s unique character</w:t>
      </w:r>
      <w:r w:rsidR="00E8388F" w:rsidRPr="006912CB">
        <w:rPr>
          <w:color w:val="000000" w:themeColor="text1"/>
        </w:rPr>
        <w:t xml:space="preserve"> (Figure </w:t>
      </w:r>
      <w:r w:rsidR="00076943" w:rsidRPr="006912CB">
        <w:rPr>
          <w:color w:val="000000" w:themeColor="text1"/>
        </w:rPr>
        <w:t>3</w:t>
      </w:r>
      <w:r w:rsidR="00E8388F" w:rsidRPr="006912CB">
        <w:rPr>
          <w:color w:val="000000" w:themeColor="text1"/>
        </w:rPr>
        <w:t>)</w:t>
      </w:r>
      <w:r w:rsidR="00542ADB" w:rsidRPr="006912CB">
        <w:rPr>
          <w:color w:val="000000" w:themeColor="text1"/>
        </w:rPr>
        <w:t xml:space="preserve">. </w:t>
      </w:r>
      <w:r w:rsidR="00D85A3F" w:rsidRPr="006912CB">
        <w:rPr>
          <w:color w:val="000000" w:themeColor="text1"/>
        </w:rPr>
        <w:t>As</w:t>
      </w:r>
      <w:r w:rsidR="0060288D" w:rsidRPr="006912CB">
        <w:rPr>
          <w:color w:val="000000" w:themeColor="text1"/>
        </w:rPr>
        <w:t xml:space="preserve"> reported in other gentrifying cities and neighbourhoods (</w:t>
      </w:r>
      <w:proofErr w:type="spellStart"/>
      <w:r w:rsidR="0060288D" w:rsidRPr="006912CB">
        <w:rPr>
          <w:color w:val="000000" w:themeColor="text1"/>
        </w:rPr>
        <w:t>Zu</w:t>
      </w:r>
      <w:r w:rsidR="00D85A3F" w:rsidRPr="006912CB">
        <w:rPr>
          <w:color w:val="000000" w:themeColor="text1"/>
        </w:rPr>
        <w:t>kin</w:t>
      </w:r>
      <w:proofErr w:type="spellEnd"/>
      <w:r w:rsidR="00D85A3F" w:rsidRPr="006912CB">
        <w:rPr>
          <w:color w:val="000000" w:themeColor="text1"/>
        </w:rPr>
        <w:t xml:space="preserve">, 2010), </w:t>
      </w:r>
      <w:r w:rsidR="0060288D" w:rsidRPr="006912CB">
        <w:rPr>
          <w:color w:val="000000" w:themeColor="text1"/>
        </w:rPr>
        <w:t>t</w:t>
      </w:r>
      <w:r w:rsidR="00542ADB" w:rsidRPr="006912CB">
        <w:rPr>
          <w:color w:val="000000" w:themeColor="text1"/>
        </w:rPr>
        <w:t>here are</w:t>
      </w:r>
      <w:r w:rsidR="00A76081" w:rsidRPr="006912CB">
        <w:rPr>
          <w:color w:val="000000" w:themeColor="text1"/>
        </w:rPr>
        <w:t xml:space="preserve"> </w:t>
      </w:r>
      <w:r w:rsidR="00523764" w:rsidRPr="006912CB">
        <w:rPr>
          <w:color w:val="000000" w:themeColor="text1"/>
        </w:rPr>
        <w:t xml:space="preserve">concerns about </w:t>
      </w:r>
      <w:r w:rsidR="00542ADB" w:rsidRPr="006912CB">
        <w:rPr>
          <w:color w:val="000000" w:themeColor="text1"/>
        </w:rPr>
        <w:t xml:space="preserve">the contraction of </w:t>
      </w:r>
      <w:r w:rsidR="00AF29A4" w:rsidRPr="006912CB">
        <w:rPr>
          <w:color w:val="000000" w:themeColor="text1"/>
        </w:rPr>
        <w:t>t</w:t>
      </w:r>
      <w:r w:rsidR="00D85A3F" w:rsidRPr="006912CB">
        <w:rPr>
          <w:color w:val="000000" w:themeColor="text1"/>
        </w:rPr>
        <w:t xml:space="preserve">raditional retailing </w:t>
      </w:r>
      <w:r w:rsidR="001B66DF" w:rsidRPr="006912CB">
        <w:rPr>
          <w:color w:val="000000" w:themeColor="text1"/>
        </w:rPr>
        <w:t>in</w:t>
      </w:r>
      <w:r w:rsidR="00D85A3F" w:rsidRPr="006912CB">
        <w:rPr>
          <w:color w:val="000000" w:themeColor="text1"/>
        </w:rPr>
        <w:t xml:space="preserve"> Valletta</w:t>
      </w:r>
      <w:r w:rsidR="00AF29A4" w:rsidRPr="006912CB">
        <w:rPr>
          <w:color w:val="000000" w:themeColor="text1"/>
        </w:rPr>
        <w:t xml:space="preserve"> </w:t>
      </w:r>
      <w:r w:rsidR="00542ADB" w:rsidRPr="006912CB">
        <w:rPr>
          <w:color w:val="000000" w:themeColor="text1"/>
        </w:rPr>
        <w:t>and its impacts on</w:t>
      </w:r>
      <w:r w:rsidR="00AF29A4" w:rsidRPr="006912CB">
        <w:rPr>
          <w:color w:val="000000" w:themeColor="text1"/>
        </w:rPr>
        <w:t xml:space="preserve"> the everyday ‘lived experience’ of </w:t>
      </w:r>
      <w:r w:rsidR="00D85A3F" w:rsidRPr="006912CB">
        <w:rPr>
          <w:color w:val="000000" w:themeColor="text1"/>
        </w:rPr>
        <w:t xml:space="preserve">the city </w:t>
      </w:r>
      <w:r w:rsidR="00AF29A4" w:rsidRPr="006912CB">
        <w:rPr>
          <w:color w:val="000000" w:themeColor="text1"/>
        </w:rPr>
        <w:t>(for those who visit and those who live and work in the city centre).  Affordable prices have largely gone</w:t>
      </w:r>
      <w:r w:rsidR="00766B01" w:rsidRPr="006912CB">
        <w:rPr>
          <w:color w:val="000000" w:themeColor="text1"/>
        </w:rPr>
        <w:t xml:space="preserve"> (Times of Malta, 2016)</w:t>
      </w:r>
      <w:r w:rsidR="00AF29A4" w:rsidRPr="006912CB">
        <w:rPr>
          <w:color w:val="000000" w:themeColor="text1"/>
        </w:rPr>
        <w:t xml:space="preserve">. </w:t>
      </w:r>
      <w:r w:rsidR="00333105" w:rsidRPr="006912CB">
        <w:rPr>
          <w:color w:val="000000" w:themeColor="text1"/>
        </w:rPr>
        <w:t>Two exa</w:t>
      </w:r>
      <w:r w:rsidR="00BE02C3" w:rsidRPr="006912CB">
        <w:rPr>
          <w:color w:val="000000" w:themeColor="text1"/>
        </w:rPr>
        <w:t>mples clearly demonstrate these changes</w:t>
      </w:r>
      <w:r w:rsidR="00333105" w:rsidRPr="006912CB">
        <w:rPr>
          <w:color w:val="000000" w:themeColor="text1"/>
        </w:rPr>
        <w:t xml:space="preserve">, </w:t>
      </w:r>
      <w:r w:rsidR="009D6330" w:rsidRPr="006912CB">
        <w:rPr>
          <w:color w:val="000000" w:themeColor="text1"/>
        </w:rPr>
        <w:t>the regeneration of the</w:t>
      </w:r>
      <w:r w:rsidR="00BE02C3" w:rsidRPr="006912CB">
        <w:rPr>
          <w:color w:val="000000" w:themeColor="text1"/>
        </w:rPr>
        <w:t xml:space="preserve"> </w:t>
      </w:r>
      <w:r w:rsidR="00542ADB" w:rsidRPr="006912CB">
        <w:rPr>
          <w:i/>
          <w:color w:val="000000" w:themeColor="text1"/>
        </w:rPr>
        <w:t>Is</w:t>
      </w:r>
      <w:r w:rsidR="009D6330" w:rsidRPr="006912CB">
        <w:rPr>
          <w:i/>
          <w:color w:val="000000" w:themeColor="text1"/>
        </w:rPr>
        <w:t>-</w:t>
      </w:r>
      <w:proofErr w:type="spellStart"/>
      <w:r w:rsidR="00BE02C3" w:rsidRPr="006912CB">
        <w:rPr>
          <w:i/>
          <w:color w:val="000000" w:themeColor="text1"/>
        </w:rPr>
        <w:t>Suq</w:t>
      </w:r>
      <w:proofErr w:type="spellEnd"/>
      <w:r w:rsidR="00BB3FE4" w:rsidRPr="006912CB">
        <w:rPr>
          <w:i/>
          <w:color w:val="000000" w:themeColor="text1"/>
        </w:rPr>
        <w:t xml:space="preserve"> </w:t>
      </w:r>
      <w:proofErr w:type="spellStart"/>
      <w:r w:rsidR="00BB3FE4" w:rsidRPr="006912CB">
        <w:rPr>
          <w:i/>
          <w:color w:val="000000" w:themeColor="text1"/>
        </w:rPr>
        <w:t>tal</w:t>
      </w:r>
      <w:proofErr w:type="spellEnd"/>
      <w:r w:rsidR="00BB3FE4" w:rsidRPr="006912CB">
        <w:rPr>
          <w:i/>
          <w:color w:val="000000" w:themeColor="text1"/>
        </w:rPr>
        <w:t>-Belt</w:t>
      </w:r>
      <w:r w:rsidR="00BE02C3" w:rsidRPr="006912CB">
        <w:rPr>
          <w:color w:val="000000" w:themeColor="text1"/>
        </w:rPr>
        <w:t xml:space="preserve"> (covered market) and the loss of </w:t>
      </w:r>
      <w:proofErr w:type="spellStart"/>
      <w:r w:rsidR="00BE02C3" w:rsidRPr="006912CB">
        <w:rPr>
          <w:i/>
          <w:color w:val="000000" w:themeColor="text1"/>
        </w:rPr>
        <w:t>pastizzerias</w:t>
      </w:r>
      <w:proofErr w:type="spellEnd"/>
      <w:r w:rsidR="00BE02C3" w:rsidRPr="006912CB">
        <w:rPr>
          <w:color w:val="000000" w:themeColor="text1"/>
        </w:rPr>
        <w:t xml:space="preserve"> (kiosks and small shops selling local pastries ‘</w:t>
      </w:r>
      <w:proofErr w:type="spellStart"/>
      <w:r w:rsidR="00BE02C3" w:rsidRPr="006912CB">
        <w:rPr>
          <w:i/>
          <w:color w:val="000000" w:themeColor="text1"/>
        </w:rPr>
        <w:t>pastizzis</w:t>
      </w:r>
      <w:proofErr w:type="spellEnd"/>
      <w:r w:rsidR="00BE02C3" w:rsidRPr="006912CB">
        <w:rPr>
          <w:i/>
          <w:color w:val="000000" w:themeColor="text1"/>
        </w:rPr>
        <w:t>’</w:t>
      </w:r>
      <w:r w:rsidR="00766B01" w:rsidRPr="006912CB">
        <w:rPr>
          <w:color w:val="000000" w:themeColor="text1"/>
        </w:rPr>
        <w:t>)</w:t>
      </w:r>
      <w:r w:rsidR="00BE02C3" w:rsidRPr="006912CB">
        <w:rPr>
          <w:color w:val="000000" w:themeColor="text1"/>
        </w:rPr>
        <w:t>.</w:t>
      </w:r>
      <w:r w:rsidR="00333105" w:rsidRPr="006912CB">
        <w:rPr>
          <w:color w:val="000000" w:themeColor="text1"/>
        </w:rPr>
        <w:t xml:space="preserve"> </w:t>
      </w:r>
      <w:r w:rsidR="00AF29A4" w:rsidRPr="006912CB">
        <w:rPr>
          <w:color w:val="000000" w:themeColor="text1"/>
        </w:rPr>
        <w:t xml:space="preserve"> </w:t>
      </w:r>
    </w:p>
    <w:p w14:paraId="40C2E378" w14:textId="77777777" w:rsidR="008D79BF" w:rsidRPr="006912CB" w:rsidRDefault="008D79BF" w:rsidP="001B271C">
      <w:pPr>
        <w:pStyle w:val="Newparagraph"/>
        <w:rPr>
          <w:color w:val="000000" w:themeColor="text1"/>
        </w:rPr>
      </w:pPr>
    </w:p>
    <w:p w14:paraId="70F42D67" w14:textId="558D3200" w:rsidR="008B080A" w:rsidRDefault="008B080A" w:rsidP="00E8388F">
      <w:pPr>
        <w:spacing w:line="360" w:lineRule="auto"/>
        <w:jc w:val="center"/>
        <w:rPr>
          <w:b/>
          <w:color w:val="000000" w:themeColor="text1"/>
        </w:rPr>
      </w:pPr>
      <w:r w:rsidRPr="008B080A">
        <w:rPr>
          <w:b/>
          <w:noProof/>
          <w:color w:val="000000" w:themeColor="text1"/>
        </w:rPr>
        <w:lastRenderedPageBreak/>
        <w:drawing>
          <wp:inline distT="0" distB="0" distL="0" distR="0" wp14:anchorId="60C47DE3" wp14:editId="1F3C41CD">
            <wp:extent cx="4603806" cy="3453319"/>
            <wp:effectExtent l="0" t="0" r="6350" b="0"/>
            <wp:docPr id="3" name="Picture 3" descr="I:\Research\Valletta\Tourism Geographies\Submitted files July 2019\Figure 3 Valletta streetscape 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esearch\Valletta\Tourism Geographies\Submitted files July 2019\Figure 3 Valletta streetscape ol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5086" cy="3454279"/>
                    </a:xfrm>
                    <a:prstGeom prst="rect">
                      <a:avLst/>
                    </a:prstGeom>
                    <a:noFill/>
                    <a:ln>
                      <a:noFill/>
                    </a:ln>
                  </pic:spPr>
                </pic:pic>
              </a:graphicData>
            </a:graphic>
          </wp:inline>
        </w:drawing>
      </w:r>
    </w:p>
    <w:p w14:paraId="22AF174C" w14:textId="600CD27C" w:rsidR="00E8388F" w:rsidRDefault="00E8388F" w:rsidP="008B080A">
      <w:pPr>
        <w:spacing w:line="360" w:lineRule="auto"/>
        <w:jc w:val="center"/>
        <w:rPr>
          <w:b/>
        </w:rPr>
      </w:pPr>
      <w:r w:rsidRPr="006912CB">
        <w:rPr>
          <w:b/>
          <w:color w:val="000000" w:themeColor="text1"/>
        </w:rPr>
        <w:t xml:space="preserve">Figure </w:t>
      </w:r>
      <w:r w:rsidR="00076943" w:rsidRPr="006912CB">
        <w:rPr>
          <w:b/>
          <w:color w:val="000000" w:themeColor="text1"/>
        </w:rPr>
        <w:t>3</w:t>
      </w:r>
      <w:r w:rsidR="008B080A">
        <w:rPr>
          <w:b/>
          <w:color w:val="000000" w:themeColor="text1"/>
        </w:rPr>
        <w:t xml:space="preserve">: </w:t>
      </w:r>
      <w:r w:rsidR="008B080A" w:rsidRPr="008B080A">
        <w:rPr>
          <w:b/>
        </w:rPr>
        <w:t xml:space="preserve">Valletta, showing traditional cityscape, little touched by contemporary </w:t>
      </w:r>
      <w:proofErr w:type="spellStart"/>
      <w:r w:rsidR="008B080A" w:rsidRPr="008B080A">
        <w:rPr>
          <w:b/>
        </w:rPr>
        <w:t>aestheticisation</w:t>
      </w:r>
      <w:proofErr w:type="spellEnd"/>
    </w:p>
    <w:p w14:paraId="66F3B67C" w14:textId="77777777" w:rsidR="008B080A" w:rsidRPr="006912CB" w:rsidRDefault="008B080A" w:rsidP="008B080A">
      <w:pPr>
        <w:spacing w:line="360" w:lineRule="auto"/>
        <w:jc w:val="center"/>
        <w:rPr>
          <w:rFonts w:asciiTheme="minorHAnsi" w:hAnsiTheme="minorHAnsi"/>
          <w:color w:val="000000" w:themeColor="text1"/>
        </w:rPr>
      </w:pPr>
    </w:p>
    <w:p w14:paraId="321D8425" w14:textId="77777777" w:rsidR="008D79BF" w:rsidRPr="006912CB" w:rsidRDefault="00481B11" w:rsidP="001B271C">
      <w:pPr>
        <w:pStyle w:val="Newparagraph"/>
        <w:rPr>
          <w:color w:val="000000" w:themeColor="text1"/>
        </w:rPr>
      </w:pPr>
      <w:r w:rsidRPr="006912CB">
        <w:rPr>
          <w:color w:val="000000" w:themeColor="text1"/>
        </w:rPr>
        <w:t>The 19</w:t>
      </w:r>
      <w:r w:rsidRPr="006912CB">
        <w:rPr>
          <w:color w:val="000000" w:themeColor="text1"/>
          <w:vertAlign w:val="superscript"/>
        </w:rPr>
        <w:t>th</w:t>
      </w:r>
      <w:r w:rsidRPr="006912CB">
        <w:rPr>
          <w:color w:val="000000" w:themeColor="text1"/>
        </w:rPr>
        <w:t xml:space="preserve"> century </w:t>
      </w:r>
      <w:r w:rsidR="008D79BF" w:rsidRPr="006912CB">
        <w:rPr>
          <w:i/>
          <w:color w:val="000000" w:themeColor="text1"/>
        </w:rPr>
        <w:t>Is</w:t>
      </w:r>
      <w:r w:rsidR="009D6330" w:rsidRPr="006912CB">
        <w:rPr>
          <w:i/>
          <w:color w:val="000000" w:themeColor="text1"/>
        </w:rPr>
        <w:t>-</w:t>
      </w:r>
      <w:proofErr w:type="spellStart"/>
      <w:r w:rsidR="00401772" w:rsidRPr="006912CB">
        <w:rPr>
          <w:i/>
          <w:color w:val="000000" w:themeColor="text1"/>
        </w:rPr>
        <w:t>Suq</w:t>
      </w:r>
      <w:proofErr w:type="spellEnd"/>
      <w:r w:rsidR="00401772" w:rsidRPr="006912CB">
        <w:rPr>
          <w:i/>
          <w:color w:val="000000" w:themeColor="text1"/>
        </w:rPr>
        <w:t xml:space="preserve"> </w:t>
      </w:r>
      <w:proofErr w:type="spellStart"/>
      <w:r w:rsidR="00401772" w:rsidRPr="006912CB">
        <w:rPr>
          <w:i/>
          <w:color w:val="000000" w:themeColor="text1"/>
        </w:rPr>
        <w:t>tal</w:t>
      </w:r>
      <w:proofErr w:type="spellEnd"/>
      <w:r w:rsidR="00401772" w:rsidRPr="006912CB">
        <w:rPr>
          <w:i/>
          <w:color w:val="000000" w:themeColor="text1"/>
        </w:rPr>
        <w:t>-Belt</w:t>
      </w:r>
      <w:r w:rsidR="00401772" w:rsidRPr="006912CB">
        <w:rPr>
          <w:color w:val="000000" w:themeColor="text1"/>
        </w:rPr>
        <w:t xml:space="preserve"> </w:t>
      </w:r>
      <w:r w:rsidRPr="006912CB">
        <w:rPr>
          <w:color w:val="000000" w:themeColor="text1"/>
        </w:rPr>
        <w:t>originally sold local produce and was a hub of retail activity in</w:t>
      </w:r>
      <w:r w:rsidR="00401772" w:rsidRPr="006912CB">
        <w:rPr>
          <w:color w:val="000000" w:themeColor="text1"/>
        </w:rPr>
        <w:t xml:space="preserve"> the city centre. For many years it was in decline but its </w:t>
      </w:r>
      <w:r w:rsidR="00401772" w:rsidRPr="006912CB">
        <w:rPr>
          <w:rFonts w:cstheme="minorHAnsi"/>
          <w:color w:val="000000" w:themeColor="text1"/>
        </w:rPr>
        <w:t>€</w:t>
      </w:r>
      <w:r w:rsidR="00401772" w:rsidRPr="006912CB">
        <w:rPr>
          <w:color w:val="000000" w:themeColor="text1"/>
        </w:rPr>
        <w:t>14 m regeneration (2016-17</w:t>
      </w:r>
      <w:r w:rsidR="00670CC5" w:rsidRPr="006912CB">
        <w:rPr>
          <w:color w:val="000000" w:themeColor="text1"/>
        </w:rPr>
        <w:t>)</w:t>
      </w:r>
      <w:r w:rsidR="00401772" w:rsidRPr="006912CB">
        <w:rPr>
          <w:color w:val="000000" w:themeColor="text1"/>
        </w:rPr>
        <w:t xml:space="preserve">, led by architect </w:t>
      </w:r>
      <w:r w:rsidR="002F507F" w:rsidRPr="006912CB">
        <w:rPr>
          <w:color w:val="000000" w:themeColor="text1"/>
        </w:rPr>
        <w:t xml:space="preserve">Marco </w:t>
      </w:r>
      <w:proofErr w:type="spellStart"/>
      <w:r w:rsidR="002F507F" w:rsidRPr="006912CB">
        <w:rPr>
          <w:color w:val="000000" w:themeColor="text1"/>
        </w:rPr>
        <w:t>Casamonti</w:t>
      </w:r>
      <w:proofErr w:type="spellEnd"/>
      <w:r w:rsidR="002F507F" w:rsidRPr="006912CB">
        <w:rPr>
          <w:color w:val="000000" w:themeColor="text1"/>
        </w:rPr>
        <w:t xml:space="preserve"> </w:t>
      </w:r>
      <w:r w:rsidR="00670CC5" w:rsidRPr="006912CB">
        <w:rPr>
          <w:color w:val="000000" w:themeColor="text1"/>
        </w:rPr>
        <w:t>(</w:t>
      </w:r>
      <w:r w:rsidR="002F507F" w:rsidRPr="006912CB">
        <w:rPr>
          <w:color w:val="000000" w:themeColor="text1"/>
        </w:rPr>
        <w:t>Malta Independent, 2018</w:t>
      </w:r>
      <w:r w:rsidR="00401772" w:rsidRPr="006912CB">
        <w:rPr>
          <w:color w:val="000000" w:themeColor="text1"/>
        </w:rPr>
        <w:t xml:space="preserve">) </w:t>
      </w:r>
      <w:r w:rsidRPr="006912CB">
        <w:rPr>
          <w:color w:val="000000" w:themeColor="text1"/>
        </w:rPr>
        <w:t xml:space="preserve">has </w:t>
      </w:r>
      <w:proofErr w:type="spellStart"/>
      <w:r w:rsidRPr="006912CB">
        <w:rPr>
          <w:color w:val="000000" w:themeColor="text1"/>
        </w:rPr>
        <w:t>reorientated</w:t>
      </w:r>
      <w:proofErr w:type="spellEnd"/>
      <w:r w:rsidRPr="006912CB">
        <w:rPr>
          <w:color w:val="000000" w:themeColor="text1"/>
        </w:rPr>
        <w:t xml:space="preserve"> its retailing upmarket.  It is now an international food court with the UK based top-end supermarket Waitrose in the basement.  </w:t>
      </w:r>
      <w:r w:rsidR="00401772" w:rsidRPr="006912CB">
        <w:rPr>
          <w:color w:val="000000" w:themeColor="text1"/>
        </w:rPr>
        <w:t>In many ways it c</w:t>
      </w:r>
      <w:r w:rsidR="009D6330" w:rsidRPr="006912CB">
        <w:rPr>
          <w:color w:val="000000" w:themeColor="text1"/>
        </w:rPr>
        <w:t>onforms to the expectations of wealthy residents and visitors and of those who aspire to the trappings of ‘luxury’ living.  However, in doing so it outprices many residents and city workers. Although recent estimates (</w:t>
      </w:r>
      <w:r w:rsidR="009235F9" w:rsidRPr="006912CB">
        <w:rPr>
          <w:color w:val="000000" w:themeColor="text1"/>
        </w:rPr>
        <w:t>Anonymous, p</w:t>
      </w:r>
      <w:r w:rsidR="002F507F" w:rsidRPr="006912CB">
        <w:rPr>
          <w:color w:val="000000" w:themeColor="text1"/>
        </w:rPr>
        <w:t>ersonal communication,</w:t>
      </w:r>
      <w:r w:rsidR="009235F9" w:rsidRPr="006912CB">
        <w:rPr>
          <w:color w:val="000000" w:themeColor="text1"/>
        </w:rPr>
        <w:t xml:space="preserve"> March 2,</w:t>
      </w:r>
      <w:r w:rsidR="002F507F" w:rsidRPr="006912CB">
        <w:rPr>
          <w:color w:val="000000" w:themeColor="text1"/>
        </w:rPr>
        <w:t xml:space="preserve"> 2018)</w:t>
      </w:r>
      <w:r w:rsidR="009D6330" w:rsidRPr="006912CB">
        <w:rPr>
          <w:color w:val="000000" w:themeColor="text1"/>
        </w:rPr>
        <w:t xml:space="preserve"> suggest that 90% of people purchasing property in Valletta are Maltese, they do not have high disposable incomes.</w:t>
      </w:r>
      <w:r w:rsidR="00AD5A14" w:rsidRPr="006912CB">
        <w:rPr>
          <w:color w:val="000000" w:themeColor="text1"/>
        </w:rPr>
        <w:t xml:space="preserve"> </w:t>
      </w:r>
    </w:p>
    <w:p w14:paraId="3163487F" w14:textId="331E67EF" w:rsidR="00E20640" w:rsidRPr="006912CB" w:rsidRDefault="00132EBE" w:rsidP="001B271C">
      <w:pPr>
        <w:pStyle w:val="Newparagraph"/>
        <w:rPr>
          <w:color w:val="000000" w:themeColor="text1"/>
        </w:rPr>
      </w:pPr>
      <w:r w:rsidRPr="006912CB">
        <w:rPr>
          <w:color w:val="000000" w:themeColor="text1"/>
        </w:rPr>
        <w:t>Similar repositioning of the</w:t>
      </w:r>
      <w:r w:rsidR="009D6330" w:rsidRPr="006912CB">
        <w:rPr>
          <w:color w:val="000000" w:themeColor="text1"/>
        </w:rPr>
        <w:t xml:space="preserve"> </w:t>
      </w:r>
      <w:proofErr w:type="spellStart"/>
      <w:r w:rsidRPr="006912CB">
        <w:rPr>
          <w:color w:val="000000" w:themeColor="text1"/>
        </w:rPr>
        <w:t>pastizzeria</w:t>
      </w:r>
      <w:proofErr w:type="spellEnd"/>
      <w:r w:rsidRPr="006912CB">
        <w:rPr>
          <w:color w:val="000000" w:themeColor="text1"/>
        </w:rPr>
        <w:t xml:space="preserve"> is happening, both spatially and symbolically. The traditional kiosks selling </w:t>
      </w:r>
      <w:proofErr w:type="spellStart"/>
      <w:r w:rsidRPr="006912CB">
        <w:rPr>
          <w:color w:val="000000" w:themeColor="text1"/>
        </w:rPr>
        <w:t>pastizzis</w:t>
      </w:r>
      <w:proofErr w:type="spellEnd"/>
      <w:r w:rsidRPr="006912CB">
        <w:rPr>
          <w:color w:val="000000" w:themeColor="text1"/>
        </w:rPr>
        <w:t xml:space="preserve"> </w:t>
      </w:r>
      <w:r w:rsidR="00AF29A4" w:rsidRPr="006912CB">
        <w:rPr>
          <w:color w:val="000000" w:themeColor="text1"/>
        </w:rPr>
        <w:t xml:space="preserve">challenge the </w:t>
      </w:r>
      <w:r w:rsidRPr="006912CB">
        <w:rPr>
          <w:color w:val="000000" w:themeColor="text1"/>
        </w:rPr>
        <w:t xml:space="preserve">emerging </w:t>
      </w:r>
      <w:r w:rsidR="00AF29A4" w:rsidRPr="006912CB">
        <w:rPr>
          <w:color w:val="000000" w:themeColor="text1"/>
        </w:rPr>
        <w:t>dominant</w:t>
      </w:r>
      <w:r w:rsidRPr="006912CB">
        <w:rPr>
          <w:color w:val="000000" w:themeColor="text1"/>
        </w:rPr>
        <w:t xml:space="preserve"> </w:t>
      </w:r>
      <w:r w:rsidR="00AF29A4" w:rsidRPr="006912CB">
        <w:rPr>
          <w:color w:val="000000" w:themeColor="text1"/>
        </w:rPr>
        <w:t>ae</w:t>
      </w:r>
      <w:r w:rsidRPr="006912CB">
        <w:rPr>
          <w:color w:val="000000" w:themeColor="text1"/>
        </w:rPr>
        <w:t>sthetic and concomitant streetscape experience. In</w:t>
      </w:r>
      <w:r w:rsidR="00AF29A4" w:rsidRPr="006912CB">
        <w:rPr>
          <w:color w:val="000000" w:themeColor="text1"/>
        </w:rPr>
        <w:t xml:space="preserve"> areas which have rece</w:t>
      </w:r>
      <w:r w:rsidRPr="006912CB">
        <w:rPr>
          <w:color w:val="000000" w:themeColor="text1"/>
        </w:rPr>
        <w:t>ntly experienced redevelopment</w:t>
      </w:r>
      <w:r w:rsidR="00623737">
        <w:rPr>
          <w:color w:val="000000" w:themeColor="text1"/>
        </w:rPr>
        <w:t>,</w:t>
      </w:r>
      <w:r w:rsidR="00852528" w:rsidRPr="006912CB">
        <w:rPr>
          <w:color w:val="000000" w:themeColor="text1"/>
        </w:rPr>
        <w:t xml:space="preserve"> e.g. at City Gate</w:t>
      </w:r>
      <w:r w:rsidR="00623737">
        <w:rPr>
          <w:color w:val="000000" w:themeColor="text1"/>
        </w:rPr>
        <w:t>,</w:t>
      </w:r>
      <w:r w:rsidR="00852528" w:rsidRPr="006912CB">
        <w:rPr>
          <w:color w:val="000000" w:themeColor="text1"/>
        </w:rPr>
        <w:t xml:space="preserve"> many traditional </w:t>
      </w:r>
      <w:proofErr w:type="spellStart"/>
      <w:r w:rsidRPr="006912CB">
        <w:rPr>
          <w:color w:val="000000" w:themeColor="text1"/>
        </w:rPr>
        <w:t>pastizzeria</w:t>
      </w:r>
      <w:r w:rsidR="00E20640" w:rsidRPr="006912CB">
        <w:rPr>
          <w:color w:val="000000" w:themeColor="text1"/>
        </w:rPr>
        <w:t>s</w:t>
      </w:r>
      <w:proofErr w:type="spellEnd"/>
      <w:r w:rsidR="00E20640" w:rsidRPr="006912CB">
        <w:rPr>
          <w:color w:val="000000" w:themeColor="text1"/>
        </w:rPr>
        <w:t xml:space="preserve"> have closed or relocated</w:t>
      </w:r>
      <w:r w:rsidRPr="006912CB">
        <w:rPr>
          <w:color w:val="000000" w:themeColor="text1"/>
        </w:rPr>
        <w:t xml:space="preserve">. The new </w:t>
      </w:r>
      <w:proofErr w:type="spellStart"/>
      <w:r w:rsidR="00AF29A4" w:rsidRPr="006912CB">
        <w:rPr>
          <w:color w:val="000000" w:themeColor="text1"/>
        </w:rPr>
        <w:t>pastizzerias</w:t>
      </w:r>
      <w:proofErr w:type="spellEnd"/>
      <w:r w:rsidR="00AF29A4" w:rsidRPr="006912CB">
        <w:rPr>
          <w:color w:val="000000" w:themeColor="text1"/>
        </w:rPr>
        <w:t xml:space="preserve"> </w:t>
      </w:r>
      <w:r w:rsidR="00AF29A4" w:rsidRPr="006912CB">
        <w:rPr>
          <w:color w:val="000000" w:themeColor="text1"/>
        </w:rPr>
        <w:lastRenderedPageBreak/>
        <w:t>are repositioned</w:t>
      </w:r>
      <w:r w:rsidRPr="006912CB">
        <w:rPr>
          <w:color w:val="000000" w:themeColor="text1"/>
        </w:rPr>
        <w:t xml:space="preserve"> up-market</w:t>
      </w:r>
      <w:r w:rsidR="00AF29A4" w:rsidRPr="006912CB">
        <w:rPr>
          <w:color w:val="000000" w:themeColor="text1"/>
        </w:rPr>
        <w:t xml:space="preserve"> with comm</w:t>
      </w:r>
      <w:r w:rsidRPr="006912CB">
        <w:rPr>
          <w:color w:val="000000" w:themeColor="text1"/>
        </w:rPr>
        <w:t xml:space="preserve">ensurate price hikes – again pricing out many. </w:t>
      </w:r>
      <w:r w:rsidR="00397C67" w:rsidRPr="006912CB">
        <w:rPr>
          <w:color w:val="000000" w:themeColor="text1"/>
        </w:rPr>
        <w:t xml:space="preserve"> There has been vociferous response and reaction to this as consternation and anger of local residents and others about the loss of cultural and visual identity, distinctiveness and authenticity </w:t>
      </w:r>
      <w:r w:rsidR="00766B01" w:rsidRPr="006912CB">
        <w:rPr>
          <w:color w:val="000000" w:themeColor="text1"/>
        </w:rPr>
        <w:t>(</w:t>
      </w:r>
      <w:proofErr w:type="spellStart"/>
      <w:r w:rsidR="00766B01" w:rsidRPr="006912CB">
        <w:rPr>
          <w:color w:val="000000" w:themeColor="text1"/>
        </w:rPr>
        <w:t>Zammit</w:t>
      </w:r>
      <w:proofErr w:type="spellEnd"/>
      <w:r w:rsidR="00766B01" w:rsidRPr="006912CB">
        <w:rPr>
          <w:color w:val="000000" w:themeColor="text1"/>
        </w:rPr>
        <w:t xml:space="preserve">, 2018).  </w:t>
      </w:r>
      <w:proofErr w:type="gramStart"/>
      <w:r w:rsidR="00E20640" w:rsidRPr="006912CB">
        <w:rPr>
          <w:color w:val="000000" w:themeColor="text1"/>
        </w:rPr>
        <w:t>As</w:t>
      </w:r>
      <w:r w:rsidR="003F6056" w:rsidRPr="006912CB">
        <w:rPr>
          <w:color w:val="000000" w:themeColor="text1"/>
        </w:rPr>
        <w:t xml:space="preserve"> a</w:t>
      </w:r>
      <w:r w:rsidR="00E20640" w:rsidRPr="006912CB">
        <w:rPr>
          <w:color w:val="000000" w:themeColor="text1"/>
        </w:rPr>
        <w:t xml:space="preserve"> consequence</w:t>
      </w:r>
      <w:proofErr w:type="gramEnd"/>
      <w:r w:rsidR="00E20640" w:rsidRPr="006912CB">
        <w:rPr>
          <w:color w:val="000000" w:themeColor="text1"/>
        </w:rPr>
        <w:t xml:space="preserve"> of public resistance, there are now traditional </w:t>
      </w:r>
      <w:proofErr w:type="spellStart"/>
      <w:r w:rsidR="00E20640" w:rsidRPr="006912CB">
        <w:rPr>
          <w:color w:val="000000" w:themeColor="text1"/>
        </w:rPr>
        <w:t>pastizzeria</w:t>
      </w:r>
      <w:proofErr w:type="spellEnd"/>
      <w:r w:rsidR="00E20640" w:rsidRPr="006912CB">
        <w:rPr>
          <w:color w:val="000000" w:themeColor="text1"/>
        </w:rPr>
        <w:t xml:space="preserve"> kiosks back in the Triton Place and City Gate area.  </w:t>
      </w:r>
    </w:p>
    <w:p w14:paraId="48E10DCC" w14:textId="77777777" w:rsidR="00095836" w:rsidRPr="006912CB" w:rsidRDefault="006023A1" w:rsidP="001B271C">
      <w:pPr>
        <w:pStyle w:val="Newparagraph"/>
        <w:rPr>
          <w:color w:val="000000" w:themeColor="text1"/>
        </w:rPr>
      </w:pPr>
      <w:r w:rsidRPr="006912CB">
        <w:rPr>
          <w:color w:val="000000" w:themeColor="text1"/>
        </w:rPr>
        <w:t>Thus currently, t</w:t>
      </w:r>
      <w:r w:rsidR="000A50FC" w:rsidRPr="006912CB">
        <w:rPr>
          <w:color w:val="000000" w:themeColor="text1"/>
        </w:rPr>
        <w:t xml:space="preserve">he </w:t>
      </w:r>
      <w:r w:rsidR="00E92E46" w:rsidRPr="006912CB">
        <w:rPr>
          <w:color w:val="000000" w:themeColor="text1"/>
        </w:rPr>
        <w:t>juxtaposition</w:t>
      </w:r>
      <w:r w:rsidR="000A50FC" w:rsidRPr="006912CB">
        <w:rPr>
          <w:color w:val="000000" w:themeColor="text1"/>
        </w:rPr>
        <w:t xml:space="preserve"> of new build, up-market cityscape </w:t>
      </w:r>
      <w:r w:rsidR="00E92E46" w:rsidRPr="006912CB">
        <w:rPr>
          <w:color w:val="000000" w:themeColor="text1"/>
        </w:rPr>
        <w:t>with lower cost</w:t>
      </w:r>
      <w:r w:rsidR="000A50FC" w:rsidRPr="006912CB">
        <w:rPr>
          <w:color w:val="000000" w:themeColor="text1"/>
        </w:rPr>
        <w:t>, largely social</w:t>
      </w:r>
      <w:r w:rsidR="00E92E46" w:rsidRPr="006912CB">
        <w:rPr>
          <w:color w:val="000000" w:themeColor="text1"/>
        </w:rPr>
        <w:t xml:space="preserve"> housing </w:t>
      </w:r>
      <w:r w:rsidR="000A50FC" w:rsidRPr="006912CB">
        <w:rPr>
          <w:color w:val="000000" w:themeColor="text1"/>
        </w:rPr>
        <w:t>is creating marked visual differences as well as reflecting serious underlying social and economic disparity</w:t>
      </w:r>
      <w:r w:rsidR="00B12CAC" w:rsidRPr="006912CB">
        <w:rPr>
          <w:color w:val="000000" w:themeColor="text1"/>
        </w:rPr>
        <w:t xml:space="preserve"> (Government of Malta, 2016; Valletta Local </w:t>
      </w:r>
      <w:r w:rsidR="003B6CA5" w:rsidRPr="006912CB">
        <w:rPr>
          <w:color w:val="000000" w:themeColor="text1"/>
        </w:rPr>
        <w:t>Council</w:t>
      </w:r>
      <w:r w:rsidR="00B12CAC" w:rsidRPr="006912CB">
        <w:rPr>
          <w:color w:val="000000" w:themeColor="text1"/>
        </w:rPr>
        <w:t>, 2010)</w:t>
      </w:r>
      <w:r w:rsidR="000A50FC" w:rsidRPr="006912CB">
        <w:rPr>
          <w:color w:val="000000" w:themeColor="text1"/>
        </w:rPr>
        <w:t>.</w:t>
      </w:r>
      <w:r w:rsidR="00670CC5" w:rsidRPr="006912CB">
        <w:rPr>
          <w:color w:val="000000" w:themeColor="text1"/>
        </w:rPr>
        <w:t xml:space="preserve"> Underpinned</w:t>
      </w:r>
      <w:r w:rsidR="009E3996" w:rsidRPr="006912CB">
        <w:rPr>
          <w:color w:val="000000" w:themeColor="text1"/>
        </w:rPr>
        <w:t xml:space="preserve"> by</w:t>
      </w:r>
      <w:r w:rsidR="00670CC5" w:rsidRPr="006912CB">
        <w:rPr>
          <w:color w:val="000000" w:themeColor="text1"/>
        </w:rPr>
        <w:t xml:space="preserve"> the legacy of </w:t>
      </w:r>
      <w:r w:rsidR="002E5878" w:rsidRPr="006912CB">
        <w:rPr>
          <w:color w:val="000000" w:themeColor="text1"/>
        </w:rPr>
        <w:t>‘</w:t>
      </w:r>
      <w:r w:rsidR="00E92E46" w:rsidRPr="006912CB">
        <w:rPr>
          <w:color w:val="000000" w:themeColor="text1"/>
        </w:rPr>
        <w:t>peppercorn</w:t>
      </w:r>
      <w:r w:rsidR="002E5878" w:rsidRPr="006912CB">
        <w:rPr>
          <w:color w:val="000000" w:themeColor="text1"/>
        </w:rPr>
        <w:t>’ (very low)</w:t>
      </w:r>
      <w:r w:rsidR="00E92E46" w:rsidRPr="006912CB">
        <w:rPr>
          <w:color w:val="000000" w:themeColor="text1"/>
        </w:rPr>
        <w:t xml:space="preserve"> rents</w:t>
      </w:r>
      <w:r w:rsidR="00670CC5" w:rsidRPr="006912CB">
        <w:rPr>
          <w:color w:val="000000" w:themeColor="text1"/>
        </w:rPr>
        <w:t xml:space="preserve"> in the 1960s</w:t>
      </w:r>
      <w:r w:rsidR="009235F9" w:rsidRPr="006912CB">
        <w:rPr>
          <w:color w:val="000000" w:themeColor="text1"/>
        </w:rPr>
        <w:t>,</w:t>
      </w:r>
      <w:r w:rsidR="002E5878" w:rsidRPr="006912CB">
        <w:rPr>
          <w:color w:val="000000" w:themeColor="text1"/>
        </w:rPr>
        <w:t xml:space="preserve"> </w:t>
      </w:r>
      <w:r w:rsidR="00670CC5" w:rsidRPr="006912CB">
        <w:rPr>
          <w:color w:val="000000" w:themeColor="text1"/>
        </w:rPr>
        <w:t>combined with passive land ownership</w:t>
      </w:r>
      <w:r w:rsidR="00E92E46" w:rsidRPr="006912CB">
        <w:rPr>
          <w:color w:val="000000" w:themeColor="text1"/>
        </w:rPr>
        <w:t xml:space="preserve"> </w:t>
      </w:r>
      <w:r w:rsidR="00095836" w:rsidRPr="006912CB">
        <w:rPr>
          <w:color w:val="000000" w:themeColor="text1"/>
        </w:rPr>
        <w:t>(</w:t>
      </w:r>
      <w:r w:rsidR="00670CC5" w:rsidRPr="006912CB">
        <w:rPr>
          <w:color w:val="000000" w:themeColor="text1"/>
        </w:rPr>
        <w:t>where owners keep property for speculative gain but with little or no obligation to maintain property</w:t>
      </w:r>
      <w:r w:rsidR="00095836" w:rsidRPr="006912CB">
        <w:rPr>
          <w:color w:val="000000" w:themeColor="text1"/>
        </w:rPr>
        <w:t>)</w:t>
      </w:r>
      <w:r w:rsidR="00670CC5" w:rsidRPr="006912CB">
        <w:rPr>
          <w:color w:val="000000" w:themeColor="text1"/>
        </w:rPr>
        <w:t>, such areas are</w:t>
      </w:r>
      <w:r w:rsidR="007B0167" w:rsidRPr="006912CB">
        <w:rPr>
          <w:color w:val="000000" w:themeColor="text1"/>
        </w:rPr>
        <w:t xml:space="preserve"> next in line to be gentrified</w:t>
      </w:r>
      <w:r w:rsidR="00670CC5" w:rsidRPr="006912CB">
        <w:rPr>
          <w:color w:val="000000" w:themeColor="text1"/>
        </w:rPr>
        <w:t xml:space="preserve">. For the viewing </w:t>
      </w:r>
      <w:proofErr w:type="gramStart"/>
      <w:r w:rsidR="00670CC5" w:rsidRPr="006912CB">
        <w:rPr>
          <w:color w:val="000000" w:themeColor="text1"/>
        </w:rPr>
        <w:t>public/tourist</w:t>
      </w:r>
      <w:proofErr w:type="gramEnd"/>
      <w:r w:rsidR="00670CC5" w:rsidRPr="006912CB">
        <w:rPr>
          <w:color w:val="000000" w:themeColor="text1"/>
        </w:rPr>
        <w:t xml:space="preserve"> the atmosphere of the city as a transitioning city is unmistakeable. This is in marked contrast to viewing from a distance</w:t>
      </w:r>
      <w:r w:rsidR="00E20640" w:rsidRPr="006912CB">
        <w:rPr>
          <w:color w:val="000000" w:themeColor="text1"/>
        </w:rPr>
        <w:t>,</w:t>
      </w:r>
      <w:r w:rsidR="00670CC5" w:rsidRPr="006912CB">
        <w:rPr>
          <w:color w:val="000000" w:themeColor="text1"/>
        </w:rPr>
        <w:t xml:space="preserve"> with </w:t>
      </w:r>
      <w:r w:rsidR="00C26FC1" w:rsidRPr="006912CB">
        <w:rPr>
          <w:color w:val="000000" w:themeColor="text1"/>
        </w:rPr>
        <w:t>a dominant</w:t>
      </w:r>
      <w:r w:rsidR="00670CC5" w:rsidRPr="006912CB">
        <w:rPr>
          <w:color w:val="000000" w:themeColor="text1"/>
        </w:rPr>
        <w:t xml:space="preserve"> focus on the preferred histori</w:t>
      </w:r>
      <w:r w:rsidR="00C26FC1" w:rsidRPr="006912CB">
        <w:rPr>
          <w:color w:val="000000" w:themeColor="text1"/>
        </w:rPr>
        <w:t>c gaze of the Valletta skyline when the poverty at street level is not ‘seen’</w:t>
      </w:r>
      <w:r w:rsidR="006F3562" w:rsidRPr="006912CB">
        <w:rPr>
          <w:color w:val="000000" w:themeColor="text1"/>
        </w:rPr>
        <w:t>,</w:t>
      </w:r>
      <w:r w:rsidR="00C26FC1" w:rsidRPr="006912CB">
        <w:rPr>
          <w:color w:val="000000" w:themeColor="text1"/>
        </w:rPr>
        <w:t xml:space="preserve"> unless the viewer is particularly so informed</w:t>
      </w:r>
      <w:r w:rsidR="006F3562" w:rsidRPr="006912CB">
        <w:rPr>
          <w:color w:val="000000" w:themeColor="text1"/>
        </w:rPr>
        <w:t xml:space="preserve">. </w:t>
      </w:r>
      <w:r w:rsidR="00C26FC1" w:rsidRPr="006912CB">
        <w:rPr>
          <w:color w:val="000000" w:themeColor="text1"/>
        </w:rPr>
        <w:t>This poverty</w:t>
      </w:r>
      <w:r w:rsidR="006F3562" w:rsidRPr="006912CB">
        <w:rPr>
          <w:color w:val="000000" w:themeColor="text1"/>
        </w:rPr>
        <w:t>, evidenced in harsh living conditions and dilapidated buildings (</w:t>
      </w:r>
      <w:proofErr w:type="spellStart"/>
      <w:r w:rsidR="006F3562" w:rsidRPr="006912CB">
        <w:rPr>
          <w:color w:val="000000" w:themeColor="text1"/>
        </w:rPr>
        <w:t>Barretto</w:t>
      </w:r>
      <w:proofErr w:type="spellEnd"/>
      <w:r w:rsidR="006F3562" w:rsidRPr="006912CB">
        <w:rPr>
          <w:color w:val="000000" w:themeColor="text1"/>
        </w:rPr>
        <w:t>, 2013)</w:t>
      </w:r>
      <w:r w:rsidR="00C26FC1" w:rsidRPr="006912CB">
        <w:rPr>
          <w:color w:val="000000" w:themeColor="text1"/>
        </w:rPr>
        <w:t>, c</w:t>
      </w:r>
      <w:r w:rsidR="00095836" w:rsidRPr="006912CB">
        <w:rPr>
          <w:color w:val="000000" w:themeColor="text1"/>
        </w:rPr>
        <w:t>hallenges expectation</w:t>
      </w:r>
      <w:r w:rsidR="00C26FC1" w:rsidRPr="006912CB">
        <w:rPr>
          <w:color w:val="000000" w:themeColor="text1"/>
        </w:rPr>
        <w:t xml:space="preserve">s of the knowledge economy, </w:t>
      </w:r>
      <w:r w:rsidR="00095836" w:rsidRPr="006912CB">
        <w:rPr>
          <w:color w:val="000000" w:themeColor="text1"/>
        </w:rPr>
        <w:t xml:space="preserve">changes the </w:t>
      </w:r>
      <w:r w:rsidR="006F3562" w:rsidRPr="006912CB">
        <w:rPr>
          <w:color w:val="000000" w:themeColor="text1"/>
        </w:rPr>
        <w:t xml:space="preserve">tourist </w:t>
      </w:r>
      <w:r w:rsidR="00095836" w:rsidRPr="006912CB">
        <w:rPr>
          <w:color w:val="000000" w:themeColor="text1"/>
        </w:rPr>
        <w:t>experience of Valletta, impacts on the visitors ‘romantic, historic gaze’ and</w:t>
      </w:r>
      <w:r w:rsidR="00C26FC1" w:rsidRPr="006912CB">
        <w:rPr>
          <w:color w:val="000000" w:themeColor="text1"/>
        </w:rPr>
        <w:t xml:space="preserve"> the</w:t>
      </w:r>
      <w:r w:rsidR="00095836" w:rsidRPr="006912CB">
        <w:rPr>
          <w:color w:val="000000" w:themeColor="text1"/>
        </w:rPr>
        <w:t xml:space="preserve"> commodified, mediatised preferred gaze.</w:t>
      </w:r>
      <w:r w:rsidR="00C26FC1" w:rsidRPr="006912CB">
        <w:rPr>
          <w:color w:val="000000" w:themeColor="text1"/>
        </w:rPr>
        <w:t xml:space="preserve"> </w:t>
      </w:r>
      <w:r w:rsidR="00882F18" w:rsidRPr="006912CB">
        <w:rPr>
          <w:color w:val="000000" w:themeColor="text1"/>
        </w:rPr>
        <w:t xml:space="preserve">This adds another dimension to the process of place-making (Berglund &amp; Gregory, 2019). </w:t>
      </w:r>
      <w:r w:rsidR="006F3562" w:rsidRPr="006912CB">
        <w:rPr>
          <w:color w:val="000000" w:themeColor="text1"/>
        </w:rPr>
        <w:t>The presence of stark poverty in the streets</w:t>
      </w:r>
      <w:r w:rsidR="00E20640" w:rsidRPr="006912CB">
        <w:rPr>
          <w:color w:val="000000" w:themeColor="text1"/>
        </w:rPr>
        <w:t>,</w:t>
      </w:r>
      <w:r w:rsidR="006F3562" w:rsidRPr="006912CB">
        <w:rPr>
          <w:color w:val="000000" w:themeColor="text1"/>
        </w:rPr>
        <w:t xml:space="preserve"> such as a soup kitchen on a main route to the </w:t>
      </w:r>
      <w:proofErr w:type="spellStart"/>
      <w:r w:rsidR="006F3562" w:rsidRPr="006912CB">
        <w:rPr>
          <w:color w:val="000000" w:themeColor="text1"/>
        </w:rPr>
        <w:t>Sliema</w:t>
      </w:r>
      <w:proofErr w:type="spellEnd"/>
      <w:r w:rsidR="006F3562" w:rsidRPr="006912CB">
        <w:rPr>
          <w:color w:val="000000" w:themeColor="text1"/>
        </w:rPr>
        <w:t xml:space="preserve"> Ferry terminal, challenges the visitor to engage</w:t>
      </w:r>
      <w:r w:rsidR="002E5878" w:rsidRPr="006912CB">
        <w:rPr>
          <w:color w:val="000000" w:themeColor="text1"/>
        </w:rPr>
        <w:t xml:space="preserve"> with</w:t>
      </w:r>
      <w:r w:rsidR="006F3562" w:rsidRPr="006912CB">
        <w:rPr>
          <w:color w:val="000000" w:themeColor="text1"/>
        </w:rPr>
        <w:t xml:space="preserve">, respond to and contest these conditions of urban life.  </w:t>
      </w:r>
    </w:p>
    <w:p w14:paraId="7CDB26E5" w14:textId="38A9E58C" w:rsidR="001E7C04" w:rsidRPr="006912CB" w:rsidRDefault="001E7C04" w:rsidP="001E7C04">
      <w:pPr>
        <w:pStyle w:val="Newparagraph"/>
        <w:rPr>
          <w:color w:val="000000" w:themeColor="text1"/>
        </w:rPr>
      </w:pPr>
      <w:r w:rsidRPr="006912CB">
        <w:rPr>
          <w:color w:val="000000" w:themeColor="text1"/>
        </w:rPr>
        <w:t xml:space="preserve">In the case of Valletta, there are clear visual signifiers of structural </w:t>
      </w:r>
      <w:proofErr w:type="spellStart"/>
      <w:r w:rsidRPr="006912CB">
        <w:rPr>
          <w:color w:val="000000" w:themeColor="text1"/>
        </w:rPr>
        <w:t>placemaking</w:t>
      </w:r>
      <w:proofErr w:type="spellEnd"/>
      <w:r w:rsidRPr="006912CB">
        <w:rPr>
          <w:color w:val="000000" w:themeColor="text1"/>
        </w:rPr>
        <w:t xml:space="preserve"> through standardised aesthetics, urban design elements and the erosion of local traditional cityscape. The adoption of the aesthetic values and luxury style statements of the affluent elite is having consequences on both the look and the identity of the city and its people.  Local </w:t>
      </w:r>
      <w:r w:rsidRPr="006912CB">
        <w:rPr>
          <w:color w:val="000000" w:themeColor="text1"/>
        </w:rPr>
        <w:lastRenderedPageBreak/>
        <w:t xml:space="preserve">residents and businesses are already challenging, contesting and resisting the processes of intensive gentrification, massive increases in property prices, widespread adoption of elite aesthetics and a loss of Valletta traditions (Malta Independent, 2016; Malta Today, 2017; </w:t>
      </w:r>
      <w:proofErr w:type="spellStart"/>
      <w:r w:rsidRPr="006912CB">
        <w:rPr>
          <w:color w:val="000000" w:themeColor="text1"/>
        </w:rPr>
        <w:t>Markwick</w:t>
      </w:r>
      <w:proofErr w:type="spellEnd"/>
      <w:r w:rsidRPr="006912CB">
        <w:rPr>
          <w:color w:val="000000" w:themeColor="text1"/>
        </w:rPr>
        <w:t>, 2018b</w:t>
      </w:r>
      <w:r w:rsidRPr="00485A90">
        <w:rPr>
          <w:color w:val="000000" w:themeColor="text1"/>
        </w:rPr>
        <w:t>). This is in keeping with similar experiences elsewhere (e.g. Berglund &amp; Gregory, 2019</w:t>
      </w:r>
      <w:r w:rsidR="00551ECF" w:rsidRPr="00485A90">
        <w:rPr>
          <w:color w:val="000000" w:themeColor="text1"/>
        </w:rPr>
        <w:t>;</w:t>
      </w:r>
      <w:r w:rsidR="00A5542A" w:rsidRPr="00485A90">
        <w:rPr>
          <w:color w:val="000000" w:themeColor="text1"/>
        </w:rPr>
        <w:t xml:space="preserve"> </w:t>
      </w:r>
      <w:proofErr w:type="spellStart"/>
      <w:r w:rsidR="00A5542A" w:rsidRPr="00485A90">
        <w:rPr>
          <w:color w:val="000000" w:themeColor="text1"/>
          <w:shd w:val="clear" w:color="auto" w:fill="FFFFFF"/>
        </w:rPr>
        <w:t>Novy</w:t>
      </w:r>
      <w:proofErr w:type="spellEnd"/>
      <w:r w:rsidR="00A5542A" w:rsidRPr="00485A90">
        <w:rPr>
          <w:color w:val="000000" w:themeColor="text1"/>
          <w:shd w:val="clear" w:color="auto" w:fill="FFFFFF"/>
        </w:rPr>
        <w:t xml:space="preserve"> &amp; </w:t>
      </w:r>
      <w:proofErr w:type="spellStart"/>
      <w:r w:rsidR="00A5542A" w:rsidRPr="00485A90">
        <w:rPr>
          <w:color w:val="000000" w:themeColor="text1"/>
          <w:shd w:val="clear" w:color="auto" w:fill="FFFFFF"/>
        </w:rPr>
        <w:t>Colomb</w:t>
      </w:r>
      <w:proofErr w:type="spellEnd"/>
      <w:r w:rsidR="00A5542A" w:rsidRPr="00485A90">
        <w:rPr>
          <w:color w:val="000000" w:themeColor="text1"/>
          <w:shd w:val="clear" w:color="auto" w:fill="FFFFFF"/>
        </w:rPr>
        <w:t>, 2019</w:t>
      </w:r>
      <w:r w:rsidR="00BF198A" w:rsidRPr="00485A90">
        <w:rPr>
          <w:color w:val="000000" w:themeColor="text1"/>
          <w:shd w:val="clear" w:color="auto" w:fill="FFFFFF"/>
        </w:rPr>
        <w:t xml:space="preserve">; </w:t>
      </w:r>
      <w:proofErr w:type="spellStart"/>
      <w:r w:rsidR="00BF198A" w:rsidRPr="00485A90">
        <w:rPr>
          <w:color w:val="000000" w:themeColor="text1"/>
          <w:shd w:val="clear" w:color="auto" w:fill="FFFFFF"/>
        </w:rPr>
        <w:t>Sequera</w:t>
      </w:r>
      <w:proofErr w:type="spellEnd"/>
      <w:r w:rsidR="00BF198A" w:rsidRPr="00485A90">
        <w:rPr>
          <w:color w:val="000000" w:themeColor="text1"/>
          <w:shd w:val="clear" w:color="auto" w:fill="FFFFFF"/>
        </w:rPr>
        <w:t xml:space="preserve"> &amp; </w:t>
      </w:r>
      <w:proofErr w:type="spellStart"/>
      <w:r w:rsidR="00BF198A" w:rsidRPr="00485A90">
        <w:rPr>
          <w:color w:val="000000" w:themeColor="text1"/>
          <w:shd w:val="clear" w:color="auto" w:fill="FFFFFF"/>
        </w:rPr>
        <w:t>Nofre</w:t>
      </w:r>
      <w:proofErr w:type="spellEnd"/>
      <w:r w:rsidR="00BF198A" w:rsidRPr="00485A90">
        <w:rPr>
          <w:color w:val="000000" w:themeColor="text1"/>
          <w:shd w:val="clear" w:color="auto" w:fill="FFFFFF"/>
        </w:rPr>
        <w:t xml:space="preserve"> (2018)</w:t>
      </w:r>
      <w:r w:rsidRPr="00485A90">
        <w:rPr>
          <w:color w:val="000000" w:themeColor="text1"/>
        </w:rPr>
        <w:t xml:space="preserve">. </w:t>
      </w:r>
      <w:r w:rsidR="0010385F" w:rsidRPr="00485A90">
        <w:rPr>
          <w:color w:val="000000" w:themeColor="text1"/>
        </w:rPr>
        <w:t>In common with other cities</w:t>
      </w:r>
      <w:r w:rsidR="00A5542A" w:rsidRPr="00485A90">
        <w:rPr>
          <w:color w:val="000000" w:themeColor="text1"/>
        </w:rPr>
        <w:t xml:space="preserve">, such as Palma, Majorca </w:t>
      </w:r>
      <w:r w:rsidR="0010385F" w:rsidRPr="00485A90">
        <w:rPr>
          <w:color w:val="000000" w:themeColor="text1"/>
        </w:rPr>
        <w:t>(</w:t>
      </w:r>
      <w:r w:rsidR="00A5542A" w:rsidRPr="00485A90">
        <w:rPr>
          <w:color w:val="000000" w:themeColor="text1"/>
          <w:shd w:val="clear" w:color="auto" w:fill="FFFFFF"/>
        </w:rPr>
        <w:t>González-Pérez, 2019</w:t>
      </w:r>
      <w:r w:rsidR="00A5542A" w:rsidRPr="00485A90">
        <w:rPr>
          <w:color w:val="000000" w:themeColor="text1"/>
        </w:rPr>
        <w:t xml:space="preserve">) and </w:t>
      </w:r>
      <w:r w:rsidR="00601F92" w:rsidRPr="00485A90">
        <w:rPr>
          <w:color w:val="000000" w:themeColor="text1"/>
        </w:rPr>
        <w:t>Barcelona (</w:t>
      </w:r>
      <w:proofErr w:type="spellStart"/>
      <w:r w:rsidR="00095F04" w:rsidRPr="00485A90">
        <w:rPr>
          <w:color w:val="000000" w:themeColor="text1"/>
        </w:rPr>
        <w:t>Cocola</w:t>
      </w:r>
      <w:proofErr w:type="spellEnd"/>
      <w:r w:rsidR="00095F04" w:rsidRPr="00485A90">
        <w:rPr>
          <w:color w:val="000000" w:themeColor="text1"/>
        </w:rPr>
        <w:t xml:space="preserve"> Grant</w:t>
      </w:r>
      <w:r w:rsidR="00601F92" w:rsidRPr="00485A90">
        <w:rPr>
          <w:color w:val="000000" w:themeColor="text1"/>
        </w:rPr>
        <w:t>, 2018)</w:t>
      </w:r>
      <w:r w:rsidR="0001621D" w:rsidRPr="00485A90">
        <w:rPr>
          <w:color w:val="000000" w:themeColor="text1"/>
        </w:rPr>
        <w:t>,</w:t>
      </w:r>
      <w:r w:rsidR="00601F92" w:rsidRPr="00485A90">
        <w:rPr>
          <w:color w:val="000000" w:themeColor="text1"/>
        </w:rPr>
        <w:t xml:space="preserve"> </w:t>
      </w:r>
      <w:r w:rsidR="0010385F" w:rsidRPr="00485A90">
        <w:rPr>
          <w:color w:val="000000" w:themeColor="text1"/>
        </w:rPr>
        <w:t>t</w:t>
      </w:r>
      <w:r w:rsidRPr="00485A90">
        <w:rPr>
          <w:color w:val="000000" w:themeColor="text1"/>
        </w:rPr>
        <w:t>here is resistance too to the accompanying widespread displacement of lower income groups</w:t>
      </w:r>
      <w:r w:rsidR="00A5542A" w:rsidRPr="00485A90">
        <w:rPr>
          <w:color w:val="000000" w:themeColor="text1"/>
        </w:rPr>
        <w:t>. In the case of Valletta</w:t>
      </w:r>
      <w:r w:rsidR="00902232" w:rsidRPr="00485A90">
        <w:rPr>
          <w:color w:val="000000" w:themeColor="text1"/>
        </w:rPr>
        <w:t>, this movement</w:t>
      </w:r>
      <w:r w:rsidR="007F4E6B" w:rsidRPr="00485A90">
        <w:rPr>
          <w:color w:val="000000" w:themeColor="text1"/>
        </w:rPr>
        <w:t xml:space="preserve"> has</w:t>
      </w:r>
      <w:r w:rsidR="00A5542A" w:rsidRPr="00485A90">
        <w:rPr>
          <w:color w:val="000000" w:themeColor="text1"/>
        </w:rPr>
        <w:t xml:space="preserve"> been</w:t>
      </w:r>
      <w:r w:rsidRPr="00485A90">
        <w:rPr>
          <w:color w:val="000000" w:themeColor="text1"/>
        </w:rPr>
        <w:t xml:space="preserve"> from the old city to adjacent neighbourhoods such as </w:t>
      </w:r>
      <w:proofErr w:type="spellStart"/>
      <w:r w:rsidRPr="00485A90">
        <w:rPr>
          <w:color w:val="000000" w:themeColor="text1"/>
        </w:rPr>
        <w:t>Floriana</w:t>
      </w:r>
      <w:proofErr w:type="spellEnd"/>
      <w:r w:rsidR="007F4E6B" w:rsidRPr="00485A90">
        <w:rPr>
          <w:color w:val="000000" w:themeColor="text1"/>
        </w:rPr>
        <w:t>.</w:t>
      </w:r>
      <w:r w:rsidRPr="00485A90">
        <w:rPr>
          <w:color w:val="000000" w:themeColor="text1"/>
        </w:rPr>
        <w:t xml:space="preserve"> </w:t>
      </w:r>
      <w:r w:rsidR="007F4E6B" w:rsidRPr="00485A90">
        <w:rPr>
          <w:color w:val="000000" w:themeColor="text1"/>
        </w:rPr>
        <w:t>C</w:t>
      </w:r>
      <w:r w:rsidRPr="00485A90">
        <w:rPr>
          <w:color w:val="000000" w:themeColor="text1"/>
        </w:rPr>
        <w:t>oncerns</w:t>
      </w:r>
      <w:r w:rsidR="007F4E6B" w:rsidRPr="00485A90">
        <w:rPr>
          <w:color w:val="000000" w:themeColor="text1"/>
        </w:rPr>
        <w:t xml:space="preserve"> </w:t>
      </w:r>
      <w:proofErr w:type="gramStart"/>
      <w:r w:rsidR="007F4E6B" w:rsidRPr="00485A90">
        <w:rPr>
          <w:color w:val="000000" w:themeColor="text1"/>
        </w:rPr>
        <w:t>have been expressed</w:t>
      </w:r>
      <w:proofErr w:type="gramEnd"/>
      <w:r w:rsidRPr="00485A90">
        <w:rPr>
          <w:color w:val="000000" w:themeColor="text1"/>
        </w:rPr>
        <w:t xml:space="preserve"> about the well-being of vulnerable people who remain in the city centre (Malta Government, 2016; Valletta Local Council, 2010).</w:t>
      </w:r>
      <w:r w:rsidRPr="006912CB">
        <w:rPr>
          <w:color w:val="000000" w:themeColor="text1"/>
        </w:rPr>
        <w:t xml:space="preserve">  However, the challenges of resistance are intense due to the large scale and great speed of the investment of mobile capital in the city’s property and pace of current urban change.</w:t>
      </w:r>
    </w:p>
    <w:p w14:paraId="7E700C95" w14:textId="77777777" w:rsidR="001E7C04" w:rsidRPr="006912CB" w:rsidRDefault="001E7C04" w:rsidP="001E7C04">
      <w:pPr>
        <w:pStyle w:val="Newparagraph"/>
        <w:rPr>
          <w:color w:val="000000" w:themeColor="text1"/>
        </w:rPr>
      </w:pPr>
      <w:r w:rsidRPr="006912CB">
        <w:rPr>
          <w:color w:val="000000" w:themeColor="text1"/>
        </w:rPr>
        <w:t xml:space="preserve">For the tourist, Valletta presents a challenge too, from the perspective of the city’s ‘face’ of upscale style symbolism combined with a unique World Heritage cityscape </w:t>
      </w:r>
      <w:r w:rsidRPr="006912CB">
        <w:rPr>
          <w:i/>
          <w:color w:val="000000" w:themeColor="text1"/>
        </w:rPr>
        <w:t>and</w:t>
      </w:r>
      <w:r w:rsidRPr="006912CB">
        <w:rPr>
          <w:color w:val="000000" w:themeColor="text1"/>
        </w:rPr>
        <w:t xml:space="preserve"> displaying many of the standardised aesthetics characterising the investment of mobile capital. For many visitors this may be attractive, meeting their expectations of what a contemporary historic city should look like, whilst providing aesthetically ‘conforming’ standardised accommodation etc. For others, perhaps drawn from the increasing numbers of ‘niche tourists’ and cultural tourists seeking a more authentic experience, it may be too homogenised, familiar and superficial. Future research may consider these issues along with addressing questions such as: Do the changing aesthetics of Malta meet their ‘demands’/expectations? Might they seek even more of the up-market offer and international modern look? What might be the implications of this, for example is there an overdependence on it? How compatible is the traditional sun, sea and sand tourist offer with the new aesthetic?</w:t>
      </w:r>
    </w:p>
    <w:p w14:paraId="2B9FB7D3" w14:textId="2E37CFCE" w:rsidR="001E7C04" w:rsidRPr="006912CB" w:rsidRDefault="001E7C04" w:rsidP="001E7C04">
      <w:pPr>
        <w:pStyle w:val="Newparagraph"/>
        <w:rPr>
          <w:color w:val="000000" w:themeColor="text1"/>
        </w:rPr>
      </w:pPr>
      <w:r w:rsidRPr="006912CB">
        <w:rPr>
          <w:color w:val="000000" w:themeColor="text1"/>
        </w:rPr>
        <w:lastRenderedPageBreak/>
        <w:t>Despite its current aura of conspicuous consumption, style status signifiers and affluence, alongside increasing visitor numbers, we assert that Valletta is a city potentially at risk.  Primarily, this is due to a lack of diversified tourism product in a scenario in which the luxury, upmarket and expensive increasingly dominate.  Secondly, the completion of major projects at the same time can lead to vulnerability in the future, for</w:t>
      </w:r>
      <w:r w:rsidR="007F4E6B">
        <w:rPr>
          <w:color w:val="000000" w:themeColor="text1"/>
        </w:rPr>
        <w:t>,</w:t>
      </w:r>
      <w:r w:rsidRPr="006912CB">
        <w:rPr>
          <w:color w:val="000000" w:themeColor="text1"/>
        </w:rPr>
        <w:t xml:space="preserve"> although it might seem a positive mechanism of future proofing, obsolescence and decline will probably also happen at the same time</w:t>
      </w:r>
      <w:r w:rsidR="00902232" w:rsidRPr="006912CB">
        <w:rPr>
          <w:color w:val="000000" w:themeColor="text1"/>
        </w:rPr>
        <w:t xml:space="preserve">, as </w:t>
      </w:r>
      <w:r w:rsidRPr="006912CB">
        <w:rPr>
          <w:color w:val="000000" w:themeColor="text1"/>
        </w:rPr>
        <w:t xml:space="preserve">experienced in many post-industrial cities worldwide. There are already examples of this in Malta, most notably happening with the decline of mass tourism resorts exemplified by </w:t>
      </w:r>
      <w:proofErr w:type="spellStart"/>
      <w:r w:rsidRPr="006912CB">
        <w:rPr>
          <w:color w:val="000000" w:themeColor="text1"/>
        </w:rPr>
        <w:t>Bugibba</w:t>
      </w:r>
      <w:proofErr w:type="spellEnd"/>
      <w:r w:rsidRPr="006912CB">
        <w:rPr>
          <w:color w:val="000000" w:themeColor="text1"/>
        </w:rPr>
        <w:t xml:space="preserve"> (Chapman &amp; Speake, 2011) and more recently, </w:t>
      </w:r>
      <w:proofErr w:type="spellStart"/>
      <w:r w:rsidRPr="006912CB">
        <w:rPr>
          <w:color w:val="000000" w:themeColor="text1"/>
        </w:rPr>
        <w:t>Sliema</w:t>
      </w:r>
      <w:proofErr w:type="spellEnd"/>
      <w:r w:rsidRPr="006912CB">
        <w:rPr>
          <w:color w:val="000000" w:themeColor="text1"/>
        </w:rPr>
        <w:t xml:space="preserve">. Responses to </w:t>
      </w:r>
      <w:proofErr w:type="spellStart"/>
      <w:r w:rsidRPr="006912CB">
        <w:rPr>
          <w:color w:val="000000" w:themeColor="text1"/>
        </w:rPr>
        <w:t>Sliema’s</w:t>
      </w:r>
      <w:proofErr w:type="spellEnd"/>
      <w:r w:rsidRPr="006912CB">
        <w:rPr>
          <w:color w:val="000000" w:themeColor="text1"/>
        </w:rPr>
        <w:t xml:space="preserve"> need for update to meet contemporary expectations are reflected in the up-market developments proposed for the emerging ‘Golden Mile’ northwards from </w:t>
      </w:r>
      <w:proofErr w:type="spellStart"/>
      <w:r w:rsidRPr="006912CB">
        <w:rPr>
          <w:color w:val="000000" w:themeColor="text1"/>
        </w:rPr>
        <w:t>Sliema</w:t>
      </w:r>
      <w:proofErr w:type="spellEnd"/>
      <w:r w:rsidRPr="006912CB">
        <w:rPr>
          <w:color w:val="000000" w:themeColor="text1"/>
        </w:rPr>
        <w:t xml:space="preserve"> to </w:t>
      </w:r>
      <w:proofErr w:type="spellStart"/>
      <w:r w:rsidRPr="006912CB">
        <w:rPr>
          <w:color w:val="000000" w:themeColor="text1"/>
        </w:rPr>
        <w:t>Paceville</w:t>
      </w:r>
      <w:proofErr w:type="spellEnd"/>
      <w:r w:rsidRPr="006912CB">
        <w:rPr>
          <w:color w:val="000000" w:themeColor="text1"/>
        </w:rPr>
        <w:t xml:space="preserve"> (Malta Today, 2016), which could present a major challenge to Valletta in terms of the provision of luxury life-style opportunities.  </w:t>
      </w:r>
    </w:p>
    <w:p w14:paraId="295BF1B2" w14:textId="1A0CF509" w:rsidR="001E7C04" w:rsidRPr="006912CB" w:rsidRDefault="001E7C04" w:rsidP="001E7C04">
      <w:pPr>
        <w:pStyle w:val="Newparagraph"/>
        <w:rPr>
          <w:color w:val="000000" w:themeColor="text1"/>
        </w:rPr>
      </w:pPr>
      <w:r w:rsidRPr="006912CB">
        <w:rPr>
          <w:color w:val="000000" w:themeColor="text1"/>
        </w:rPr>
        <w:t>The economies of Valletta and Malta, as elsewhere, are vulnerable to the machinations and vagaries of the present phase of neoliberal capitalism, urban development and tourism trends. The nature of trajectories of change lie largely outside</w:t>
      </w:r>
      <w:r w:rsidR="00902232" w:rsidRPr="006912CB">
        <w:rPr>
          <w:color w:val="000000" w:themeColor="text1"/>
        </w:rPr>
        <w:t xml:space="preserve"> the hands of city or state, </w:t>
      </w:r>
      <w:r w:rsidRPr="006912CB">
        <w:rPr>
          <w:color w:val="000000" w:themeColor="text1"/>
        </w:rPr>
        <w:t xml:space="preserve"> in the hands of the affluent elite, their mobile capital and the search for new, lucrative locations for its investment.  With it comes a distinctive aesthetic ‘look’, one which through place making can change the ‘face’ of cities, reflect changing urban functions and also create up-market style statements in the cityscape which tourists experience, engage with, respond to and influence. </w:t>
      </w:r>
    </w:p>
    <w:p w14:paraId="4753FD8D" w14:textId="77777777" w:rsidR="00A4407D" w:rsidRPr="006912CB" w:rsidRDefault="00A4407D" w:rsidP="001B271C">
      <w:pPr>
        <w:pStyle w:val="Heading1"/>
        <w:rPr>
          <w:color w:val="000000" w:themeColor="text1"/>
        </w:rPr>
      </w:pPr>
      <w:r w:rsidRPr="006912CB">
        <w:rPr>
          <w:color w:val="000000" w:themeColor="text1"/>
        </w:rPr>
        <w:t>CONCLUSION</w:t>
      </w:r>
    </w:p>
    <w:p w14:paraId="7C32D36D" w14:textId="2C09AFDE" w:rsidR="00E27D9D" w:rsidRPr="006912CB" w:rsidRDefault="00A71B05" w:rsidP="00C04211">
      <w:pPr>
        <w:pStyle w:val="Paragraph"/>
        <w:rPr>
          <w:color w:val="000000" w:themeColor="text1"/>
        </w:rPr>
      </w:pPr>
      <w:r w:rsidRPr="006912CB">
        <w:rPr>
          <w:color w:val="000000" w:themeColor="text1"/>
        </w:rPr>
        <w:t xml:space="preserve">This paper </w:t>
      </w:r>
      <w:r w:rsidR="00206A9E" w:rsidRPr="006912CB">
        <w:rPr>
          <w:color w:val="000000" w:themeColor="text1"/>
        </w:rPr>
        <w:t>presents</w:t>
      </w:r>
      <w:r w:rsidRPr="006912CB">
        <w:rPr>
          <w:color w:val="000000" w:themeColor="text1"/>
        </w:rPr>
        <w:t xml:space="preserve"> new insights into the </w:t>
      </w:r>
      <w:proofErr w:type="spellStart"/>
      <w:r w:rsidR="00206A9E" w:rsidRPr="006912CB">
        <w:rPr>
          <w:color w:val="000000" w:themeColor="text1"/>
        </w:rPr>
        <w:t>nexi</w:t>
      </w:r>
      <w:proofErr w:type="spellEnd"/>
      <w:r w:rsidRPr="006912CB">
        <w:rPr>
          <w:color w:val="000000" w:themeColor="text1"/>
        </w:rPr>
        <w:t xml:space="preserve"> between </w:t>
      </w:r>
      <w:r w:rsidR="00206A9E" w:rsidRPr="006912CB">
        <w:rPr>
          <w:color w:val="000000" w:themeColor="text1"/>
        </w:rPr>
        <w:t>aesthetics, power, property and tourism</w:t>
      </w:r>
      <w:r w:rsidR="009E3996" w:rsidRPr="006912CB">
        <w:rPr>
          <w:color w:val="000000" w:themeColor="text1"/>
        </w:rPr>
        <w:t>,</w:t>
      </w:r>
      <w:r w:rsidR="00206A9E" w:rsidRPr="006912CB">
        <w:rPr>
          <w:color w:val="000000" w:themeColor="text1"/>
        </w:rPr>
        <w:t xml:space="preserve"> within the context of the </w:t>
      </w:r>
      <w:proofErr w:type="spellStart"/>
      <w:r w:rsidR="00206A9E" w:rsidRPr="006912CB">
        <w:rPr>
          <w:color w:val="000000" w:themeColor="text1"/>
        </w:rPr>
        <w:t>financialisation</w:t>
      </w:r>
      <w:proofErr w:type="spellEnd"/>
      <w:r w:rsidR="00206A9E" w:rsidRPr="006912CB">
        <w:rPr>
          <w:color w:val="000000" w:themeColor="text1"/>
        </w:rPr>
        <w:t xml:space="preserve"> phase</w:t>
      </w:r>
      <w:r w:rsidR="007207B3" w:rsidRPr="006912CB">
        <w:rPr>
          <w:color w:val="000000" w:themeColor="text1"/>
        </w:rPr>
        <w:t xml:space="preserve"> of neoliberal</w:t>
      </w:r>
      <w:r w:rsidR="00624511" w:rsidRPr="006912CB">
        <w:rPr>
          <w:color w:val="000000" w:themeColor="text1"/>
        </w:rPr>
        <w:t xml:space="preserve"> capitalism</w:t>
      </w:r>
      <w:r w:rsidR="009E3996" w:rsidRPr="006912CB">
        <w:rPr>
          <w:color w:val="000000" w:themeColor="text1"/>
        </w:rPr>
        <w:t>.</w:t>
      </w:r>
      <w:r w:rsidR="007207B3" w:rsidRPr="006912CB">
        <w:rPr>
          <w:color w:val="000000" w:themeColor="text1"/>
        </w:rPr>
        <w:t xml:space="preserve"> </w:t>
      </w:r>
      <w:r w:rsidR="009E3996" w:rsidRPr="006912CB">
        <w:rPr>
          <w:color w:val="000000" w:themeColor="text1"/>
        </w:rPr>
        <w:t>I</w:t>
      </w:r>
      <w:r w:rsidR="007207B3" w:rsidRPr="006912CB">
        <w:rPr>
          <w:color w:val="000000" w:themeColor="text1"/>
        </w:rPr>
        <w:t xml:space="preserve">t offers a </w:t>
      </w:r>
      <w:r w:rsidR="00206A9E" w:rsidRPr="006912CB">
        <w:rPr>
          <w:color w:val="000000" w:themeColor="text1"/>
        </w:rPr>
        <w:lastRenderedPageBreak/>
        <w:t xml:space="preserve">conceptualisation of the ways in which tourists and others are </w:t>
      </w:r>
      <w:r w:rsidR="009235F9" w:rsidRPr="006912CB">
        <w:rPr>
          <w:color w:val="000000" w:themeColor="text1"/>
        </w:rPr>
        <w:t>adopting</w:t>
      </w:r>
      <w:r w:rsidR="00206A9E" w:rsidRPr="006912CB">
        <w:rPr>
          <w:color w:val="000000" w:themeColor="text1"/>
        </w:rPr>
        <w:t xml:space="preserve"> the preferred aesthetics of the affluent elite.  By placing emphasis on the politico-economic contexts</w:t>
      </w:r>
      <w:r w:rsidR="00AB2F1C" w:rsidRPr="006912CB">
        <w:rPr>
          <w:color w:val="000000" w:themeColor="text1"/>
        </w:rPr>
        <w:t xml:space="preserve"> and by </w:t>
      </w:r>
      <w:r w:rsidR="009235F9" w:rsidRPr="006912CB">
        <w:rPr>
          <w:color w:val="000000" w:themeColor="text1"/>
        </w:rPr>
        <w:t>utilising</w:t>
      </w:r>
      <w:r w:rsidR="00AB2F1C" w:rsidRPr="006912CB">
        <w:rPr>
          <w:color w:val="000000" w:themeColor="text1"/>
        </w:rPr>
        <w:t xml:space="preserve"> a critical theory approach, the paper contributes to the current</w:t>
      </w:r>
      <w:r w:rsidR="00EF0E96" w:rsidRPr="006912CB">
        <w:rPr>
          <w:color w:val="000000" w:themeColor="text1"/>
        </w:rPr>
        <w:t xml:space="preserve"> re-politicising and </w:t>
      </w:r>
      <w:r w:rsidR="00B46C4A" w:rsidRPr="006912CB">
        <w:rPr>
          <w:color w:val="000000" w:themeColor="text1"/>
        </w:rPr>
        <w:t xml:space="preserve">political </w:t>
      </w:r>
      <w:r w:rsidR="00AB2F1C" w:rsidRPr="006912CB">
        <w:rPr>
          <w:color w:val="000000" w:themeColor="text1"/>
        </w:rPr>
        <w:t>turn within academic tourism research (e.g. Bianchi, 201</w:t>
      </w:r>
      <w:r w:rsidR="00267C42" w:rsidRPr="006912CB">
        <w:rPr>
          <w:color w:val="000000" w:themeColor="text1"/>
        </w:rPr>
        <w:t>8</w:t>
      </w:r>
      <w:r w:rsidR="00AB2F1C" w:rsidRPr="006912CB">
        <w:rPr>
          <w:color w:val="000000" w:themeColor="text1"/>
        </w:rPr>
        <w:t xml:space="preserve">; </w:t>
      </w:r>
      <w:proofErr w:type="spellStart"/>
      <w:r w:rsidR="00AB2F1C" w:rsidRPr="006912CB">
        <w:rPr>
          <w:color w:val="000000" w:themeColor="text1"/>
        </w:rPr>
        <w:t>Uitermark</w:t>
      </w:r>
      <w:proofErr w:type="spellEnd"/>
      <w:r w:rsidR="00AB2F1C" w:rsidRPr="006912CB">
        <w:rPr>
          <w:color w:val="000000" w:themeColor="text1"/>
        </w:rPr>
        <w:t xml:space="preserve">, Nicholls &amp; </w:t>
      </w:r>
      <w:proofErr w:type="spellStart"/>
      <w:r w:rsidR="00AB2F1C" w:rsidRPr="006912CB">
        <w:rPr>
          <w:color w:val="000000" w:themeColor="text1"/>
        </w:rPr>
        <w:t>Loopmans</w:t>
      </w:r>
      <w:proofErr w:type="spellEnd"/>
      <w:r w:rsidR="00AB2F1C" w:rsidRPr="006912CB">
        <w:rPr>
          <w:color w:val="000000" w:themeColor="text1"/>
        </w:rPr>
        <w:t xml:space="preserve">, 2012).  The paper provides </w:t>
      </w:r>
      <w:r w:rsidR="00167B36" w:rsidRPr="006912CB">
        <w:rPr>
          <w:color w:val="000000" w:themeColor="text1"/>
        </w:rPr>
        <w:t xml:space="preserve">an </w:t>
      </w:r>
      <w:r w:rsidR="00AB2F1C" w:rsidRPr="006912CB">
        <w:rPr>
          <w:color w:val="000000" w:themeColor="text1"/>
        </w:rPr>
        <w:t>analysis of the capitalist nature o</w:t>
      </w:r>
      <w:r w:rsidR="00EF0E96" w:rsidRPr="006912CB">
        <w:rPr>
          <w:color w:val="000000" w:themeColor="text1"/>
        </w:rPr>
        <w:t>f property and</w:t>
      </w:r>
      <w:r w:rsidR="00AB2F1C" w:rsidRPr="006912CB">
        <w:rPr>
          <w:color w:val="000000" w:themeColor="text1"/>
        </w:rPr>
        <w:t xml:space="preserve"> development as the setting </w:t>
      </w:r>
      <w:r w:rsidR="00E27D9D" w:rsidRPr="006912CB">
        <w:rPr>
          <w:color w:val="000000" w:themeColor="text1"/>
        </w:rPr>
        <w:t>in which tourism operates</w:t>
      </w:r>
      <w:r w:rsidR="00206A9E" w:rsidRPr="006912CB">
        <w:rPr>
          <w:color w:val="000000" w:themeColor="text1"/>
        </w:rPr>
        <w:t xml:space="preserve">. </w:t>
      </w:r>
      <w:r w:rsidR="00E27D9D" w:rsidRPr="006912CB">
        <w:rPr>
          <w:color w:val="000000" w:themeColor="text1"/>
        </w:rPr>
        <w:t xml:space="preserve">It does so specifically through the lens of cityscape aesthetics </w:t>
      </w:r>
      <w:r w:rsidR="000D4FF1" w:rsidRPr="006912CB">
        <w:rPr>
          <w:color w:val="000000" w:themeColor="text1"/>
        </w:rPr>
        <w:t xml:space="preserve">and place making </w:t>
      </w:r>
      <w:r w:rsidR="00E27D9D" w:rsidRPr="006912CB">
        <w:rPr>
          <w:color w:val="000000" w:themeColor="text1"/>
        </w:rPr>
        <w:t>and the ways in which these, as the product of the dominant aesthetics of the wealthy elite</w:t>
      </w:r>
      <w:r w:rsidR="007479C8">
        <w:rPr>
          <w:color w:val="000000" w:themeColor="text1"/>
        </w:rPr>
        <w:t>,</w:t>
      </w:r>
      <w:r w:rsidR="00E27D9D" w:rsidRPr="006912CB">
        <w:rPr>
          <w:color w:val="000000" w:themeColor="text1"/>
        </w:rPr>
        <w:t xml:space="preserve"> impact on and influence</w:t>
      </w:r>
      <w:r w:rsidR="003527E5" w:rsidRPr="006912CB">
        <w:rPr>
          <w:color w:val="000000" w:themeColor="text1"/>
        </w:rPr>
        <w:t>,</w:t>
      </w:r>
      <w:r w:rsidR="000D4FF1" w:rsidRPr="006912CB">
        <w:rPr>
          <w:color w:val="000000" w:themeColor="text1"/>
        </w:rPr>
        <w:t xml:space="preserve"> the tourist gaze and </w:t>
      </w:r>
      <w:r w:rsidR="00E27D9D" w:rsidRPr="006912CB">
        <w:rPr>
          <w:color w:val="000000" w:themeColor="text1"/>
        </w:rPr>
        <w:t xml:space="preserve">experience.  </w:t>
      </w:r>
    </w:p>
    <w:p w14:paraId="44E5E832" w14:textId="77777777" w:rsidR="000D4FF1" w:rsidRPr="006912CB" w:rsidRDefault="00C63D4A" w:rsidP="00C63D4A">
      <w:pPr>
        <w:pStyle w:val="Newparagraph"/>
        <w:rPr>
          <w:color w:val="000000" w:themeColor="text1"/>
        </w:rPr>
      </w:pPr>
      <w:r w:rsidRPr="006912CB">
        <w:rPr>
          <w:color w:val="000000" w:themeColor="text1"/>
        </w:rPr>
        <w:t xml:space="preserve">In order to attain this </w:t>
      </w:r>
      <w:r w:rsidR="000D4FF1" w:rsidRPr="006912CB">
        <w:rPr>
          <w:color w:val="000000" w:themeColor="text1"/>
        </w:rPr>
        <w:t xml:space="preserve">perspective </w:t>
      </w:r>
      <w:r w:rsidRPr="006912CB">
        <w:rPr>
          <w:color w:val="000000" w:themeColor="text1"/>
        </w:rPr>
        <w:t xml:space="preserve">and conceptualisation, the study </w:t>
      </w:r>
      <w:r w:rsidR="000D4FF1" w:rsidRPr="006912CB">
        <w:rPr>
          <w:color w:val="000000" w:themeColor="text1"/>
        </w:rPr>
        <w:t>synthesises material from a range of cognate discipline literature contexts (aesthetics and the affluent elit</w:t>
      </w:r>
      <w:r w:rsidRPr="006912CB">
        <w:rPr>
          <w:color w:val="000000" w:themeColor="text1"/>
        </w:rPr>
        <w:t xml:space="preserve">e, property-led development and </w:t>
      </w:r>
      <w:r w:rsidR="000D4FF1" w:rsidRPr="006912CB">
        <w:rPr>
          <w:color w:val="000000" w:themeColor="text1"/>
        </w:rPr>
        <w:t xml:space="preserve">changing contemporary tourist destinations). </w:t>
      </w:r>
      <w:r w:rsidRPr="006912CB">
        <w:rPr>
          <w:color w:val="000000" w:themeColor="text1"/>
        </w:rPr>
        <w:t>We demonstrate</w:t>
      </w:r>
      <w:r w:rsidR="000D4FF1" w:rsidRPr="006912CB">
        <w:rPr>
          <w:color w:val="000000" w:themeColor="text1"/>
        </w:rPr>
        <w:t xml:space="preserve"> the benefits of adopting a multidisciplinary approach (see also </w:t>
      </w:r>
      <w:proofErr w:type="spellStart"/>
      <w:r w:rsidR="000D4FF1" w:rsidRPr="006912CB">
        <w:rPr>
          <w:color w:val="000000" w:themeColor="text1"/>
        </w:rPr>
        <w:t>Alialy-Mattar</w:t>
      </w:r>
      <w:proofErr w:type="spellEnd"/>
      <w:r w:rsidR="000D4FF1" w:rsidRPr="006912CB">
        <w:rPr>
          <w:color w:val="000000" w:themeColor="text1"/>
        </w:rPr>
        <w:t xml:space="preserve"> &amp; </w:t>
      </w:r>
      <w:proofErr w:type="spellStart"/>
      <w:r w:rsidR="000D4FF1" w:rsidRPr="006912CB">
        <w:rPr>
          <w:color w:val="000000" w:themeColor="text1"/>
        </w:rPr>
        <w:t>Thierstein</w:t>
      </w:r>
      <w:proofErr w:type="spellEnd"/>
      <w:r w:rsidR="00BE30C7" w:rsidRPr="006912CB">
        <w:rPr>
          <w:color w:val="000000" w:themeColor="text1"/>
        </w:rPr>
        <w:t>,</w:t>
      </w:r>
      <w:r w:rsidR="000D4FF1" w:rsidRPr="006912CB">
        <w:rPr>
          <w:color w:val="000000" w:themeColor="text1"/>
        </w:rPr>
        <w:t xml:space="preserve"> 2018). </w:t>
      </w:r>
      <w:r w:rsidRPr="006912CB">
        <w:rPr>
          <w:color w:val="000000" w:themeColor="text1"/>
        </w:rPr>
        <w:t>We show</w:t>
      </w:r>
      <w:r w:rsidR="000D4FF1" w:rsidRPr="006912CB">
        <w:rPr>
          <w:color w:val="000000" w:themeColor="text1"/>
        </w:rPr>
        <w:t xml:space="preserve"> how essential </w:t>
      </w:r>
      <w:proofErr w:type="spellStart"/>
      <w:r w:rsidR="000D4FF1" w:rsidRPr="006912CB">
        <w:rPr>
          <w:color w:val="000000" w:themeColor="text1"/>
        </w:rPr>
        <w:t>multidisciplinarity</w:t>
      </w:r>
      <w:proofErr w:type="spellEnd"/>
      <w:r w:rsidR="000D4FF1" w:rsidRPr="006912CB">
        <w:rPr>
          <w:color w:val="000000" w:themeColor="text1"/>
        </w:rPr>
        <w:t xml:space="preserve"> and the analysis and synthesis of diverse, often compartmentalised, literature is to creating a more rounded and incisive understanding of the inherently complex processes at work in transforming cityscape, place making and the tourist experience.</w:t>
      </w:r>
    </w:p>
    <w:p w14:paraId="430999B6" w14:textId="1F6D3E84" w:rsidR="008E3BDE" w:rsidRPr="00485A90" w:rsidRDefault="00C62254" w:rsidP="00416D6B">
      <w:pPr>
        <w:pStyle w:val="Newparagraph"/>
        <w:rPr>
          <w:rFonts w:cs="Arial"/>
          <w:color w:val="000000" w:themeColor="text1"/>
          <w:shd w:val="clear" w:color="auto" w:fill="FFFFFF"/>
        </w:rPr>
      </w:pPr>
      <w:r w:rsidRPr="006912CB">
        <w:rPr>
          <w:rFonts w:cs="Arial"/>
          <w:color w:val="000000" w:themeColor="text1"/>
          <w:shd w:val="clear" w:color="auto" w:fill="FFFFFF"/>
        </w:rPr>
        <w:t xml:space="preserve">Akin to </w:t>
      </w:r>
      <w:r w:rsidR="008E3BDE" w:rsidRPr="006912CB">
        <w:rPr>
          <w:rFonts w:cs="Arial"/>
          <w:color w:val="000000" w:themeColor="text1"/>
          <w:shd w:val="clear" w:color="auto" w:fill="FFFFFF"/>
        </w:rPr>
        <w:t xml:space="preserve">other recent </w:t>
      </w:r>
      <w:r w:rsidRPr="006912CB">
        <w:rPr>
          <w:rFonts w:cs="Arial"/>
          <w:color w:val="000000" w:themeColor="text1"/>
          <w:shd w:val="clear" w:color="auto" w:fill="FFFFFF"/>
        </w:rPr>
        <w:t>studies</w:t>
      </w:r>
      <w:r w:rsidR="008E3BDE" w:rsidRPr="006912CB">
        <w:rPr>
          <w:rFonts w:cs="Arial"/>
          <w:color w:val="000000" w:themeColor="text1"/>
          <w:shd w:val="clear" w:color="auto" w:fill="FFFFFF"/>
        </w:rPr>
        <w:t xml:space="preserve"> </w:t>
      </w:r>
      <w:r w:rsidR="00367AC3" w:rsidRPr="006912CB">
        <w:rPr>
          <w:rFonts w:cs="Arial"/>
          <w:color w:val="000000" w:themeColor="text1"/>
          <w:shd w:val="clear" w:color="auto" w:fill="FFFFFF"/>
        </w:rPr>
        <w:t xml:space="preserve">situated at </w:t>
      </w:r>
      <w:r w:rsidRPr="006912CB">
        <w:rPr>
          <w:rFonts w:cs="Arial"/>
          <w:color w:val="000000" w:themeColor="text1"/>
          <w:shd w:val="clear" w:color="auto" w:fill="FFFFFF"/>
        </w:rPr>
        <w:t xml:space="preserve">the intersections of </w:t>
      </w:r>
      <w:r w:rsidR="00BE30C7" w:rsidRPr="006912CB">
        <w:rPr>
          <w:rFonts w:cs="Arial"/>
          <w:color w:val="000000" w:themeColor="text1"/>
          <w:shd w:val="clear" w:color="auto" w:fill="FFFFFF"/>
        </w:rPr>
        <w:t>‘</w:t>
      </w:r>
      <w:proofErr w:type="spellStart"/>
      <w:r w:rsidRPr="006912CB">
        <w:rPr>
          <w:rFonts w:cs="Arial"/>
          <w:color w:val="000000" w:themeColor="text1"/>
          <w:shd w:val="clear" w:color="auto" w:fill="FFFFFF"/>
        </w:rPr>
        <w:t>placemaking</w:t>
      </w:r>
      <w:proofErr w:type="spellEnd"/>
      <w:r w:rsidR="00BE30C7" w:rsidRPr="006912CB">
        <w:rPr>
          <w:rFonts w:cs="Arial"/>
          <w:color w:val="000000" w:themeColor="text1"/>
          <w:shd w:val="clear" w:color="auto" w:fill="FFFFFF"/>
        </w:rPr>
        <w:t xml:space="preserve">’ </w:t>
      </w:r>
      <w:r w:rsidR="00367AC3" w:rsidRPr="006912CB">
        <w:rPr>
          <w:rFonts w:cs="Arial"/>
          <w:color w:val="000000" w:themeColor="text1"/>
          <w:shd w:val="clear" w:color="auto" w:fill="FFFFFF"/>
        </w:rPr>
        <w:t xml:space="preserve">and </w:t>
      </w:r>
      <w:r w:rsidR="00BE30C7" w:rsidRPr="006912CB">
        <w:rPr>
          <w:rFonts w:cs="Arial"/>
          <w:color w:val="000000" w:themeColor="text1"/>
          <w:shd w:val="clear" w:color="auto" w:fill="FFFFFF"/>
        </w:rPr>
        <w:t>‘</w:t>
      </w:r>
      <w:r w:rsidR="00367AC3" w:rsidRPr="006912CB">
        <w:rPr>
          <w:rFonts w:cs="Arial"/>
          <w:color w:val="000000" w:themeColor="text1"/>
          <w:shd w:val="clear" w:color="auto" w:fill="FFFFFF"/>
        </w:rPr>
        <w:t>place-making</w:t>
      </w:r>
      <w:r w:rsidR="00BE30C7" w:rsidRPr="006912CB">
        <w:rPr>
          <w:rFonts w:cs="Arial"/>
          <w:color w:val="000000" w:themeColor="text1"/>
          <w:shd w:val="clear" w:color="auto" w:fill="FFFFFF"/>
        </w:rPr>
        <w:t>’</w:t>
      </w:r>
      <w:r w:rsidR="00367AC3" w:rsidRPr="006912CB">
        <w:rPr>
          <w:rFonts w:cs="Arial"/>
          <w:color w:val="000000" w:themeColor="text1"/>
          <w:shd w:val="clear" w:color="auto" w:fill="FFFFFF"/>
        </w:rPr>
        <w:t xml:space="preserve"> (</w:t>
      </w:r>
      <w:r w:rsidR="00BE30C7" w:rsidRPr="006912CB">
        <w:rPr>
          <w:rFonts w:cs="Arial"/>
          <w:color w:val="000000" w:themeColor="text1"/>
          <w:shd w:val="clear" w:color="auto" w:fill="FFFFFF"/>
        </w:rPr>
        <w:t xml:space="preserve">for example, </w:t>
      </w:r>
      <w:proofErr w:type="spellStart"/>
      <w:r w:rsidR="00367AC3" w:rsidRPr="006912CB">
        <w:rPr>
          <w:rFonts w:cs="Arial"/>
          <w:color w:val="000000" w:themeColor="text1"/>
          <w:shd w:val="clear" w:color="auto" w:fill="FFFFFF"/>
        </w:rPr>
        <w:t>Mansilla</w:t>
      </w:r>
      <w:proofErr w:type="spellEnd"/>
      <w:r w:rsidR="00367AC3" w:rsidRPr="006912CB">
        <w:rPr>
          <w:rFonts w:cs="Arial"/>
          <w:color w:val="000000" w:themeColor="text1"/>
          <w:shd w:val="clear" w:color="auto" w:fill="FFFFFF"/>
        </w:rPr>
        <w:t xml:space="preserve"> &amp; Milano, 2019)</w:t>
      </w:r>
      <w:r w:rsidR="004569E6" w:rsidRPr="006912CB">
        <w:rPr>
          <w:rFonts w:cs="Arial"/>
          <w:color w:val="000000" w:themeColor="text1"/>
          <w:shd w:val="clear" w:color="auto" w:fill="FFFFFF"/>
        </w:rPr>
        <w:t>, this study does not fit tidily</w:t>
      </w:r>
      <w:r w:rsidR="00367AC3" w:rsidRPr="006912CB">
        <w:rPr>
          <w:rFonts w:cs="Arial"/>
          <w:color w:val="000000" w:themeColor="text1"/>
          <w:shd w:val="clear" w:color="auto" w:fill="FFFFFF"/>
        </w:rPr>
        <w:t xml:space="preserve"> into either of the classic binaries</w:t>
      </w:r>
      <w:r w:rsidR="00416D6B" w:rsidRPr="006912CB">
        <w:rPr>
          <w:rFonts w:cs="Arial"/>
          <w:color w:val="000000" w:themeColor="text1"/>
          <w:shd w:val="clear" w:color="auto" w:fill="FFFFFF"/>
        </w:rPr>
        <w:t xml:space="preserve"> of </w:t>
      </w:r>
      <w:r w:rsidR="00BE30C7" w:rsidRPr="006912CB">
        <w:rPr>
          <w:rFonts w:cs="Arial"/>
          <w:color w:val="000000" w:themeColor="text1"/>
          <w:shd w:val="clear" w:color="auto" w:fill="FFFFFF"/>
        </w:rPr>
        <w:t>‘</w:t>
      </w:r>
      <w:proofErr w:type="spellStart"/>
      <w:r w:rsidR="00416D6B" w:rsidRPr="006912CB">
        <w:rPr>
          <w:rFonts w:cs="Arial"/>
          <w:color w:val="000000" w:themeColor="text1"/>
          <w:shd w:val="clear" w:color="auto" w:fill="FFFFFF"/>
        </w:rPr>
        <w:t>placemaking</w:t>
      </w:r>
      <w:proofErr w:type="spellEnd"/>
      <w:r w:rsidR="00BE30C7" w:rsidRPr="006912CB">
        <w:rPr>
          <w:rFonts w:cs="Arial"/>
          <w:color w:val="000000" w:themeColor="text1"/>
          <w:shd w:val="clear" w:color="auto" w:fill="FFFFFF"/>
        </w:rPr>
        <w:t>’</w:t>
      </w:r>
      <w:r w:rsidR="00416D6B" w:rsidRPr="006912CB">
        <w:rPr>
          <w:rFonts w:cs="Arial"/>
          <w:color w:val="000000" w:themeColor="text1"/>
          <w:shd w:val="clear" w:color="auto" w:fill="FFFFFF"/>
        </w:rPr>
        <w:t xml:space="preserve"> and </w:t>
      </w:r>
      <w:r w:rsidR="00BE30C7" w:rsidRPr="006912CB">
        <w:rPr>
          <w:rFonts w:cs="Arial"/>
          <w:color w:val="000000" w:themeColor="text1"/>
          <w:shd w:val="clear" w:color="auto" w:fill="FFFFFF"/>
        </w:rPr>
        <w:t>‘</w:t>
      </w:r>
      <w:r w:rsidR="00416D6B" w:rsidRPr="006912CB">
        <w:rPr>
          <w:rFonts w:cs="Arial"/>
          <w:color w:val="000000" w:themeColor="text1"/>
          <w:shd w:val="clear" w:color="auto" w:fill="FFFFFF"/>
        </w:rPr>
        <w:t>place-making</w:t>
      </w:r>
      <w:r w:rsidR="00BE30C7" w:rsidRPr="006912CB">
        <w:rPr>
          <w:rFonts w:cs="Arial"/>
          <w:color w:val="000000" w:themeColor="text1"/>
          <w:shd w:val="clear" w:color="auto" w:fill="FFFFFF"/>
        </w:rPr>
        <w:t>’</w:t>
      </w:r>
      <w:r w:rsidR="00367AC3" w:rsidRPr="006912CB">
        <w:rPr>
          <w:rFonts w:cs="Arial"/>
          <w:color w:val="000000" w:themeColor="text1"/>
          <w:shd w:val="clear" w:color="auto" w:fill="FFFFFF"/>
        </w:rPr>
        <w:t xml:space="preserve"> (see Lew, 2017)</w:t>
      </w:r>
      <w:r w:rsidR="00BE30C7" w:rsidRPr="006912CB">
        <w:rPr>
          <w:rFonts w:cs="Arial"/>
          <w:color w:val="000000" w:themeColor="text1"/>
          <w:shd w:val="clear" w:color="auto" w:fill="FFFFFF"/>
        </w:rPr>
        <w:t xml:space="preserve">. It </w:t>
      </w:r>
      <w:r w:rsidR="00367AC3" w:rsidRPr="006912CB">
        <w:rPr>
          <w:rFonts w:cs="Arial"/>
          <w:color w:val="000000" w:themeColor="text1"/>
          <w:shd w:val="clear" w:color="auto" w:fill="FFFFFF"/>
        </w:rPr>
        <w:t>recognise</w:t>
      </w:r>
      <w:r w:rsidR="00416D6B" w:rsidRPr="006912CB">
        <w:rPr>
          <w:rFonts w:cs="Arial"/>
          <w:color w:val="000000" w:themeColor="text1"/>
          <w:shd w:val="clear" w:color="auto" w:fill="FFFFFF"/>
        </w:rPr>
        <w:t>s</w:t>
      </w:r>
      <w:r w:rsidR="00367AC3" w:rsidRPr="006912CB">
        <w:rPr>
          <w:rFonts w:cs="Arial"/>
          <w:color w:val="000000" w:themeColor="text1"/>
          <w:shd w:val="clear" w:color="auto" w:fill="FFFFFF"/>
        </w:rPr>
        <w:t xml:space="preserve"> bot</w:t>
      </w:r>
      <w:r w:rsidR="00BE30C7" w:rsidRPr="006912CB">
        <w:rPr>
          <w:rFonts w:cs="Arial"/>
          <w:color w:val="000000" w:themeColor="text1"/>
          <w:shd w:val="clear" w:color="auto" w:fill="FFFFFF"/>
        </w:rPr>
        <w:t>h the ‘</w:t>
      </w:r>
      <w:proofErr w:type="spellStart"/>
      <w:r w:rsidR="00BE30C7" w:rsidRPr="006912CB">
        <w:rPr>
          <w:rFonts w:cs="Arial"/>
          <w:color w:val="000000" w:themeColor="text1"/>
          <w:shd w:val="clear" w:color="auto" w:fill="FFFFFF"/>
        </w:rPr>
        <w:t>placemaking</w:t>
      </w:r>
      <w:proofErr w:type="spellEnd"/>
      <w:r w:rsidR="00BE30C7" w:rsidRPr="006912CB">
        <w:rPr>
          <w:rFonts w:cs="Arial"/>
          <w:color w:val="000000" w:themeColor="text1"/>
          <w:shd w:val="clear" w:color="auto" w:fill="FFFFFF"/>
        </w:rPr>
        <w:t>’, structural</w:t>
      </w:r>
      <w:r w:rsidR="00367AC3" w:rsidRPr="006912CB">
        <w:rPr>
          <w:rFonts w:cs="Arial"/>
          <w:color w:val="000000" w:themeColor="text1"/>
          <w:shd w:val="clear" w:color="auto" w:fill="FFFFFF"/>
        </w:rPr>
        <w:t xml:space="preserve">, top-down contributions of architects, planners and others </w:t>
      </w:r>
      <w:r w:rsidR="00367AC3" w:rsidRPr="006912CB">
        <w:rPr>
          <w:rFonts w:cs="Arial"/>
          <w:i/>
          <w:color w:val="000000" w:themeColor="text1"/>
          <w:shd w:val="clear" w:color="auto" w:fill="FFFFFF"/>
        </w:rPr>
        <w:t xml:space="preserve">and </w:t>
      </w:r>
      <w:r w:rsidR="00367AC3" w:rsidRPr="006912CB">
        <w:rPr>
          <w:rFonts w:cs="Arial"/>
          <w:color w:val="000000" w:themeColor="text1"/>
          <w:shd w:val="clear" w:color="auto" w:fill="FFFFFF"/>
        </w:rPr>
        <w:t xml:space="preserve">the role of the human agency of consumers and co-performers of </w:t>
      </w:r>
      <w:proofErr w:type="gramStart"/>
      <w:r w:rsidRPr="006912CB">
        <w:rPr>
          <w:rFonts w:cs="Arial"/>
          <w:color w:val="000000" w:themeColor="text1"/>
          <w:shd w:val="clear" w:color="auto" w:fill="FFFFFF"/>
        </w:rPr>
        <w:t>place-</w:t>
      </w:r>
      <w:r w:rsidRPr="00485A90">
        <w:rPr>
          <w:rFonts w:cs="Arial"/>
          <w:color w:val="000000" w:themeColor="text1"/>
          <w:shd w:val="clear" w:color="auto" w:fill="FFFFFF"/>
        </w:rPr>
        <w:t>making</w:t>
      </w:r>
      <w:proofErr w:type="gramEnd"/>
      <w:r w:rsidR="00367AC3" w:rsidRPr="00485A90">
        <w:rPr>
          <w:rFonts w:cs="Arial"/>
          <w:color w:val="000000" w:themeColor="text1"/>
          <w:shd w:val="clear" w:color="auto" w:fill="FFFFFF"/>
        </w:rPr>
        <w:t xml:space="preserve">. </w:t>
      </w:r>
      <w:r w:rsidR="00416D6B" w:rsidRPr="00485A90">
        <w:rPr>
          <w:rFonts w:cs="Arial"/>
          <w:color w:val="000000" w:themeColor="text1"/>
          <w:shd w:val="clear" w:color="auto" w:fill="FFFFFF"/>
        </w:rPr>
        <w:t xml:space="preserve">Our research adds a different dimension to the place making literature in its exploration of the under researched </w:t>
      </w:r>
      <w:r w:rsidR="008E3BDE" w:rsidRPr="00485A90">
        <w:rPr>
          <w:rFonts w:cs="Arial"/>
          <w:color w:val="000000" w:themeColor="text1"/>
          <w:shd w:val="clear" w:color="auto" w:fill="FFFFFF"/>
        </w:rPr>
        <w:t xml:space="preserve">role of aesthetic </w:t>
      </w:r>
      <w:r w:rsidR="00416D6B" w:rsidRPr="00485A90">
        <w:rPr>
          <w:rFonts w:cs="Arial"/>
          <w:color w:val="000000" w:themeColor="text1"/>
          <w:shd w:val="clear" w:color="auto" w:fill="FFFFFF"/>
        </w:rPr>
        <w:t>change</w:t>
      </w:r>
      <w:r w:rsidR="008E3BDE" w:rsidRPr="00485A90">
        <w:rPr>
          <w:rFonts w:cs="Arial"/>
          <w:color w:val="000000" w:themeColor="text1"/>
          <w:shd w:val="clear" w:color="auto" w:fill="FFFFFF"/>
        </w:rPr>
        <w:t xml:space="preserve"> and cityscape transformation, commodification and mediatisation,</w:t>
      </w:r>
      <w:r w:rsidR="00416D6B" w:rsidRPr="00485A90">
        <w:rPr>
          <w:rFonts w:cs="Arial"/>
          <w:color w:val="000000" w:themeColor="text1"/>
          <w:shd w:val="clear" w:color="auto" w:fill="FFFFFF"/>
        </w:rPr>
        <w:t xml:space="preserve"> which </w:t>
      </w:r>
      <w:r w:rsidR="0099225F" w:rsidRPr="00485A90">
        <w:rPr>
          <w:rFonts w:cs="Arial"/>
          <w:color w:val="000000" w:themeColor="text1"/>
          <w:shd w:val="clear" w:color="auto" w:fill="FFFFFF"/>
        </w:rPr>
        <w:t>extend the aesthetic to tourists and other urban users</w:t>
      </w:r>
      <w:r w:rsidR="006C0E7D" w:rsidRPr="00485A90">
        <w:rPr>
          <w:rFonts w:cs="Arial"/>
          <w:color w:val="000000" w:themeColor="text1"/>
          <w:shd w:val="clear" w:color="auto" w:fill="FFFFFF"/>
        </w:rPr>
        <w:t xml:space="preserve"> (see Figure 1)</w:t>
      </w:r>
      <w:r w:rsidR="0099225F" w:rsidRPr="00485A90">
        <w:rPr>
          <w:rFonts w:cs="Arial"/>
          <w:color w:val="000000" w:themeColor="text1"/>
          <w:shd w:val="clear" w:color="auto" w:fill="FFFFFF"/>
        </w:rPr>
        <w:t>.</w:t>
      </w:r>
      <w:r w:rsidR="00BE30C7" w:rsidRPr="00485A90">
        <w:rPr>
          <w:rFonts w:cs="Arial"/>
          <w:color w:val="000000" w:themeColor="text1"/>
          <w:shd w:val="clear" w:color="auto" w:fill="FFFFFF"/>
        </w:rPr>
        <w:t xml:space="preserve"> Our</w:t>
      </w:r>
      <w:r w:rsidR="0099225F" w:rsidRPr="00485A90">
        <w:rPr>
          <w:rFonts w:cs="Arial"/>
          <w:color w:val="000000" w:themeColor="text1"/>
          <w:shd w:val="clear" w:color="auto" w:fill="FFFFFF"/>
        </w:rPr>
        <w:t xml:space="preserve"> </w:t>
      </w:r>
      <w:r w:rsidR="0099225F" w:rsidRPr="00485A90">
        <w:rPr>
          <w:rFonts w:cs="Arial"/>
          <w:color w:val="000000" w:themeColor="text1"/>
          <w:shd w:val="clear" w:color="auto" w:fill="FFFFFF"/>
        </w:rPr>
        <w:lastRenderedPageBreak/>
        <w:t>study shows how</w:t>
      </w:r>
      <w:r w:rsidR="008E3BDE" w:rsidRPr="00485A90">
        <w:rPr>
          <w:rFonts w:cs="Arial"/>
          <w:color w:val="000000" w:themeColor="text1"/>
          <w:shd w:val="clear" w:color="auto" w:fill="FFFFFF"/>
        </w:rPr>
        <w:t xml:space="preserve"> </w:t>
      </w:r>
      <w:proofErr w:type="spellStart"/>
      <w:r w:rsidR="008E3BDE" w:rsidRPr="00485A90">
        <w:rPr>
          <w:rFonts w:cs="Arial"/>
          <w:color w:val="000000" w:themeColor="text1"/>
          <w:shd w:val="clear" w:color="auto" w:fill="FFFFFF"/>
        </w:rPr>
        <w:t>placemaking</w:t>
      </w:r>
      <w:proofErr w:type="spellEnd"/>
      <w:r w:rsidR="008E3BDE" w:rsidRPr="00485A90">
        <w:rPr>
          <w:rFonts w:cs="Arial"/>
          <w:color w:val="000000" w:themeColor="text1"/>
          <w:shd w:val="clear" w:color="auto" w:fill="FFFFFF"/>
        </w:rPr>
        <w:t xml:space="preserve"> is associated with the materialisation (i.e. buildings and urban environment) of the preferred dominant aesthetics of the affluent elite, which </w:t>
      </w:r>
      <w:r w:rsidR="0099225F" w:rsidRPr="00485A90">
        <w:rPr>
          <w:rFonts w:cs="Arial"/>
          <w:color w:val="000000" w:themeColor="text1"/>
          <w:shd w:val="clear" w:color="auto" w:fill="FFFFFF"/>
        </w:rPr>
        <w:t>generate</w:t>
      </w:r>
      <w:r w:rsidR="008E3BDE" w:rsidRPr="00485A90">
        <w:rPr>
          <w:rFonts w:cs="Arial"/>
          <w:color w:val="000000" w:themeColor="text1"/>
          <w:shd w:val="clear" w:color="auto" w:fill="FFFFFF"/>
        </w:rPr>
        <w:t xml:space="preserve"> </w:t>
      </w:r>
      <w:r w:rsidR="0099225F" w:rsidRPr="00485A90">
        <w:rPr>
          <w:rFonts w:cs="Arial"/>
          <w:color w:val="000000" w:themeColor="text1"/>
          <w:shd w:val="clear" w:color="auto" w:fill="FFFFFF"/>
        </w:rPr>
        <w:t xml:space="preserve">a distinctive </w:t>
      </w:r>
      <w:r w:rsidR="008E3BDE" w:rsidRPr="00485A90">
        <w:rPr>
          <w:rFonts w:cs="Arial"/>
          <w:color w:val="000000" w:themeColor="text1"/>
          <w:shd w:val="clear" w:color="auto" w:fill="FFFFFF"/>
        </w:rPr>
        <w:t xml:space="preserve">character </w:t>
      </w:r>
      <w:r w:rsidR="0099225F" w:rsidRPr="00485A90">
        <w:rPr>
          <w:rFonts w:cs="Arial"/>
          <w:color w:val="000000" w:themeColor="text1"/>
          <w:shd w:val="clear" w:color="auto" w:fill="FFFFFF"/>
        </w:rPr>
        <w:t>within contemporary cityscapes</w:t>
      </w:r>
      <w:r w:rsidR="008E3BDE" w:rsidRPr="00485A90">
        <w:rPr>
          <w:rFonts w:cs="Arial"/>
          <w:color w:val="000000" w:themeColor="text1"/>
          <w:shd w:val="clear" w:color="auto" w:fill="FFFFFF"/>
        </w:rPr>
        <w:t xml:space="preserve">. This is </w:t>
      </w:r>
      <w:r w:rsidR="0099225F" w:rsidRPr="00485A90">
        <w:rPr>
          <w:rFonts w:cs="Arial"/>
          <w:color w:val="000000" w:themeColor="text1"/>
          <w:shd w:val="clear" w:color="auto" w:fill="FFFFFF"/>
        </w:rPr>
        <w:t>taking place</w:t>
      </w:r>
      <w:r w:rsidR="008E3BDE" w:rsidRPr="00485A90">
        <w:rPr>
          <w:rFonts w:cs="Arial"/>
          <w:color w:val="000000" w:themeColor="text1"/>
          <w:shd w:val="clear" w:color="auto" w:fill="FFFFFF"/>
        </w:rPr>
        <w:t xml:space="preserve"> with little </w:t>
      </w:r>
      <w:r w:rsidR="00BE30C7" w:rsidRPr="00485A90">
        <w:rPr>
          <w:rFonts w:cs="Arial"/>
          <w:color w:val="000000" w:themeColor="text1"/>
          <w:shd w:val="clear" w:color="auto" w:fill="FFFFFF"/>
        </w:rPr>
        <w:t xml:space="preserve">emphasis given to, or focus </w:t>
      </w:r>
      <w:r w:rsidR="008E3BDE" w:rsidRPr="00485A90">
        <w:rPr>
          <w:rFonts w:cs="Arial"/>
          <w:color w:val="000000" w:themeColor="text1"/>
          <w:shd w:val="clear" w:color="auto" w:fill="FFFFFF"/>
        </w:rPr>
        <w:t>on</w:t>
      </w:r>
      <w:r w:rsidR="00BE30C7" w:rsidRPr="00485A90">
        <w:rPr>
          <w:rFonts w:cs="Arial"/>
          <w:color w:val="000000" w:themeColor="text1"/>
          <w:shd w:val="clear" w:color="auto" w:fill="FFFFFF"/>
        </w:rPr>
        <w:t>,</w:t>
      </w:r>
      <w:r w:rsidR="008E3BDE" w:rsidRPr="00485A90">
        <w:rPr>
          <w:rFonts w:cs="Arial"/>
          <w:color w:val="000000" w:themeColor="text1"/>
          <w:shd w:val="clear" w:color="auto" w:fill="FFFFFF"/>
        </w:rPr>
        <w:t xml:space="preserve"> tourist expectations.  </w:t>
      </w:r>
    </w:p>
    <w:p w14:paraId="625AA2E6" w14:textId="77777777" w:rsidR="008E3BDE" w:rsidRPr="006912CB" w:rsidRDefault="0099225F" w:rsidP="00A61E2C">
      <w:pPr>
        <w:pStyle w:val="Newparagraph"/>
        <w:rPr>
          <w:rFonts w:cs="Arial"/>
          <w:color w:val="000000" w:themeColor="text1"/>
          <w:shd w:val="clear" w:color="auto" w:fill="FFFFFF"/>
        </w:rPr>
      </w:pPr>
      <w:r w:rsidRPr="00485A90">
        <w:rPr>
          <w:rFonts w:cs="Arial"/>
          <w:color w:val="000000" w:themeColor="text1"/>
          <w:shd w:val="clear" w:color="auto" w:fill="FFFFFF"/>
        </w:rPr>
        <w:t>This study also</w:t>
      </w:r>
      <w:r w:rsidR="00C63D4A" w:rsidRPr="00485A90">
        <w:rPr>
          <w:rFonts w:cs="Arial"/>
          <w:color w:val="000000" w:themeColor="text1"/>
          <w:shd w:val="clear" w:color="auto" w:fill="FFFFFF"/>
        </w:rPr>
        <w:t xml:space="preserve"> extends</w:t>
      </w:r>
      <w:r w:rsidR="004524A5" w:rsidRPr="00485A90">
        <w:rPr>
          <w:rFonts w:cs="Arial"/>
          <w:color w:val="000000" w:themeColor="text1"/>
          <w:shd w:val="clear" w:color="auto" w:fill="FFFFFF"/>
        </w:rPr>
        <w:t xml:space="preserve"> knowledge </w:t>
      </w:r>
      <w:r w:rsidR="00C63D4A" w:rsidRPr="00485A90">
        <w:rPr>
          <w:rFonts w:cs="Arial"/>
          <w:color w:val="000000" w:themeColor="text1"/>
          <w:shd w:val="clear" w:color="auto" w:fill="FFFFFF"/>
        </w:rPr>
        <w:t xml:space="preserve">and understanding </w:t>
      </w:r>
      <w:r w:rsidR="004524A5" w:rsidRPr="00485A90">
        <w:rPr>
          <w:rFonts w:cs="Arial"/>
          <w:color w:val="000000" w:themeColor="text1"/>
          <w:shd w:val="clear" w:color="auto" w:fill="FFFFFF"/>
        </w:rPr>
        <w:t xml:space="preserve">of </w:t>
      </w:r>
      <w:r w:rsidR="008E3BDE" w:rsidRPr="00485A90">
        <w:rPr>
          <w:rFonts w:cs="Arial"/>
          <w:color w:val="000000" w:themeColor="text1"/>
          <w:shd w:val="clear" w:color="auto" w:fill="FFFFFF"/>
        </w:rPr>
        <w:t>how preferred gazes such as the future gaze (</w:t>
      </w:r>
      <w:proofErr w:type="spellStart"/>
      <w:r w:rsidR="008E3BDE" w:rsidRPr="00485A90">
        <w:rPr>
          <w:rFonts w:cs="Arial"/>
          <w:color w:val="000000" w:themeColor="text1"/>
          <w:shd w:val="clear" w:color="auto" w:fill="FFFFFF"/>
        </w:rPr>
        <w:t>Jansson</w:t>
      </w:r>
      <w:proofErr w:type="spellEnd"/>
      <w:r w:rsidR="008E3BDE" w:rsidRPr="00485A90">
        <w:rPr>
          <w:rFonts w:cs="Arial"/>
          <w:color w:val="000000" w:themeColor="text1"/>
          <w:shd w:val="clear" w:color="auto" w:fill="FFFFFF"/>
        </w:rPr>
        <w:t xml:space="preserve"> &amp; Lagerkvist, 2009</w:t>
      </w:r>
      <w:r w:rsidR="004524A5" w:rsidRPr="00485A90">
        <w:rPr>
          <w:rFonts w:cs="Arial"/>
          <w:color w:val="000000" w:themeColor="text1"/>
          <w:shd w:val="clear" w:color="auto" w:fill="FFFFFF"/>
        </w:rPr>
        <w:t>; Speake, 2017</w:t>
      </w:r>
      <w:r w:rsidR="00BE30C7" w:rsidRPr="00485A90">
        <w:rPr>
          <w:rFonts w:cs="Arial"/>
          <w:color w:val="000000" w:themeColor="text1"/>
          <w:shd w:val="clear" w:color="auto" w:fill="FFFFFF"/>
        </w:rPr>
        <w:t xml:space="preserve">), are integrated into urban </w:t>
      </w:r>
      <w:r w:rsidR="008E3BDE" w:rsidRPr="00485A90">
        <w:rPr>
          <w:rFonts w:cs="Arial"/>
          <w:color w:val="000000" w:themeColor="text1"/>
          <w:shd w:val="clear" w:color="auto" w:fill="FFFFFF"/>
        </w:rPr>
        <w:t xml:space="preserve">(re)development </w:t>
      </w:r>
      <w:r w:rsidRPr="00485A90">
        <w:rPr>
          <w:rFonts w:cs="Arial"/>
          <w:color w:val="000000" w:themeColor="text1"/>
          <w:shd w:val="clear" w:color="auto" w:fill="FFFFFF"/>
        </w:rPr>
        <w:t>cityscape change</w:t>
      </w:r>
      <w:r w:rsidR="001E7C04" w:rsidRPr="00485A90">
        <w:rPr>
          <w:rFonts w:cs="Arial"/>
          <w:color w:val="000000" w:themeColor="text1"/>
          <w:shd w:val="clear" w:color="auto" w:fill="FFFFFF"/>
        </w:rPr>
        <w:t xml:space="preserve"> and place making</w:t>
      </w:r>
      <w:r w:rsidRPr="00485A90">
        <w:rPr>
          <w:rFonts w:cs="Arial"/>
          <w:color w:val="000000" w:themeColor="text1"/>
          <w:shd w:val="clear" w:color="auto" w:fill="FFFFFF"/>
        </w:rPr>
        <w:t>.</w:t>
      </w:r>
      <w:r w:rsidR="008E3BDE" w:rsidRPr="00485A90">
        <w:rPr>
          <w:rFonts w:cs="Arial"/>
          <w:color w:val="000000" w:themeColor="text1"/>
          <w:shd w:val="clear" w:color="auto" w:fill="FFFFFF"/>
        </w:rPr>
        <w:t xml:space="preserve"> </w:t>
      </w:r>
      <w:r w:rsidR="004524A5" w:rsidRPr="00485A90">
        <w:rPr>
          <w:rFonts w:cs="Arial"/>
          <w:color w:val="000000" w:themeColor="text1"/>
          <w:shd w:val="clear" w:color="auto" w:fill="FFFFFF"/>
        </w:rPr>
        <w:t xml:space="preserve">It is also important for this </w:t>
      </w:r>
      <w:r w:rsidR="00BE30C7" w:rsidRPr="00485A90">
        <w:rPr>
          <w:rFonts w:cs="Arial"/>
          <w:color w:val="000000" w:themeColor="text1"/>
          <w:shd w:val="clear" w:color="auto" w:fill="FFFFFF"/>
        </w:rPr>
        <w:t>t</w:t>
      </w:r>
      <w:r w:rsidR="00BE30C7" w:rsidRPr="006912CB">
        <w:rPr>
          <w:rFonts w:cs="Arial"/>
          <w:color w:val="000000" w:themeColor="text1"/>
          <w:shd w:val="clear" w:color="auto" w:fill="FFFFFF"/>
        </w:rPr>
        <w:t xml:space="preserve">o </w:t>
      </w:r>
      <w:proofErr w:type="gramStart"/>
      <w:r w:rsidR="00BE30C7" w:rsidRPr="006912CB">
        <w:rPr>
          <w:rFonts w:cs="Arial"/>
          <w:color w:val="000000" w:themeColor="text1"/>
          <w:shd w:val="clear" w:color="auto" w:fill="FFFFFF"/>
        </w:rPr>
        <w:t>be</w:t>
      </w:r>
      <w:r w:rsidR="004524A5" w:rsidRPr="006912CB">
        <w:rPr>
          <w:rFonts w:cs="Arial"/>
          <w:color w:val="000000" w:themeColor="text1"/>
          <w:shd w:val="clear" w:color="auto" w:fill="FFFFFF"/>
        </w:rPr>
        <w:t xml:space="preserve"> </w:t>
      </w:r>
      <w:r w:rsidR="00A61E2C" w:rsidRPr="006912CB">
        <w:rPr>
          <w:rFonts w:cs="Arial"/>
          <w:color w:val="000000" w:themeColor="text1"/>
          <w:shd w:val="clear" w:color="auto" w:fill="FFFFFF"/>
        </w:rPr>
        <w:t>explored</w:t>
      </w:r>
      <w:proofErr w:type="gramEnd"/>
      <w:r w:rsidR="00A61E2C" w:rsidRPr="006912CB">
        <w:rPr>
          <w:rFonts w:cs="Arial"/>
          <w:color w:val="000000" w:themeColor="text1"/>
          <w:shd w:val="clear" w:color="auto" w:fill="FFFFFF"/>
        </w:rPr>
        <w:t xml:space="preserve"> </w:t>
      </w:r>
      <w:r w:rsidR="004524A5" w:rsidRPr="006912CB">
        <w:rPr>
          <w:rFonts w:cs="Arial"/>
          <w:color w:val="000000" w:themeColor="text1"/>
          <w:shd w:val="clear" w:color="auto" w:fill="FFFFFF"/>
        </w:rPr>
        <w:t xml:space="preserve">within the context of the </w:t>
      </w:r>
      <w:r w:rsidR="008E3BDE" w:rsidRPr="006912CB">
        <w:rPr>
          <w:rFonts w:cs="Arial"/>
          <w:color w:val="000000" w:themeColor="text1"/>
          <w:shd w:val="clear" w:color="auto" w:fill="FFFFFF"/>
        </w:rPr>
        <w:t>perspectives of urban users including tourists</w:t>
      </w:r>
      <w:r w:rsidR="001D0BD7" w:rsidRPr="006912CB">
        <w:rPr>
          <w:rFonts w:cs="Arial"/>
          <w:color w:val="000000" w:themeColor="text1"/>
          <w:shd w:val="clear" w:color="auto" w:fill="FFFFFF"/>
        </w:rPr>
        <w:t>,</w:t>
      </w:r>
      <w:r w:rsidR="00AC5C65" w:rsidRPr="006912CB">
        <w:rPr>
          <w:rFonts w:cs="Arial"/>
          <w:color w:val="000000" w:themeColor="text1"/>
          <w:shd w:val="clear" w:color="auto" w:fill="FFFFFF"/>
        </w:rPr>
        <w:t xml:space="preserve"> </w:t>
      </w:r>
      <w:r w:rsidR="008E3BDE" w:rsidRPr="006912CB">
        <w:rPr>
          <w:rFonts w:cs="Arial"/>
          <w:color w:val="000000" w:themeColor="text1"/>
          <w:shd w:val="clear" w:color="auto" w:fill="FFFFFF"/>
        </w:rPr>
        <w:t>in the light of changing tourist behaviour associated with post-mass tourism (</w:t>
      </w:r>
      <w:r w:rsidR="004524A5" w:rsidRPr="006912CB">
        <w:rPr>
          <w:rFonts w:cs="Arial"/>
          <w:color w:val="000000" w:themeColor="text1"/>
          <w:shd w:val="clear" w:color="auto" w:fill="FFFFFF"/>
        </w:rPr>
        <w:t xml:space="preserve">see also </w:t>
      </w:r>
      <w:r w:rsidR="008E3BDE" w:rsidRPr="006912CB">
        <w:rPr>
          <w:rFonts w:cs="Arial"/>
          <w:color w:val="000000" w:themeColor="text1"/>
          <w:shd w:val="clear" w:color="auto" w:fill="FFFFFF"/>
        </w:rPr>
        <w:t xml:space="preserve">Speake &amp; Kennedy, 2019). </w:t>
      </w:r>
      <w:r w:rsidR="00A61E2C" w:rsidRPr="006912CB">
        <w:rPr>
          <w:rFonts w:cs="Arial"/>
          <w:color w:val="000000" w:themeColor="text1"/>
          <w:shd w:val="clear" w:color="auto" w:fill="FFFFFF"/>
        </w:rPr>
        <w:t>We assert that this is demonstrated</w:t>
      </w:r>
      <w:r w:rsidR="004524A5" w:rsidRPr="006912CB">
        <w:rPr>
          <w:rFonts w:cs="Arial"/>
          <w:color w:val="000000" w:themeColor="text1"/>
          <w:shd w:val="clear" w:color="auto" w:fill="FFFFFF"/>
        </w:rPr>
        <w:t xml:space="preserve"> through the</w:t>
      </w:r>
      <w:r w:rsidR="00A61E2C" w:rsidRPr="006912CB">
        <w:rPr>
          <w:rFonts w:cs="Arial"/>
          <w:color w:val="000000" w:themeColor="text1"/>
          <w:shd w:val="clear" w:color="auto" w:fill="FFFFFF"/>
        </w:rPr>
        <w:t xml:space="preserve"> </w:t>
      </w:r>
      <w:r w:rsidR="008E3BDE" w:rsidRPr="006912CB">
        <w:rPr>
          <w:rFonts w:cs="Arial"/>
          <w:color w:val="000000" w:themeColor="text1"/>
          <w:shd w:val="clear" w:color="auto" w:fill="FFFFFF"/>
        </w:rPr>
        <w:t>style seeking of tourists</w:t>
      </w:r>
      <w:r w:rsidR="004524A5" w:rsidRPr="006912CB">
        <w:rPr>
          <w:rFonts w:cs="Arial"/>
          <w:color w:val="000000" w:themeColor="text1"/>
          <w:shd w:val="clear" w:color="auto" w:fill="FFFFFF"/>
        </w:rPr>
        <w:t xml:space="preserve"> influencing</w:t>
      </w:r>
      <w:r w:rsidR="00A61E2C" w:rsidRPr="006912CB">
        <w:rPr>
          <w:rFonts w:cs="Arial"/>
          <w:color w:val="000000" w:themeColor="text1"/>
          <w:shd w:val="clear" w:color="auto" w:fill="FFFFFF"/>
        </w:rPr>
        <w:t xml:space="preserve"> the creation of places </w:t>
      </w:r>
      <w:r w:rsidR="008E3BDE" w:rsidRPr="006912CB">
        <w:rPr>
          <w:rFonts w:cs="Arial"/>
          <w:color w:val="000000" w:themeColor="text1"/>
          <w:shd w:val="clear" w:color="auto" w:fill="FFFFFF"/>
        </w:rPr>
        <w:t xml:space="preserve">and </w:t>
      </w:r>
      <w:r w:rsidR="00A61E2C" w:rsidRPr="006912CB">
        <w:rPr>
          <w:rFonts w:cs="Arial"/>
          <w:color w:val="000000" w:themeColor="text1"/>
          <w:shd w:val="clear" w:color="auto" w:fill="FFFFFF"/>
        </w:rPr>
        <w:t xml:space="preserve">how this contributes to their </w:t>
      </w:r>
      <w:r w:rsidR="008E3BDE" w:rsidRPr="006912CB">
        <w:rPr>
          <w:rFonts w:cs="Arial"/>
          <w:color w:val="000000" w:themeColor="text1"/>
          <w:shd w:val="clear" w:color="auto" w:fill="FFFFFF"/>
        </w:rPr>
        <w:t xml:space="preserve">expectation of what </w:t>
      </w:r>
      <w:proofErr w:type="gramStart"/>
      <w:r w:rsidR="008E3BDE" w:rsidRPr="006912CB">
        <w:rPr>
          <w:rFonts w:cs="Arial"/>
          <w:color w:val="000000" w:themeColor="text1"/>
          <w:shd w:val="clear" w:color="auto" w:fill="FFFFFF"/>
        </w:rPr>
        <w:t>contemporary</w:t>
      </w:r>
      <w:proofErr w:type="gramEnd"/>
      <w:r w:rsidR="008E3BDE" w:rsidRPr="006912CB">
        <w:rPr>
          <w:rFonts w:cs="Arial"/>
          <w:color w:val="000000" w:themeColor="text1"/>
          <w:shd w:val="clear" w:color="auto" w:fill="FFFFFF"/>
        </w:rPr>
        <w:t xml:space="preserve"> cities ‘should’ look like. </w:t>
      </w:r>
    </w:p>
    <w:p w14:paraId="4A282BD8" w14:textId="77777777" w:rsidR="00A109B6" w:rsidRPr="006912CB" w:rsidRDefault="004524A5" w:rsidP="00A109B6">
      <w:pPr>
        <w:pStyle w:val="Newparagraph"/>
        <w:rPr>
          <w:rFonts w:cs="Arial"/>
          <w:color w:val="000000" w:themeColor="text1"/>
          <w:shd w:val="clear" w:color="auto" w:fill="FFFFFF"/>
        </w:rPr>
      </w:pPr>
      <w:r w:rsidRPr="006912CB">
        <w:rPr>
          <w:rFonts w:cs="Arial"/>
          <w:color w:val="000000" w:themeColor="text1"/>
          <w:shd w:val="clear" w:color="auto" w:fill="FFFFFF"/>
        </w:rPr>
        <w:t>A key facet of this study is to show</w:t>
      </w:r>
      <w:r w:rsidR="00A61E2C" w:rsidRPr="006912CB">
        <w:rPr>
          <w:rFonts w:cs="Arial"/>
          <w:color w:val="000000" w:themeColor="text1"/>
          <w:shd w:val="clear" w:color="auto" w:fill="FFFFFF"/>
        </w:rPr>
        <w:t xml:space="preserve"> how</w:t>
      </w:r>
      <w:r w:rsidR="008E3BDE" w:rsidRPr="006912CB">
        <w:rPr>
          <w:rFonts w:cs="Arial"/>
          <w:color w:val="000000" w:themeColor="text1"/>
          <w:shd w:val="clear" w:color="auto" w:fill="FFFFFF"/>
        </w:rPr>
        <w:t xml:space="preserve"> cityscapes </w:t>
      </w:r>
      <w:proofErr w:type="gramStart"/>
      <w:r w:rsidR="008E3BDE" w:rsidRPr="006912CB">
        <w:rPr>
          <w:rFonts w:cs="Arial"/>
          <w:color w:val="000000" w:themeColor="text1"/>
          <w:shd w:val="clear" w:color="auto" w:fill="FFFFFF"/>
        </w:rPr>
        <w:t>are (re)scripted</w:t>
      </w:r>
      <w:proofErr w:type="gramEnd"/>
      <w:r w:rsidR="008E3BDE" w:rsidRPr="006912CB">
        <w:rPr>
          <w:rFonts w:cs="Arial"/>
          <w:color w:val="000000" w:themeColor="text1"/>
          <w:shd w:val="clear" w:color="auto" w:fill="FFFFFF"/>
        </w:rPr>
        <w:t xml:space="preserve"> according to the preferred gaze of the </w:t>
      </w:r>
      <w:r w:rsidR="002624F7" w:rsidRPr="006912CB">
        <w:rPr>
          <w:rFonts w:cs="Arial"/>
          <w:color w:val="000000" w:themeColor="text1"/>
          <w:shd w:val="clear" w:color="auto" w:fill="FFFFFF"/>
        </w:rPr>
        <w:t>wea</w:t>
      </w:r>
      <w:r w:rsidR="00A109B6" w:rsidRPr="006912CB">
        <w:rPr>
          <w:rFonts w:cs="Arial"/>
          <w:color w:val="000000" w:themeColor="text1"/>
          <w:shd w:val="clear" w:color="auto" w:fill="FFFFFF"/>
        </w:rPr>
        <w:t>l</w:t>
      </w:r>
      <w:r w:rsidR="002624F7" w:rsidRPr="006912CB">
        <w:rPr>
          <w:rFonts w:cs="Arial"/>
          <w:color w:val="000000" w:themeColor="text1"/>
          <w:shd w:val="clear" w:color="auto" w:fill="FFFFFF"/>
        </w:rPr>
        <w:t>thy</w:t>
      </w:r>
      <w:r w:rsidR="008E3BDE" w:rsidRPr="006912CB">
        <w:rPr>
          <w:rFonts w:cs="Arial"/>
          <w:color w:val="000000" w:themeColor="text1"/>
          <w:shd w:val="clear" w:color="auto" w:fill="FFFFFF"/>
        </w:rPr>
        <w:t xml:space="preserve"> elite. All aspects of </w:t>
      </w:r>
      <w:r w:rsidR="00915545" w:rsidRPr="006912CB">
        <w:rPr>
          <w:rFonts w:cs="Arial"/>
          <w:color w:val="000000" w:themeColor="text1"/>
          <w:shd w:val="clear" w:color="auto" w:fill="FFFFFF"/>
        </w:rPr>
        <w:t>cityscape</w:t>
      </w:r>
      <w:r w:rsidR="008E3BDE" w:rsidRPr="006912CB">
        <w:rPr>
          <w:rFonts w:cs="Arial"/>
          <w:color w:val="000000" w:themeColor="text1"/>
          <w:shd w:val="clear" w:color="auto" w:fill="FFFFFF"/>
        </w:rPr>
        <w:t xml:space="preserve"> are </w:t>
      </w:r>
      <w:r w:rsidR="00A109B6" w:rsidRPr="006912CB">
        <w:rPr>
          <w:rFonts w:cs="Arial"/>
          <w:color w:val="000000" w:themeColor="text1"/>
          <w:shd w:val="clear" w:color="auto" w:fill="FFFFFF"/>
        </w:rPr>
        <w:t>involved,</w:t>
      </w:r>
      <w:r w:rsidR="00A61E2C" w:rsidRPr="006912CB">
        <w:rPr>
          <w:rFonts w:cs="Arial"/>
          <w:color w:val="000000" w:themeColor="text1"/>
          <w:shd w:val="clear" w:color="auto" w:fill="FFFFFF"/>
        </w:rPr>
        <w:t xml:space="preserve"> including residential, commercial and administrative</w:t>
      </w:r>
      <w:r w:rsidR="00624511" w:rsidRPr="006912CB">
        <w:rPr>
          <w:rFonts w:cs="Arial"/>
          <w:color w:val="000000" w:themeColor="text1"/>
          <w:shd w:val="clear" w:color="auto" w:fill="FFFFFF"/>
        </w:rPr>
        <w:t xml:space="preserve"> functions. </w:t>
      </w:r>
      <w:r w:rsidR="00A21193" w:rsidRPr="006912CB">
        <w:rPr>
          <w:rFonts w:cs="Arial"/>
          <w:color w:val="000000" w:themeColor="text1"/>
          <w:shd w:val="clear" w:color="auto" w:fill="FFFFFF"/>
        </w:rPr>
        <w:t>The</w:t>
      </w:r>
      <w:r w:rsidR="008E3BDE" w:rsidRPr="006912CB">
        <w:rPr>
          <w:rFonts w:cs="Arial"/>
          <w:color w:val="000000" w:themeColor="text1"/>
          <w:shd w:val="clear" w:color="auto" w:fill="FFFFFF"/>
        </w:rPr>
        <w:t xml:space="preserve"> status symbolism</w:t>
      </w:r>
      <w:r w:rsidR="00915545" w:rsidRPr="006912CB">
        <w:rPr>
          <w:rFonts w:cs="Arial"/>
          <w:color w:val="000000" w:themeColor="text1"/>
          <w:shd w:val="clear" w:color="auto" w:fill="FFFFFF"/>
        </w:rPr>
        <w:t xml:space="preserve"> </w:t>
      </w:r>
      <w:r w:rsidR="00A21193" w:rsidRPr="006912CB">
        <w:rPr>
          <w:rFonts w:cs="Arial"/>
          <w:color w:val="000000" w:themeColor="text1"/>
          <w:shd w:val="clear" w:color="auto" w:fill="FFFFFF"/>
        </w:rPr>
        <w:t xml:space="preserve">of the rich </w:t>
      </w:r>
      <w:r w:rsidR="00915545" w:rsidRPr="006912CB">
        <w:rPr>
          <w:rFonts w:cs="Arial"/>
          <w:color w:val="000000" w:themeColor="text1"/>
          <w:shd w:val="clear" w:color="auto" w:fill="FFFFFF"/>
        </w:rPr>
        <w:t>is</w:t>
      </w:r>
      <w:r w:rsidR="00A21193" w:rsidRPr="006912CB">
        <w:rPr>
          <w:rFonts w:cs="Arial"/>
          <w:color w:val="000000" w:themeColor="text1"/>
          <w:shd w:val="clear" w:color="auto" w:fill="FFFFFF"/>
        </w:rPr>
        <w:t xml:space="preserve"> thus</w:t>
      </w:r>
      <w:r w:rsidR="00624511" w:rsidRPr="006912CB">
        <w:rPr>
          <w:rFonts w:cs="Arial"/>
          <w:color w:val="000000" w:themeColor="text1"/>
          <w:shd w:val="clear" w:color="auto" w:fill="FFFFFF"/>
        </w:rPr>
        <w:t xml:space="preserve"> (re)</w:t>
      </w:r>
      <w:r w:rsidR="00915545" w:rsidRPr="006912CB">
        <w:rPr>
          <w:rFonts w:cs="Arial"/>
          <w:color w:val="000000" w:themeColor="text1"/>
          <w:shd w:val="clear" w:color="auto" w:fill="FFFFFF"/>
        </w:rPr>
        <w:t xml:space="preserve">scripted </w:t>
      </w:r>
      <w:r w:rsidR="00A21193" w:rsidRPr="006912CB">
        <w:rPr>
          <w:rFonts w:cs="Arial"/>
          <w:color w:val="000000" w:themeColor="text1"/>
          <w:shd w:val="clear" w:color="auto" w:fill="FFFFFF"/>
        </w:rPr>
        <w:t>into cities by</w:t>
      </w:r>
      <w:r w:rsidR="00915545" w:rsidRPr="006912CB">
        <w:rPr>
          <w:rFonts w:cs="Arial"/>
          <w:color w:val="000000" w:themeColor="text1"/>
          <w:shd w:val="clear" w:color="auto" w:fill="FFFFFF"/>
        </w:rPr>
        <w:t xml:space="preserve"> </w:t>
      </w:r>
      <w:r w:rsidR="008E3BDE" w:rsidRPr="006912CB">
        <w:rPr>
          <w:rFonts w:cs="Arial"/>
          <w:color w:val="000000" w:themeColor="text1"/>
          <w:shd w:val="clear" w:color="auto" w:fill="FFFFFF"/>
        </w:rPr>
        <w:t>architects</w:t>
      </w:r>
      <w:r w:rsidR="00915545" w:rsidRPr="006912CB">
        <w:rPr>
          <w:rFonts w:cs="Arial"/>
          <w:color w:val="000000" w:themeColor="text1"/>
          <w:shd w:val="clear" w:color="auto" w:fill="FFFFFF"/>
        </w:rPr>
        <w:t>, designer</w:t>
      </w:r>
      <w:r w:rsidR="00A21193" w:rsidRPr="006912CB">
        <w:rPr>
          <w:rFonts w:cs="Arial"/>
          <w:color w:val="000000" w:themeColor="text1"/>
          <w:shd w:val="clear" w:color="auto" w:fill="FFFFFF"/>
        </w:rPr>
        <w:t>s and planners.  The outcome is</w:t>
      </w:r>
      <w:r w:rsidR="008E3BDE" w:rsidRPr="006912CB">
        <w:rPr>
          <w:rFonts w:cs="Arial"/>
          <w:color w:val="000000" w:themeColor="text1"/>
          <w:shd w:val="clear" w:color="auto" w:fill="FFFFFF"/>
        </w:rPr>
        <w:t xml:space="preserve"> styled-for-status built environme</w:t>
      </w:r>
      <w:r w:rsidR="00A21193" w:rsidRPr="006912CB">
        <w:rPr>
          <w:rFonts w:cs="Arial"/>
          <w:color w:val="000000" w:themeColor="text1"/>
          <w:shd w:val="clear" w:color="auto" w:fill="FFFFFF"/>
        </w:rPr>
        <w:t>nts and streetscapes. These cityscape products are</w:t>
      </w:r>
      <w:r w:rsidR="008E3BDE" w:rsidRPr="006912CB">
        <w:rPr>
          <w:rFonts w:cs="Arial"/>
          <w:color w:val="000000" w:themeColor="text1"/>
          <w:shd w:val="clear" w:color="auto" w:fill="FFFFFF"/>
        </w:rPr>
        <w:t xml:space="preserve"> attractive </w:t>
      </w:r>
      <w:r w:rsidR="00915545" w:rsidRPr="006912CB">
        <w:rPr>
          <w:rFonts w:cs="Arial"/>
          <w:color w:val="000000" w:themeColor="text1"/>
          <w:shd w:val="clear" w:color="auto" w:fill="FFFFFF"/>
        </w:rPr>
        <w:t xml:space="preserve">and marketable </w:t>
      </w:r>
      <w:r w:rsidR="008E3BDE" w:rsidRPr="006912CB">
        <w:rPr>
          <w:rFonts w:cs="Arial"/>
          <w:color w:val="000000" w:themeColor="text1"/>
          <w:shd w:val="clear" w:color="auto" w:fill="FFFFFF"/>
        </w:rPr>
        <w:t>to</w:t>
      </w:r>
      <w:r w:rsidR="00915545" w:rsidRPr="006912CB">
        <w:rPr>
          <w:rFonts w:cs="Arial"/>
          <w:color w:val="000000" w:themeColor="text1"/>
          <w:shd w:val="clear" w:color="auto" w:fill="FFFFFF"/>
        </w:rPr>
        <w:t xml:space="preserve"> </w:t>
      </w:r>
      <w:r w:rsidR="00A21193" w:rsidRPr="006912CB">
        <w:rPr>
          <w:rFonts w:cs="Arial"/>
          <w:color w:val="000000" w:themeColor="text1"/>
          <w:shd w:val="clear" w:color="auto" w:fill="FFFFFF"/>
        </w:rPr>
        <w:t>the wealthy whose capital fuels their creation. In addition, through</w:t>
      </w:r>
      <w:r w:rsidR="00915545" w:rsidRPr="006912CB">
        <w:rPr>
          <w:rFonts w:cs="Arial"/>
          <w:color w:val="000000" w:themeColor="text1"/>
          <w:shd w:val="clear" w:color="auto" w:fill="FFFFFF"/>
        </w:rPr>
        <w:t xml:space="preserve"> astute mediatisation and place/destination promotion</w:t>
      </w:r>
      <w:r w:rsidR="002624F7" w:rsidRPr="006912CB">
        <w:rPr>
          <w:rFonts w:cs="Arial"/>
          <w:color w:val="000000" w:themeColor="text1"/>
          <w:shd w:val="clear" w:color="auto" w:fill="FFFFFF"/>
        </w:rPr>
        <w:t xml:space="preserve"> by city and tourist authorities, these style-status leadin</w:t>
      </w:r>
      <w:r w:rsidR="00A21193" w:rsidRPr="006912CB">
        <w:rPr>
          <w:rFonts w:cs="Arial"/>
          <w:color w:val="000000" w:themeColor="text1"/>
          <w:shd w:val="clear" w:color="auto" w:fill="FFFFFF"/>
        </w:rPr>
        <w:t xml:space="preserve">g cityscapes are then presented </w:t>
      </w:r>
      <w:r w:rsidR="002624F7" w:rsidRPr="006912CB">
        <w:rPr>
          <w:rFonts w:cs="Arial"/>
          <w:color w:val="000000" w:themeColor="text1"/>
          <w:shd w:val="clear" w:color="auto" w:fill="FFFFFF"/>
        </w:rPr>
        <w:t xml:space="preserve">to less </w:t>
      </w:r>
      <w:r w:rsidR="008E3BDE" w:rsidRPr="006912CB">
        <w:rPr>
          <w:rFonts w:cs="Arial"/>
          <w:color w:val="000000" w:themeColor="text1"/>
          <w:shd w:val="clear" w:color="auto" w:fill="FFFFFF"/>
        </w:rPr>
        <w:t xml:space="preserve">affluent users </w:t>
      </w:r>
      <w:r w:rsidR="00624511" w:rsidRPr="006912CB">
        <w:rPr>
          <w:rFonts w:cs="Arial"/>
          <w:color w:val="000000" w:themeColor="text1"/>
          <w:shd w:val="clear" w:color="auto" w:fill="FFFFFF"/>
        </w:rPr>
        <w:t>(</w:t>
      </w:r>
      <w:r w:rsidR="008E3BDE" w:rsidRPr="006912CB">
        <w:rPr>
          <w:rFonts w:cs="Arial"/>
          <w:color w:val="000000" w:themeColor="text1"/>
          <w:shd w:val="clear" w:color="auto" w:fill="FFFFFF"/>
        </w:rPr>
        <w:t>including tourists</w:t>
      </w:r>
      <w:r w:rsidR="00624511" w:rsidRPr="006912CB">
        <w:rPr>
          <w:rFonts w:cs="Arial"/>
          <w:color w:val="000000" w:themeColor="text1"/>
          <w:shd w:val="clear" w:color="auto" w:fill="FFFFFF"/>
        </w:rPr>
        <w:t>)</w:t>
      </w:r>
      <w:r w:rsidR="002624F7" w:rsidRPr="006912CB">
        <w:rPr>
          <w:rFonts w:cs="Arial"/>
          <w:color w:val="000000" w:themeColor="text1"/>
          <w:shd w:val="clear" w:color="auto" w:fill="FFFFFF"/>
        </w:rPr>
        <w:t xml:space="preserve"> as </w:t>
      </w:r>
      <w:r w:rsidR="00A21193" w:rsidRPr="006912CB">
        <w:rPr>
          <w:rFonts w:cs="Arial"/>
          <w:color w:val="000000" w:themeColor="text1"/>
          <w:shd w:val="clear" w:color="auto" w:fill="FFFFFF"/>
        </w:rPr>
        <w:t xml:space="preserve">aspirational </w:t>
      </w:r>
      <w:r w:rsidR="002624F7" w:rsidRPr="006912CB">
        <w:rPr>
          <w:rFonts w:cs="Arial"/>
          <w:color w:val="000000" w:themeColor="text1"/>
          <w:shd w:val="clear" w:color="auto" w:fill="FFFFFF"/>
        </w:rPr>
        <w:t>places</w:t>
      </w:r>
      <w:r w:rsidR="00A21193" w:rsidRPr="006912CB">
        <w:rPr>
          <w:rFonts w:cs="Arial"/>
          <w:color w:val="000000" w:themeColor="text1"/>
          <w:shd w:val="clear" w:color="auto" w:fill="FFFFFF"/>
        </w:rPr>
        <w:t xml:space="preserve"> and destinations</w:t>
      </w:r>
      <w:r w:rsidR="002624F7" w:rsidRPr="006912CB">
        <w:rPr>
          <w:rFonts w:cs="Arial"/>
          <w:color w:val="000000" w:themeColor="text1"/>
          <w:shd w:val="clear" w:color="auto" w:fill="FFFFFF"/>
        </w:rPr>
        <w:t xml:space="preserve"> i</w:t>
      </w:r>
      <w:r w:rsidR="00A21193" w:rsidRPr="006912CB">
        <w:rPr>
          <w:rFonts w:cs="Arial"/>
          <w:color w:val="000000" w:themeColor="text1"/>
          <w:shd w:val="clear" w:color="auto" w:fill="FFFFFF"/>
        </w:rPr>
        <w:t>n which to live, work or visit</w:t>
      </w:r>
      <w:r w:rsidR="00A109B6" w:rsidRPr="006912CB">
        <w:rPr>
          <w:rFonts w:cs="Arial"/>
          <w:color w:val="000000" w:themeColor="text1"/>
          <w:shd w:val="clear" w:color="auto" w:fill="FFFFFF"/>
        </w:rPr>
        <w:t xml:space="preserve"> (Speake &amp; Kennedy, 2019)</w:t>
      </w:r>
      <w:r w:rsidR="00A21193" w:rsidRPr="006912CB">
        <w:rPr>
          <w:rFonts w:cs="Arial"/>
          <w:color w:val="000000" w:themeColor="text1"/>
          <w:shd w:val="clear" w:color="auto" w:fill="FFFFFF"/>
        </w:rPr>
        <w:t xml:space="preserve">. At this point, the human agency of tourists and other urban users invoke processes of </w:t>
      </w:r>
      <w:proofErr w:type="gramStart"/>
      <w:r w:rsidR="00A21193" w:rsidRPr="006912CB">
        <w:rPr>
          <w:rFonts w:cs="Arial"/>
          <w:color w:val="000000" w:themeColor="text1"/>
          <w:shd w:val="clear" w:color="auto" w:fill="FFFFFF"/>
        </w:rPr>
        <w:t>place-making</w:t>
      </w:r>
      <w:proofErr w:type="gramEnd"/>
      <w:r w:rsidR="00A21193" w:rsidRPr="006912CB">
        <w:rPr>
          <w:rFonts w:cs="Arial"/>
          <w:color w:val="000000" w:themeColor="text1"/>
          <w:shd w:val="clear" w:color="auto" w:fill="FFFFFF"/>
        </w:rPr>
        <w:t xml:space="preserve"> and </w:t>
      </w:r>
      <w:r w:rsidR="008D1F64" w:rsidRPr="006912CB">
        <w:rPr>
          <w:rFonts w:cs="Arial"/>
          <w:color w:val="000000" w:themeColor="text1"/>
          <w:shd w:val="clear" w:color="auto" w:fill="FFFFFF"/>
        </w:rPr>
        <w:t xml:space="preserve">engage with, </w:t>
      </w:r>
      <w:r w:rsidR="00A21193" w:rsidRPr="006912CB">
        <w:rPr>
          <w:rFonts w:cs="Arial"/>
          <w:color w:val="000000" w:themeColor="text1"/>
          <w:shd w:val="clear" w:color="auto" w:fill="FFFFFF"/>
        </w:rPr>
        <w:t xml:space="preserve">influence </w:t>
      </w:r>
      <w:r w:rsidR="00A109B6" w:rsidRPr="006912CB">
        <w:rPr>
          <w:rFonts w:cs="Arial"/>
          <w:color w:val="000000" w:themeColor="text1"/>
          <w:shd w:val="clear" w:color="auto" w:fill="FFFFFF"/>
        </w:rPr>
        <w:t>and ultimately shape the evolving city</w:t>
      </w:r>
      <w:r w:rsidR="002624F7" w:rsidRPr="006912CB">
        <w:rPr>
          <w:rFonts w:cs="Arial"/>
          <w:color w:val="000000" w:themeColor="text1"/>
          <w:shd w:val="clear" w:color="auto" w:fill="FFFFFF"/>
        </w:rPr>
        <w:t>.</w:t>
      </w:r>
      <w:r w:rsidR="00915545" w:rsidRPr="006912CB">
        <w:rPr>
          <w:rFonts w:cs="Arial"/>
          <w:color w:val="000000" w:themeColor="text1"/>
          <w:shd w:val="clear" w:color="auto" w:fill="FFFFFF"/>
        </w:rPr>
        <w:t xml:space="preserve"> </w:t>
      </w:r>
      <w:r w:rsidR="00A109B6" w:rsidRPr="006912CB">
        <w:rPr>
          <w:rFonts w:cs="Arial"/>
          <w:color w:val="000000" w:themeColor="text1"/>
          <w:shd w:val="clear" w:color="auto" w:fill="FFFFFF"/>
        </w:rPr>
        <w:t xml:space="preserve">The degree to which these developments may attempt </w:t>
      </w:r>
      <w:r w:rsidR="00624511" w:rsidRPr="006912CB">
        <w:rPr>
          <w:rFonts w:cs="Arial"/>
          <w:color w:val="000000" w:themeColor="text1"/>
          <w:shd w:val="clear" w:color="auto" w:fill="FFFFFF"/>
        </w:rPr>
        <w:t xml:space="preserve">to </w:t>
      </w:r>
      <w:r w:rsidR="00A109B6" w:rsidRPr="006912CB">
        <w:rPr>
          <w:rFonts w:cs="Arial"/>
          <w:color w:val="000000" w:themeColor="text1"/>
          <w:shd w:val="clear" w:color="auto" w:fill="FFFFFF"/>
        </w:rPr>
        <w:t xml:space="preserve">mimic the initial aesthetic drivers of the wealthy elite </w:t>
      </w:r>
      <w:proofErr w:type="gramStart"/>
      <w:r w:rsidR="00A109B6" w:rsidRPr="006912CB">
        <w:rPr>
          <w:rFonts w:cs="Arial"/>
          <w:color w:val="000000" w:themeColor="text1"/>
          <w:shd w:val="clear" w:color="auto" w:fill="FFFFFF"/>
        </w:rPr>
        <w:t xml:space="preserve">is </w:t>
      </w:r>
      <w:r w:rsidR="00A109B6" w:rsidRPr="006912CB">
        <w:rPr>
          <w:rFonts w:cs="Arial"/>
          <w:color w:val="000000" w:themeColor="text1"/>
          <w:shd w:val="clear" w:color="auto" w:fill="FFFFFF"/>
        </w:rPr>
        <w:lastRenderedPageBreak/>
        <w:t>impacted</w:t>
      </w:r>
      <w:proofErr w:type="gramEnd"/>
      <w:r w:rsidR="00A109B6" w:rsidRPr="006912CB">
        <w:rPr>
          <w:rFonts w:cs="Arial"/>
          <w:color w:val="000000" w:themeColor="text1"/>
          <w:shd w:val="clear" w:color="auto" w:fill="FFFFFF"/>
        </w:rPr>
        <w:t xml:space="preserve"> on by the availability of capital and creative scripting, planning contexts among other generators of change.  </w:t>
      </w:r>
      <w:r w:rsidR="008D1F64" w:rsidRPr="006912CB">
        <w:rPr>
          <w:rFonts w:cs="Arial"/>
          <w:color w:val="000000" w:themeColor="text1"/>
          <w:shd w:val="clear" w:color="auto" w:fill="FFFFFF"/>
        </w:rPr>
        <w:t xml:space="preserve">This is a </w:t>
      </w:r>
      <w:r w:rsidR="00A109B6" w:rsidRPr="006912CB">
        <w:rPr>
          <w:rFonts w:cs="Arial"/>
          <w:color w:val="000000" w:themeColor="text1"/>
          <w:shd w:val="clear" w:color="auto" w:fill="FFFFFF"/>
        </w:rPr>
        <w:t xml:space="preserve">potentially fruitful area for future research.  </w:t>
      </w:r>
    </w:p>
    <w:p w14:paraId="0226D297" w14:textId="12B74159" w:rsidR="003743B5" w:rsidRPr="006912CB" w:rsidRDefault="009432A6" w:rsidP="003743B5">
      <w:pPr>
        <w:pStyle w:val="Newparagraph"/>
        <w:rPr>
          <w:color w:val="000000" w:themeColor="text1"/>
        </w:rPr>
      </w:pPr>
      <w:r w:rsidRPr="006912CB">
        <w:rPr>
          <w:color w:val="000000" w:themeColor="text1"/>
        </w:rPr>
        <w:t>In</w:t>
      </w:r>
      <w:r w:rsidR="00B46C4A" w:rsidRPr="006912CB">
        <w:rPr>
          <w:color w:val="000000" w:themeColor="text1"/>
        </w:rPr>
        <w:t xml:space="preserve"> </w:t>
      </w:r>
      <w:r w:rsidR="00912FE3">
        <w:rPr>
          <w:color w:val="000000" w:themeColor="text1"/>
        </w:rPr>
        <w:t>our application of</w:t>
      </w:r>
      <w:r w:rsidR="00B46C4A" w:rsidRPr="006912CB">
        <w:rPr>
          <w:color w:val="000000" w:themeColor="text1"/>
        </w:rPr>
        <w:t xml:space="preserve"> a critical theory approach, </w:t>
      </w:r>
      <w:r w:rsidR="00206A9E" w:rsidRPr="006912CB">
        <w:rPr>
          <w:color w:val="000000" w:themeColor="text1"/>
        </w:rPr>
        <w:t xml:space="preserve">the </w:t>
      </w:r>
      <w:proofErr w:type="spellStart"/>
      <w:r w:rsidR="00206A9E" w:rsidRPr="006912CB">
        <w:rPr>
          <w:color w:val="000000" w:themeColor="text1"/>
        </w:rPr>
        <w:t>Gramscian</w:t>
      </w:r>
      <w:proofErr w:type="spellEnd"/>
      <w:r w:rsidR="00206A9E" w:rsidRPr="006912CB">
        <w:rPr>
          <w:color w:val="000000" w:themeColor="text1"/>
        </w:rPr>
        <w:t xml:space="preserve"> context of ‘common sense’</w:t>
      </w:r>
      <w:r w:rsidR="00B46C4A" w:rsidRPr="006912CB">
        <w:rPr>
          <w:color w:val="000000" w:themeColor="text1"/>
        </w:rPr>
        <w:t xml:space="preserve"> (Gramsci, 1971)</w:t>
      </w:r>
      <w:r w:rsidR="008D1F64" w:rsidRPr="006912CB">
        <w:rPr>
          <w:color w:val="000000" w:themeColor="text1"/>
        </w:rPr>
        <w:t xml:space="preserve">, </w:t>
      </w:r>
      <w:r w:rsidR="0086791F" w:rsidRPr="006912CB">
        <w:rPr>
          <w:color w:val="000000" w:themeColor="text1"/>
        </w:rPr>
        <w:t xml:space="preserve">provides </w:t>
      </w:r>
      <w:r w:rsidR="008D1F64" w:rsidRPr="006912CB">
        <w:rPr>
          <w:color w:val="000000" w:themeColor="text1"/>
        </w:rPr>
        <w:t xml:space="preserve">a </w:t>
      </w:r>
      <w:r w:rsidR="00A109B6" w:rsidRPr="006912CB">
        <w:rPr>
          <w:color w:val="000000" w:themeColor="text1"/>
        </w:rPr>
        <w:t>revealing</w:t>
      </w:r>
      <w:r w:rsidR="00B46C4A" w:rsidRPr="006912CB">
        <w:rPr>
          <w:color w:val="000000" w:themeColor="text1"/>
        </w:rPr>
        <w:t xml:space="preserve"> lens through which to conceptualise how </w:t>
      </w:r>
      <w:r w:rsidR="00206A9E" w:rsidRPr="006912CB">
        <w:rPr>
          <w:color w:val="000000" w:themeColor="text1"/>
        </w:rPr>
        <w:t>the wealthy elite exert and main</w:t>
      </w:r>
      <w:r w:rsidR="008D1F64" w:rsidRPr="006912CB">
        <w:rPr>
          <w:color w:val="000000" w:themeColor="text1"/>
        </w:rPr>
        <w:t>tain power as the less affluent, aspire to and</w:t>
      </w:r>
      <w:r w:rsidR="00206A9E" w:rsidRPr="006912CB">
        <w:rPr>
          <w:color w:val="000000" w:themeColor="text1"/>
        </w:rPr>
        <w:t xml:space="preserve"> accept the values of the </w:t>
      </w:r>
      <w:r w:rsidR="004E5980" w:rsidRPr="006912CB">
        <w:rPr>
          <w:color w:val="000000" w:themeColor="text1"/>
        </w:rPr>
        <w:t>affluent elite</w:t>
      </w:r>
      <w:r w:rsidR="00206A9E" w:rsidRPr="006912CB">
        <w:rPr>
          <w:color w:val="000000" w:themeColor="text1"/>
        </w:rPr>
        <w:t xml:space="preserve">.  The mediatisation of these values through popular and social media reinforce the ‘value’ of luxury living, celebrity lifestyles and the aesthetic preferences of the affluent elite that are </w:t>
      </w:r>
      <w:r w:rsidR="00206A9E" w:rsidRPr="00485A90">
        <w:rPr>
          <w:color w:val="000000" w:themeColor="text1"/>
        </w:rPr>
        <w:t>p</w:t>
      </w:r>
      <w:r w:rsidR="00B46C4A" w:rsidRPr="00485A90">
        <w:rPr>
          <w:color w:val="000000" w:themeColor="text1"/>
        </w:rPr>
        <w:t>resented and projected to tourists and others</w:t>
      </w:r>
      <w:r w:rsidR="00206A9E" w:rsidRPr="00485A90">
        <w:rPr>
          <w:color w:val="000000" w:themeColor="text1"/>
        </w:rPr>
        <w:t xml:space="preserve"> as the </w:t>
      </w:r>
      <w:r w:rsidR="00B46C4A" w:rsidRPr="00485A90">
        <w:rPr>
          <w:color w:val="000000" w:themeColor="text1"/>
        </w:rPr>
        <w:t>values of contemporary culture.</w:t>
      </w:r>
      <w:r w:rsidR="0086791F" w:rsidRPr="00485A90">
        <w:rPr>
          <w:color w:val="000000" w:themeColor="text1"/>
        </w:rPr>
        <w:t xml:space="preserve"> The adoption</w:t>
      </w:r>
      <w:r w:rsidR="00206A9E" w:rsidRPr="00485A90">
        <w:rPr>
          <w:color w:val="000000" w:themeColor="text1"/>
        </w:rPr>
        <w:t xml:space="preserve"> of these value</w:t>
      </w:r>
      <w:r w:rsidR="003F547B" w:rsidRPr="00485A90">
        <w:rPr>
          <w:color w:val="000000" w:themeColor="text1"/>
        </w:rPr>
        <w:t xml:space="preserve">s within urban </w:t>
      </w:r>
      <w:proofErr w:type="gramStart"/>
      <w:r w:rsidR="003F547B" w:rsidRPr="00485A90">
        <w:rPr>
          <w:color w:val="000000" w:themeColor="text1"/>
        </w:rPr>
        <w:t>settings,</w:t>
      </w:r>
      <w:proofErr w:type="gramEnd"/>
      <w:r w:rsidR="003F547B" w:rsidRPr="00485A90">
        <w:rPr>
          <w:color w:val="000000" w:themeColor="text1"/>
        </w:rPr>
        <w:t xml:space="preserve"> asserts </w:t>
      </w:r>
      <w:r w:rsidR="00206A9E" w:rsidRPr="00485A90">
        <w:rPr>
          <w:color w:val="000000" w:themeColor="text1"/>
        </w:rPr>
        <w:t>the power and influence of the a</w:t>
      </w:r>
      <w:r w:rsidR="00B46C4A" w:rsidRPr="00485A90">
        <w:rPr>
          <w:color w:val="000000" w:themeColor="text1"/>
        </w:rPr>
        <w:t>ffluent elite</w:t>
      </w:r>
      <w:r w:rsidR="00206A9E" w:rsidRPr="00485A90">
        <w:rPr>
          <w:color w:val="000000" w:themeColor="text1"/>
        </w:rPr>
        <w:t xml:space="preserve"> </w:t>
      </w:r>
      <w:r w:rsidR="003F547B" w:rsidRPr="00485A90">
        <w:rPr>
          <w:color w:val="000000" w:themeColor="text1"/>
        </w:rPr>
        <w:t xml:space="preserve">and </w:t>
      </w:r>
      <w:r w:rsidR="00206A9E" w:rsidRPr="00485A90">
        <w:rPr>
          <w:color w:val="000000" w:themeColor="text1"/>
        </w:rPr>
        <w:t>provide</w:t>
      </w:r>
      <w:r w:rsidR="00D114BC" w:rsidRPr="00485A90">
        <w:rPr>
          <w:color w:val="000000" w:themeColor="text1"/>
        </w:rPr>
        <w:t>s</w:t>
      </w:r>
      <w:r w:rsidR="00206A9E" w:rsidRPr="00485A90">
        <w:rPr>
          <w:color w:val="000000" w:themeColor="text1"/>
        </w:rPr>
        <w:t xml:space="preserve"> the framework for much contemporary urban (re)development</w:t>
      </w:r>
      <w:r w:rsidR="001E7C04" w:rsidRPr="00485A90">
        <w:rPr>
          <w:color w:val="000000" w:themeColor="text1"/>
        </w:rPr>
        <w:t xml:space="preserve"> and place making</w:t>
      </w:r>
      <w:r w:rsidR="004E5980" w:rsidRPr="00485A90">
        <w:rPr>
          <w:color w:val="000000" w:themeColor="text1"/>
        </w:rPr>
        <w:t>.</w:t>
      </w:r>
      <w:r w:rsidR="00206A9E" w:rsidRPr="00485A90">
        <w:rPr>
          <w:color w:val="000000" w:themeColor="text1"/>
        </w:rPr>
        <w:t xml:space="preserve"> In turn</w:t>
      </w:r>
      <w:r w:rsidR="00206A9E" w:rsidRPr="006912CB">
        <w:rPr>
          <w:color w:val="000000" w:themeColor="text1"/>
        </w:rPr>
        <w:t xml:space="preserve">, the transformed city is commodified and mediatised </w:t>
      </w:r>
      <w:r w:rsidR="0086791F" w:rsidRPr="006912CB">
        <w:rPr>
          <w:color w:val="000000" w:themeColor="text1"/>
        </w:rPr>
        <w:t xml:space="preserve">to </w:t>
      </w:r>
      <w:r w:rsidR="00206A9E" w:rsidRPr="006912CB">
        <w:rPr>
          <w:color w:val="000000" w:themeColor="text1"/>
        </w:rPr>
        <w:t xml:space="preserve">project the aesthetic (and other) values of the </w:t>
      </w:r>
      <w:r w:rsidR="004E5980" w:rsidRPr="006912CB">
        <w:rPr>
          <w:color w:val="000000" w:themeColor="text1"/>
        </w:rPr>
        <w:t>affluent</w:t>
      </w:r>
      <w:r w:rsidR="00206A9E" w:rsidRPr="006912CB">
        <w:rPr>
          <w:color w:val="000000" w:themeColor="text1"/>
        </w:rPr>
        <w:t xml:space="preserve"> elite and </w:t>
      </w:r>
      <w:r w:rsidR="004E5980" w:rsidRPr="006912CB">
        <w:rPr>
          <w:color w:val="000000" w:themeColor="text1"/>
        </w:rPr>
        <w:t>influence</w:t>
      </w:r>
      <w:r w:rsidR="00D86140" w:rsidRPr="006912CB">
        <w:rPr>
          <w:color w:val="000000" w:themeColor="text1"/>
        </w:rPr>
        <w:t xml:space="preserve"> others, including mobile middle class </w:t>
      </w:r>
      <w:r w:rsidR="00206A9E" w:rsidRPr="006912CB">
        <w:rPr>
          <w:color w:val="000000" w:themeColor="text1"/>
        </w:rPr>
        <w:t xml:space="preserve">tourists to succumb to them and buy into them. </w:t>
      </w:r>
      <w:r w:rsidR="003743B5" w:rsidRPr="006912CB">
        <w:rPr>
          <w:color w:val="000000" w:themeColor="text1"/>
        </w:rPr>
        <w:t xml:space="preserve">However, an </w:t>
      </w:r>
      <w:r w:rsidR="008D1F64" w:rsidRPr="006912CB">
        <w:rPr>
          <w:color w:val="000000" w:themeColor="text1"/>
        </w:rPr>
        <w:t xml:space="preserve">unplanned outcome of this, as evidenced through </w:t>
      </w:r>
      <w:r w:rsidR="003743B5" w:rsidRPr="006912CB">
        <w:rPr>
          <w:color w:val="000000" w:themeColor="text1"/>
        </w:rPr>
        <w:t xml:space="preserve">tourist-led </w:t>
      </w:r>
      <w:proofErr w:type="gramStart"/>
      <w:r w:rsidR="003743B5" w:rsidRPr="006912CB">
        <w:rPr>
          <w:color w:val="000000" w:themeColor="text1"/>
        </w:rPr>
        <w:t>place-making</w:t>
      </w:r>
      <w:proofErr w:type="gramEnd"/>
      <w:r w:rsidR="00912FE3">
        <w:rPr>
          <w:color w:val="000000" w:themeColor="text1"/>
        </w:rPr>
        <w:t>,</w:t>
      </w:r>
      <w:r w:rsidR="003743B5" w:rsidRPr="006912CB">
        <w:rPr>
          <w:color w:val="000000" w:themeColor="text1"/>
        </w:rPr>
        <w:t xml:space="preserve"> is that it</w:t>
      </w:r>
      <w:r w:rsidR="008D1F64" w:rsidRPr="006912CB">
        <w:rPr>
          <w:color w:val="000000" w:themeColor="text1"/>
        </w:rPr>
        <w:t xml:space="preserve"> presents</w:t>
      </w:r>
      <w:r w:rsidR="003743B5" w:rsidRPr="006912CB">
        <w:rPr>
          <w:color w:val="000000" w:themeColor="text1"/>
        </w:rPr>
        <w:t xml:space="preserve"> a challenge to the hegemonic, structural, top-down </w:t>
      </w:r>
      <w:proofErr w:type="spellStart"/>
      <w:r w:rsidR="003743B5" w:rsidRPr="006912CB">
        <w:rPr>
          <w:color w:val="000000" w:themeColor="text1"/>
        </w:rPr>
        <w:t>placemaking</w:t>
      </w:r>
      <w:proofErr w:type="spellEnd"/>
      <w:r w:rsidR="003743B5" w:rsidRPr="006912CB">
        <w:rPr>
          <w:color w:val="000000" w:themeColor="text1"/>
        </w:rPr>
        <w:t xml:space="preserve"> of the elite (Kennedy &amp; Speake, 201</w:t>
      </w:r>
      <w:r w:rsidR="00761373" w:rsidRPr="006912CB">
        <w:rPr>
          <w:color w:val="000000" w:themeColor="text1"/>
        </w:rPr>
        <w:t>8</w:t>
      </w:r>
      <w:r w:rsidR="003743B5" w:rsidRPr="006912CB">
        <w:rPr>
          <w:color w:val="000000" w:themeColor="text1"/>
        </w:rPr>
        <w:t xml:space="preserve">). </w:t>
      </w:r>
    </w:p>
    <w:p w14:paraId="2669AB85" w14:textId="48B40E6E" w:rsidR="008E05DF" w:rsidRPr="006912CB" w:rsidRDefault="00206A9E" w:rsidP="001B271C">
      <w:pPr>
        <w:pStyle w:val="Newparagraph"/>
        <w:rPr>
          <w:color w:val="000000" w:themeColor="text1"/>
        </w:rPr>
      </w:pPr>
      <w:r w:rsidRPr="006912CB">
        <w:rPr>
          <w:color w:val="000000" w:themeColor="text1"/>
        </w:rPr>
        <w:t xml:space="preserve"> </w:t>
      </w:r>
      <w:r w:rsidR="0086791F" w:rsidRPr="006912CB">
        <w:rPr>
          <w:color w:val="000000" w:themeColor="text1"/>
        </w:rPr>
        <w:t>In our</w:t>
      </w:r>
      <w:r w:rsidR="00B46C4A" w:rsidRPr="006912CB">
        <w:rPr>
          <w:color w:val="000000" w:themeColor="text1"/>
        </w:rPr>
        <w:t xml:space="preserve"> interpretation of </w:t>
      </w:r>
      <w:r w:rsidR="00624511" w:rsidRPr="006912CB">
        <w:rPr>
          <w:color w:val="000000" w:themeColor="text1"/>
        </w:rPr>
        <w:t>‘</w:t>
      </w:r>
      <w:r w:rsidR="00B46C4A" w:rsidRPr="006912CB">
        <w:rPr>
          <w:color w:val="000000" w:themeColor="text1"/>
        </w:rPr>
        <w:t>aesthetic common sense’</w:t>
      </w:r>
      <w:r w:rsidR="009D341A" w:rsidRPr="006912CB">
        <w:rPr>
          <w:color w:val="000000" w:themeColor="text1"/>
        </w:rPr>
        <w:t>, tourists and others consume the (re)scripted, mediatised cityscapes present</w:t>
      </w:r>
      <w:r w:rsidR="00C064FD" w:rsidRPr="006912CB">
        <w:rPr>
          <w:color w:val="000000" w:themeColor="text1"/>
        </w:rPr>
        <w:t xml:space="preserve">ed to them. Our </w:t>
      </w:r>
      <w:r w:rsidR="009D341A" w:rsidRPr="006912CB">
        <w:rPr>
          <w:color w:val="000000" w:themeColor="text1"/>
        </w:rPr>
        <w:t>study demonstrates how “… all experience, including aesthetic, is never entirely personal but is always part of a situational process” (</w:t>
      </w:r>
      <w:proofErr w:type="spellStart"/>
      <w:r w:rsidR="009D341A" w:rsidRPr="006912CB">
        <w:rPr>
          <w:color w:val="000000" w:themeColor="text1"/>
        </w:rPr>
        <w:t>Berleant</w:t>
      </w:r>
      <w:proofErr w:type="spellEnd"/>
      <w:r w:rsidR="009D341A" w:rsidRPr="006912CB">
        <w:rPr>
          <w:color w:val="000000" w:themeColor="text1"/>
        </w:rPr>
        <w:t>, 2005, p. 107).  It is situational in the sense that while each city has</w:t>
      </w:r>
      <w:r w:rsidRPr="006912CB">
        <w:rPr>
          <w:color w:val="000000" w:themeColor="text1"/>
        </w:rPr>
        <w:t xml:space="preserve"> </w:t>
      </w:r>
      <w:r w:rsidR="009D341A" w:rsidRPr="006912CB">
        <w:rPr>
          <w:color w:val="000000" w:themeColor="text1"/>
        </w:rPr>
        <w:t>a unique urban environment</w:t>
      </w:r>
      <w:r w:rsidR="00912FE3">
        <w:rPr>
          <w:color w:val="000000" w:themeColor="text1"/>
        </w:rPr>
        <w:t>,</w:t>
      </w:r>
      <w:r w:rsidR="009D341A" w:rsidRPr="006912CB">
        <w:rPr>
          <w:color w:val="000000" w:themeColor="text1"/>
        </w:rPr>
        <w:t xml:space="preserve"> it </w:t>
      </w:r>
      <w:r w:rsidRPr="006912CB">
        <w:rPr>
          <w:color w:val="000000" w:themeColor="text1"/>
        </w:rPr>
        <w:t>reflect</w:t>
      </w:r>
      <w:r w:rsidR="009D341A" w:rsidRPr="006912CB">
        <w:rPr>
          <w:color w:val="000000" w:themeColor="text1"/>
        </w:rPr>
        <w:t>s</w:t>
      </w:r>
      <w:r w:rsidRPr="006912CB">
        <w:rPr>
          <w:color w:val="000000" w:themeColor="text1"/>
        </w:rPr>
        <w:t xml:space="preserve"> wider trends and socio-political and eco</w:t>
      </w:r>
      <w:r w:rsidR="009D341A" w:rsidRPr="006912CB">
        <w:rPr>
          <w:color w:val="000000" w:themeColor="text1"/>
        </w:rPr>
        <w:t>nomic contexts of neoliberalism and the power-broking of the affluent elite.  For many cities</w:t>
      </w:r>
      <w:r w:rsidR="004E5980" w:rsidRPr="006912CB">
        <w:rPr>
          <w:color w:val="000000" w:themeColor="text1"/>
        </w:rPr>
        <w:t>,</w:t>
      </w:r>
      <w:r w:rsidR="00903818" w:rsidRPr="006912CB">
        <w:rPr>
          <w:color w:val="000000" w:themeColor="text1"/>
        </w:rPr>
        <w:t xml:space="preserve"> including Valletta</w:t>
      </w:r>
      <w:r w:rsidR="009D341A" w:rsidRPr="006912CB">
        <w:rPr>
          <w:color w:val="000000" w:themeColor="text1"/>
        </w:rPr>
        <w:t>, the challenge</w:t>
      </w:r>
      <w:r w:rsidR="00C064FD" w:rsidRPr="006912CB">
        <w:rPr>
          <w:color w:val="000000" w:themeColor="text1"/>
        </w:rPr>
        <w:t xml:space="preserve"> is</w:t>
      </w:r>
      <w:r w:rsidRPr="006912CB">
        <w:rPr>
          <w:color w:val="000000" w:themeColor="text1"/>
        </w:rPr>
        <w:t xml:space="preserve"> to maintain ind</w:t>
      </w:r>
      <w:r w:rsidR="009D341A" w:rsidRPr="006912CB">
        <w:rPr>
          <w:color w:val="000000" w:themeColor="text1"/>
        </w:rPr>
        <w:t>ividual distinctive</w:t>
      </w:r>
      <w:r w:rsidR="00C064FD" w:rsidRPr="006912CB">
        <w:rPr>
          <w:color w:val="000000" w:themeColor="text1"/>
        </w:rPr>
        <w:t>ness and their</w:t>
      </w:r>
      <w:r w:rsidR="0010201D" w:rsidRPr="006912CB">
        <w:rPr>
          <w:color w:val="000000" w:themeColor="text1"/>
        </w:rPr>
        <w:t xml:space="preserve"> unique selling point at a time in which the for</w:t>
      </w:r>
      <w:r w:rsidR="00C064FD" w:rsidRPr="006912CB">
        <w:rPr>
          <w:color w:val="000000" w:themeColor="text1"/>
        </w:rPr>
        <w:t xml:space="preserve">ces within the </w:t>
      </w:r>
      <w:proofErr w:type="spellStart"/>
      <w:r w:rsidR="00C064FD" w:rsidRPr="006912CB">
        <w:rPr>
          <w:color w:val="000000" w:themeColor="text1"/>
        </w:rPr>
        <w:t>financialisation</w:t>
      </w:r>
      <w:proofErr w:type="spellEnd"/>
      <w:r w:rsidR="00C064FD" w:rsidRPr="006912CB">
        <w:rPr>
          <w:color w:val="000000" w:themeColor="text1"/>
        </w:rPr>
        <w:t xml:space="preserve"> phase of neoliberal capitalism are </w:t>
      </w:r>
      <w:r w:rsidR="0010201D" w:rsidRPr="006912CB">
        <w:rPr>
          <w:color w:val="000000" w:themeColor="text1"/>
        </w:rPr>
        <w:t>intensifying.  Moreover, urban transfor</w:t>
      </w:r>
      <w:r w:rsidR="00640EFB" w:rsidRPr="006912CB">
        <w:rPr>
          <w:color w:val="000000" w:themeColor="text1"/>
        </w:rPr>
        <w:t xml:space="preserve">mations are not always planned and </w:t>
      </w:r>
      <w:proofErr w:type="gramStart"/>
      <w:r w:rsidR="0021639E" w:rsidRPr="006912CB">
        <w:rPr>
          <w:color w:val="000000" w:themeColor="text1"/>
        </w:rPr>
        <w:t>place-making</w:t>
      </w:r>
      <w:proofErr w:type="gramEnd"/>
      <w:r w:rsidR="0021639E" w:rsidRPr="006912CB">
        <w:rPr>
          <w:color w:val="000000" w:themeColor="text1"/>
        </w:rPr>
        <w:t xml:space="preserve"> </w:t>
      </w:r>
      <w:r w:rsidR="00640EFB" w:rsidRPr="006912CB">
        <w:rPr>
          <w:color w:val="000000" w:themeColor="text1"/>
        </w:rPr>
        <w:t xml:space="preserve">can </w:t>
      </w:r>
      <w:r w:rsidR="0010201D" w:rsidRPr="006912CB">
        <w:rPr>
          <w:color w:val="000000" w:themeColor="text1"/>
        </w:rPr>
        <w:lastRenderedPageBreak/>
        <w:t>occur organically and swiftly</w:t>
      </w:r>
      <w:r w:rsidR="0021639E" w:rsidRPr="006912CB">
        <w:rPr>
          <w:color w:val="000000" w:themeColor="text1"/>
        </w:rPr>
        <w:t xml:space="preserve"> (</w:t>
      </w:r>
      <w:proofErr w:type="spellStart"/>
      <w:r w:rsidR="0021639E" w:rsidRPr="006912CB">
        <w:rPr>
          <w:color w:val="000000" w:themeColor="text1"/>
        </w:rPr>
        <w:t>Sofield</w:t>
      </w:r>
      <w:proofErr w:type="spellEnd"/>
      <w:r w:rsidR="0021639E" w:rsidRPr="006912CB">
        <w:rPr>
          <w:color w:val="000000" w:themeColor="text1"/>
        </w:rPr>
        <w:t xml:space="preserve"> et al., 2017</w:t>
      </w:r>
      <w:r w:rsidR="008D1F64" w:rsidRPr="006912CB">
        <w:rPr>
          <w:color w:val="000000" w:themeColor="text1"/>
        </w:rPr>
        <w:t xml:space="preserve">; </w:t>
      </w:r>
      <w:proofErr w:type="spellStart"/>
      <w:r w:rsidR="008D1F64" w:rsidRPr="006912CB">
        <w:rPr>
          <w:color w:val="000000" w:themeColor="text1"/>
        </w:rPr>
        <w:t>Zukin</w:t>
      </w:r>
      <w:proofErr w:type="spellEnd"/>
      <w:r w:rsidR="008D1F64" w:rsidRPr="006912CB">
        <w:rPr>
          <w:color w:val="000000" w:themeColor="text1"/>
        </w:rPr>
        <w:t xml:space="preserve">, 2010; </w:t>
      </w:r>
      <w:proofErr w:type="spellStart"/>
      <w:r w:rsidR="008D1F64" w:rsidRPr="006912CB">
        <w:rPr>
          <w:color w:val="000000" w:themeColor="text1"/>
        </w:rPr>
        <w:t>Zukin</w:t>
      </w:r>
      <w:proofErr w:type="spellEnd"/>
      <w:r w:rsidR="008D1F64" w:rsidRPr="006912CB">
        <w:rPr>
          <w:color w:val="000000" w:themeColor="text1"/>
        </w:rPr>
        <w:t xml:space="preserve"> et al. 2015</w:t>
      </w:r>
      <w:r w:rsidR="0021639E" w:rsidRPr="006912CB">
        <w:rPr>
          <w:color w:val="000000" w:themeColor="text1"/>
        </w:rPr>
        <w:t>)</w:t>
      </w:r>
      <w:r w:rsidR="0010201D" w:rsidRPr="006912CB">
        <w:rPr>
          <w:color w:val="000000" w:themeColor="text1"/>
        </w:rPr>
        <w:t xml:space="preserve">.  </w:t>
      </w:r>
      <w:r w:rsidR="00C35049" w:rsidRPr="006912CB">
        <w:rPr>
          <w:color w:val="000000" w:themeColor="text1"/>
        </w:rPr>
        <w:t>Neither are these changes</w:t>
      </w:r>
      <w:r w:rsidR="0010201D" w:rsidRPr="006912CB">
        <w:rPr>
          <w:color w:val="000000" w:themeColor="text1"/>
        </w:rPr>
        <w:t xml:space="preserve"> solely associated with the construction of</w:t>
      </w:r>
      <w:r w:rsidR="00C35049" w:rsidRPr="006912CB">
        <w:rPr>
          <w:color w:val="000000" w:themeColor="text1"/>
        </w:rPr>
        <w:t xml:space="preserve"> iconic and signature buildings</w:t>
      </w:r>
      <w:r w:rsidR="00EF0E96" w:rsidRPr="006912CB">
        <w:rPr>
          <w:color w:val="000000" w:themeColor="text1"/>
        </w:rPr>
        <w:t>,</w:t>
      </w:r>
      <w:r w:rsidR="008E05DF" w:rsidRPr="006912CB">
        <w:rPr>
          <w:color w:val="000000" w:themeColor="text1"/>
        </w:rPr>
        <w:t xml:space="preserve"> desp</w:t>
      </w:r>
      <w:r w:rsidR="008D1F64" w:rsidRPr="006912CB">
        <w:rPr>
          <w:color w:val="000000" w:themeColor="text1"/>
        </w:rPr>
        <w:t>ite the perspective generated within</w:t>
      </w:r>
      <w:r w:rsidR="008E05DF" w:rsidRPr="006912CB">
        <w:rPr>
          <w:color w:val="000000" w:themeColor="text1"/>
        </w:rPr>
        <w:t xml:space="preserve"> the extensive literature on monumentality and planned</w:t>
      </w:r>
      <w:r w:rsidR="00C064FD" w:rsidRPr="006912CB">
        <w:rPr>
          <w:color w:val="000000" w:themeColor="text1"/>
        </w:rPr>
        <w:t xml:space="preserve"> grand iconic city</w:t>
      </w:r>
      <w:r w:rsidR="0056058D" w:rsidRPr="006912CB">
        <w:rPr>
          <w:color w:val="000000" w:themeColor="text1"/>
        </w:rPr>
        <w:t xml:space="preserve">scape change (e.g. </w:t>
      </w:r>
      <w:proofErr w:type="spellStart"/>
      <w:r w:rsidR="0056058D" w:rsidRPr="006912CB">
        <w:rPr>
          <w:color w:val="000000" w:themeColor="text1"/>
        </w:rPr>
        <w:t>Sklair</w:t>
      </w:r>
      <w:proofErr w:type="spellEnd"/>
      <w:r w:rsidR="008D1F64" w:rsidRPr="006912CB">
        <w:rPr>
          <w:color w:val="000000" w:themeColor="text1"/>
        </w:rPr>
        <w:t>, 2017;</w:t>
      </w:r>
      <w:r w:rsidR="00624511" w:rsidRPr="006912CB">
        <w:rPr>
          <w:color w:val="000000" w:themeColor="text1"/>
        </w:rPr>
        <w:t xml:space="preserve"> Smith, 2007;</w:t>
      </w:r>
      <w:r w:rsidR="008D1F64" w:rsidRPr="006912CB">
        <w:rPr>
          <w:color w:val="000000" w:themeColor="text1"/>
        </w:rPr>
        <w:t xml:space="preserve"> </w:t>
      </w:r>
      <w:proofErr w:type="spellStart"/>
      <w:r w:rsidR="008D1F64" w:rsidRPr="006912CB">
        <w:rPr>
          <w:color w:val="000000" w:themeColor="text1"/>
        </w:rPr>
        <w:t>Alaily-Mattar</w:t>
      </w:r>
      <w:proofErr w:type="spellEnd"/>
      <w:r w:rsidR="008D1F64" w:rsidRPr="006912CB">
        <w:rPr>
          <w:color w:val="000000" w:themeColor="text1"/>
        </w:rPr>
        <w:t xml:space="preserve"> et al., 20</w:t>
      </w:r>
      <w:r w:rsidR="0056058D" w:rsidRPr="006912CB">
        <w:rPr>
          <w:color w:val="000000" w:themeColor="text1"/>
        </w:rPr>
        <w:t>18).</w:t>
      </w:r>
    </w:p>
    <w:p w14:paraId="3EE5DDCB" w14:textId="4C41C985" w:rsidR="0053134A" w:rsidRPr="006912CB" w:rsidRDefault="00C064FD" w:rsidP="001B271C">
      <w:pPr>
        <w:pStyle w:val="Newparagraph"/>
        <w:rPr>
          <w:rFonts w:cs="Arial"/>
          <w:color w:val="000000" w:themeColor="text1"/>
          <w:shd w:val="clear" w:color="auto" w:fill="FFFFFF"/>
        </w:rPr>
      </w:pPr>
      <w:r w:rsidRPr="006912CB">
        <w:rPr>
          <w:color w:val="000000" w:themeColor="text1"/>
        </w:rPr>
        <w:t>We have identified that in comparison</w:t>
      </w:r>
      <w:r w:rsidR="0056058D" w:rsidRPr="006912CB">
        <w:rPr>
          <w:color w:val="000000" w:themeColor="text1"/>
        </w:rPr>
        <w:t xml:space="preserve"> to the dominant</w:t>
      </w:r>
      <w:r w:rsidR="008D1F64" w:rsidRPr="006912CB">
        <w:rPr>
          <w:color w:val="000000" w:themeColor="text1"/>
        </w:rPr>
        <w:t>,</w:t>
      </w:r>
      <w:r w:rsidR="0056058D" w:rsidRPr="006912CB">
        <w:rPr>
          <w:color w:val="000000" w:themeColor="text1"/>
        </w:rPr>
        <w:t xml:space="preserve"> important, focus on iconicity and cityscape there is</w:t>
      </w:r>
      <w:r w:rsidR="007479C8">
        <w:rPr>
          <w:color w:val="000000" w:themeColor="text1"/>
        </w:rPr>
        <w:t>,</w:t>
      </w:r>
      <w:r w:rsidR="0056058D" w:rsidRPr="006912CB">
        <w:rPr>
          <w:color w:val="000000" w:themeColor="text1"/>
        </w:rPr>
        <w:t xml:space="preserve"> </w:t>
      </w:r>
      <w:r w:rsidR="00912FE3">
        <w:rPr>
          <w:color w:val="000000" w:themeColor="text1"/>
        </w:rPr>
        <w:t xml:space="preserve">and </w:t>
      </w:r>
      <w:r w:rsidR="0056058D" w:rsidRPr="006912CB">
        <w:rPr>
          <w:color w:val="000000" w:themeColor="text1"/>
        </w:rPr>
        <w:t>has been</w:t>
      </w:r>
      <w:r w:rsidR="007479C8">
        <w:rPr>
          <w:color w:val="000000" w:themeColor="text1"/>
        </w:rPr>
        <w:t>,</w:t>
      </w:r>
      <w:r w:rsidR="0056058D" w:rsidRPr="006912CB">
        <w:rPr>
          <w:color w:val="000000" w:themeColor="text1"/>
        </w:rPr>
        <w:t xml:space="preserve"> far less focus on very recent</w:t>
      </w:r>
      <w:r w:rsidR="008E05DF" w:rsidRPr="006912CB">
        <w:rPr>
          <w:color w:val="000000" w:themeColor="text1"/>
        </w:rPr>
        <w:t xml:space="preserve"> piecemeal, organic </w:t>
      </w:r>
      <w:r w:rsidR="0056058D" w:rsidRPr="006912CB">
        <w:rPr>
          <w:i/>
          <w:color w:val="000000" w:themeColor="text1"/>
        </w:rPr>
        <w:t xml:space="preserve">aesthetic </w:t>
      </w:r>
      <w:r w:rsidR="008E05DF" w:rsidRPr="006912CB">
        <w:rPr>
          <w:color w:val="000000" w:themeColor="text1"/>
        </w:rPr>
        <w:t xml:space="preserve">transformation </w:t>
      </w:r>
      <w:r w:rsidR="0056058D" w:rsidRPr="006912CB">
        <w:rPr>
          <w:color w:val="000000" w:themeColor="text1"/>
        </w:rPr>
        <w:t xml:space="preserve">of cities </w:t>
      </w:r>
      <w:r w:rsidR="008E05DF" w:rsidRPr="006912CB">
        <w:rPr>
          <w:color w:val="000000" w:themeColor="text1"/>
        </w:rPr>
        <w:t>and the longer-term implications for the maintenance of distinctive cit</w:t>
      </w:r>
      <w:r w:rsidRPr="006912CB">
        <w:rPr>
          <w:color w:val="000000" w:themeColor="text1"/>
        </w:rPr>
        <w:t>yscape aesthetics and identity</w:t>
      </w:r>
      <w:r w:rsidR="0056058D" w:rsidRPr="006912CB">
        <w:rPr>
          <w:color w:val="000000" w:themeColor="text1"/>
        </w:rPr>
        <w:t xml:space="preserve">. Thus, this paper has moved beyond the focus on iconic buildings and spaces to explore everyday streetscapes from the aesthetic perspective. Our emphasis has been to reflect on the </w:t>
      </w:r>
      <w:r w:rsidR="0056058D" w:rsidRPr="006912CB">
        <w:rPr>
          <w:i/>
          <w:color w:val="000000" w:themeColor="text1"/>
        </w:rPr>
        <w:t>aes</w:t>
      </w:r>
      <w:r w:rsidR="0012683F" w:rsidRPr="006912CB">
        <w:rPr>
          <w:i/>
          <w:color w:val="000000" w:themeColor="text1"/>
        </w:rPr>
        <w:t>thetic</w:t>
      </w:r>
      <w:r w:rsidR="0012683F" w:rsidRPr="006912CB">
        <w:rPr>
          <w:color w:val="000000" w:themeColor="text1"/>
        </w:rPr>
        <w:t xml:space="preserve"> dimension</w:t>
      </w:r>
      <w:r w:rsidR="00B53A31">
        <w:rPr>
          <w:color w:val="000000" w:themeColor="text1"/>
        </w:rPr>
        <w:t>,</w:t>
      </w:r>
      <w:r w:rsidR="0012683F" w:rsidRPr="006912CB">
        <w:rPr>
          <w:color w:val="000000" w:themeColor="text1"/>
        </w:rPr>
        <w:t xml:space="preserve"> rather than take the wider view of social and cultural change associated with processes of gentrification</w:t>
      </w:r>
      <w:r w:rsidR="00912FE3">
        <w:rPr>
          <w:color w:val="000000" w:themeColor="text1"/>
        </w:rPr>
        <w:t>,</w:t>
      </w:r>
      <w:r w:rsidR="0012683F" w:rsidRPr="006912CB">
        <w:rPr>
          <w:color w:val="000000" w:themeColor="text1"/>
        </w:rPr>
        <w:t xml:space="preserve"> such as those reported  for example by </w:t>
      </w:r>
      <w:proofErr w:type="spellStart"/>
      <w:r w:rsidR="0012683F" w:rsidRPr="006912CB">
        <w:rPr>
          <w:color w:val="000000" w:themeColor="text1"/>
        </w:rPr>
        <w:t>Zukin</w:t>
      </w:r>
      <w:proofErr w:type="spellEnd"/>
      <w:r w:rsidR="0012683F" w:rsidRPr="006912CB">
        <w:rPr>
          <w:color w:val="000000" w:themeColor="text1"/>
        </w:rPr>
        <w:t xml:space="preserve"> (2010) in her exploration of the demise and rebirth of authentic</w:t>
      </w:r>
      <w:r w:rsidR="00D86140" w:rsidRPr="006912CB">
        <w:rPr>
          <w:color w:val="000000" w:themeColor="text1"/>
        </w:rPr>
        <w:t xml:space="preserve"> </w:t>
      </w:r>
      <w:r w:rsidR="00D85A3F" w:rsidRPr="006912CB">
        <w:rPr>
          <w:color w:val="000000" w:themeColor="text1"/>
        </w:rPr>
        <w:t xml:space="preserve">urban places in </w:t>
      </w:r>
      <w:r w:rsidR="00D85A3F" w:rsidRPr="006912CB">
        <w:rPr>
          <w:i/>
          <w:color w:val="000000" w:themeColor="text1"/>
        </w:rPr>
        <w:t>Naked City</w:t>
      </w:r>
      <w:r w:rsidR="00D85A3F" w:rsidRPr="006912CB">
        <w:rPr>
          <w:color w:val="000000" w:themeColor="text1"/>
        </w:rPr>
        <w:t xml:space="preserve"> and by </w:t>
      </w:r>
      <w:r w:rsidR="0012683F" w:rsidRPr="006912CB">
        <w:rPr>
          <w:color w:val="000000" w:themeColor="text1"/>
        </w:rPr>
        <w:t xml:space="preserve"> </w:t>
      </w:r>
      <w:proofErr w:type="spellStart"/>
      <w:r w:rsidR="0010201D" w:rsidRPr="006912CB">
        <w:rPr>
          <w:color w:val="000000" w:themeColor="text1"/>
        </w:rPr>
        <w:t>Zu</w:t>
      </w:r>
      <w:r w:rsidR="0012683F" w:rsidRPr="006912CB">
        <w:rPr>
          <w:color w:val="000000" w:themeColor="text1"/>
        </w:rPr>
        <w:t>kin</w:t>
      </w:r>
      <w:proofErr w:type="spellEnd"/>
      <w:r w:rsidR="0012683F" w:rsidRPr="006912CB">
        <w:rPr>
          <w:color w:val="000000" w:themeColor="text1"/>
        </w:rPr>
        <w:t xml:space="preserve"> et al. (2015) and  Philips (</w:t>
      </w:r>
      <w:r w:rsidR="00683CBD" w:rsidRPr="006912CB">
        <w:rPr>
          <w:color w:val="000000" w:themeColor="text1"/>
        </w:rPr>
        <w:t>2018</w:t>
      </w:r>
      <w:r w:rsidR="0010201D" w:rsidRPr="006912CB">
        <w:rPr>
          <w:color w:val="000000" w:themeColor="text1"/>
        </w:rPr>
        <w:t xml:space="preserve">).  </w:t>
      </w:r>
      <w:r w:rsidR="0012683F" w:rsidRPr="006912CB">
        <w:rPr>
          <w:color w:val="000000" w:themeColor="text1"/>
        </w:rPr>
        <w:t>Our study</w:t>
      </w:r>
      <w:r w:rsidR="00D86140" w:rsidRPr="006912CB">
        <w:rPr>
          <w:color w:val="000000" w:themeColor="text1"/>
        </w:rPr>
        <w:t xml:space="preserve"> has focused</w:t>
      </w:r>
      <w:r w:rsidR="002E5878" w:rsidRPr="006912CB">
        <w:rPr>
          <w:color w:val="000000" w:themeColor="text1"/>
        </w:rPr>
        <w:t xml:space="preserve"> on</w:t>
      </w:r>
      <w:r w:rsidR="00213883" w:rsidRPr="006912CB">
        <w:rPr>
          <w:color w:val="000000" w:themeColor="text1"/>
        </w:rPr>
        <w:t xml:space="preserve"> </w:t>
      </w:r>
      <w:r w:rsidR="003D23B1" w:rsidRPr="006912CB">
        <w:rPr>
          <w:color w:val="000000" w:themeColor="text1"/>
        </w:rPr>
        <w:t>myriad</w:t>
      </w:r>
      <w:r w:rsidR="00213883" w:rsidRPr="006912CB">
        <w:rPr>
          <w:color w:val="000000" w:themeColor="text1"/>
        </w:rPr>
        <w:t xml:space="preserve">, </w:t>
      </w:r>
      <w:r w:rsidR="00030B93" w:rsidRPr="006912CB">
        <w:rPr>
          <w:color w:val="000000" w:themeColor="text1"/>
        </w:rPr>
        <w:t>en</w:t>
      </w:r>
      <w:r w:rsidR="00213883" w:rsidRPr="006912CB">
        <w:rPr>
          <w:color w:val="000000" w:themeColor="text1"/>
        </w:rPr>
        <w:t>tangled</w:t>
      </w:r>
      <w:r w:rsidR="003D23B1" w:rsidRPr="006912CB">
        <w:rPr>
          <w:color w:val="000000" w:themeColor="text1"/>
        </w:rPr>
        <w:t xml:space="preserve"> components </w:t>
      </w:r>
      <w:r w:rsidR="00213883" w:rsidRPr="006912CB">
        <w:rPr>
          <w:color w:val="000000" w:themeColor="text1"/>
        </w:rPr>
        <w:t>of streetscape aesthetics, particularly t</w:t>
      </w:r>
      <w:r w:rsidR="0012683F" w:rsidRPr="006912CB">
        <w:rPr>
          <w:color w:val="000000" w:themeColor="text1"/>
        </w:rPr>
        <w:t>hose generated by the adoption</w:t>
      </w:r>
      <w:r w:rsidR="00213883" w:rsidRPr="006912CB">
        <w:rPr>
          <w:color w:val="000000" w:themeColor="text1"/>
        </w:rPr>
        <w:t xml:space="preserve"> of standardised, international </w:t>
      </w:r>
      <w:r w:rsidR="001326D6" w:rsidRPr="006912CB">
        <w:rPr>
          <w:color w:val="000000" w:themeColor="text1"/>
        </w:rPr>
        <w:t>aesthetics. As in other cities elsewhere (</w:t>
      </w:r>
      <w:r w:rsidR="00624511" w:rsidRPr="006912CB">
        <w:rPr>
          <w:color w:val="000000" w:themeColor="text1"/>
        </w:rPr>
        <w:t>for example</w:t>
      </w:r>
      <w:r w:rsidR="001326D6" w:rsidRPr="006912CB">
        <w:rPr>
          <w:color w:val="000000" w:themeColor="text1"/>
        </w:rPr>
        <w:t xml:space="preserve"> New York (</w:t>
      </w:r>
      <w:proofErr w:type="spellStart"/>
      <w:r w:rsidR="001326D6" w:rsidRPr="006912CB">
        <w:rPr>
          <w:color w:val="000000" w:themeColor="text1"/>
        </w:rPr>
        <w:t>Zukin</w:t>
      </w:r>
      <w:proofErr w:type="spellEnd"/>
      <w:r w:rsidR="001326D6" w:rsidRPr="006912CB">
        <w:rPr>
          <w:color w:val="000000" w:themeColor="text1"/>
        </w:rPr>
        <w:t>, 2010</w:t>
      </w:r>
      <w:r w:rsidR="00624511" w:rsidRPr="006912CB">
        <w:rPr>
          <w:color w:val="000000" w:themeColor="text1"/>
        </w:rPr>
        <w:t>)</w:t>
      </w:r>
      <w:r w:rsidR="001326D6" w:rsidRPr="006912CB">
        <w:rPr>
          <w:color w:val="000000" w:themeColor="text1"/>
        </w:rPr>
        <w:t xml:space="preserve"> and Shanghai </w:t>
      </w:r>
      <w:r w:rsidR="00624511" w:rsidRPr="006912CB">
        <w:rPr>
          <w:color w:val="000000" w:themeColor="text1"/>
        </w:rPr>
        <w:t>(</w:t>
      </w:r>
      <w:proofErr w:type="spellStart"/>
      <w:r w:rsidR="001326D6" w:rsidRPr="006912CB">
        <w:rPr>
          <w:color w:val="000000" w:themeColor="text1"/>
        </w:rPr>
        <w:t>Zukin</w:t>
      </w:r>
      <w:proofErr w:type="spellEnd"/>
      <w:r w:rsidR="001326D6" w:rsidRPr="006912CB">
        <w:rPr>
          <w:color w:val="000000" w:themeColor="text1"/>
        </w:rPr>
        <w:t xml:space="preserve"> et al. 2015)</w:t>
      </w:r>
      <w:r w:rsidR="00624511" w:rsidRPr="006912CB">
        <w:rPr>
          <w:color w:val="000000" w:themeColor="text1"/>
        </w:rPr>
        <w:t>)</w:t>
      </w:r>
      <w:r w:rsidR="00213883" w:rsidRPr="006912CB">
        <w:rPr>
          <w:color w:val="000000" w:themeColor="text1"/>
        </w:rPr>
        <w:t>, t</w:t>
      </w:r>
      <w:r w:rsidR="0010201D" w:rsidRPr="006912CB">
        <w:rPr>
          <w:color w:val="000000" w:themeColor="text1"/>
        </w:rPr>
        <w:t>he changing visual appe</w:t>
      </w:r>
      <w:r w:rsidR="00213883" w:rsidRPr="006912CB">
        <w:rPr>
          <w:color w:val="000000" w:themeColor="text1"/>
        </w:rPr>
        <w:t>arance of Valletta is happening by design</w:t>
      </w:r>
      <w:r w:rsidR="00912FE3">
        <w:rPr>
          <w:color w:val="000000" w:themeColor="text1"/>
        </w:rPr>
        <w:t>,</w:t>
      </w:r>
      <w:r w:rsidR="00213883" w:rsidRPr="006912CB">
        <w:rPr>
          <w:color w:val="000000" w:themeColor="text1"/>
        </w:rPr>
        <w:t xml:space="preserve"> </w:t>
      </w:r>
      <w:r w:rsidR="0010201D" w:rsidRPr="006912CB">
        <w:rPr>
          <w:color w:val="000000" w:themeColor="text1"/>
        </w:rPr>
        <w:t>(re)scripting (planned) and stealth –</w:t>
      </w:r>
      <w:r w:rsidR="00D86140" w:rsidRPr="006912CB">
        <w:rPr>
          <w:color w:val="000000" w:themeColor="text1"/>
        </w:rPr>
        <w:t xml:space="preserve"> it creeps in</w:t>
      </w:r>
      <w:r w:rsidR="0012683F" w:rsidRPr="006912CB">
        <w:rPr>
          <w:color w:val="000000" w:themeColor="text1"/>
        </w:rPr>
        <w:t xml:space="preserve"> little by little</w:t>
      </w:r>
      <w:r w:rsidR="00D86140" w:rsidRPr="006912CB">
        <w:rPr>
          <w:color w:val="000000" w:themeColor="text1"/>
        </w:rPr>
        <w:t xml:space="preserve"> in a piecemeal way</w:t>
      </w:r>
      <w:r w:rsidR="0010201D" w:rsidRPr="006912CB">
        <w:rPr>
          <w:color w:val="000000" w:themeColor="text1"/>
        </w:rPr>
        <w:t>. Subtle, sometimes small</w:t>
      </w:r>
      <w:r w:rsidR="00213883" w:rsidRPr="006912CB">
        <w:rPr>
          <w:color w:val="000000" w:themeColor="text1"/>
        </w:rPr>
        <w:t>-</w:t>
      </w:r>
      <w:r w:rsidR="00EF0E96" w:rsidRPr="006912CB">
        <w:rPr>
          <w:color w:val="000000" w:themeColor="text1"/>
        </w:rPr>
        <w:t xml:space="preserve">scale change in </w:t>
      </w:r>
      <w:r w:rsidR="00213883" w:rsidRPr="006912CB">
        <w:rPr>
          <w:color w:val="000000" w:themeColor="text1"/>
        </w:rPr>
        <w:t xml:space="preserve">visual </w:t>
      </w:r>
      <w:r w:rsidR="00EF0E96" w:rsidRPr="006912CB">
        <w:rPr>
          <w:color w:val="000000" w:themeColor="text1"/>
        </w:rPr>
        <w:t xml:space="preserve">artefacts </w:t>
      </w:r>
      <w:r w:rsidR="00213883" w:rsidRPr="006912CB">
        <w:rPr>
          <w:color w:val="000000" w:themeColor="text1"/>
        </w:rPr>
        <w:t>and function</w:t>
      </w:r>
      <w:r w:rsidR="0010201D" w:rsidRPr="006912CB">
        <w:rPr>
          <w:color w:val="000000" w:themeColor="text1"/>
        </w:rPr>
        <w:t xml:space="preserve"> occur and</w:t>
      </w:r>
      <w:r w:rsidR="00912FE3">
        <w:rPr>
          <w:color w:val="000000" w:themeColor="text1"/>
        </w:rPr>
        <w:t>,</w:t>
      </w:r>
      <w:r w:rsidR="0010201D" w:rsidRPr="006912CB">
        <w:rPr>
          <w:color w:val="000000" w:themeColor="text1"/>
        </w:rPr>
        <w:t xml:space="preserve"> before long</w:t>
      </w:r>
      <w:r w:rsidR="00912FE3">
        <w:rPr>
          <w:color w:val="000000" w:themeColor="text1"/>
        </w:rPr>
        <w:t>,</w:t>
      </w:r>
      <w:r w:rsidR="0010201D" w:rsidRPr="006912CB">
        <w:rPr>
          <w:color w:val="000000" w:themeColor="text1"/>
        </w:rPr>
        <w:t xml:space="preserve"> </w:t>
      </w:r>
      <w:r w:rsidR="0012683F" w:rsidRPr="006912CB">
        <w:rPr>
          <w:color w:val="000000" w:themeColor="text1"/>
        </w:rPr>
        <w:t>the historic</w:t>
      </w:r>
      <w:r w:rsidR="0010201D" w:rsidRPr="006912CB">
        <w:rPr>
          <w:color w:val="000000" w:themeColor="text1"/>
        </w:rPr>
        <w:t>,</w:t>
      </w:r>
      <w:r w:rsidR="00D86140" w:rsidRPr="006912CB">
        <w:rPr>
          <w:color w:val="000000" w:themeColor="text1"/>
        </w:rPr>
        <w:t xml:space="preserve"> traditional vernacular is</w:t>
      </w:r>
      <w:r w:rsidR="0010201D" w:rsidRPr="006912CB">
        <w:rPr>
          <w:color w:val="000000" w:themeColor="text1"/>
        </w:rPr>
        <w:t xml:space="preserve"> subverted</w:t>
      </w:r>
      <w:r w:rsidR="00213883" w:rsidRPr="006912CB">
        <w:rPr>
          <w:color w:val="000000" w:themeColor="text1"/>
        </w:rPr>
        <w:t xml:space="preserve">, irrevocably changed or </w:t>
      </w:r>
      <w:r w:rsidR="0012683F" w:rsidRPr="006912CB">
        <w:rPr>
          <w:color w:val="000000" w:themeColor="text1"/>
        </w:rPr>
        <w:t xml:space="preserve">has </w:t>
      </w:r>
      <w:r w:rsidR="00213883" w:rsidRPr="006912CB">
        <w:rPr>
          <w:color w:val="000000" w:themeColor="text1"/>
        </w:rPr>
        <w:t>‘vanished</w:t>
      </w:r>
      <w:r w:rsidR="0010201D" w:rsidRPr="006912CB">
        <w:rPr>
          <w:color w:val="000000" w:themeColor="text1"/>
        </w:rPr>
        <w:t xml:space="preserve">’. </w:t>
      </w:r>
      <w:r w:rsidR="00213883" w:rsidRPr="006912CB">
        <w:rPr>
          <w:color w:val="000000" w:themeColor="text1"/>
        </w:rPr>
        <w:t xml:space="preserve">All too </w:t>
      </w:r>
      <w:r w:rsidR="00E04915" w:rsidRPr="006912CB">
        <w:rPr>
          <w:color w:val="000000" w:themeColor="text1"/>
        </w:rPr>
        <w:t xml:space="preserve">often </w:t>
      </w:r>
      <w:r w:rsidR="004E5980" w:rsidRPr="006912CB">
        <w:rPr>
          <w:color w:val="000000" w:themeColor="text1"/>
        </w:rPr>
        <w:t>recognition</w:t>
      </w:r>
      <w:r w:rsidR="00213883" w:rsidRPr="006912CB">
        <w:rPr>
          <w:color w:val="000000" w:themeColor="text1"/>
        </w:rPr>
        <w:t xml:space="preserve"> </w:t>
      </w:r>
      <w:r w:rsidR="0012683F" w:rsidRPr="006912CB">
        <w:rPr>
          <w:color w:val="000000" w:themeColor="text1"/>
        </w:rPr>
        <w:t xml:space="preserve">of </w:t>
      </w:r>
      <w:r w:rsidR="004E5980" w:rsidRPr="006912CB">
        <w:rPr>
          <w:color w:val="000000" w:themeColor="text1"/>
        </w:rPr>
        <w:t xml:space="preserve">this </w:t>
      </w:r>
      <w:r w:rsidR="00213883" w:rsidRPr="006912CB">
        <w:rPr>
          <w:color w:val="000000" w:themeColor="text1"/>
        </w:rPr>
        <w:t>comes</w:t>
      </w:r>
      <w:r w:rsidR="0053134A" w:rsidRPr="006912CB">
        <w:rPr>
          <w:color w:val="000000" w:themeColor="text1"/>
        </w:rPr>
        <w:t xml:space="preserve"> as a </w:t>
      </w:r>
      <w:r w:rsidR="0053134A" w:rsidRPr="006912CB">
        <w:rPr>
          <w:rFonts w:cs="Arial"/>
          <w:color w:val="000000" w:themeColor="text1"/>
          <w:shd w:val="clear" w:color="auto" w:fill="FFFFFF"/>
        </w:rPr>
        <w:t>“momentary awareness or shocking realization” (</w:t>
      </w:r>
      <w:proofErr w:type="spellStart"/>
      <w:r w:rsidR="0053134A" w:rsidRPr="006912CB">
        <w:rPr>
          <w:rFonts w:cs="Arial"/>
          <w:color w:val="000000" w:themeColor="text1"/>
          <w:shd w:val="clear" w:color="auto" w:fill="FFFFFF"/>
        </w:rPr>
        <w:t>Berleant</w:t>
      </w:r>
      <w:proofErr w:type="spellEnd"/>
      <w:r w:rsidR="0053134A" w:rsidRPr="006912CB">
        <w:rPr>
          <w:rFonts w:cs="Arial"/>
          <w:color w:val="000000" w:themeColor="text1"/>
          <w:shd w:val="clear" w:color="auto" w:fill="FFFFFF"/>
        </w:rPr>
        <w:t xml:space="preserve">, 2005, pp. </w:t>
      </w:r>
      <w:r w:rsidR="00903A8A" w:rsidRPr="006912CB">
        <w:rPr>
          <w:rFonts w:cs="Arial"/>
          <w:color w:val="000000" w:themeColor="text1"/>
          <w:shd w:val="clear" w:color="auto" w:fill="FFFFFF"/>
        </w:rPr>
        <w:t>156),</w:t>
      </w:r>
      <w:r w:rsidR="0053134A" w:rsidRPr="006912CB">
        <w:rPr>
          <w:rFonts w:cs="Arial"/>
          <w:color w:val="000000" w:themeColor="text1"/>
          <w:shd w:val="clear" w:color="auto" w:fill="FFFFFF"/>
        </w:rPr>
        <w:t xml:space="preserve"> </w:t>
      </w:r>
      <w:r w:rsidR="00EA29BB" w:rsidRPr="006912CB">
        <w:rPr>
          <w:color w:val="000000" w:themeColor="text1"/>
        </w:rPr>
        <w:t>too late for effective response</w:t>
      </w:r>
      <w:r w:rsidR="0012683F" w:rsidRPr="006912CB">
        <w:rPr>
          <w:color w:val="000000" w:themeColor="text1"/>
        </w:rPr>
        <w:t>,</w:t>
      </w:r>
      <w:r w:rsidR="00EA29BB" w:rsidRPr="006912CB">
        <w:rPr>
          <w:color w:val="000000" w:themeColor="text1"/>
        </w:rPr>
        <w:t xml:space="preserve"> and despite warnings by </w:t>
      </w:r>
      <w:r w:rsidR="0020640F" w:rsidRPr="006912CB">
        <w:rPr>
          <w:color w:val="000000" w:themeColor="text1"/>
        </w:rPr>
        <w:t xml:space="preserve">scholars (e.g. </w:t>
      </w:r>
      <w:proofErr w:type="spellStart"/>
      <w:r w:rsidR="0020640F" w:rsidRPr="006912CB">
        <w:rPr>
          <w:color w:val="000000" w:themeColor="text1"/>
        </w:rPr>
        <w:t>Battaglia</w:t>
      </w:r>
      <w:proofErr w:type="spellEnd"/>
      <w:r w:rsidR="0020640F" w:rsidRPr="006912CB">
        <w:rPr>
          <w:color w:val="000000" w:themeColor="text1"/>
        </w:rPr>
        <w:t xml:space="preserve">, </w:t>
      </w:r>
      <w:r w:rsidR="0053134A" w:rsidRPr="006912CB">
        <w:rPr>
          <w:color w:val="000000" w:themeColor="text1"/>
        </w:rPr>
        <w:t>1998</w:t>
      </w:r>
      <w:r w:rsidR="0020640F" w:rsidRPr="006912CB">
        <w:rPr>
          <w:color w:val="000000" w:themeColor="text1"/>
        </w:rPr>
        <w:t>)</w:t>
      </w:r>
      <w:r w:rsidR="00E04915" w:rsidRPr="006912CB">
        <w:rPr>
          <w:color w:val="000000" w:themeColor="text1"/>
        </w:rPr>
        <w:t xml:space="preserve"> </w:t>
      </w:r>
      <w:r w:rsidR="00EA29BB" w:rsidRPr="006912CB">
        <w:rPr>
          <w:color w:val="000000" w:themeColor="text1"/>
        </w:rPr>
        <w:t>of</w:t>
      </w:r>
      <w:r w:rsidR="00E04915" w:rsidRPr="006912CB">
        <w:rPr>
          <w:color w:val="000000" w:themeColor="text1"/>
        </w:rPr>
        <w:t xml:space="preserve"> the dangers of</w:t>
      </w:r>
      <w:r w:rsidR="00EA29BB" w:rsidRPr="006912CB">
        <w:rPr>
          <w:color w:val="000000" w:themeColor="text1"/>
        </w:rPr>
        <w:t xml:space="preserve"> adopting </w:t>
      </w:r>
      <w:r w:rsidR="003343AA" w:rsidRPr="006912CB">
        <w:rPr>
          <w:color w:val="000000" w:themeColor="text1"/>
        </w:rPr>
        <w:t>internat</w:t>
      </w:r>
      <w:r w:rsidR="0012683F" w:rsidRPr="006912CB">
        <w:rPr>
          <w:color w:val="000000" w:themeColor="text1"/>
        </w:rPr>
        <w:t xml:space="preserve">ionalised design that contrasts sharply </w:t>
      </w:r>
      <w:r w:rsidR="003343AA" w:rsidRPr="006912CB">
        <w:rPr>
          <w:color w:val="000000" w:themeColor="text1"/>
        </w:rPr>
        <w:t>with local urban settings</w:t>
      </w:r>
      <w:r w:rsidR="003D5C04" w:rsidRPr="006912CB">
        <w:rPr>
          <w:color w:val="000000" w:themeColor="text1"/>
        </w:rPr>
        <w:t>.</w:t>
      </w:r>
    </w:p>
    <w:p w14:paraId="137A8260" w14:textId="77888490" w:rsidR="00C35049" w:rsidRDefault="00D86140" w:rsidP="001B271C">
      <w:pPr>
        <w:pStyle w:val="Newparagraph"/>
        <w:rPr>
          <w:color w:val="000000" w:themeColor="text1"/>
        </w:rPr>
      </w:pPr>
      <w:r w:rsidRPr="006912CB">
        <w:rPr>
          <w:color w:val="000000" w:themeColor="text1"/>
        </w:rPr>
        <w:lastRenderedPageBreak/>
        <w:t>We maintain that a</w:t>
      </w:r>
      <w:r w:rsidR="00213883" w:rsidRPr="006912CB">
        <w:rPr>
          <w:color w:val="000000" w:themeColor="text1"/>
        </w:rPr>
        <w:t xml:space="preserve">esthetic situations </w:t>
      </w:r>
      <w:r w:rsidR="00946E81" w:rsidRPr="006912CB">
        <w:rPr>
          <w:color w:val="000000" w:themeColor="text1"/>
        </w:rPr>
        <w:t xml:space="preserve">(including architecture) </w:t>
      </w:r>
      <w:r w:rsidR="00213883" w:rsidRPr="006912CB">
        <w:rPr>
          <w:color w:val="000000" w:themeColor="text1"/>
        </w:rPr>
        <w:t xml:space="preserve">are essentially social </w:t>
      </w:r>
      <w:r w:rsidRPr="006912CB">
        <w:rPr>
          <w:color w:val="000000" w:themeColor="text1"/>
        </w:rPr>
        <w:t>(</w:t>
      </w:r>
      <w:proofErr w:type="spellStart"/>
      <w:r w:rsidRPr="006912CB">
        <w:rPr>
          <w:color w:val="000000" w:themeColor="text1"/>
        </w:rPr>
        <w:t>Berleant</w:t>
      </w:r>
      <w:proofErr w:type="spellEnd"/>
      <w:r w:rsidRPr="006912CB">
        <w:rPr>
          <w:color w:val="000000" w:themeColor="text1"/>
        </w:rPr>
        <w:t>, 2005) and that p</w:t>
      </w:r>
      <w:r w:rsidR="00946E81" w:rsidRPr="006912CB">
        <w:rPr>
          <w:color w:val="000000" w:themeColor="text1"/>
        </w:rPr>
        <w:t>olitico-economic, cultural and social contextualisation is vital to the understanding of tourists’ and others’ reactions and re</w:t>
      </w:r>
      <w:r w:rsidRPr="006912CB">
        <w:rPr>
          <w:color w:val="000000" w:themeColor="text1"/>
        </w:rPr>
        <w:t>sponses to changing cityscapes and place making</w:t>
      </w:r>
      <w:r w:rsidR="00A639EC" w:rsidRPr="006912CB">
        <w:rPr>
          <w:color w:val="000000" w:themeColor="text1"/>
        </w:rPr>
        <w:t>.</w:t>
      </w:r>
      <w:r w:rsidR="00946E81" w:rsidRPr="006912CB">
        <w:rPr>
          <w:color w:val="000000" w:themeColor="text1"/>
        </w:rPr>
        <w:t xml:space="preserve"> </w:t>
      </w:r>
      <w:r w:rsidR="00CA7C47" w:rsidRPr="006912CB">
        <w:rPr>
          <w:color w:val="000000" w:themeColor="text1"/>
        </w:rPr>
        <w:t>Cityscape change represents the evolution of the city itself and the city as</w:t>
      </w:r>
      <w:r w:rsidR="003F6056" w:rsidRPr="006912CB">
        <w:rPr>
          <w:color w:val="000000" w:themeColor="text1"/>
        </w:rPr>
        <w:t xml:space="preserve"> a</w:t>
      </w:r>
      <w:r w:rsidR="00CA7C47" w:rsidRPr="006912CB">
        <w:rPr>
          <w:color w:val="000000" w:themeColor="text1"/>
        </w:rPr>
        <w:t xml:space="preserve"> tourist destination. </w:t>
      </w:r>
      <w:r w:rsidR="00946E81" w:rsidRPr="006912CB">
        <w:rPr>
          <w:color w:val="000000" w:themeColor="text1"/>
        </w:rPr>
        <w:t>From the tourist perspective, the reduction in actual or perceived</w:t>
      </w:r>
      <w:r w:rsidR="00D85A3F" w:rsidRPr="006912CB">
        <w:rPr>
          <w:color w:val="000000" w:themeColor="text1"/>
        </w:rPr>
        <w:t xml:space="preserve"> place</w:t>
      </w:r>
      <w:r w:rsidR="00946E81" w:rsidRPr="006912CB">
        <w:rPr>
          <w:color w:val="000000" w:themeColor="text1"/>
        </w:rPr>
        <w:t xml:space="preserve"> authenticity</w:t>
      </w:r>
      <w:r w:rsidR="00D85A3F" w:rsidRPr="006912CB">
        <w:rPr>
          <w:color w:val="000000" w:themeColor="text1"/>
        </w:rPr>
        <w:t xml:space="preserve"> </w:t>
      </w:r>
      <w:r w:rsidR="00946E81" w:rsidRPr="006912CB">
        <w:rPr>
          <w:color w:val="000000" w:themeColor="text1"/>
        </w:rPr>
        <w:t xml:space="preserve">and </w:t>
      </w:r>
      <w:r w:rsidR="00D85A3F" w:rsidRPr="006912CB">
        <w:rPr>
          <w:color w:val="000000" w:themeColor="text1"/>
        </w:rPr>
        <w:t xml:space="preserve">the </w:t>
      </w:r>
      <w:r w:rsidR="00946E81" w:rsidRPr="006912CB">
        <w:rPr>
          <w:color w:val="000000" w:themeColor="text1"/>
        </w:rPr>
        <w:t>creation of unmemorable</w:t>
      </w:r>
      <w:r w:rsidRPr="006912CB">
        <w:rPr>
          <w:color w:val="000000" w:themeColor="text1"/>
        </w:rPr>
        <w:t>, dull</w:t>
      </w:r>
      <w:r w:rsidR="00946E81" w:rsidRPr="006912CB">
        <w:rPr>
          <w:color w:val="000000" w:themeColor="text1"/>
        </w:rPr>
        <w:t xml:space="preserve"> spaces creates stand</w:t>
      </w:r>
      <w:r w:rsidR="00E1724A" w:rsidRPr="006912CB">
        <w:rPr>
          <w:color w:val="000000" w:themeColor="text1"/>
        </w:rPr>
        <w:t>ardisation, familiari</w:t>
      </w:r>
      <w:r w:rsidR="00912FE3">
        <w:rPr>
          <w:color w:val="000000" w:themeColor="text1"/>
        </w:rPr>
        <w:t>ty</w:t>
      </w:r>
      <w:r w:rsidR="00E1724A" w:rsidRPr="006912CB">
        <w:rPr>
          <w:color w:val="000000" w:themeColor="text1"/>
        </w:rPr>
        <w:t xml:space="preserve"> and </w:t>
      </w:r>
      <w:r w:rsidR="00946E81" w:rsidRPr="006912CB">
        <w:rPr>
          <w:color w:val="000000" w:themeColor="text1"/>
        </w:rPr>
        <w:t>‘</w:t>
      </w:r>
      <w:proofErr w:type="spellStart"/>
      <w:r w:rsidR="007A0275" w:rsidRPr="006912CB">
        <w:rPr>
          <w:color w:val="000000" w:themeColor="text1"/>
        </w:rPr>
        <w:t>ordinary</w:t>
      </w:r>
      <w:r w:rsidR="00946E81" w:rsidRPr="006912CB">
        <w:rPr>
          <w:color w:val="000000" w:themeColor="text1"/>
        </w:rPr>
        <w:t>ne</w:t>
      </w:r>
      <w:r w:rsidR="002B6695" w:rsidRPr="006912CB">
        <w:rPr>
          <w:color w:val="000000" w:themeColor="text1"/>
        </w:rPr>
        <w:t>ss</w:t>
      </w:r>
      <w:proofErr w:type="spellEnd"/>
      <w:r w:rsidR="002B6695" w:rsidRPr="006912CB">
        <w:rPr>
          <w:color w:val="000000" w:themeColor="text1"/>
        </w:rPr>
        <w:t>’. While on the one hand the latter</w:t>
      </w:r>
      <w:r w:rsidR="00946E81" w:rsidRPr="006912CB">
        <w:rPr>
          <w:color w:val="000000" w:themeColor="text1"/>
        </w:rPr>
        <w:t xml:space="preserve"> may make the tourist more ‘at home’ and ‘comfo</w:t>
      </w:r>
      <w:r w:rsidRPr="006912CB">
        <w:rPr>
          <w:color w:val="000000" w:themeColor="text1"/>
        </w:rPr>
        <w:t xml:space="preserve">rtable’, </w:t>
      </w:r>
      <w:r w:rsidR="00624511" w:rsidRPr="006912CB">
        <w:rPr>
          <w:color w:val="000000" w:themeColor="text1"/>
        </w:rPr>
        <w:t xml:space="preserve">on the other hand </w:t>
      </w:r>
      <w:r w:rsidRPr="006912CB">
        <w:rPr>
          <w:color w:val="000000" w:themeColor="text1"/>
        </w:rPr>
        <w:t xml:space="preserve">these evocations of </w:t>
      </w:r>
      <w:r w:rsidR="00946E81" w:rsidRPr="006912CB">
        <w:rPr>
          <w:color w:val="000000" w:themeColor="text1"/>
        </w:rPr>
        <w:t xml:space="preserve">mundane and banal </w:t>
      </w:r>
      <w:r w:rsidRPr="006912CB">
        <w:rPr>
          <w:color w:val="000000" w:themeColor="text1"/>
        </w:rPr>
        <w:t xml:space="preserve">aesthetics </w:t>
      </w:r>
      <w:r w:rsidR="00946E81" w:rsidRPr="006912CB">
        <w:rPr>
          <w:color w:val="000000" w:themeColor="text1"/>
        </w:rPr>
        <w:t xml:space="preserve">may </w:t>
      </w:r>
      <w:r w:rsidR="00946E81" w:rsidRPr="00485A90">
        <w:rPr>
          <w:color w:val="000000" w:themeColor="text1"/>
        </w:rPr>
        <w:t>deflect fr</w:t>
      </w:r>
      <w:r w:rsidR="00EE39CF" w:rsidRPr="00485A90">
        <w:rPr>
          <w:color w:val="000000" w:themeColor="text1"/>
        </w:rPr>
        <w:t xml:space="preserve">om the sense of distinctiveness, </w:t>
      </w:r>
      <w:r w:rsidR="0093061C" w:rsidRPr="00485A90">
        <w:rPr>
          <w:color w:val="000000" w:themeColor="text1"/>
        </w:rPr>
        <w:t xml:space="preserve">sense of place </w:t>
      </w:r>
      <w:r w:rsidR="00EE39CF" w:rsidRPr="00485A90">
        <w:rPr>
          <w:color w:val="000000" w:themeColor="text1"/>
        </w:rPr>
        <w:t>and unique selling point</w:t>
      </w:r>
      <w:r w:rsidR="00946E81" w:rsidRPr="00485A90">
        <w:rPr>
          <w:color w:val="000000" w:themeColor="text1"/>
        </w:rPr>
        <w:t>.</w:t>
      </w:r>
      <w:r w:rsidRPr="00485A90">
        <w:rPr>
          <w:color w:val="000000" w:themeColor="text1"/>
        </w:rPr>
        <w:t xml:space="preserve"> </w:t>
      </w:r>
      <w:r w:rsidR="001B210D" w:rsidRPr="00485A90">
        <w:rPr>
          <w:color w:val="000000" w:themeColor="text1"/>
        </w:rPr>
        <w:t>It</w:t>
      </w:r>
      <w:r w:rsidRPr="00485A90">
        <w:rPr>
          <w:color w:val="000000" w:themeColor="text1"/>
        </w:rPr>
        <w:t xml:space="preserve"> is an area of study </w:t>
      </w:r>
      <w:r w:rsidR="00EE39CF" w:rsidRPr="00485A90">
        <w:rPr>
          <w:color w:val="000000" w:themeColor="text1"/>
        </w:rPr>
        <w:t xml:space="preserve">ripe </w:t>
      </w:r>
      <w:r w:rsidR="001B210D" w:rsidRPr="00485A90">
        <w:rPr>
          <w:color w:val="000000" w:themeColor="text1"/>
        </w:rPr>
        <w:t xml:space="preserve">for </w:t>
      </w:r>
      <w:r w:rsidR="00624511" w:rsidRPr="00485A90">
        <w:rPr>
          <w:color w:val="000000" w:themeColor="text1"/>
        </w:rPr>
        <w:t>further</w:t>
      </w:r>
      <w:r w:rsidRPr="00485A90">
        <w:rPr>
          <w:color w:val="000000" w:themeColor="text1"/>
        </w:rPr>
        <w:t xml:space="preserve"> research.</w:t>
      </w:r>
      <w:r w:rsidRPr="006912CB">
        <w:rPr>
          <w:color w:val="000000" w:themeColor="text1"/>
        </w:rPr>
        <w:t xml:space="preserve"> </w:t>
      </w:r>
    </w:p>
    <w:p w14:paraId="6550B7AB" w14:textId="77777777" w:rsidR="008B080A" w:rsidRDefault="008B080A" w:rsidP="00192FAB">
      <w:pPr>
        <w:pStyle w:val="Heading1"/>
      </w:pPr>
      <w:r>
        <w:t>Notes on contributors</w:t>
      </w:r>
    </w:p>
    <w:p w14:paraId="1EC8B98D" w14:textId="77777777" w:rsidR="00192FAB" w:rsidRPr="001B5312" w:rsidRDefault="00192FAB" w:rsidP="00192FAB">
      <w:r w:rsidRPr="00192FAB">
        <w:rPr>
          <w:i/>
        </w:rPr>
        <w:t>Dr Janet Speake</w:t>
      </w:r>
      <w:r w:rsidRPr="001B5312">
        <w:t xml:space="preserve"> is Associate Professor in Geography and Associate Dean Postgraduate Research at Liverpool Hope University. Her research interests centre on the contemporary transformation of urban areas, spaces of affectivity and the impacts of satellite navigation technologies on spatial awareness. </w:t>
      </w:r>
      <w:r>
        <w:t>(</w:t>
      </w:r>
      <w:hyperlink r:id="rId13" w:history="1">
        <w:r w:rsidRPr="00C13C74">
          <w:rPr>
            <w:rStyle w:val="Hyperlink"/>
          </w:rPr>
          <w:t>speakej@hope.ac.uk</w:t>
        </w:r>
      </w:hyperlink>
      <w:r>
        <w:t>)</w:t>
      </w:r>
    </w:p>
    <w:p w14:paraId="1583062E" w14:textId="77777777" w:rsidR="00192FAB" w:rsidRDefault="00192FAB" w:rsidP="00192FAB">
      <w:pPr>
        <w:rPr>
          <w:rFonts w:cs="Arial"/>
        </w:rPr>
      </w:pPr>
    </w:p>
    <w:p w14:paraId="5E90CFC7" w14:textId="77777777" w:rsidR="00192FAB" w:rsidRPr="001B5312" w:rsidRDefault="00192FAB" w:rsidP="00192FAB">
      <w:pPr>
        <w:rPr>
          <w:rFonts w:cs="Arial"/>
        </w:rPr>
      </w:pPr>
      <w:r w:rsidRPr="00192FAB">
        <w:rPr>
          <w:rFonts w:cs="Arial"/>
          <w:i/>
        </w:rPr>
        <w:t>Dr Victoria Kennedy</w:t>
      </w:r>
      <w:r w:rsidRPr="001B5312">
        <w:rPr>
          <w:rFonts w:cs="Arial"/>
        </w:rPr>
        <w:t xml:space="preserve"> is Lecturer in Tourism at Liverpool </w:t>
      </w:r>
      <w:bookmarkStart w:id="0" w:name="_GoBack"/>
      <w:bookmarkEnd w:id="0"/>
      <w:r w:rsidRPr="001B5312">
        <w:rPr>
          <w:rFonts w:cs="Arial"/>
        </w:rPr>
        <w:t>Hope University. Her research interests include stakeholder theory and engagement, tourism policy, power, destination management and seaside tourism.</w:t>
      </w:r>
      <w:r>
        <w:rPr>
          <w:rFonts w:cs="Arial"/>
        </w:rPr>
        <w:t xml:space="preserve"> (</w:t>
      </w:r>
      <w:hyperlink r:id="rId14" w:history="1">
        <w:r w:rsidRPr="00956157">
          <w:rPr>
            <w:rStyle w:val="Hyperlink"/>
            <w:rFonts w:cs="Arial"/>
          </w:rPr>
          <w:t>kennedv@hope.ac.uk</w:t>
        </w:r>
      </w:hyperlink>
      <w:r>
        <w:rPr>
          <w:rFonts w:cs="Arial"/>
        </w:rPr>
        <w:t xml:space="preserve">) </w:t>
      </w:r>
      <w:r w:rsidRPr="001B5312">
        <w:rPr>
          <w:rFonts w:cs="Arial"/>
        </w:rPr>
        <w:t xml:space="preserve">  </w:t>
      </w:r>
    </w:p>
    <w:p w14:paraId="3567D278" w14:textId="77777777" w:rsidR="009E3996" w:rsidRPr="006912CB" w:rsidRDefault="009E3996" w:rsidP="00FF70D2">
      <w:pPr>
        <w:pStyle w:val="Heading1"/>
        <w:rPr>
          <w:color w:val="000000" w:themeColor="text1"/>
        </w:rPr>
      </w:pPr>
      <w:r w:rsidRPr="006912CB">
        <w:rPr>
          <w:color w:val="000000" w:themeColor="text1"/>
        </w:rPr>
        <w:t>REFERENCES</w:t>
      </w:r>
    </w:p>
    <w:p w14:paraId="11EA66AF" w14:textId="4F8ED619" w:rsidR="006912CB" w:rsidRDefault="006912CB"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Aalbers</w:t>
      </w:r>
      <w:proofErr w:type="spellEnd"/>
      <w:r w:rsidRPr="006912CB">
        <w:rPr>
          <w:rFonts w:cstheme="minorHAnsi"/>
          <w:color w:val="000000" w:themeColor="text1"/>
          <w:shd w:val="clear" w:color="auto" w:fill="FFFFFF"/>
        </w:rPr>
        <w:t xml:space="preserve">, M.B. (2019). Financial geography III: The </w:t>
      </w:r>
      <w:proofErr w:type="spellStart"/>
      <w:r w:rsidRPr="006912CB">
        <w:rPr>
          <w:rFonts w:cstheme="minorHAnsi"/>
          <w:color w:val="000000" w:themeColor="text1"/>
          <w:shd w:val="clear" w:color="auto" w:fill="FFFFFF"/>
        </w:rPr>
        <w:t>financialization</w:t>
      </w:r>
      <w:proofErr w:type="spellEnd"/>
      <w:r w:rsidRPr="006912CB">
        <w:rPr>
          <w:rFonts w:cstheme="minorHAnsi"/>
          <w:color w:val="000000" w:themeColor="text1"/>
          <w:shd w:val="clear" w:color="auto" w:fill="FFFFFF"/>
        </w:rPr>
        <w:t xml:space="preserve"> of the city. Progress in Human Geography. Advance online publication. </w:t>
      </w:r>
      <w:hyperlink r:id="rId15" w:history="1">
        <w:r w:rsidRPr="006912CB">
          <w:rPr>
            <w:rStyle w:val="Hyperlink"/>
            <w:rFonts w:cstheme="minorHAnsi"/>
            <w:color w:val="000000" w:themeColor="text1"/>
            <w:shd w:val="clear" w:color="auto" w:fill="FFFFFF"/>
          </w:rPr>
          <w:t>https://doi.org/10.1177%2F0309132519853922</w:t>
        </w:r>
      </w:hyperlink>
      <w:r w:rsidRPr="006912CB">
        <w:rPr>
          <w:rFonts w:cstheme="minorHAnsi"/>
          <w:color w:val="000000" w:themeColor="text1"/>
          <w:shd w:val="clear" w:color="auto" w:fill="FFFFFF"/>
        </w:rPr>
        <w:t xml:space="preserve"> </w:t>
      </w:r>
    </w:p>
    <w:p w14:paraId="35B85CB1" w14:textId="77777777" w:rsidR="0085167B" w:rsidRPr="006912CB" w:rsidRDefault="0085167B" w:rsidP="009E3996">
      <w:pPr>
        <w:pStyle w:val="References"/>
        <w:rPr>
          <w:rFonts w:cstheme="minorHAnsi"/>
          <w:color w:val="000000" w:themeColor="text1"/>
          <w:shd w:val="clear" w:color="auto" w:fill="FFFFFF"/>
        </w:rPr>
      </w:pPr>
    </w:p>
    <w:p w14:paraId="6B02237A" w14:textId="76068888"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lastRenderedPageBreak/>
        <w:t>Alaily-Mattar</w:t>
      </w:r>
      <w:proofErr w:type="spellEnd"/>
      <w:r w:rsidRPr="006912CB">
        <w:rPr>
          <w:rFonts w:cstheme="minorHAnsi"/>
          <w:color w:val="000000" w:themeColor="text1"/>
          <w:shd w:val="clear" w:color="auto" w:fill="FFFFFF"/>
        </w:rPr>
        <w:t xml:space="preserve">, N. &amp; </w:t>
      </w:r>
      <w:proofErr w:type="spellStart"/>
      <w:r w:rsidRPr="006912CB">
        <w:rPr>
          <w:rFonts w:cstheme="minorHAnsi"/>
          <w:color w:val="000000" w:themeColor="text1"/>
          <w:shd w:val="clear" w:color="auto" w:fill="FFFFFF"/>
        </w:rPr>
        <w:t>Thierstein</w:t>
      </w:r>
      <w:proofErr w:type="spellEnd"/>
      <w:r w:rsidRPr="006912CB">
        <w:rPr>
          <w:rFonts w:cstheme="minorHAnsi"/>
          <w:color w:val="000000" w:themeColor="text1"/>
          <w:shd w:val="clear" w:color="auto" w:fill="FFFFFF"/>
        </w:rPr>
        <w:t xml:space="preserve">, A. (2018). Urban transformations through exceptional architecture: </w:t>
      </w:r>
      <w:r w:rsidR="00746E52" w:rsidRPr="006912CB">
        <w:rPr>
          <w:rFonts w:cstheme="minorHAnsi"/>
          <w:color w:val="000000" w:themeColor="text1"/>
          <w:shd w:val="clear" w:color="auto" w:fill="FFFFFF"/>
        </w:rPr>
        <w:t>I</w:t>
      </w:r>
      <w:r w:rsidRPr="006912CB">
        <w:rPr>
          <w:rFonts w:cstheme="minorHAnsi"/>
          <w:color w:val="000000" w:themeColor="text1"/>
          <w:shd w:val="clear" w:color="auto" w:fill="FFFFFF"/>
        </w:rPr>
        <w:t xml:space="preserve">ntroduction to the special issue.  </w:t>
      </w:r>
      <w:r w:rsidRPr="006912CB">
        <w:rPr>
          <w:rFonts w:cstheme="minorHAnsi"/>
          <w:i/>
          <w:color w:val="000000" w:themeColor="text1"/>
          <w:shd w:val="clear" w:color="auto" w:fill="FFFFFF"/>
        </w:rPr>
        <w:t>Journal of Urban Design, 23</w:t>
      </w:r>
      <w:r w:rsidRPr="006912CB">
        <w:rPr>
          <w:rFonts w:cstheme="minorHAnsi"/>
          <w:color w:val="000000" w:themeColor="text1"/>
          <w:shd w:val="clear" w:color="auto" w:fill="FFFFFF"/>
        </w:rPr>
        <w:t>(2), 165-168.</w:t>
      </w:r>
    </w:p>
    <w:p w14:paraId="4C17F003" w14:textId="77777777" w:rsidR="009E3996" w:rsidRPr="006912CB" w:rsidRDefault="009E3996" w:rsidP="009E3996">
      <w:pPr>
        <w:pStyle w:val="References"/>
        <w:rPr>
          <w:rFonts w:cstheme="minorHAnsi"/>
          <w:color w:val="000000" w:themeColor="text1"/>
          <w:shd w:val="clear" w:color="auto" w:fill="FFFFFF"/>
        </w:rPr>
      </w:pPr>
    </w:p>
    <w:p w14:paraId="4D5F841F"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Alaily-Mattar</w:t>
      </w:r>
      <w:proofErr w:type="spellEnd"/>
      <w:r w:rsidRPr="006912CB">
        <w:rPr>
          <w:rFonts w:cstheme="minorHAnsi"/>
          <w:color w:val="000000" w:themeColor="text1"/>
          <w:shd w:val="clear" w:color="auto" w:fill="FFFFFF"/>
        </w:rPr>
        <w:t xml:space="preserve">, N., </w:t>
      </w:r>
      <w:proofErr w:type="spellStart"/>
      <w:r w:rsidRPr="006912CB">
        <w:rPr>
          <w:rFonts w:cstheme="minorHAnsi"/>
          <w:color w:val="000000" w:themeColor="text1"/>
          <w:shd w:val="clear" w:color="auto" w:fill="FFFFFF"/>
        </w:rPr>
        <w:t>Dreher</w:t>
      </w:r>
      <w:proofErr w:type="spellEnd"/>
      <w:r w:rsidRPr="006912CB">
        <w:rPr>
          <w:rFonts w:cstheme="minorHAnsi"/>
          <w:color w:val="000000" w:themeColor="text1"/>
          <w:shd w:val="clear" w:color="auto" w:fill="FFFFFF"/>
        </w:rPr>
        <w:t xml:space="preserve">, J. &amp; </w:t>
      </w:r>
      <w:proofErr w:type="spellStart"/>
      <w:r w:rsidRPr="006912CB">
        <w:rPr>
          <w:rFonts w:cstheme="minorHAnsi"/>
          <w:color w:val="000000" w:themeColor="text1"/>
          <w:shd w:val="clear" w:color="auto" w:fill="FFFFFF"/>
        </w:rPr>
        <w:t>Thierstein</w:t>
      </w:r>
      <w:proofErr w:type="spellEnd"/>
      <w:r w:rsidRPr="006912CB">
        <w:rPr>
          <w:rFonts w:cstheme="minorHAnsi"/>
          <w:color w:val="000000" w:themeColor="text1"/>
          <w:shd w:val="clear" w:color="auto" w:fill="FFFFFF"/>
        </w:rPr>
        <w:t xml:space="preserve">, A. (2018). Repositioning cities through star architecture: </w:t>
      </w:r>
      <w:r w:rsidR="00746E52" w:rsidRPr="006912CB">
        <w:rPr>
          <w:rFonts w:cstheme="minorHAnsi"/>
          <w:color w:val="000000" w:themeColor="text1"/>
          <w:shd w:val="clear" w:color="auto" w:fill="FFFFFF"/>
        </w:rPr>
        <w:t>H</w:t>
      </w:r>
      <w:r w:rsidRPr="006912CB">
        <w:rPr>
          <w:rFonts w:cstheme="minorHAnsi"/>
          <w:color w:val="000000" w:themeColor="text1"/>
          <w:shd w:val="clear" w:color="auto" w:fill="FFFFFF"/>
        </w:rPr>
        <w:t xml:space="preserve">ow does it work? </w:t>
      </w:r>
      <w:r w:rsidRPr="006912CB">
        <w:rPr>
          <w:rFonts w:cstheme="minorHAnsi"/>
          <w:i/>
          <w:color w:val="000000" w:themeColor="text1"/>
          <w:shd w:val="clear" w:color="auto" w:fill="FFFFFF"/>
        </w:rPr>
        <w:t>Journal of Urban Design, 23</w:t>
      </w:r>
      <w:r w:rsidRPr="006912CB">
        <w:rPr>
          <w:rFonts w:cstheme="minorHAnsi"/>
          <w:color w:val="000000" w:themeColor="text1"/>
          <w:shd w:val="clear" w:color="auto" w:fill="FFFFFF"/>
        </w:rPr>
        <w:t>(2), 169-192.</w:t>
      </w:r>
    </w:p>
    <w:p w14:paraId="645C7BB7" w14:textId="77777777" w:rsidR="009E3996" w:rsidRPr="006912CB" w:rsidRDefault="009E3996" w:rsidP="009E3996">
      <w:pPr>
        <w:pStyle w:val="References"/>
        <w:rPr>
          <w:rFonts w:cstheme="minorHAnsi"/>
          <w:color w:val="000000" w:themeColor="text1"/>
          <w:shd w:val="clear" w:color="auto" w:fill="FFFFFF"/>
        </w:rPr>
      </w:pPr>
    </w:p>
    <w:p w14:paraId="4B030F3F" w14:textId="77777777" w:rsidR="009E3996" w:rsidRPr="006912CB" w:rsidRDefault="009E3996" w:rsidP="009E3996">
      <w:pPr>
        <w:pStyle w:val="References"/>
        <w:rPr>
          <w:color w:val="000000" w:themeColor="text1"/>
        </w:rPr>
      </w:pPr>
      <w:r w:rsidRPr="006912CB">
        <w:rPr>
          <w:rFonts w:cs="Arial"/>
          <w:color w:val="000000" w:themeColor="text1"/>
          <w:shd w:val="clear" w:color="auto" w:fill="FFFFFF"/>
        </w:rPr>
        <w:t xml:space="preserve">Ashworth, G. J. &amp; Tunbridge, J. E. (2017). Multiple approaches to heritage in urban regeneration: </w:t>
      </w:r>
      <w:r w:rsidR="00746E52" w:rsidRPr="006912CB">
        <w:rPr>
          <w:rFonts w:cs="Arial"/>
          <w:color w:val="000000" w:themeColor="text1"/>
          <w:shd w:val="clear" w:color="auto" w:fill="FFFFFF"/>
        </w:rPr>
        <w:t>T</w:t>
      </w:r>
      <w:r w:rsidRPr="006912CB">
        <w:rPr>
          <w:rFonts w:cs="Arial"/>
          <w:color w:val="000000" w:themeColor="text1"/>
          <w:shd w:val="clear" w:color="auto" w:fill="FFFFFF"/>
        </w:rPr>
        <w:t>he case of City Gate, Valletta. </w:t>
      </w:r>
      <w:r w:rsidRPr="006912CB">
        <w:rPr>
          <w:rFonts w:cs="Arial"/>
          <w:i/>
          <w:iCs/>
          <w:color w:val="000000" w:themeColor="text1"/>
        </w:rPr>
        <w:t>Journal of Urban Design</w:t>
      </w:r>
      <w:r w:rsidRPr="006912CB">
        <w:rPr>
          <w:rFonts w:cs="Arial"/>
          <w:i/>
          <w:color w:val="000000" w:themeColor="text1"/>
          <w:shd w:val="clear" w:color="auto" w:fill="FFFFFF"/>
        </w:rPr>
        <w:t>, </w:t>
      </w:r>
      <w:r w:rsidRPr="006912CB">
        <w:rPr>
          <w:rFonts w:cs="Arial"/>
          <w:i/>
          <w:iCs/>
          <w:color w:val="000000" w:themeColor="text1"/>
        </w:rPr>
        <w:t>22</w:t>
      </w:r>
      <w:r w:rsidRPr="006912CB">
        <w:rPr>
          <w:rFonts w:cs="Arial"/>
          <w:color w:val="000000" w:themeColor="text1"/>
          <w:shd w:val="clear" w:color="auto" w:fill="FFFFFF"/>
        </w:rPr>
        <w:t>(4), 494-501.</w:t>
      </w:r>
    </w:p>
    <w:p w14:paraId="4F6CAFB7" w14:textId="77777777" w:rsidR="009E3996" w:rsidRPr="006912CB" w:rsidRDefault="009E3996" w:rsidP="009E3996">
      <w:pPr>
        <w:pStyle w:val="References"/>
        <w:rPr>
          <w:rFonts w:cstheme="minorHAnsi"/>
          <w:color w:val="000000" w:themeColor="text1"/>
        </w:rPr>
      </w:pPr>
    </w:p>
    <w:p w14:paraId="179DD26E" w14:textId="77777777" w:rsidR="009E3996" w:rsidRPr="006912CB" w:rsidRDefault="009E3996" w:rsidP="009E3996">
      <w:pPr>
        <w:pStyle w:val="References"/>
        <w:rPr>
          <w:color w:val="000000" w:themeColor="text1"/>
        </w:rPr>
      </w:pPr>
      <w:r w:rsidRPr="006912CB">
        <w:rPr>
          <w:rFonts w:cstheme="minorHAnsi"/>
          <w:color w:val="000000" w:themeColor="text1"/>
          <w:shd w:val="clear" w:color="auto" w:fill="FFFFFF"/>
        </w:rPr>
        <w:t>Baggio, R. &amp; Moretti, V. (2018). Beauty as a factor of economic and social development. </w:t>
      </w:r>
      <w:r w:rsidRPr="006912CB">
        <w:rPr>
          <w:rFonts w:cstheme="minorHAnsi"/>
          <w:i/>
          <w:iCs/>
          <w:color w:val="000000" w:themeColor="text1"/>
          <w:shd w:val="clear" w:color="auto" w:fill="FFFFFF"/>
        </w:rPr>
        <w:t>Tourism Review,</w:t>
      </w:r>
      <w:r w:rsidRPr="006912CB">
        <w:rPr>
          <w:rFonts w:cstheme="minorHAnsi"/>
          <w:i/>
          <w:color w:val="000000" w:themeColor="text1"/>
          <w:shd w:val="clear" w:color="auto" w:fill="FFFFFF"/>
        </w:rPr>
        <w:t xml:space="preserve"> 73</w:t>
      </w:r>
      <w:r w:rsidRPr="006912CB">
        <w:rPr>
          <w:rFonts w:cstheme="minorHAnsi"/>
          <w:color w:val="000000" w:themeColor="text1"/>
          <w:shd w:val="clear" w:color="auto" w:fill="FFFFFF"/>
        </w:rPr>
        <w:t xml:space="preserve">(1), </w:t>
      </w:r>
      <w:r w:rsidRPr="006912CB">
        <w:rPr>
          <w:color w:val="000000" w:themeColor="text1"/>
          <w:spacing w:val="5"/>
          <w:shd w:val="clear" w:color="auto" w:fill="FFFFFF"/>
        </w:rPr>
        <w:t>68-81.</w:t>
      </w:r>
    </w:p>
    <w:p w14:paraId="1C9E7C5D" w14:textId="77777777" w:rsidR="009E3996" w:rsidRPr="006912CB" w:rsidRDefault="009E3996" w:rsidP="009E3996">
      <w:pPr>
        <w:pStyle w:val="References"/>
        <w:rPr>
          <w:color w:val="000000" w:themeColor="text1"/>
        </w:rPr>
      </w:pPr>
    </w:p>
    <w:p w14:paraId="0715AA52"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Barretto</w:t>
      </w:r>
      <w:proofErr w:type="spellEnd"/>
      <w:r w:rsidRPr="006912CB">
        <w:rPr>
          <w:rFonts w:cstheme="minorHAnsi"/>
          <w:color w:val="000000" w:themeColor="text1"/>
          <w:shd w:val="clear" w:color="auto" w:fill="FFFFFF"/>
        </w:rPr>
        <w:t xml:space="preserve">, M. (2013). Aesthetics and </w:t>
      </w:r>
      <w:r w:rsidR="00746E52" w:rsidRPr="006912CB">
        <w:rPr>
          <w:rFonts w:cstheme="minorHAnsi"/>
          <w:color w:val="000000" w:themeColor="text1"/>
          <w:shd w:val="clear" w:color="auto" w:fill="FFFFFF"/>
        </w:rPr>
        <w:t>t</w:t>
      </w:r>
      <w:r w:rsidRPr="006912CB">
        <w:rPr>
          <w:rFonts w:cstheme="minorHAnsi"/>
          <w:color w:val="000000" w:themeColor="text1"/>
          <w:shd w:val="clear" w:color="auto" w:fill="FFFFFF"/>
        </w:rPr>
        <w:t xml:space="preserve">ourism. </w:t>
      </w:r>
      <w:proofErr w:type="spellStart"/>
      <w:r w:rsidRPr="006912CB">
        <w:rPr>
          <w:rFonts w:cstheme="minorHAnsi"/>
          <w:i/>
          <w:color w:val="000000" w:themeColor="text1"/>
          <w:shd w:val="clear" w:color="auto" w:fill="FFFFFF"/>
        </w:rPr>
        <w:t>Pasos</w:t>
      </w:r>
      <w:proofErr w:type="spellEnd"/>
      <w:r w:rsidRPr="006912CB">
        <w:rPr>
          <w:rFonts w:cstheme="minorHAnsi"/>
          <w:i/>
          <w:color w:val="000000" w:themeColor="text1"/>
          <w:shd w:val="clear" w:color="auto" w:fill="FFFFFF"/>
        </w:rPr>
        <w:t>, 11</w:t>
      </w:r>
      <w:r w:rsidRPr="006912CB">
        <w:rPr>
          <w:rFonts w:cstheme="minorHAnsi"/>
          <w:color w:val="000000" w:themeColor="text1"/>
          <w:shd w:val="clear" w:color="auto" w:fill="FFFFFF"/>
        </w:rPr>
        <w:t xml:space="preserve">(3), 79-81. </w:t>
      </w:r>
    </w:p>
    <w:p w14:paraId="6533B78C" w14:textId="77777777" w:rsidR="00FF70D2" w:rsidRPr="006912CB" w:rsidRDefault="00FF70D2" w:rsidP="009E3996">
      <w:pPr>
        <w:pStyle w:val="References"/>
        <w:rPr>
          <w:color w:val="000000" w:themeColor="text1"/>
        </w:rPr>
      </w:pPr>
    </w:p>
    <w:p w14:paraId="0C1552B3" w14:textId="044F32E2" w:rsidR="009E3996" w:rsidRPr="006912CB" w:rsidRDefault="009E3996" w:rsidP="009E3996">
      <w:pPr>
        <w:pStyle w:val="References"/>
        <w:rPr>
          <w:color w:val="000000" w:themeColor="text1"/>
        </w:rPr>
      </w:pPr>
      <w:proofErr w:type="spellStart"/>
      <w:r w:rsidRPr="006912CB">
        <w:rPr>
          <w:color w:val="000000" w:themeColor="text1"/>
        </w:rPr>
        <w:t>Battaglia</w:t>
      </w:r>
      <w:proofErr w:type="spellEnd"/>
      <w:r w:rsidRPr="006912CB">
        <w:rPr>
          <w:color w:val="000000" w:themeColor="text1"/>
        </w:rPr>
        <w:t xml:space="preserve">, R. (1998). Shame in </w:t>
      </w:r>
      <w:r w:rsidR="0008687E" w:rsidRPr="006912CB">
        <w:rPr>
          <w:color w:val="000000" w:themeColor="text1"/>
        </w:rPr>
        <w:t>S</w:t>
      </w:r>
      <w:r w:rsidRPr="006912CB">
        <w:rPr>
          <w:color w:val="000000" w:themeColor="text1"/>
        </w:rPr>
        <w:t xml:space="preserve">pain. </w:t>
      </w:r>
      <w:r w:rsidRPr="006912CB">
        <w:rPr>
          <w:i/>
          <w:iCs/>
          <w:color w:val="000000" w:themeColor="text1"/>
        </w:rPr>
        <w:t xml:space="preserve">Architecture, </w:t>
      </w:r>
      <w:r w:rsidRPr="006912CB">
        <w:rPr>
          <w:i/>
          <w:color w:val="000000" w:themeColor="text1"/>
        </w:rPr>
        <w:t>87</w:t>
      </w:r>
      <w:r w:rsidRPr="006912CB">
        <w:rPr>
          <w:color w:val="000000" w:themeColor="text1"/>
        </w:rPr>
        <w:t xml:space="preserve">(2), 19. </w:t>
      </w:r>
    </w:p>
    <w:p w14:paraId="29125287" w14:textId="77777777" w:rsidR="00FF70D2" w:rsidRPr="006912CB" w:rsidRDefault="00FF70D2" w:rsidP="009E3996">
      <w:pPr>
        <w:pStyle w:val="References"/>
        <w:rPr>
          <w:color w:val="000000" w:themeColor="text1"/>
        </w:rPr>
      </w:pPr>
    </w:p>
    <w:p w14:paraId="3EF4D30B" w14:textId="77777777" w:rsidR="009E3996" w:rsidRPr="006912CB" w:rsidRDefault="009E3996" w:rsidP="009E3996">
      <w:pPr>
        <w:pStyle w:val="References"/>
        <w:rPr>
          <w:color w:val="000000" w:themeColor="text1"/>
        </w:rPr>
      </w:pPr>
      <w:proofErr w:type="spellStart"/>
      <w:r w:rsidRPr="006912CB">
        <w:rPr>
          <w:color w:val="000000" w:themeColor="text1"/>
        </w:rPr>
        <w:t>Benur</w:t>
      </w:r>
      <w:proofErr w:type="spellEnd"/>
      <w:r w:rsidRPr="006912CB">
        <w:rPr>
          <w:color w:val="000000" w:themeColor="text1"/>
        </w:rPr>
        <w:t xml:space="preserve">, A.M. &amp; </w:t>
      </w:r>
      <w:proofErr w:type="spellStart"/>
      <w:r w:rsidRPr="006912CB">
        <w:rPr>
          <w:color w:val="000000" w:themeColor="text1"/>
        </w:rPr>
        <w:t>Bramwell</w:t>
      </w:r>
      <w:proofErr w:type="spellEnd"/>
      <w:r w:rsidRPr="006912CB">
        <w:rPr>
          <w:color w:val="000000" w:themeColor="text1"/>
        </w:rPr>
        <w:t xml:space="preserve">, B. (2015). Tourism product development and product diversification in destinations. </w:t>
      </w:r>
      <w:r w:rsidRPr="006912CB">
        <w:rPr>
          <w:i/>
          <w:color w:val="000000" w:themeColor="text1"/>
        </w:rPr>
        <w:t>Tourism Management, 50,</w:t>
      </w:r>
      <w:r w:rsidRPr="006912CB">
        <w:rPr>
          <w:color w:val="000000" w:themeColor="text1"/>
        </w:rPr>
        <w:t xml:space="preserve"> 213-224. </w:t>
      </w:r>
    </w:p>
    <w:p w14:paraId="51512A35" w14:textId="77777777" w:rsidR="00882F18" w:rsidRPr="006912CB" w:rsidRDefault="00882F18" w:rsidP="009E3996">
      <w:pPr>
        <w:pStyle w:val="References"/>
        <w:rPr>
          <w:color w:val="000000" w:themeColor="text1"/>
        </w:rPr>
      </w:pPr>
    </w:p>
    <w:p w14:paraId="31CD0B98" w14:textId="77777777" w:rsidR="00882F18" w:rsidRPr="006912CB" w:rsidRDefault="00882F18" w:rsidP="009E3996">
      <w:pPr>
        <w:pStyle w:val="References"/>
        <w:rPr>
          <w:color w:val="000000" w:themeColor="text1"/>
        </w:rPr>
      </w:pPr>
      <w:r w:rsidRPr="006912CB">
        <w:rPr>
          <w:color w:val="000000" w:themeColor="text1"/>
        </w:rPr>
        <w:t xml:space="preserve">Berglund, L. &amp; Gregory, S. (2019). Introduction: the aesthetics of </w:t>
      </w:r>
      <w:proofErr w:type="spellStart"/>
      <w:r w:rsidRPr="006912CB">
        <w:rPr>
          <w:color w:val="000000" w:themeColor="text1"/>
        </w:rPr>
        <w:t>neighborhood</w:t>
      </w:r>
      <w:proofErr w:type="spellEnd"/>
      <w:r w:rsidRPr="006912CB">
        <w:rPr>
          <w:color w:val="000000" w:themeColor="text1"/>
        </w:rPr>
        <w:t xml:space="preserve"> change. </w:t>
      </w:r>
      <w:r w:rsidRPr="006912CB">
        <w:rPr>
          <w:i/>
          <w:color w:val="000000" w:themeColor="text1"/>
        </w:rPr>
        <w:t>Journal of Cultural Geography</w:t>
      </w:r>
      <w:r w:rsidR="00746E52" w:rsidRPr="006912CB">
        <w:rPr>
          <w:color w:val="000000" w:themeColor="text1"/>
        </w:rPr>
        <w:t>. Advance online publication.</w:t>
      </w:r>
      <w:r w:rsidRPr="006912CB">
        <w:rPr>
          <w:color w:val="000000" w:themeColor="text1"/>
        </w:rPr>
        <w:t xml:space="preserve"> DOI: </w:t>
      </w:r>
      <w:hyperlink r:id="rId16" w:history="1">
        <w:r w:rsidRPr="006912CB">
          <w:rPr>
            <w:rStyle w:val="Hyperlink"/>
            <w:color w:val="000000" w:themeColor="text1"/>
          </w:rPr>
          <w:t>10.1080/08873631.2019.1595915</w:t>
        </w:r>
      </w:hyperlink>
    </w:p>
    <w:p w14:paraId="2242A5FB" w14:textId="77777777" w:rsidR="00FF70D2" w:rsidRPr="006912CB" w:rsidRDefault="00FF70D2" w:rsidP="009E3996">
      <w:pPr>
        <w:pStyle w:val="References"/>
        <w:rPr>
          <w:color w:val="000000" w:themeColor="text1"/>
        </w:rPr>
      </w:pPr>
    </w:p>
    <w:p w14:paraId="71E646E7" w14:textId="77777777" w:rsidR="009E3996" w:rsidRPr="006912CB" w:rsidRDefault="009E3996" w:rsidP="009E3996">
      <w:pPr>
        <w:pStyle w:val="References"/>
        <w:rPr>
          <w:rFonts w:cs="Arial"/>
          <w:color w:val="000000" w:themeColor="text1"/>
          <w:shd w:val="clear" w:color="auto" w:fill="FFFFFF"/>
        </w:rPr>
      </w:pPr>
      <w:proofErr w:type="spellStart"/>
      <w:r w:rsidRPr="006912CB">
        <w:rPr>
          <w:color w:val="000000" w:themeColor="text1"/>
        </w:rPr>
        <w:t>Berleant</w:t>
      </w:r>
      <w:proofErr w:type="spellEnd"/>
      <w:r w:rsidRPr="006912CB">
        <w:rPr>
          <w:color w:val="000000" w:themeColor="text1"/>
        </w:rPr>
        <w:t xml:space="preserve">. A. (2004). The aesthetics in place. In S. </w:t>
      </w:r>
      <w:proofErr w:type="spellStart"/>
      <w:r w:rsidRPr="006912CB">
        <w:rPr>
          <w:rFonts w:cs="Arial"/>
          <w:color w:val="000000" w:themeColor="text1"/>
          <w:shd w:val="clear" w:color="auto" w:fill="FFFFFF"/>
        </w:rPr>
        <w:t>Menin</w:t>
      </w:r>
      <w:proofErr w:type="spellEnd"/>
      <w:r w:rsidRPr="006912CB">
        <w:rPr>
          <w:rFonts w:cs="Arial"/>
          <w:color w:val="000000" w:themeColor="text1"/>
          <w:shd w:val="clear" w:color="auto" w:fill="FFFFFF"/>
        </w:rPr>
        <w:t>. (Ed.), </w:t>
      </w:r>
      <w:r w:rsidRPr="006912CB">
        <w:rPr>
          <w:rFonts w:cs="Arial"/>
          <w:i/>
          <w:iCs/>
          <w:color w:val="000000" w:themeColor="text1"/>
        </w:rPr>
        <w:t xml:space="preserve">Constructing </w:t>
      </w:r>
      <w:r w:rsidR="00746E52" w:rsidRPr="006912CB">
        <w:rPr>
          <w:rFonts w:cs="Arial"/>
          <w:i/>
          <w:iCs/>
          <w:color w:val="000000" w:themeColor="text1"/>
        </w:rPr>
        <w:t>place: Mind and the m</w:t>
      </w:r>
      <w:r w:rsidRPr="006912CB">
        <w:rPr>
          <w:rFonts w:cs="Arial"/>
          <w:i/>
          <w:iCs/>
          <w:color w:val="000000" w:themeColor="text1"/>
        </w:rPr>
        <w:t xml:space="preserve">atter of </w:t>
      </w:r>
      <w:r w:rsidR="00746E52" w:rsidRPr="006912CB">
        <w:rPr>
          <w:rFonts w:cs="Arial"/>
          <w:i/>
          <w:iCs/>
          <w:color w:val="000000" w:themeColor="text1"/>
        </w:rPr>
        <w:t>p</w:t>
      </w:r>
      <w:r w:rsidRPr="006912CB">
        <w:rPr>
          <w:rFonts w:cs="Arial"/>
          <w:i/>
          <w:iCs/>
          <w:color w:val="000000" w:themeColor="text1"/>
        </w:rPr>
        <w:t xml:space="preserve">lace-making </w:t>
      </w:r>
      <w:r w:rsidRPr="006912CB">
        <w:rPr>
          <w:rFonts w:cs="Arial"/>
          <w:iCs/>
          <w:color w:val="000000" w:themeColor="text1"/>
        </w:rPr>
        <w:t>(pp. 41-54)</w:t>
      </w:r>
      <w:r w:rsidRPr="006912CB">
        <w:rPr>
          <w:rFonts w:cs="Arial"/>
          <w:color w:val="000000" w:themeColor="text1"/>
          <w:shd w:val="clear" w:color="auto" w:fill="FFFFFF"/>
        </w:rPr>
        <w:t>. London: Routledge.</w:t>
      </w:r>
    </w:p>
    <w:p w14:paraId="2A3AF904" w14:textId="77777777" w:rsidR="009E3996" w:rsidRPr="006912CB" w:rsidRDefault="009E3996" w:rsidP="009E3996">
      <w:pPr>
        <w:pStyle w:val="References"/>
        <w:rPr>
          <w:rFonts w:cs="Arial"/>
          <w:color w:val="000000" w:themeColor="text1"/>
          <w:shd w:val="clear" w:color="auto" w:fill="FFFFFF"/>
        </w:rPr>
      </w:pPr>
    </w:p>
    <w:p w14:paraId="336FD3EA"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theme="minorHAnsi"/>
          <w:color w:val="000000" w:themeColor="text1"/>
          <w:shd w:val="clear" w:color="auto" w:fill="FFFFFF"/>
        </w:rPr>
        <w:t>Berleant</w:t>
      </w:r>
      <w:proofErr w:type="spellEnd"/>
      <w:r w:rsidRPr="006912CB">
        <w:rPr>
          <w:rFonts w:cstheme="minorHAnsi"/>
          <w:color w:val="000000" w:themeColor="text1"/>
          <w:shd w:val="clear" w:color="auto" w:fill="FFFFFF"/>
        </w:rPr>
        <w:t xml:space="preserve">, A. (2005). </w:t>
      </w:r>
      <w:r w:rsidRPr="006912CB">
        <w:rPr>
          <w:rFonts w:cstheme="minorHAnsi"/>
          <w:i/>
          <w:color w:val="000000" w:themeColor="text1"/>
          <w:shd w:val="clear" w:color="auto" w:fill="FFFFFF"/>
        </w:rPr>
        <w:t xml:space="preserve">Aesthetics and the </w:t>
      </w:r>
      <w:r w:rsidR="00746E52" w:rsidRPr="006912CB">
        <w:rPr>
          <w:rFonts w:cstheme="minorHAnsi"/>
          <w:i/>
          <w:color w:val="000000" w:themeColor="text1"/>
          <w:shd w:val="clear" w:color="auto" w:fill="FFFFFF"/>
        </w:rPr>
        <w:t>e</w:t>
      </w:r>
      <w:r w:rsidRPr="006912CB">
        <w:rPr>
          <w:rFonts w:cstheme="minorHAnsi"/>
          <w:i/>
          <w:color w:val="000000" w:themeColor="text1"/>
          <w:shd w:val="clear" w:color="auto" w:fill="FFFFFF"/>
        </w:rPr>
        <w:t>nvironment. Variations on a theme</w:t>
      </w:r>
      <w:r w:rsidRPr="006912CB">
        <w:rPr>
          <w:rFonts w:cstheme="minorHAnsi"/>
          <w:color w:val="000000" w:themeColor="text1"/>
          <w:shd w:val="clear" w:color="auto" w:fill="FFFFFF"/>
        </w:rPr>
        <w:t xml:space="preserve">. Aldershot: </w:t>
      </w:r>
      <w:proofErr w:type="spellStart"/>
      <w:r w:rsidRPr="006912CB">
        <w:rPr>
          <w:rFonts w:cstheme="minorHAnsi"/>
          <w:color w:val="000000" w:themeColor="text1"/>
          <w:shd w:val="clear" w:color="auto" w:fill="FFFFFF"/>
        </w:rPr>
        <w:t>Ashgate</w:t>
      </w:r>
      <w:proofErr w:type="spellEnd"/>
      <w:r w:rsidRPr="006912CB">
        <w:rPr>
          <w:rFonts w:cstheme="minorHAnsi"/>
          <w:color w:val="000000" w:themeColor="text1"/>
          <w:shd w:val="clear" w:color="auto" w:fill="FFFFFF"/>
        </w:rPr>
        <w:t>.</w:t>
      </w:r>
    </w:p>
    <w:p w14:paraId="64217A18" w14:textId="77777777" w:rsidR="009E3996" w:rsidRPr="006912CB" w:rsidRDefault="009E3996" w:rsidP="009E3996">
      <w:pPr>
        <w:pStyle w:val="References"/>
        <w:rPr>
          <w:rFonts w:cstheme="minorHAnsi"/>
          <w:color w:val="000000" w:themeColor="text1"/>
          <w:highlight w:val="yellow"/>
          <w:shd w:val="clear" w:color="auto" w:fill="FFFFFF"/>
        </w:rPr>
      </w:pPr>
    </w:p>
    <w:p w14:paraId="7355CC7F"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Bianchi, R. (2018). The political economy of tourism development: A critical review</w:t>
      </w:r>
      <w:r w:rsidRPr="006912CB">
        <w:rPr>
          <w:rFonts w:cstheme="minorHAnsi"/>
          <w:i/>
          <w:color w:val="000000" w:themeColor="text1"/>
          <w:shd w:val="clear" w:color="auto" w:fill="FFFFFF"/>
        </w:rPr>
        <w:t>.  Annals of Tourism Research, 70</w:t>
      </w:r>
      <w:r w:rsidRPr="006912CB">
        <w:rPr>
          <w:rFonts w:cstheme="minorHAnsi"/>
          <w:color w:val="000000" w:themeColor="text1"/>
          <w:shd w:val="clear" w:color="auto" w:fill="FFFFFF"/>
        </w:rPr>
        <w:t xml:space="preserve">, 88-102. </w:t>
      </w:r>
    </w:p>
    <w:p w14:paraId="3D9325EA" w14:textId="77777777" w:rsidR="009E3996" w:rsidRPr="006912CB" w:rsidRDefault="009E3996" w:rsidP="009E3996">
      <w:pPr>
        <w:pStyle w:val="References"/>
        <w:rPr>
          <w:rFonts w:cstheme="minorHAnsi"/>
          <w:color w:val="000000" w:themeColor="text1"/>
          <w:shd w:val="clear" w:color="auto" w:fill="FFFFFF"/>
        </w:rPr>
      </w:pPr>
    </w:p>
    <w:p w14:paraId="51224C90"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Bianco, L. (2006). Malta: Housing and </w:t>
      </w:r>
      <w:r w:rsidR="00AF0E4F" w:rsidRPr="006912CB">
        <w:rPr>
          <w:rFonts w:cstheme="minorHAnsi"/>
          <w:color w:val="000000" w:themeColor="text1"/>
          <w:shd w:val="clear" w:color="auto" w:fill="FFFFFF"/>
        </w:rPr>
        <w:t>r</w:t>
      </w:r>
      <w:r w:rsidRPr="006912CB">
        <w:rPr>
          <w:rFonts w:cstheme="minorHAnsi"/>
          <w:color w:val="000000" w:themeColor="text1"/>
          <w:shd w:val="clear" w:color="auto" w:fill="FFFFFF"/>
        </w:rPr>
        <w:t xml:space="preserve">eal </w:t>
      </w:r>
      <w:r w:rsidR="00AF0E4F" w:rsidRPr="006912CB">
        <w:rPr>
          <w:rFonts w:cstheme="minorHAnsi"/>
          <w:color w:val="000000" w:themeColor="text1"/>
          <w:shd w:val="clear" w:color="auto" w:fill="FFFFFF"/>
        </w:rPr>
        <w:t>e</w:t>
      </w:r>
      <w:r w:rsidRPr="006912CB">
        <w:rPr>
          <w:rFonts w:cstheme="minorHAnsi"/>
          <w:color w:val="000000" w:themeColor="text1"/>
          <w:shd w:val="clear" w:color="auto" w:fill="FFFFFF"/>
        </w:rPr>
        <w:t xml:space="preserve">state, 1980-2005.  </w:t>
      </w:r>
      <w:r w:rsidRPr="006912CB">
        <w:rPr>
          <w:rFonts w:cstheme="minorHAnsi"/>
          <w:i/>
          <w:color w:val="000000" w:themeColor="text1"/>
          <w:shd w:val="clear" w:color="auto" w:fill="FFFFFF"/>
        </w:rPr>
        <w:t>Architectural Design, 76</w:t>
      </w:r>
      <w:r w:rsidRPr="006912CB">
        <w:rPr>
          <w:rFonts w:cstheme="minorHAnsi"/>
          <w:color w:val="000000" w:themeColor="text1"/>
          <w:shd w:val="clear" w:color="auto" w:fill="FFFFFF"/>
        </w:rPr>
        <w:t>(3), 76-81.</w:t>
      </w:r>
    </w:p>
    <w:p w14:paraId="2BDFFFE3" w14:textId="77777777" w:rsidR="009E3996" w:rsidRPr="006912CB" w:rsidRDefault="009E3996" w:rsidP="009E3996">
      <w:pPr>
        <w:pStyle w:val="References"/>
        <w:rPr>
          <w:rFonts w:cstheme="minorHAnsi"/>
          <w:color w:val="000000" w:themeColor="text1"/>
          <w:shd w:val="clear" w:color="auto" w:fill="FFFFFF"/>
        </w:rPr>
      </w:pPr>
    </w:p>
    <w:p w14:paraId="4B687D8F" w14:textId="77777777" w:rsidR="009E3996" w:rsidRPr="006912CB" w:rsidRDefault="009E3996" w:rsidP="009E3996">
      <w:pPr>
        <w:pStyle w:val="References"/>
        <w:rPr>
          <w:color w:val="000000" w:themeColor="text1"/>
        </w:rPr>
      </w:pPr>
      <w:r w:rsidRPr="006912CB">
        <w:rPr>
          <w:color w:val="000000" w:themeColor="text1"/>
        </w:rPr>
        <w:t xml:space="preserve">Bianco, L. (2018). Architecture, values and perception: Between rhetoric and reality. </w:t>
      </w:r>
      <w:r w:rsidRPr="006912CB">
        <w:rPr>
          <w:i/>
          <w:iCs/>
          <w:color w:val="000000" w:themeColor="text1"/>
        </w:rPr>
        <w:t>Frontiers of Architectural Research</w:t>
      </w:r>
      <w:r w:rsidRPr="006912CB">
        <w:rPr>
          <w:i/>
          <w:color w:val="000000" w:themeColor="text1"/>
        </w:rPr>
        <w:t>, 7</w:t>
      </w:r>
      <w:r w:rsidRPr="006912CB">
        <w:rPr>
          <w:color w:val="000000" w:themeColor="text1"/>
        </w:rPr>
        <w:t>, 92-99.</w:t>
      </w:r>
    </w:p>
    <w:p w14:paraId="02A5A57A" w14:textId="77777777" w:rsidR="009E3996" w:rsidRPr="006912CB" w:rsidRDefault="009E3996" w:rsidP="009E3996">
      <w:pPr>
        <w:pStyle w:val="References"/>
        <w:rPr>
          <w:color w:val="000000" w:themeColor="text1"/>
        </w:rPr>
      </w:pPr>
    </w:p>
    <w:p w14:paraId="27C9FA96" w14:textId="77777777" w:rsidR="009E3996" w:rsidRPr="006912CB" w:rsidRDefault="009E3996" w:rsidP="009E3996">
      <w:pPr>
        <w:pStyle w:val="References"/>
        <w:rPr>
          <w:color w:val="000000" w:themeColor="text1"/>
        </w:rPr>
      </w:pPr>
      <w:r w:rsidRPr="006912CB">
        <w:rPr>
          <w:color w:val="000000" w:themeColor="text1"/>
        </w:rPr>
        <w:t xml:space="preserve">Billiard, E. (2014). La </w:t>
      </w:r>
      <w:proofErr w:type="spellStart"/>
      <w:r w:rsidRPr="006912CB">
        <w:rPr>
          <w:color w:val="000000" w:themeColor="text1"/>
        </w:rPr>
        <w:t>moralité</w:t>
      </w:r>
      <w:proofErr w:type="spellEnd"/>
      <w:r w:rsidRPr="006912CB">
        <w:rPr>
          <w:color w:val="000000" w:themeColor="text1"/>
        </w:rPr>
        <w:t xml:space="preserve"> des </w:t>
      </w:r>
      <w:proofErr w:type="spellStart"/>
      <w:r w:rsidRPr="006912CB">
        <w:rPr>
          <w:color w:val="000000" w:themeColor="text1"/>
        </w:rPr>
        <w:t>espaces</w:t>
      </w:r>
      <w:proofErr w:type="spellEnd"/>
      <w:r w:rsidRPr="006912CB">
        <w:rPr>
          <w:color w:val="000000" w:themeColor="text1"/>
        </w:rPr>
        <w:t xml:space="preserve"> </w:t>
      </w:r>
      <w:proofErr w:type="gramStart"/>
      <w:r w:rsidRPr="006912CB">
        <w:rPr>
          <w:color w:val="000000" w:themeColor="text1"/>
        </w:rPr>
        <w:t>publics</w:t>
      </w:r>
      <w:proofErr w:type="gramEnd"/>
      <w:r w:rsidRPr="006912CB">
        <w:rPr>
          <w:color w:val="000000" w:themeColor="text1"/>
        </w:rPr>
        <w:t xml:space="preserve"> </w:t>
      </w:r>
      <w:proofErr w:type="spellStart"/>
      <w:r w:rsidRPr="006912CB">
        <w:rPr>
          <w:color w:val="000000" w:themeColor="text1"/>
        </w:rPr>
        <w:t>dans</w:t>
      </w:r>
      <w:proofErr w:type="spellEnd"/>
      <w:r w:rsidRPr="006912CB">
        <w:rPr>
          <w:color w:val="000000" w:themeColor="text1"/>
        </w:rPr>
        <w:t xml:space="preserve"> le quartier des </w:t>
      </w:r>
      <w:proofErr w:type="spellStart"/>
      <w:r w:rsidRPr="006912CB">
        <w:rPr>
          <w:color w:val="000000" w:themeColor="text1"/>
        </w:rPr>
        <w:t>plaisirs</w:t>
      </w:r>
      <w:proofErr w:type="spellEnd"/>
      <w:r w:rsidRPr="006912CB">
        <w:rPr>
          <w:color w:val="000000" w:themeColor="text1"/>
        </w:rPr>
        <w:t xml:space="preserve"> </w:t>
      </w:r>
      <w:proofErr w:type="spellStart"/>
      <w:r w:rsidRPr="006912CB">
        <w:rPr>
          <w:color w:val="000000" w:themeColor="text1"/>
        </w:rPr>
        <w:t>maltais</w:t>
      </w:r>
      <w:proofErr w:type="spellEnd"/>
      <w:r w:rsidRPr="006912CB">
        <w:rPr>
          <w:color w:val="000000" w:themeColor="text1"/>
        </w:rPr>
        <w:t xml:space="preserve">.  </w:t>
      </w:r>
      <w:r w:rsidRPr="006912CB">
        <w:rPr>
          <w:i/>
          <w:color w:val="000000" w:themeColor="text1"/>
        </w:rPr>
        <w:t>Urbanites # 3</w:t>
      </w:r>
      <w:r w:rsidRPr="006912CB">
        <w:rPr>
          <w:color w:val="000000" w:themeColor="text1"/>
        </w:rPr>
        <w:t xml:space="preserve">. April 2014. </w:t>
      </w:r>
    </w:p>
    <w:p w14:paraId="0A9F07FE" w14:textId="77777777" w:rsidR="009E3996" w:rsidRPr="006912CB" w:rsidRDefault="009E3996" w:rsidP="009E3996">
      <w:pPr>
        <w:pStyle w:val="References"/>
        <w:rPr>
          <w:color w:val="000000" w:themeColor="text1"/>
        </w:rPr>
      </w:pPr>
    </w:p>
    <w:p w14:paraId="120247EF" w14:textId="77777777" w:rsidR="009E3996" w:rsidRPr="006912CB" w:rsidRDefault="009E3996" w:rsidP="009E3996">
      <w:pPr>
        <w:pStyle w:val="References"/>
        <w:rPr>
          <w:color w:val="000000" w:themeColor="text1"/>
        </w:rPr>
      </w:pPr>
      <w:proofErr w:type="spellStart"/>
      <w:r w:rsidRPr="006912CB">
        <w:rPr>
          <w:rFonts w:cs="Arial"/>
          <w:color w:val="000000" w:themeColor="text1"/>
          <w:shd w:val="clear" w:color="auto" w:fill="FFFFFF"/>
        </w:rPr>
        <w:t>Bramwell</w:t>
      </w:r>
      <w:proofErr w:type="spellEnd"/>
      <w:r w:rsidRPr="006912CB">
        <w:rPr>
          <w:rFonts w:cs="Arial"/>
          <w:color w:val="000000" w:themeColor="text1"/>
          <w:shd w:val="clear" w:color="auto" w:fill="FFFFFF"/>
        </w:rPr>
        <w:t xml:space="preserve">, B., &amp; </w:t>
      </w:r>
      <w:proofErr w:type="spellStart"/>
      <w:r w:rsidRPr="006912CB">
        <w:rPr>
          <w:rFonts w:cs="Arial"/>
          <w:color w:val="000000" w:themeColor="text1"/>
          <w:shd w:val="clear" w:color="auto" w:fill="FFFFFF"/>
        </w:rPr>
        <w:t>Rawding</w:t>
      </w:r>
      <w:proofErr w:type="spellEnd"/>
      <w:r w:rsidRPr="006912CB">
        <w:rPr>
          <w:rFonts w:cs="Arial"/>
          <w:color w:val="000000" w:themeColor="text1"/>
          <w:shd w:val="clear" w:color="auto" w:fill="FFFFFF"/>
        </w:rPr>
        <w:t>, L. (1996). Tourism marketing images of industrial cities. </w:t>
      </w:r>
      <w:r w:rsidRPr="006912CB">
        <w:rPr>
          <w:rFonts w:cs="Arial"/>
          <w:i/>
          <w:iCs/>
          <w:color w:val="000000" w:themeColor="text1"/>
          <w:shd w:val="clear" w:color="auto" w:fill="FFFFFF"/>
        </w:rPr>
        <w:t>Annals of Tourism Research</w:t>
      </w:r>
      <w:r w:rsidRPr="006912CB">
        <w:rPr>
          <w:rFonts w:cs="Arial"/>
          <w:i/>
          <w:color w:val="000000" w:themeColor="text1"/>
          <w:shd w:val="clear" w:color="auto" w:fill="FFFFFF"/>
        </w:rPr>
        <w:t>, </w:t>
      </w:r>
      <w:r w:rsidRPr="006912CB">
        <w:rPr>
          <w:rFonts w:cs="Arial"/>
          <w:i/>
          <w:iCs/>
          <w:color w:val="000000" w:themeColor="text1"/>
          <w:shd w:val="clear" w:color="auto" w:fill="FFFFFF"/>
        </w:rPr>
        <w:t>23</w:t>
      </w:r>
      <w:r w:rsidRPr="006912CB">
        <w:rPr>
          <w:rFonts w:cs="Arial"/>
          <w:color w:val="000000" w:themeColor="text1"/>
          <w:shd w:val="clear" w:color="auto" w:fill="FFFFFF"/>
        </w:rPr>
        <w:t>(1), 201-221.</w:t>
      </w:r>
    </w:p>
    <w:p w14:paraId="7C8E5930" w14:textId="77777777" w:rsidR="009E3996" w:rsidRPr="006912CB" w:rsidRDefault="009E3996" w:rsidP="009E3996">
      <w:pPr>
        <w:pStyle w:val="References"/>
        <w:rPr>
          <w:color w:val="000000" w:themeColor="text1"/>
        </w:rPr>
      </w:pPr>
    </w:p>
    <w:p w14:paraId="7C007D92"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Brenner, N., Peck, J. &amp; Theodore, N. (2010). After</w:t>
      </w:r>
      <w:r w:rsidR="000406B4" w:rsidRPr="006912CB">
        <w:rPr>
          <w:rFonts w:cstheme="minorHAnsi"/>
          <w:color w:val="000000" w:themeColor="text1"/>
          <w:shd w:val="clear" w:color="auto" w:fill="FFFFFF"/>
        </w:rPr>
        <w:t xml:space="preserve"> </w:t>
      </w:r>
      <w:proofErr w:type="spellStart"/>
      <w:r w:rsidRPr="006912CB">
        <w:rPr>
          <w:rFonts w:cstheme="minorHAnsi"/>
          <w:color w:val="000000" w:themeColor="text1"/>
          <w:shd w:val="clear" w:color="auto" w:fill="FFFFFF"/>
        </w:rPr>
        <w:t>neoliberalization</w:t>
      </w:r>
      <w:proofErr w:type="spellEnd"/>
      <w:r w:rsidRPr="006912CB">
        <w:rPr>
          <w:rFonts w:cstheme="minorHAnsi"/>
          <w:color w:val="000000" w:themeColor="text1"/>
          <w:shd w:val="clear" w:color="auto" w:fill="FFFFFF"/>
        </w:rPr>
        <w:t xml:space="preserve">? </w:t>
      </w:r>
      <w:r w:rsidRPr="006912CB">
        <w:rPr>
          <w:rFonts w:cstheme="minorHAnsi"/>
          <w:i/>
          <w:color w:val="000000" w:themeColor="text1"/>
          <w:shd w:val="clear" w:color="auto" w:fill="FFFFFF"/>
        </w:rPr>
        <w:t>Globalizations, 7</w:t>
      </w:r>
      <w:r w:rsidRPr="006912CB">
        <w:rPr>
          <w:rFonts w:cstheme="minorHAnsi"/>
          <w:color w:val="000000" w:themeColor="text1"/>
          <w:shd w:val="clear" w:color="auto" w:fill="FFFFFF"/>
        </w:rPr>
        <w:t>(3), 327-379.</w:t>
      </w:r>
    </w:p>
    <w:p w14:paraId="39DE430D" w14:textId="77777777" w:rsidR="009E3996" w:rsidRPr="006912CB" w:rsidRDefault="009E3996" w:rsidP="009E3996">
      <w:pPr>
        <w:pStyle w:val="References"/>
        <w:rPr>
          <w:rFonts w:cstheme="minorHAnsi"/>
          <w:color w:val="000000" w:themeColor="text1"/>
          <w:shd w:val="clear" w:color="auto" w:fill="FFFFFF"/>
        </w:rPr>
      </w:pPr>
    </w:p>
    <w:p w14:paraId="1EBF0AB0"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Camilleri</w:t>
      </w:r>
      <w:proofErr w:type="spellEnd"/>
      <w:r w:rsidRPr="006912CB">
        <w:rPr>
          <w:rFonts w:cstheme="minorHAnsi"/>
          <w:color w:val="000000" w:themeColor="text1"/>
          <w:shd w:val="clear" w:color="auto" w:fill="FFFFFF"/>
        </w:rPr>
        <w:t xml:space="preserve">, J., &amp; </w:t>
      </w:r>
      <w:proofErr w:type="spellStart"/>
      <w:r w:rsidRPr="006912CB">
        <w:rPr>
          <w:rFonts w:cstheme="minorHAnsi"/>
          <w:color w:val="000000" w:themeColor="text1"/>
          <w:shd w:val="clear" w:color="auto" w:fill="FFFFFF"/>
        </w:rPr>
        <w:t>Neuhofer</w:t>
      </w:r>
      <w:proofErr w:type="spellEnd"/>
      <w:r w:rsidRPr="006912CB">
        <w:rPr>
          <w:rFonts w:cstheme="minorHAnsi"/>
          <w:color w:val="000000" w:themeColor="text1"/>
          <w:shd w:val="clear" w:color="auto" w:fill="FFFFFF"/>
        </w:rPr>
        <w:t xml:space="preserve">, B. (2017). Value co-creation and co-destruction in the </w:t>
      </w:r>
      <w:proofErr w:type="spellStart"/>
      <w:r w:rsidR="00AF0E4F" w:rsidRPr="006912CB">
        <w:rPr>
          <w:rFonts w:cstheme="minorHAnsi"/>
          <w:color w:val="000000" w:themeColor="text1"/>
          <w:shd w:val="clear" w:color="auto" w:fill="FFFFFF"/>
        </w:rPr>
        <w:t>a</w:t>
      </w:r>
      <w:r w:rsidRPr="006912CB">
        <w:rPr>
          <w:rFonts w:cstheme="minorHAnsi"/>
          <w:color w:val="000000" w:themeColor="text1"/>
          <w:shd w:val="clear" w:color="auto" w:fill="FFFFFF"/>
        </w:rPr>
        <w:t>irbnb</w:t>
      </w:r>
      <w:proofErr w:type="spellEnd"/>
      <w:r w:rsidRPr="006912CB">
        <w:rPr>
          <w:rFonts w:cstheme="minorHAnsi"/>
          <w:color w:val="000000" w:themeColor="text1"/>
          <w:shd w:val="clear" w:color="auto" w:fill="FFFFFF"/>
        </w:rPr>
        <w:t xml:space="preserve"> sharing economy. </w:t>
      </w:r>
      <w:r w:rsidRPr="006912CB">
        <w:rPr>
          <w:rFonts w:cstheme="minorHAnsi"/>
          <w:i/>
          <w:iCs/>
          <w:color w:val="000000" w:themeColor="text1"/>
          <w:shd w:val="clear" w:color="auto" w:fill="FFFFFF"/>
        </w:rPr>
        <w:t>International Journal of Contemporary Hospitality Management</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29</w:t>
      </w:r>
      <w:r w:rsidRPr="006912CB">
        <w:rPr>
          <w:rFonts w:cstheme="minorHAnsi"/>
          <w:color w:val="000000" w:themeColor="text1"/>
          <w:shd w:val="clear" w:color="auto" w:fill="FFFFFF"/>
        </w:rPr>
        <w:t>(9), 2322-2340.</w:t>
      </w:r>
    </w:p>
    <w:p w14:paraId="2209C7EC" w14:textId="77777777" w:rsidR="009E3996" w:rsidRPr="006912CB" w:rsidRDefault="009E3996" w:rsidP="009E3996">
      <w:pPr>
        <w:pStyle w:val="References"/>
        <w:rPr>
          <w:rFonts w:cstheme="minorHAnsi"/>
          <w:color w:val="000000" w:themeColor="text1"/>
          <w:shd w:val="clear" w:color="auto" w:fill="FFFFFF"/>
        </w:rPr>
      </w:pPr>
    </w:p>
    <w:p w14:paraId="6C47753C"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Chapman, D. &amp; </w:t>
      </w:r>
      <w:proofErr w:type="spellStart"/>
      <w:r w:rsidRPr="006912CB">
        <w:rPr>
          <w:rFonts w:cstheme="minorHAnsi"/>
          <w:color w:val="000000" w:themeColor="text1"/>
          <w:shd w:val="clear" w:color="auto" w:fill="FFFFFF"/>
        </w:rPr>
        <w:t>Cassar</w:t>
      </w:r>
      <w:proofErr w:type="spellEnd"/>
      <w:r w:rsidRPr="006912CB">
        <w:rPr>
          <w:rFonts w:cstheme="minorHAnsi"/>
          <w:color w:val="000000" w:themeColor="text1"/>
          <w:shd w:val="clear" w:color="auto" w:fill="FFFFFF"/>
        </w:rPr>
        <w:t xml:space="preserve">, G. (2004). City </w:t>
      </w:r>
      <w:r w:rsidR="00AF0E4F" w:rsidRPr="006912CB">
        <w:rPr>
          <w:rFonts w:cstheme="minorHAnsi"/>
          <w:color w:val="000000" w:themeColor="text1"/>
          <w:shd w:val="clear" w:color="auto" w:fill="FFFFFF"/>
        </w:rPr>
        <w:t>p</w:t>
      </w:r>
      <w:r w:rsidRPr="006912CB">
        <w:rPr>
          <w:rFonts w:cstheme="minorHAnsi"/>
          <w:color w:val="000000" w:themeColor="text1"/>
          <w:shd w:val="clear" w:color="auto" w:fill="FFFFFF"/>
        </w:rPr>
        <w:t xml:space="preserve">rofile: Valletta.  </w:t>
      </w:r>
      <w:r w:rsidRPr="006912CB">
        <w:rPr>
          <w:rFonts w:cstheme="minorHAnsi"/>
          <w:i/>
          <w:color w:val="000000" w:themeColor="text1"/>
          <w:shd w:val="clear" w:color="auto" w:fill="FFFFFF"/>
        </w:rPr>
        <w:t>Cities, 21</w:t>
      </w:r>
      <w:r w:rsidRPr="006912CB">
        <w:rPr>
          <w:rFonts w:cstheme="minorHAnsi"/>
          <w:color w:val="000000" w:themeColor="text1"/>
          <w:shd w:val="clear" w:color="auto" w:fill="FFFFFF"/>
        </w:rPr>
        <w:t xml:space="preserve">(5), 451-463. </w:t>
      </w:r>
    </w:p>
    <w:p w14:paraId="0C696A19" w14:textId="77777777" w:rsidR="009E3996" w:rsidRPr="006912CB" w:rsidRDefault="009E3996" w:rsidP="009E3996">
      <w:pPr>
        <w:pStyle w:val="References"/>
        <w:rPr>
          <w:rFonts w:cstheme="minorHAnsi"/>
          <w:color w:val="000000" w:themeColor="text1"/>
          <w:shd w:val="clear" w:color="auto" w:fill="FFFFFF"/>
        </w:rPr>
      </w:pPr>
    </w:p>
    <w:p w14:paraId="4317F8C1" w14:textId="77777777" w:rsidR="009E3996" w:rsidRPr="006912CB" w:rsidRDefault="00AF0E4F" w:rsidP="009E3996">
      <w:pPr>
        <w:pStyle w:val="References"/>
        <w:rPr>
          <w:rFonts w:cstheme="minorHAnsi"/>
          <w:color w:val="000000" w:themeColor="text1"/>
          <w:shd w:val="clear" w:color="auto" w:fill="FFFFFF"/>
        </w:rPr>
      </w:pPr>
      <w:r w:rsidRPr="006912CB">
        <w:rPr>
          <w:rFonts w:cs="Arial"/>
          <w:color w:val="000000" w:themeColor="text1"/>
          <w:shd w:val="clear" w:color="auto" w:fill="FFFFFF"/>
        </w:rPr>
        <w:t>Chapman, A.</w:t>
      </w:r>
      <w:r w:rsidR="009E3996" w:rsidRPr="006912CB">
        <w:rPr>
          <w:rFonts w:cs="Arial"/>
          <w:color w:val="000000" w:themeColor="text1"/>
          <w:shd w:val="clear" w:color="auto" w:fill="FFFFFF"/>
        </w:rPr>
        <w:t xml:space="preserve"> &amp; Speake, J. (2011). Regeneration in a mass-tourism resort: The changing fortunes of </w:t>
      </w:r>
      <w:proofErr w:type="spellStart"/>
      <w:r w:rsidR="009E3996" w:rsidRPr="006912CB">
        <w:rPr>
          <w:rFonts w:cs="Arial"/>
          <w:color w:val="000000" w:themeColor="text1"/>
          <w:shd w:val="clear" w:color="auto" w:fill="FFFFFF"/>
        </w:rPr>
        <w:t>Bugibba</w:t>
      </w:r>
      <w:proofErr w:type="spellEnd"/>
      <w:r w:rsidR="009E3996" w:rsidRPr="006912CB">
        <w:rPr>
          <w:rFonts w:cs="Arial"/>
          <w:color w:val="000000" w:themeColor="text1"/>
          <w:shd w:val="clear" w:color="auto" w:fill="FFFFFF"/>
        </w:rPr>
        <w:t>, Malta. </w:t>
      </w:r>
      <w:r w:rsidR="009E3996" w:rsidRPr="006912CB">
        <w:rPr>
          <w:rFonts w:cs="Arial"/>
          <w:i/>
          <w:iCs/>
          <w:color w:val="000000" w:themeColor="text1"/>
          <w:shd w:val="clear" w:color="auto" w:fill="FFFFFF"/>
        </w:rPr>
        <w:t>Tourism Management</w:t>
      </w:r>
      <w:r w:rsidR="009E3996" w:rsidRPr="006912CB">
        <w:rPr>
          <w:rFonts w:cs="Arial"/>
          <w:i/>
          <w:color w:val="000000" w:themeColor="text1"/>
          <w:shd w:val="clear" w:color="auto" w:fill="FFFFFF"/>
        </w:rPr>
        <w:t>, </w:t>
      </w:r>
      <w:r w:rsidR="009E3996" w:rsidRPr="006912CB">
        <w:rPr>
          <w:rFonts w:cs="Arial"/>
          <w:i/>
          <w:iCs/>
          <w:color w:val="000000" w:themeColor="text1"/>
          <w:shd w:val="clear" w:color="auto" w:fill="FFFFFF"/>
        </w:rPr>
        <w:t>32</w:t>
      </w:r>
      <w:r w:rsidR="009E3996" w:rsidRPr="006912CB">
        <w:rPr>
          <w:rFonts w:cs="Arial"/>
          <w:color w:val="000000" w:themeColor="text1"/>
          <w:shd w:val="clear" w:color="auto" w:fill="FFFFFF"/>
        </w:rPr>
        <w:t>(3), 482-491.</w:t>
      </w:r>
      <w:r w:rsidR="009E3996" w:rsidRPr="006912CB">
        <w:rPr>
          <w:rFonts w:cstheme="minorHAnsi"/>
          <w:color w:val="000000" w:themeColor="text1"/>
          <w:shd w:val="clear" w:color="auto" w:fill="FFFFFF"/>
        </w:rPr>
        <w:t xml:space="preserve"> </w:t>
      </w:r>
    </w:p>
    <w:p w14:paraId="09AEDC62" w14:textId="77777777" w:rsidR="009E3996" w:rsidRPr="006912CB" w:rsidRDefault="009E3996" w:rsidP="009E3996">
      <w:pPr>
        <w:pStyle w:val="References"/>
        <w:rPr>
          <w:rFonts w:cstheme="minorHAnsi"/>
          <w:color w:val="000000" w:themeColor="text1"/>
          <w:shd w:val="clear" w:color="auto" w:fill="FFFFFF"/>
        </w:rPr>
      </w:pPr>
    </w:p>
    <w:p w14:paraId="14494E08" w14:textId="77777777" w:rsidR="009E3996" w:rsidRPr="006912CB" w:rsidRDefault="009E3996" w:rsidP="0085167B">
      <w:pPr>
        <w:pStyle w:val="References"/>
        <w:rPr>
          <w:shd w:val="clear" w:color="auto" w:fill="FFFFFF"/>
        </w:rPr>
      </w:pPr>
      <w:proofErr w:type="spellStart"/>
      <w:r w:rsidRPr="006912CB">
        <w:rPr>
          <w:shd w:val="clear" w:color="auto" w:fill="FFFFFF"/>
        </w:rPr>
        <w:t>Christophers</w:t>
      </w:r>
      <w:proofErr w:type="spellEnd"/>
      <w:r w:rsidRPr="006912CB">
        <w:rPr>
          <w:shd w:val="clear" w:color="auto" w:fill="FFFFFF"/>
        </w:rPr>
        <w:t>, B. (2016). For real: Land as capital and commodity</w:t>
      </w:r>
      <w:r w:rsidRPr="006912CB">
        <w:rPr>
          <w:i/>
          <w:shd w:val="clear" w:color="auto" w:fill="FFFFFF"/>
        </w:rPr>
        <w:t>.  Transactions of the Institute of British Geographers,</w:t>
      </w:r>
      <w:r w:rsidRPr="006912CB">
        <w:rPr>
          <w:shd w:val="clear" w:color="auto" w:fill="FFFFFF"/>
        </w:rPr>
        <w:t xml:space="preserve"> 41, 134-148. </w:t>
      </w:r>
    </w:p>
    <w:p w14:paraId="3247ED48" w14:textId="77777777" w:rsidR="00601F92" w:rsidRPr="006912CB" w:rsidRDefault="00601F92" w:rsidP="0085167B">
      <w:pPr>
        <w:pStyle w:val="References"/>
        <w:rPr>
          <w:rFonts w:ascii="Arial" w:hAnsi="Arial" w:cs="Arial"/>
          <w:sz w:val="20"/>
          <w:szCs w:val="20"/>
          <w:shd w:val="clear" w:color="auto" w:fill="FFFFFF"/>
        </w:rPr>
      </w:pPr>
    </w:p>
    <w:p w14:paraId="6F1FCEA8" w14:textId="5405FC15" w:rsidR="00601F92" w:rsidRDefault="00601F92" w:rsidP="0085167B">
      <w:pPr>
        <w:pStyle w:val="References"/>
        <w:rPr>
          <w:shd w:val="clear" w:color="auto" w:fill="FFFFFF"/>
        </w:rPr>
      </w:pPr>
      <w:proofErr w:type="spellStart"/>
      <w:r w:rsidRPr="006912CB">
        <w:rPr>
          <w:shd w:val="clear" w:color="auto" w:fill="FFFFFF"/>
        </w:rPr>
        <w:t>Cocola</w:t>
      </w:r>
      <w:proofErr w:type="spellEnd"/>
      <w:r w:rsidRPr="006912CB">
        <w:rPr>
          <w:shd w:val="clear" w:color="auto" w:fill="FFFFFF"/>
        </w:rPr>
        <w:t xml:space="preserve"> Gant, A. (2018).</w:t>
      </w:r>
      <w:r w:rsidRPr="006912CB">
        <w:rPr>
          <w:rStyle w:val="apple-converted-space"/>
          <w:color w:val="000000" w:themeColor="text1"/>
          <w:shd w:val="clear" w:color="auto" w:fill="FFFFFF"/>
        </w:rPr>
        <w:t> </w:t>
      </w:r>
      <w:r w:rsidRPr="0085167B">
        <w:rPr>
          <w:i/>
        </w:rPr>
        <w:t>Struggling with the leisure class: Tourism, gentrification and displacement</w:t>
      </w:r>
      <w:r w:rsidRPr="006912CB">
        <w:rPr>
          <w:rStyle w:val="apple-converted-space"/>
          <w:color w:val="000000" w:themeColor="text1"/>
          <w:shd w:val="clear" w:color="auto" w:fill="FFFFFF"/>
        </w:rPr>
        <w:t> </w:t>
      </w:r>
      <w:r w:rsidRPr="006912CB">
        <w:rPr>
          <w:shd w:val="clear" w:color="auto" w:fill="FFFFFF"/>
        </w:rPr>
        <w:t>(Doctoral dissertation, Cardiff University).</w:t>
      </w:r>
    </w:p>
    <w:p w14:paraId="04A48CD2" w14:textId="77777777" w:rsidR="0085167B" w:rsidRPr="0085167B" w:rsidRDefault="0085167B" w:rsidP="0085167B">
      <w:pPr>
        <w:pStyle w:val="References"/>
      </w:pPr>
    </w:p>
    <w:p w14:paraId="3ED79D1C" w14:textId="77777777" w:rsidR="009E3996" w:rsidRPr="006912CB" w:rsidRDefault="009E3996" w:rsidP="0085167B">
      <w:pPr>
        <w:pStyle w:val="References"/>
        <w:rPr>
          <w:shd w:val="clear" w:color="auto" w:fill="FFFFFF"/>
        </w:rPr>
      </w:pPr>
      <w:r w:rsidRPr="006912CB">
        <w:rPr>
          <w:shd w:val="clear" w:color="auto" w:fill="FFFFFF"/>
        </w:rPr>
        <w:t>Dewey, J</w:t>
      </w:r>
      <w:r w:rsidR="00FF70D2" w:rsidRPr="006912CB">
        <w:rPr>
          <w:shd w:val="clear" w:color="auto" w:fill="FFFFFF"/>
        </w:rPr>
        <w:t>.</w:t>
      </w:r>
      <w:r w:rsidRPr="006912CB">
        <w:rPr>
          <w:shd w:val="clear" w:color="auto" w:fill="FFFFFF"/>
        </w:rPr>
        <w:t xml:space="preserve"> (1932)</w:t>
      </w:r>
      <w:r w:rsidR="0007093A" w:rsidRPr="006912CB">
        <w:rPr>
          <w:shd w:val="clear" w:color="auto" w:fill="FFFFFF"/>
        </w:rPr>
        <w:t>.</w:t>
      </w:r>
      <w:r w:rsidRPr="006912CB">
        <w:rPr>
          <w:shd w:val="clear" w:color="auto" w:fill="FFFFFF"/>
        </w:rPr>
        <w:t xml:space="preserve"> </w:t>
      </w:r>
      <w:r w:rsidRPr="006912CB">
        <w:rPr>
          <w:i/>
          <w:shd w:val="clear" w:color="auto" w:fill="FFFFFF"/>
        </w:rPr>
        <w:t>Art as experience</w:t>
      </w:r>
      <w:r w:rsidRPr="006912CB">
        <w:rPr>
          <w:shd w:val="clear" w:color="auto" w:fill="FFFFFF"/>
        </w:rPr>
        <w:t xml:space="preserve">.  New York: McMillan, Balch &amp; Co. </w:t>
      </w:r>
    </w:p>
    <w:p w14:paraId="70B30426" w14:textId="77777777" w:rsidR="009E3996" w:rsidRPr="006912CB" w:rsidRDefault="009E3996" w:rsidP="0085167B">
      <w:pPr>
        <w:pStyle w:val="References"/>
        <w:rPr>
          <w:shd w:val="clear" w:color="auto" w:fill="FFFFFF"/>
        </w:rPr>
      </w:pPr>
    </w:p>
    <w:p w14:paraId="1EB322DD" w14:textId="77777777" w:rsidR="009E3996" w:rsidRPr="006912CB" w:rsidRDefault="009E3996" w:rsidP="0085167B">
      <w:pPr>
        <w:pStyle w:val="References"/>
        <w:rPr>
          <w:shd w:val="clear" w:color="auto" w:fill="FFFFFF"/>
        </w:rPr>
      </w:pPr>
      <w:r w:rsidRPr="006912CB">
        <w:rPr>
          <w:shd w:val="clear" w:color="auto" w:fill="FFFFFF"/>
        </w:rPr>
        <w:t xml:space="preserve">Dorling, D. (2014). </w:t>
      </w:r>
      <w:r w:rsidRPr="006912CB">
        <w:rPr>
          <w:i/>
          <w:shd w:val="clear" w:color="auto" w:fill="FFFFFF"/>
        </w:rPr>
        <w:t>Inequality and the 1%.</w:t>
      </w:r>
      <w:r w:rsidRPr="006912CB">
        <w:rPr>
          <w:shd w:val="clear" w:color="auto" w:fill="FFFFFF"/>
        </w:rPr>
        <w:t xml:space="preserve">  London: Verso. </w:t>
      </w:r>
    </w:p>
    <w:p w14:paraId="594D31E7" w14:textId="77777777" w:rsidR="009E3996" w:rsidRPr="006912CB" w:rsidRDefault="009E3996" w:rsidP="009E3996">
      <w:pPr>
        <w:pStyle w:val="References"/>
        <w:rPr>
          <w:rFonts w:cs="Arial"/>
          <w:color w:val="000000" w:themeColor="text1"/>
          <w:shd w:val="clear" w:color="auto" w:fill="FFFFFF"/>
        </w:rPr>
      </w:pPr>
    </w:p>
    <w:p w14:paraId="01805EE9" w14:textId="77777777" w:rsidR="009E3996" w:rsidRPr="006912CB" w:rsidRDefault="009E3996" w:rsidP="00FF70D2">
      <w:pPr>
        <w:pStyle w:val="References"/>
        <w:rPr>
          <w:color w:val="000000" w:themeColor="text1"/>
          <w:shd w:val="clear" w:color="auto" w:fill="FFFFFF"/>
        </w:rPr>
      </w:pPr>
      <w:proofErr w:type="spellStart"/>
      <w:r w:rsidRPr="006912CB">
        <w:rPr>
          <w:color w:val="000000" w:themeColor="text1"/>
          <w:shd w:val="clear" w:color="auto" w:fill="FFFFFF"/>
        </w:rPr>
        <w:t>Ebejer</w:t>
      </w:r>
      <w:proofErr w:type="spellEnd"/>
      <w:r w:rsidRPr="006912CB">
        <w:rPr>
          <w:color w:val="000000" w:themeColor="text1"/>
          <w:shd w:val="clear" w:color="auto" w:fill="FFFFFF"/>
        </w:rPr>
        <w:t xml:space="preserve">, J. (2018). Urban heritage and cultural tourism development: </w:t>
      </w:r>
      <w:r w:rsidR="00AF0E4F" w:rsidRPr="006912CB">
        <w:rPr>
          <w:color w:val="000000" w:themeColor="text1"/>
          <w:shd w:val="clear" w:color="auto" w:fill="FFFFFF"/>
        </w:rPr>
        <w:t>A</w:t>
      </w:r>
      <w:r w:rsidRPr="006912CB">
        <w:rPr>
          <w:color w:val="000000" w:themeColor="text1"/>
          <w:shd w:val="clear" w:color="auto" w:fill="FFFFFF"/>
        </w:rPr>
        <w:t xml:space="preserve"> case study of Valletta’s role in Malta’s tourism. </w:t>
      </w:r>
      <w:r w:rsidRPr="006912CB">
        <w:rPr>
          <w:i/>
          <w:iCs/>
          <w:color w:val="000000" w:themeColor="text1"/>
        </w:rPr>
        <w:t>Journal of Tourism and Cultural Change</w:t>
      </w:r>
      <w:r w:rsidR="00AF0E4F" w:rsidRPr="006912CB">
        <w:rPr>
          <w:i/>
          <w:iCs/>
          <w:color w:val="000000" w:themeColor="text1"/>
        </w:rPr>
        <w:t>.</w:t>
      </w:r>
      <w:r w:rsidR="00AF0E4F" w:rsidRPr="006912CB">
        <w:rPr>
          <w:color w:val="000000" w:themeColor="text1"/>
          <w:shd w:val="clear" w:color="auto" w:fill="FFFFFF"/>
        </w:rPr>
        <w:t xml:space="preserve"> DOI: </w:t>
      </w:r>
      <w:hyperlink r:id="rId17" w:history="1">
        <w:r w:rsidR="00AF0E4F" w:rsidRPr="006912CB">
          <w:rPr>
            <w:rStyle w:val="Hyperlink"/>
            <w:color w:val="000000" w:themeColor="text1"/>
            <w:shd w:val="clear" w:color="auto" w:fill="FFFFFF"/>
          </w:rPr>
          <w:t>10.1080/14766825.2018.1447950</w:t>
        </w:r>
      </w:hyperlink>
    </w:p>
    <w:p w14:paraId="34C5CB04" w14:textId="77777777" w:rsidR="00713DD8" w:rsidRPr="006912CB" w:rsidRDefault="00713DD8" w:rsidP="00FF70D2">
      <w:pPr>
        <w:pStyle w:val="References"/>
        <w:rPr>
          <w:color w:val="000000" w:themeColor="text1"/>
          <w:shd w:val="clear" w:color="auto" w:fill="FFFFFF"/>
        </w:rPr>
      </w:pPr>
    </w:p>
    <w:p w14:paraId="230A1F0A" w14:textId="77777777" w:rsidR="00713DD8" w:rsidRPr="006912CB" w:rsidRDefault="00713DD8" w:rsidP="00FF70D2">
      <w:pPr>
        <w:pStyle w:val="References"/>
        <w:rPr>
          <w:color w:val="000000" w:themeColor="text1"/>
        </w:rPr>
      </w:pPr>
      <w:r w:rsidRPr="006912CB">
        <w:rPr>
          <w:color w:val="000000" w:themeColor="text1"/>
          <w:shd w:val="clear" w:color="auto" w:fill="FFFFFF"/>
        </w:rPr>
        <w:t xml:space="preserve">Everett, S. (2012). Production </w:t>
      </w:r>
      <w:r w:rsidR="00AF0E4F" w:rsidRPr="006912CB">
        <w:rPr>
          <w:color w:val="000000" w:themeColor="text1"/>
          <w:shd w:val="clear" w:color="auto" w:fill="FFFFFF"/>
        </w:rPr>
        <w:t>p</w:t>
      </w:r>
      <w:r w:rsidRPr="006912CB">
        <w:rPr>
          <w:color w:val="000000" w:themeColor="text1"/>
          <w:shd w:val="clear" w:color="auto" w:fill="FFFFFF"/>
        </w:rPr>
        <w:t xml:space="preserve">laces or </w:t>
      </w:r>
      <w:r w:rsidR="00AF0E4F" w:rsidRPr="006912CB">
        <w:rPr>
          <w:color w:val="000000" w:themeColor="text1"/>
          <w:shd w:val="clear" w:color="auto" w:fill="FFFFFF"/>
        </w:rPr>
        <w:t>consumption s</w:t>
      </w:r>
      <w:r w:rsidRPr="006912CB">
        <w:rPr>
          <w:color w:val="000000" w:themeColor="text1"/>
          <w:shd w:val="clear" w:color="auto" w:fill="FFFFFF"/>
        </w:rPr>
        <w:t xml:space="preserve">paces? The </w:t>
      </w:r>
      <w:r w:rsidR="00AF0E4F" w:rsidRPr="006912CB">
        <w:rPr>
          <w:color w:val="000000" w:themeColor="text1"/>
          <w:shd w:val="clear" w:color="auto" w:fill="FFFFFF"/>
        </w:rPr>
        <w:t>p</w:t>
      </w:r>
      <w:r w:rsidRPr="006912CB">
        <w:rPr>
          <w:color w:val="000000" w:themeColor="text1"/>
          <w:shd w:val="clear" w:color="auto" w:fill="FFFFFF"/>
        </w:rPr>
        <w:t xml:space="preserve">lace-making </w:t>
      </w:r>
      <w:r w:rsidR="00AF0E4F" w:rsidRPr="006912CB">
        <w:rPr>
          <w:color w:val="000000" w:themeColor="text1"/>
          <w:shd w:val="clear" w:color="auto" w:fill="FFFFFF"/>
        </w:rPr>
        <w:t>a</w:t>
      </w:r>
      <w:r w:rsidRPr="006912CB">
        <w:rPr>
          <w:color w:val="000000" w:themeColor="text1"/>
          <w:shd w:val="clear" w:color="auto" w:fill="FFFFFF"/>
        </w:rPr>
        <w:t xml:space="preserve">gency of </w:t>
      </w:r>
      <w:r w:rsidR="00AF0E4F" w:rsidRPr="006912CB">
        <w:rPr>
          <w:color w:val="000000" w:themeColor="text1"/>
          <w:shd w:val="clear" w:color="auto" w:fill="FFFFFF"/>
        </w:rPr>
        <w:t>f</w:t>
      </w:r>
      <w:r w:rsidRPr="006912CB">
        <w:rPr>
          <w:color w:val="000000" w:themeColor="text1"/>
          <w:shd w:val="clear" w:color="auto" w:fill="FFFFFF"/>
        </w:rPr>
        <w:t xml:space="preserve">ood </w:t>
      </w:r>
      <w:r w:rsidR="00AF0E4F" w:rsidRPr="006912CB">
        <w:rPr>
          <w:color w:val="000000" w:themeColor="text1"/>
          <w:shd w:val="clear" w:color="auto" w:fill="FFFFFF"/>
        </w:rPr>
        <w:t>t</w:t>
      </w:r>
      <w:r w:rsidRPr="006912CB">
        <w:rPr>
          <w:color w:val="000000" w:themeColor="text1"/>
          <w:shd w:val="clear" w:color="auto" w:fill="FFFFFF"/>
        </w:rPr>
        <w:t xml:space="preserve">ourism in Ireland and Scotland. </w:t>
      </w:r>
      <w:r w:rsidRPr="006912CB">
        <w:rPr>
          <w:i/>
          <w:color w:val="000000" w:themeColor="text1"/>
          <w:shd w:val="clear" w:color="auto" w:fill="FFFFFF"/>
        </w:rPr>
        <w:t>Tourism Geographies, 14</w:t>
      </w:r>
      <w:r w:rsidR="00AF0E4F" w:rsidRPr="006912CB">
        <w:rPr>
          <w:color w:val="000000" w:themeColor="text1"/>
          <w:shd w:val="clear" w:color="auto" w:fill="FFFFFF"/>
        </w:rPr>
        <w:t xml:space="preserve">(4), </w:t>
      </w:r>
      <w:r w:rsidRPr="006912CB">
        <w:rPr>
          <w:color w:val="000000" w:themeColor="text1"/>
          <w:shd w:val="clear" w:color="auto" w:fill="FFFFFF"/>
        </w:rPr>
        <w:t xml:space="preserve">535-554. </w:t>
      </w:r>
    </w:p>
    <w:p w14:paraId="565585A8" w14:textId="77777777" w:rsidR="009E3996" w:rsidRPr="006912CB" w:rsidRDefault="009E3996" w:rsidP="00FF70D2">
      <w:pPr>
        <w:pStyle w:val="References"/>
        <w:rPr>
          <w:color w:val="000000" w:themeColor="text1"/>
          <w:shd w:val="clear" w:color="auto" w:fill="FFFFFF"/>
        </w:rPr>
      </w:pPr>
    </w:p>
    <w:p w14:paraId="29F55703"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Forrest, R., </w:t>
      </w:r>
      <w:proofErr w:type="spellStart"/>
      <w:r w:rsidRPr="006912CB">
        <w:rPr>
          <w:rFonts w:cs="Arial"/>
          <w:color w:val="000000" w:themeColor="text1"/>
          <w:shd w:val="clear" w:color="auto" w:fill="FFFFFF"/>
        </w:rPr>
        <w:t>Koh</w:t>
      </w:r>
      <w:proofErr w:type="spellEnd"/>
      <w:r w:rsidRPr="006912CB">
        <w:rPr>
          <w:rFonts w:cs="Arial"/>
          <w:color w:val="000000" w:themeColor="text1"/>
          <w:shd w:val="clear" w:color="auto" w:fill="FFFFFF"/>
        </w:rPr>
        <w:t xml:space="preserve">, S.Y. &amp; </w:t>
      </w:r>
      <w:proofErr w:type="spellStart"/>
      <w:r w:rsidRPr="006912CB">
        <w:rPr>
          <w:rFonts w:cs="Arial"/>
          <w:color w:val="000000" w:themeColor="text1"/>
          <w:shd w:val="clear" w:color="auto" w:fill="FFFFFF"/>
        </w:rPr>
        <w:t>Wissink</w:t>
      </w:r>
      <w:proofErr w:type="spellEnd"/>
      <w:r w:rsidRPr="006912CB">
        <w:rPr>
          <w:rFonts w:cs="Arial"/>
          <w:color w:val="000000" w:themeColor="text1"/>
          <w:shd w:val="clear" w:color="auto" w:fill="FFFFFF"/>
        </w:rPr>
        <w:t xml:space="preserve">, B. (2017). In </w:t>
      </w:r>
      <w:r w:rsidR="00B809B7" w:rsidRPr="006912CB">
        <w:rPr>
          <w:rFonts w:cs="Arial"/>
          <w:color w:val="000000" w:themeColor="text1"/>
          <w:shd w:val="clear" w:color="auto" w:fill="FFFFFF"/>
        </w:rPr>
        <w:t>s</w:t>
      </w:r>
      <w:r w:rsidRPr="006912CB">
        <w:rPr>
          <w:rFonts w:cs="Arial"/>
          <w:color w:val="000000" w:themeColor="text1"/>
          <w:shd w:val="clear" w:color="auto" w:fill="FFFFFF"/>
        </w:rPr>
        <w:t xml:space="preserve">earch of the </w:t>
      </w:r>
      <w:r w:rsidR="00B809B7" w:rsidRPr="006912CB">
        <w:rPr>
          <w:rFonts w:cs="Arial"/>
          <w:color w:val="000000" w:themeColor="text1"/>
          <w:shd w:val="clear" w:color="auto" w:fill="FFFFFF"/>
        </w:rPr>
        <w:t>s</w:t>
      </w:r>
      <w:r w:rsidRPr="006912CB">
        <w:rPr>
          <w:rFonts w:cs="Arial"/>
          <w:color w:val="000000" w:themeColor="text1"/>
          <w:shd w:val="clear" w:color="auto" w:fill="FFFFFF"/>
        </w:rPr>
        <w:t xml:space="preserve">uper-rich: Who are they? Where are they? In: R. Forest, S. Y. </w:t>
      </w:r>
      <w:proofErr w:type="spellStart"/>
      <w:r w:rsidRPr="006912CB">
        <w:rPr>
          <w:rFonts w:cs="Arial"/>
          <w:color w:val="000000" w:themeColor="text1"/>
          <w:shd w:val="clear" w:color="auto" w:fill="FFFFFF"/>
        </w:rPr>
        <w:t>Koh</w:t>
      </w:r>
      <w:proofErr w:type="spellEnd"/>
      <w:r w:rsidRPr="006912CB">
        <w:rPr>
          <w:rFonts w:cs="Arial"/>
          <w:color w:val="000000" w:themeColor="text1"/>
          <w:shd w:val="clear" w:color="auto" w:fill="FFFFFF"/>
        </w:rPr>
        <w:t xml:space="preserve"> &amp; B. </w:t>
      </w:r>
      <w:proofErr w:type="spellStart"/>
      <w:r w:rsidRPr="006912CB">
        <w:rPr>
          <w:rFonts w:cs="Arial"/>
          <w:color w:val="000000" w:themeColor="text1"/>
          <w:shd w:val="clear" w:color="auto" w:fill="FFFFFF"/>
        </w:rPr>
        <w:t>Wissink</w:t>
      </w:r>
      <w:proofErr w:type="spellEnd"/>
      <w:r w:rsidRPr="006912CB">
        <w:rPr>
          <w:rFonts w:cs="Arial"/>
          <w:color w:val="000000" w:themeColor="text1"/>
          <w:shd w:val="clear" w:color="auto" w:fill="FFFFFF"/>
        </w:rPr>
        <w:t xml:space="preserve">, (Eds.), </w:t>
      </w:r>
      <w:r w:rsidRPr="006912CB">
        <w:rPr>
          <w:rFonts w:cs="Arial"/>
          <w:i/>
          <w:color w:val="000000" w:themeColor="text1"/>
          <w:shd w:val="clear" w:color="auto" w:fill="FFFFFF"/>
        </w:rPr>
        <w:t xml:space="preserve">Cities and the </w:t>
      </w:r>
      <w:r w:rsidR="00B809B7" w:rsidRPr="006912CB">
        <w:rPr>
          <w:rFonts w:cs="Arial"/>
          <w:i/>
          <w:color w:val="000000" w:themeColor="text1"/>
          <w:shd w:val="clear" w:color="auto" w:fill="FFFFFF"/>
        </w:rPr>
        <w:t>s</w:t>
      </w:r>
      <w:r w:rsidRPr="006912CB">
        <w:rPr>
          <w:rFonts w:cs="Arial"/>
          <w:i/>
          <w:color w:val="000000" w:themeColor="text1"/>
          <w:shd w:val="clear" w:color="auto" w:fill="FFFFFF"/>
        </w:rPr>
        <w:t>uper-</w:t>
      </w:r>
      <w:r w:rsidR="00B809B7" w:rsidRPr="006912CB">
        <w:rPr>
          <w:rFonts w:cs="Arial"/>
          <w:i/>
          <w:color w:val="000000" w:themeColor="text1"/>
          <w:shd w:val="clear" w:color="auto" w:fill="FFFFFF"/>
        </w:rPr>
        <w:t>r</w:t>
      </w:r>
      <w:r w:rsidRPr="006912CB">
        <w:rPr>
          <w:rFonts w:cs="Arial"/>
          <w:i/>
          <w:color w:val="000000" w:themeColor="text1"/>
          <w:shd w:val="clear" w:color="auto" w:fill="FFFFFF"/>
        </w:rPr>
        <w:t>ich,</w:t>
      </w:r>
      <w:r w:rsidRPr="006912CB">
        <w:rPr>
          <w:rFonts w:cs="Arial"/>
          <w:color w:val="000000" w:themeColor="text1"/>
          <w:shd w:val="clear" w:color="auto" w:fill="FFFFFF"/>
        </w:rPr>
        <w:t xml:space="preserve"> (pp. 1-18).</w:t>
      </w:r>
      <w:r w:rsidR="00FF70D2" w:rsidRPr="006912CB">
        <w:rPr>
          <w:rFonts w:cs="Arial"/>
          <w:color w:val="000000" w:themeColor="text1"/>
          <w:shd w:val="clear" w:color="auto" w:fill="FFFFFF"/>
        </w:rPr>
        <w:t xml:space="preserve"> </w:t>
      </w:r>
      <w:r w:rsidRPr="006912CB">
        <w:rPr>
          <w:rFonts w:cs="Arial"/>
          <w:color w:val="000000" w:themeColor="text1"/>
          <w:shd w:val="clear" w:color="auto" w:fill="FFFFFF"/>
        </w:rPr>
        <w:t>New York: Palgrave-McMillan.</w:t>
      </w:r>
    </w:p>
    <w:p w14:paraId="4417C922" w14:textId="77777777" w:rsidR="009E3996" w:rsidRPr="006912CB" w:rsidRDefault="009E3996" w:rsidP="009E3996">
      <w:pPr>
        <w:pStyle w:val="References"/>
        <w:rPr>
          <w:rFonts w:cstheme="minorHAnsi"/>
          <w:color w:val="000000" w:themeColor="text1"/>
          <w:shd w:val="clear" w:color="auto" w:fill="FFFFFF"/>
        </w:rPr>
      </w:pPr>
    </w:p>
    <w:p w14:paraId="5F8BFC49"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Ghertner</w:t>
      </w:r>
      <w:proofErr w:type="spellEnd"/>
      <w:r w:rsidRPr="006912CB">
        <w:rPr>
          <w:rFonts w:cstheme="minorHAnsi"/>
          <w:color w:val="000000" w:themeColor="text1"/>
          <w:shd w:val="clear" w:color="auto" w:fill="FFFFFF"/>
        </w:rPr>
        <w:t xml:space="preserve">, D. A. (2015). </w:t>
      </w:r>
      <w:r w:rsidRPr="006912CB">
        <w:rPr>
          <w:rFonts w:cstheme="minorHAnsi"/>
          <w:i/>
          <w:iCs/>
          <w:color w:val="000000" w:themeColor="text1"/>
          <w:shd w:val="clear" w:color="auto" w:fill="FFFFFF"/>
        </w:rPr>
        <w:t xml:space="preserve">Rule by aesthetics: </w:t>
      </w:r>
      <w:proofErr w:type="gramStart"/>
      <w:r w:rsidRPr="006912CB">
        <w:rPr>
          <w:rFonts w:cstheme="minorHAnsi"/>
          <w:i/>
          <w:iCs/>
          <w:color w:val="000000" w:themeColor="text1"/>
          <w:shd w:val="clear" w:color="auto" w:fill="FFFFFF"/>
        </w:rPr>
        <w:t>World-</w:t>
      </w:r>
      <w:r w:rsidR="00B809B7" w:rsidRPr="006912CB">
        <w:rPr>
          <w:rFonts w:cstheme="minorHAnsi"/>
          <w:i/>
          <w:iCs/>
          <w:color w:val="000000" w:themeColor="text1"/>
          <w:shd w:val="clear" w:color="auto" w:fill="FFFFFF"/>
        </w:rPr>
        <w:t>c</w:t>
      </w:r>
      <w:r w:rsidRPr="006912CB">
        <w:rPr>
          <w:rFonts w:cstheme="minorHAnsi"/>
          <w:i/>
          <w:iCs/>
          <w:color w:val="000000" w:themeColor="text1"/>
          <w:shd w:val="clear" w:color="auto" w:fill="FFFFFF"/>
        </w:rPr>
        <w:t>lass</w:t>
      </w:r>
      <w:proofErr w:type="gramEnd"/>
      <w:r w:rsidRPr="006912CB">
        <w:rPr>
          <w:rFonts w:cstheme="minorHAnsi"/>
          <w:i/>
          <w:iCs/>
          <w:color w:val="000000" w:themeColor="text1"/>
          <w:shd w:val="clear" w:color="auto" w:fill="FFFFFF"/>
        </w:rPr>
        <w:t xml:space="preserve"> </w:t>
      </w:r>
      <w:r w:rsidR="00B809B7" w:rsidRPr="006912CB">
        <w:rPr>
          <w:rFonts w:cstheme="minorHAnsi"/>
          <w:i/>
          <w:iCs/>
          <w:color w:val="000000" w:themeColor="text1"/>
          <w:shd w:val="clear" w:color="auto" w:fill="FFFFFF"/>
        </w:rPr>
        <w:t>city m</w:t>
      </w:r>
      <w:r w:rsidRPr="006912CB">
        <w:rPr>
          <w:rFonts w:cstheme="minorHAnsi"/>
          <w:i/>
          <w:iCs/>
          <w:color w:val="000000" w:themeColor="text1"/>
          <w:shd w:val="clear" w:color="auto" w:fill="FFFFFF"/>
        </w:rPr>
        <w:t>aking in Delhi</w:t>
      </w:r>
      <w:r w:rsidRPr="006912CB">
        <w:rPr>
          <w:rFonts w:cstheme="minorHAnsi"/>
          <w:color w:val="000000" w:themeColor="text1"/>
          <w:shd w:val="clear" w:color="auto" w:fill="FFFFFF"/>
        </w:rPr>
        <w:t>. Oxford: Oxford University Press.</w:t>
      </w:r>
    </w:p>
    <w:p w14:paraId="185A5BAE" w14:textId="77777777" w:rsidR="009E3996" w:rsidRPr="006912CB" w:rsidRDefault="009E3996" w:rsidP="009E3996">
      <w:pPr>
        <w:pStyle w:val="References"/>
        <w:rPr>
          <w:rFonts w:cstheme="minorHAnsi"/>
          <w:color w:val="000000" w:themeColor="text1"/>
          <w:shd w:val="clear" w:color="auto" w:fill="FFFFFF"/>
        </w:rPr>
      </w:pPr>
    </w:p>
    <w:p w14:paraId="5D7BEFE9" w14:textId="77777777" w:rsidR="009E3996" w:rsidRPr="006912CB" w:rsidRDefault="009E3996" w:rsidP="009E3996">
      <w:pPr>
        <w:pStyle w:val="References"/>
        <w:rPr>
          <w:color w:val="000000" w:themeColor="text1"/>
        </w:rPr>
      </w:pPr>
      <w:r w:rsidRPr="006912CB">
        <w:rPr>
          <w:color w:val="000000" w:themeColor="text1"/>
        </w:rPr>
        <w:t xml:space="preserve">Goffman, E. (1959). </w:t>
      </w:r>
      <w:r w:rsidRPr="006912CB">
        <w:rPr>
          <w:i/>
          <w:color w:val="000000" w:themeColor="text1"/>
        </w:rPr>
        <w:t xml:space="preserve">The </w:t>
      </w:r>
      <w:r w:rsidR="00B809B7" w:rsidRPr="006912CB">
        <w:rPr>
          <w:i/>
          <w:color w:val="000000" w:themeColor="text1"/>
        </w:rPr>
        <w:t>p</w:t>
      </w:r>
      <w:r w:rsidRPr="006912CB">
        <w:rPr>
          <w:i/>
          <w:color w:val="000000" w:themeColor="text1"/>
        </w:rPr>
        <w:t xml:space="preserve">resentation of </w:t>
      </w:r>
      <w:r w:rsidR="00B809B7" w:rsidRPr="006912CB">
        <w:rPr>
          <w:i/>
          <w:color w:val="000000" w:themeColor="text1"/>
        </w:rPr>
        <w:t>s</w:t>
      </w:r>
      <w:r w:rsidRPr="006912CB">
        <w:rPr>
          <w:i/>
          <w:color w:val="000000" w:themeColor="text1"/>
        </w:rPr>
        <w:t xml:space="preserve">elf in </w:t>
      </w:r>
      <w:r w:rsidR="00B809B7" w:rsidRPr="006912CB">
        <w:rPr>
          <w:i/>
          <w:color w:val="000000" w:themeColor="text1"/>
        </w:rPr>
        <w:t>e</w:t>
      </w:r>
      <w:r w:rsidRPr="006912CB">
        <w:rPr>
          <w:i/>
          <w:color w:val="000000" w:themeColor="text1"/>
        </w:rPr>
        <w:t xml:space="preserve">veryday </w:t>
      </w:r>
      <w:r w:rsidR="00B809B7" w:rsidRPr="006912CB">
        <w:rPr>
          <w:i/>
          <w:color w:val="000000" w:themeColor="text1"/>
        </w:rPr>
        <w:t>l</w:t>
      </w:r>
      <w:r w:rsidRPr="006912CB">
        <w:rPr>
          <w:i/>
          <w:color w:val="000000" w:themeColor="text1"/>
        </w:rPr>
        <w:t>ife</w:t>
      </w:r>
      <w:r w:rsidRPr="006912CB">
        <w:rPr>
          <w:color w:val="000000" w:themeColor="text1"/>
        </w:rPr>
        <w:t xml:space="preserve">. Garden City, New York: Doubleday. </w:t>
      </w:r>
    </w:p>
    <w:p w14:paraId="71E043E3" w14:textId="77777777" w:rsidR="000C033D" w:rsidRPr="006912CB" w:rsidRDefault="000C033D" w:rsidP="009E3996">
      <w:pPr>
        <w:pStyle w:val="References"/>
        <w:rPr>
          <w:color w:val="000000" w:themeColor="text1"/>
        </w:rPr>
      </w:pPr>
    </w:p>
    <w:p w14:paraId="02745BA1" w14:textId="716DD87E" w:rsidR="000C033D" w:rsidRPr="0085167B" w:rsidRDefault="000C033D" w:rsidP="0085167B">
      <w:pPr>
        <w:pStyle w:val="References"/>
        <w:rPr>
          <w:shd w:val="clear" w:color="auto" w:fill="FFFFFF"/>
        </w:rPr>
      </w:pPr>
      <w:r w:rsidRPr="006912CB">
        <w:rPr>
          <w:shd w:val="clear" w:color="auto" w:fill="FFFFFF"/>
        </w:rPr>
        <w:t>González-Pérez, J. M. (2019). The dispute over tourist cities. Tourism gentrification in the</w:t>
      </w:r>
      <w:r w:rsidR="0085167B">
        <w:rPr>
          <w:shd w:val="clear" w:color="auto" w:fill="FFFFFF"/>
        </w:rPr>
        <w:t xml:space="preserve"> </w:t>
      </w:r>
      <w:r w:rsidRPr="006912CB">
        <w:rPr>
          <w:shd w:val="clear" w:color="auto" w:fill="FFFFFF"/>
        </w:rPr>
        <w:t>historic Centre of Palma (Majorca, Spain). </w:t>
      </w:r>
      <w:r w:rsidRPr="006912CB">
        <w:rPr>
          <w:i/>
          <w:iCs/>
        </w:rPr>
        <w:t>Tourism Geographies</w:t>
      </w:r>
      <w:r w:rsidRPr="006912CB">
        <w:rPr>
          <w:shd w:val="clear" w:color="auto" w:fill="FFFFFF"/>
        </w:rPr>
        <w:t>, 1-21.</w:t>
      </w:r>
    </w:p>
    <w:p w14:paraId="76AFA558" w14:textId="77777777" w:rsidR="009E3996" w:rsidRPr="006912CB" w:rsidRDefault="009E3996" w:rsidP="000C033D">
      <w:pPr>
        <w:pStyle w:val="References"/>
        <w:ind w:left="0" w:firstLine="0"/>
        <w:rPr>
          <w:rFonts w:cstheme="minorHAnsi"/>
          <w:color w:val="000000" w:themeColor="text1"/>
          <w:shd w:val="clear" w:color="auto" w:fill="FFFFFF"/>
        </w:rPr>
      </w:pPr>
    </w:p>
    <w:p w14:paraId="4B6709CB"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Gramsci, A. (1971). </w:t>
      </w:r>
      <w:r w:rsidR="00667E76" w:rsidRPr="006912CB">
        <w:rPr>
          <w:rFonts w:cstheme="minorHAnsi"/>
          <w:i/>
          <w:color w:val="000000" w:themeColor="text1"/>
          <w:shd w:val="clear" w:color="auto" w:fill="FFFFFF"/>
        </w:rPr>
        <w:t xml:space="preserve">Selections from the </w:t>
      </w:r>
      <w:r w:rsidR="00B809B7" w:rsidRPr="006912CB">
        <w:rPr>
          <w:rFonts w:cstheme="minorHAnsi"/>
          <w:i/>
          <w:color w:val="000000" w:themeColor="text1"/>
          <w:shd w:val="clear" w:color="auto" w:fill="FFFFFF"/>
        </w:rPr>
        <w:t>prison n</w:t>
      </w:r>
      <w:r w:rsidRPr="006912CB">
        <w:rPr>
          <w:rFonts w:cstheme="minorHAnsi"/>
          <w:i/>
          <w:color w:val="000000" w:themeColor="text1"/>
          <w:shd w:val="clear" w:color="auto" w:fill="FFFFFF"/>
        </w:rPr>
        <w:t>otebooks</w:t>
      </w:r>
      <w:r w:rsidRPr="006912CB">
        <w:rPr>
          <w:rFonts w:cstheme="minorHAnsi"/>
          <w:color w:val="000000" w:themeColor="text1"/>
          <w:shd w:val="clear" w:color="auto" w:fill="FFFFFF"/>
        </w:rPr>
        <w:t xml:space="preserve">.  London: Lawrence and </w:t>
      </w:r>
      <w:proofErr w:type="spellStart"/>
      <w:r w:rsidRPr="006912CB">
        <w:rPr>
          <w:rFonts w:cstheme="minorHAnsi"/>
          <w:color w:val="000000" w:themeColor="text1"/>
          <w:shd w:val="clear" w:color="auto" w:fill="FFFFFF"/>
        </w:rPr>
        <w:t>Wishart</w:t>
      </w:r>
      <w:proofErr w:type="spellEnd"/>
      <w:r w:rsidRPr="006912CB">
        <w:rPr>
          <w:rFonts w:cstheme="minorHAnsi"/>
          <w:color w:val="000000" w:themeColor="text1"/>
          <w:shd w:val="clear" w:color="auto" w:fill="FFFFFF"/>
        </w:rPr>
        <w:t>.</w:t>
      </w:r>
    </w:p>
    <w:p w14:paraId="4AEF8F15" w14:textId="77777777" w:rsidR="009E3996" w:rsidRPr="006912CB" w:rsidRDefault="009E3996" w:rsidP="009E3996">
      <w:pPr>
        <w:pStyle w:val="References"/>
        <w:rPr>
          <w:rFonts w:cstheme="minorHAnsi"/>
          <w:color w:val="000000" w:themeColor="text1"/>
          <w:shd w:val="clear" w:color="auto" w:fill="FFFFFF"/>
        </w:rPr>
      </w:pPr>
    </w:p>
    <w:p w14:paraId="6350E667"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Horkheimer</w:t>
      </w:r>
      <w:proofErr w:type="spellEnd"/>
      <w:r w:rsidRPr="006912CB">
        <w:rPr>
          <w:rFonts w:cs="Arial"/>
          <w:color w:val="000000" w:themeColor="text1"/>
          <w:shd w:val="clear" w:color="auto" w:fill="FFFFFF"/>
        </w:rPr>
        <w:t xml:space="preserve">, M., Adorno, T. W., &amp; </w:t>
      </w:r>
      <w:proofErr w:type="spellStart"/>
      <w:r w:rsidRPr="006912CB">
        <w:rPr>
          <w:rFonts w:cs="Arial"/>
          <w:color w:val="000000" w:themeColor="text1"/>
          <w:shd w:val="clear" w:color="auto" w:fill="FFFFFF"/>
        </w:rPr>
        <w:t>Noeri</w:t>
      </w:r>
      <w:proofErr w:type="spellEnd"/>
      <w:r w:rsidRPr="006912CB">
        <w:rPr>
          <w:rFonts w:cs="Arial"/>
          <w:color w:val="000000" w:themeColor="text1"/>
          <w:shd w:val="clear" w:color="auto" w:fill="FFFFFF"/>
        </w:rPr>
        <w:t>, G. (2002 [1947]).</w:t>
      </w:r>
      <w:r w:rsidRPr="006912CB">
        <w:rPr>
          <w:rStyle w:val="apple-converted-space"/>
          <w:rFonts w:asciiTheme="minorHAnsi" w:hAnsiTheme="minorHAnsi" w:cs="Arial"/>
          <w:color w:val="000000" w:themeColor="text1"/>
          <w:shd w:val="clear" w:color="auto" w:fill="FFFFFF"/>
        </w:rPr>
        <w:t> </w:t>
      </w:r>
      <w:r w:rsidR="00667E76" w:rsidRPr="006912CB">
        <w:rPr>
          <w:rFonts w:cs="Arial"/>
          <w:i/>
          <w:iCs/>
          <w:color w:val="000000" w:themeColor="text1"/>
        </w:rPr>
        <w:t xml:space="preserve">Dialectic of </w:t>
      </w:r>
      <w:r w:rsidR="00B809B7" w:rsidRPr="006912CB">
        <w:rPr>
          <w:rFonts w:cs="Arial"/>
          <w:i/>
          <w:iCs/>
          <w:color w:val="000000" w:themeColor="text1"/>
        </w:rPr>
        <w:t>e</w:t>
      </w:r>
      <w:r w:rsidRPr="006912CB">
        <w:rPr>
          <w:rFonts w:cs="Arial"/>
          <w:i/>
          <w:iCs/>
          <w:color w:val="000000" w:themeColor="text1"/>
        </w:rPr>
        <w:t>nlightenment</w:t>
      </w:r>
      <w:r w:rsidRPr="006912CB">
        <w:rPr>
          <w:rFonts w:cs="Arial"/>
          <w:color w:val="000000" w:themeColor="text1"/>
          <w:shd w:val="clear" w:color="auto" w:fill="FFFFFF"/>
        </w:rPr>
        <w:t>. Stanford: Stanford University Press.</w:t>
      </w:r>
    </w:p>
    <w:p w14:paraId="31A3EC17" w14:textId="77777777" w:rsidR="00761944" w:rsidRPr="006912CB" w:rsidRDefault="00761944" w:rsidP="009E3996">
      <w:pPr>
        <w:pStyle w:val="References"/>
        <w:rPr>
          <w:rFonts w:cs="Arial"/>
          <w:color w:val="000000" w:themeColor="text1"/>
          <w:shd w:val="clear" w:color="auto" w:fill="FFFFFF"/>
        </w:rPr>
      </w:pPr>
    </w:p>
    <w:p w14:paraId="78A4ECB1" w14:textId="77777777" w:rsidR="00761944" w:rsidRPr="006912CB" w:rsidRDefault="00761944"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Hultman</w:t>
      </w:r>
      <w:proofErr w:type="spellEnd"/>
      <w:r w:rsidR="00CD0F44" w:rsidRPr="006912CB">
        <w:rPr>
          <w:rFonts w:cs="Arial"/>
          <w:color w:val="000000" w:themeColor="text1"/>
          <w:shd w:val="clear" w:color="auto" w:fill="FFFFFF"/>
        </w:rPr>
        <w:t>, J.</w:t>
      </w:r>
      <w:r w:rsidRPr="006912CB">
        <w:rPr>
          <w:rFonts w:cs="Arial"/>
          <w:color w:val="000000" w:themeColor="text1"/>
          <w:shd w:val="clear" w:color="auto" w:fill="FFFFFF"/>
        </w:rPr>
        <w:t xml:space="preserve"> &amp; Hall</w:t>
      </w:r>
      <w:r w:rsidR="00667E76" w:rsidRPr="006912CB">
        <w:rPr>
          <w:rFonts w:cs="Arial"/>
          <w:color w:val="000000" w:themeColor="text1"/>
          <w:shd w:val="clear" w:color="auto" w:fill="FFFFFF"/>
        </w:rPr>
        <w:t xml:space="preserve">, C.M. (2012). Tourism </w:t>
      </w:r>
      <w:proofErr w:type="gramStart"/>
      <w:r w:rsidR="00667E76" w:rsidRPr="006912CB">
        <w:rPr>
          <w:rFonts w:cs="Arial"/>
          <w:color w:val="000000" w:themeColor="text1"/>
          <w:shd w:val="clear" w:color="auto" w:fill="FFFFFF"/>
        </w:rPr>
        <w:t>place-making</w:t>
      </w:r>
      <w:proofErr w:type="gramEnd"/>
      <w:r w:rsidR="00667E76" w:rsidRPr="006912CB">
        <w:rPr>
          <w:rFonts w:cs="Arial"/>
          <w:color w:val="000000" w:themeColor="text1"/>
          <w:shd w:val="clear" w:color="auto" w:fill="FFFFFF"/>
        </w:rPr>
        <w:t>: Governance of l</w:t>
      </w:r>
      <w:r w:rsidR="00CD0F44" w:rsidRPr="006912CB">
        <w:rPr>
          <w:rFonts w:cs="Arial"/>
          <w:color w:val="000000" w:themeColor="text1"/>
          <w:shd w:val="clear" w:color="auto" w:fill="FFFFFF"/>
        </w:rPr>
        <w:t xml:space="preserve">ocality in Sweden. </w:t>
      </w:r>
      <w:r w:rsidR="00CD0F44" w:rsidRPr="006912CB">
        <w:rPr>
          <w:rFonts w:cs="Arial"/>
          <w:i/>
          <w:color w:val="000000" w:themeColor="text1"/>
          <w:shd w:val="clear" w:color="auto" w:fill="FFFFFF"/>
        </w:rPr>
        <w:t>Annals of Tourism Research, 39</w:t>
      </w:r>
      <w:r w:rsidR="00CD0F44" w:rsidRPr="006912CB">
        <w:rPr>
          <w:rFonts w:cs="Arial"/>
          <w:color w:val="000000" w:themeColor="text1"/>
          <w:shd w:val="clear" w:color="auto" w:fill="FFFFFF"/>
        </w:rPr>
        <w:t xml:space="preserve">(2), 547-570. </w:t>
      </w:r>
    </w:p>
    <w:p w14:paraId="6A19474C" w14:textId="77777777" w:rsidR="009E3996" w:rsidRPr="006912CB" w:rsidRDefault="009E3996" w:rsidP="009E3996">
      <w:pPr>
        <w:pStyle w:val="References"/>
        <w:rPr>
          <w:rFonts w:ascii="Arial" w:hAnsi="Arial" w:cs="Arial"/>
          <w:color w:val="000000" w:themeColor="text1"/>
          <w:sz w:val="20"/>
          <w:szCs w:val="20"/>
          <w:shd w:val="clear" w:color="auto" w:fill="FFFFFF"/>
        </w:rPr>
      </w:pPr>
    </w:p>
    <w:p w14:paraId="66D11855"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Jansson</w:t>
      </w:r>
      <w:proofErr w:type="spellEnd"/>
      <w:r w:rsidRPr="006912CB">
        <w:rPr>
          <w:rFonts w:cs="Arial"/>
          <w:color w:val="000000" w:themeColor="text1"/>
          <w:shd w:val="clear" w:color="auto" w:fill="FFFFFF"/>
        </w:rPr>
        <w:t>, A., &amp; Lagerkvist, A. (2009). The future gaze: City panoramas as politico-emotive geographies. </w:t>
      </w:r>
      <w:r w:rsidRPr="006912CB">
        <w:rPr>
          <w:rFonts w:cs="Arial"/>
          <w:i/>
          <w:iCs/>
          <w:color w:val="000000" w:themeColor="text1"/>
          <w:shd w:val="clear" w:color="auto" w:fill="FFFFFF"/>
        </w:rPr>
        <w:t>Journal of Visual Culture</w:t>
      </w:r>
      <w:r w:rsidRPr="006912CB">
        <w:rPr>
          <w:rFonts w:cs="Arial"/>
          <w:i/>
          <w:color w:val="000000" w:themeColor="text1"/>
          <w:shd w:val="clear" w:color="auto" w:fill="FFFFFF"/>
        </w:rPr>
        <w:t>, </w:t>
      </w:r>
      <w:r w:rsidRPr="006912CB">
        <w:rPr>
          <w:rFonts w:cs="Arial"/>
          <w:i/>
          <w:iCs/>
          <w:color w:val="000000" w:themeColor="text1"/>
          <w:shd w:val="clear" w:color="auto" w:fill="FFFFFF"/>
        </w:rPr>
        <w:t>8</w:t>
      </w:r>
      <w:r w:rsidRPr="006912CB">
        <w:rPr>
          <w:rFonts w:cs="Arial"/>
          <w:color w:val="000000" w:themeColor="text1"/>
          <w:shd w:val="clear" w:color="auto" w:fill="FFFFFF"/>
        </w:rPr>
        <w:t>(1), 25-53.</w:t>
      </w:r>
    </w:p>
    <w:p w14:paraId="7E9F5A07" w14:textId="77777777" w:rsidR="009E3996" w:rsidRPr="006912CB" w:rsidRDefault="009E3996" w:rsidP="009E3996">
      <w:pPr>
        <w:pStyle w:val="References"/>
        <w:rPr>
          <w:rFonts w:cs="Arial"/>
          <w:color w:val="000000" w:themeColor="text1"/>
          <w:shd w:val="clear" w:color="auto" w:fill="FFFFFF"/>
        </w:rPr>
      </w:pPr>
    </w:p>
    <w:p w14:paraId="424DC6FD" w14:textId="77777777" w:rsidR="009E3996" w:rsidRPr="006912CB" w:rsidRDefault="009E3996" w:rsidP="009E3996">
      <w:pPr>
        <w:pStyle w:val="References"/>
        <w:rPr>
          <w:color w:val="000000" w:themeColor="text1"/>
        </w:rPr>
      </w:pPr>
      <w:r w:rsidRPr="006912CB">
        <w:rPr>
          <w:color w:val="000000" w:themeColor="text1"/>
        </w:rPr>
        <w:lastRenderedPageBreak/>
        <w:t xml:space="preserve">Jones, A. (2018). Case Study Malta: Climate </w:t>
      </w:r>
      <w:r w:rsidR="00821700" w:rsidRPr="006912CB">
        <w:rPr>
          <w:color w:val="000000" w:themeColor="text1"/>
        </w:rPr>
        <w:t>c</w:t>
      </w:r>
      <w:r w:rsidRPr="006912CB">
        <w:rPr>
          <w:color w:val="000000" w:themeColor="text1"/>
        </w:rPr>
        <w:t xml:space="preserve">hange and </w:t>
      </w:r>
      <w:r w:rsidR="00821700" w:rsidRPr="006912CB">
        <w:rPr>
          <w:color w:val="000000" w:themeColor="text1"/>
        </w:rPr>
        <w:t>t</w:t>
      </w:r>
      <w:r w:rsidRPr="006912CB">
        <w:rPr>
          <w:color w:val="000000" w:themeColor="text1"/>
        </w:rPr>
        <w:t xml:space="preserve">ourism: Risks, </w:t>
      </w:r>
      <w:r w:rsidR="00821700" w:rsidRPr="006912CB">
        <w:rPr>
          <w:color w:val="000000" w:themeColor="text1"/>
        </w:rPr>
        <w:t>h</w:t>
      </w:r>
      <w:r w:rsidRPr="006912CB">
        <w:rPr>
          <w:color w:val="000000" w:themeColor="text1"/>
        </w:rPr>
        <w:t xml:space="preserve">azards and </w:t>
      </w:r>
      <w:r w:rsidR="00821700" w:rsidRPr="006912CB">
        <w:rPr>
          <w:color w:val="000000" w:themeColor="text1"/>
        </w:rPr>
        <w:t>r</w:t>
      </w:r>
      <w:r w:rsidRPr="006912CB">
        <w:rPr>
          <w:color w:val="000000" w:themeColor="text1"/>
        </w:rPr>
        <w:t xml:space="preserve">esilience – An </w:t>
      </w:r>
      <w:r w:rsidR="00821700" w:rsidRPr="006912CB">
        <w:rPr>
          <w:color w:val="000000" w:themeColor="text1"/>
        </w:rPr>
        <w:t>i</w:t>
      </w:r>
      <w:r w:rsidRPr="006912CB">
        <w:rPr>
          <w:color w:val="000000" w:themeColor="text1"/>
        </w:rPr>
        <w:t xml:space="preserve">sland </w:t>
      </w:r>
      <w:r w:rsidR="00821700" w:rsidRPr="006912CB">
        <w:rPr>
          <w:color w:val="000000" w:themeColor="text1"/>
        </w:rPr>
        <w:t>p</w:t>
      </w:r>
      <w:r w:rsidRPr="006912CB">
        <w:rPr>
          <w:color w:val="000000" w:themeColor="text1"/>
        </w:rPr>
        <w:t xml:space="preserve">erspective. In: A. Jones &amp; M. Phillips (Eds.), </w:t>
      </w:r>
      <w:r w:rsidRPr="006912CB">
        <w:rPr>
          <w:i/>
          <w:color w:val="000000" w:themeColor="text1"/>
        </w:rPr>
        <w:t xml:space="preserve">Global </w:t>
      </w:r>
      <w:r w:rsidR="00821700" w:rsidRPr="006912CB">
        <w:rPr>
          <w:i/>
          <w:color w:val="000000" w:themeColor="text1"/>
        </w:rPr>
        <w:t>c</w:t>
      </w:r>
      <w:r w:rsidRPr="006912CB">
        <w:rPr>
          <w:i/>
          <w:color w:val="000000" w:themeColor="text1"/>
        </w:rPr>
        <w:t xml:space="preserve">limate </w:t>
      </w:r>
      <w:r w:rsidR="00821700" w:rsidRPr="006912CB">
        <w:rPr>
          <w:i/>
          <w:color w:val="000000" w:themeColor="text1"/>
        </w:rPr>
        <w:t>c</w:t>
      </w:r>
      <w:r w:rsidRPr="006912CB">
        <w:rPr>
          <w:i/>
          <w:color w:val="000000" w:themeColor="text1"/>
        </w:rPr>
        <w:t xml:space="preserve">hange and </w:t>
      </w:r>
      <w:r w:rsidR="00821700" w:rsidRPr="006912CB">
        <w:rPr>
          <w:i/>
          <w:color w:val="000000" w:themeColor="text1"/>
        </w:rPr>
        <w:t>c</w:t>
      </w:r>
      <w:r w:rsidRPr="006912CB">
        <w:rPr>
          <w:i/>
          <w:color w:val="000000" w:themeColor="text1"/>
        </w:rPr>
        <w:t xml:space="preserve">oastal </w:t>
      </w:r>
      <w:r w:rsidR="00821700" w:rsidRPr="006912CB">
        <w:rPr>
          <w:i/>
          <w:color w:val="000000" w:themeColor="text1"/>
        </w:rPr>
        <w:t>t</w:t>
      </w:r>
      <w:r w:rsidRPr="006912CB">
        <w:rPr>
          <w:i/>
          <w:color w:val="000000" w:themeColor="text1"/>
        </w:rPr>
        <w:t>ourism</w:t>
      </w:r>
      <w:r w:rsidRPr="006912CB">
        <w:rPr>
          <w:color w:val="000000" w:themeColor="text1"/>
        </w:rPr>
        <w:t xml:space="preserve"> (pp. 138-146), Wallingford: CABI. </w:t>
      </w:r>
    </w:p>
    <w:p w14:paraId="3CD7A8E8" w14:textId="77777777" w:rsidR="009E3996" w:rsidRPr="006912CB" w:rsidRDefault="009E3996" w:rsidP="009E3996">
      <w:pPr>
        <w:pStyle w:val="References"/>
        <w:rPr>
          <w:rFonts w:cstheme="minorHAnsi"/>
          <w:color w:val="000000" w:themeColor="text1"/>
          <w:shd w:val="clear" w:color="auto" w:fill="FFFFFF"/>
        </w:rPr>
      </w:pPr>
    </w:p>
    <w:p w14:paraId="3877B3AF"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Kaika</w:t>
      </w:r>
      <w:proofErr w:type="spellEnd"/>
      <w:r w:rsidRPr="006912CB">
        <w:rPr>
          <w:rFonts w:cstheme="minorHAnsi"/>
          <w:color w:val="000000" w:themeColor="text1"/>
          <w:shd w:val="clear" w:color="auto" w:fill="FFFFFF"/>
        </w:rPr>
        <w:t xml:space="preserve">, M. (2010). Architecture and crisis: </w:t>
      </w:r>
      <w:r w:rsidR="00821700" w:rsidRPr="006912CB">
        <w:rPr>
          <w:rFonts w:cstheme="minorHAnsi"/>
          <w:color w:val="000000" w:themeColor="text1"/>
          <w:shd w:val="clear" w:color="auto" w:fill="FFFFFF"/>
        </w:rPr>
        <w:t>R</w:t>
      </w:r>
      <w:r w:rsidRPr="006912CB">
        <w:rPr>
          <w:rFonts w:cstheme="minorHAnsi"/>
          <w:color w:val="000000" w:themeColor="text1"/>
          <w:shd w:val="clear" w:color="auto" w:fill="FFFFFF"/>
        </w:rPr>
        <w:t>e</w:t>
      </w:r>
      <w:r w:rsidRPr="006912CB">
        <w:rPr>
          <w:rFonts w:ascii="Cambria Math" w:hAnsi="Cambria Math" w:cs="Cambria Math"/>
          <w:color w:val="000000" w:themeColor="text1"/>
          <w:shd w:val="clear" w:color="auto" w:fill="FFFFFF"/>
        </w:rPr>
        <w:t>‐</w:t>
      </w:r>
      <w:r w:rsidRPr="006912CB">
        <w:rPr>
          <w:rFonts w:cstheme="minorHAnsi"/>
          <w:color w:val="000000" w:themeColor="text1"/>
          <w:shd w:val="clear" w:color="auto" w:fill="FFFFFF"/>
        </w:rPr>
        <w:t>inventing the icon, re</w:t>
      </w:r>
      <w:r w:rsidRPr="006912CB">
        <w:rPr>
          <w:rFonts w:ascii="Cambria Math" w:hAnsi="Cambria Math" w:cs="Cambria Math"/>
          <w:color w:val="000000" w:themeColor="text1"/>
          <w:shd w:val="clear" w:color="auto" w:fill="FFFFFF"/>
        </w:rPr>
        <w:t>‐</w:t>
      </w:r>
      <w:proofErr w:type="spellStart"/>
      <w:r w:rsidRPr="006912CB">
        <w:rPr>
          <w:rFonts w:cstheme="minorHAnsi"/>
          <w:color w:val="000000" w:themeColor="text1"/>
          <w:shd w:val="clear" w:color="auto" w:fill="FFFFFF"/>
        </w:rPr>
        <w:t>imag</w:t>
      </w:r>
      <w:proofErr w:type="spellEnd"/>
      <w:r w:rsidRPr="006912CB">
        <w:rPr>
          <w:rFonts w:cstheme="minorHAnsi"/>
          <w:color w:val="000000" w:themeColor="text1"/>
          <w:shd w:val="clear" w:color="auto" w:fill="FFFFFF"/>
        </w:rPr>
        <w:t xml:space="preserve"> (in) </w:t>
      </w:r>
      <w:proofErr w:type="spellStart"/>
      <w:r w:rsidRPr="006912CB">
        <w:rPr>
          <w:rFonts w:cstheme="minorHAnsi"/>
          <w:color w:val="000000" w:themeColor="text1"/>
          <w:shd w:val="clear" w:color="auto" w:fill="FFFFFF"/>
        </w:rPr>
        <w:t>ing</w:t>
      </w:r>
      <w:proofErr w:type="spellEnd"/>
      <w:r w:rsidRPr="006912CB">
        <w:rPr>
          <w:rFonts w:cstheme="minorHAnsi"/>
          <w:color w:val="000000" w:themeColor="text1"/>
          <w:shd w:val="clear" w:color="auto" w:fill="FFFFFF"/>
        </w:rPr>
        <w:t xml:space="preserve"> London and re</w:t>
      </w:r>
      <w:r w:rsidRPr="006912CB">
        <w:rPr>
          <w:rFonts w:ascii="Cambria Math" w:hAnsi="Cambria Math" w:cs="Cambria Math"/>
          <w:color w:val="000000" w:themeColor="text1"/>
          <w:shd w:val="clear" w:color="auto" w:fill="FFFFFF"/>
        </w:rPr>
        <w:t>‐</w:t>
      </w:r>
      <w:r w:rsidRPr="006912CB">
        <w:rPr>
          <w:rFonts w:cstheme="minorHAnsi"/>
          <w:color w:val="000000" w:themeColor="text1"/>
          <w:shd w:val="clear" w:color="auto" w:fill="FFFFFF"/>
        </w:rPr>
        <w:t>branding the City.</w:t>
      </w:r>
      <w:r w:rsidRPr="006912CB">
        <w:rPr>
          <w:color w:val="000000" w:themeColor="text1"/>
          <w:shd w:val="clear" w:color="auto" w:fill="FFFFFF"/>
        </w:rPr>
        <w:t> </w:t>
      </w:r>
      <w:r w:rsidRPr="006912CB">
        <w:rPr>
          <w:rFonts w:cstheme="minorHAnsi"/>
          <w:i/>
          <w:iCs/>
          <w:color w:val="000000" w:themeColor="text1"/>
          <w:shd w:val="clear" w:color="auto" w:fill="FFFFFF"/>
        </w:rPr>
        <w:t>Transactions of the Institute of British Geographers</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35</w:t>
      </w:r>
      <w:r w:rsidRPr="006912CB">
        <w:rPr>
          <w:rFonts w:cstheme="minorHAnsi"/>
          <w:color w:val="000000" w:themeColor="text1"/>
          <w:shd w:val="clear" w:color="auto" w:fill="FFFFFF"/>
        </w:rPr>
        <w:t>(4), 453-474.</w:t>
      </w:r>
    </w:p>
    <w:p w14:paraId="63350D86" w14:textId="77777777" w:rsidR="009E3996" w:rsidRPr="006912CB" w:rsidRDefault="009E3996" w:rsidP="009E3996">
      <w:pPr>
        <w:pStyle w:val="References"/>
        <w:rPr>
          <w:rFonts w:cstheme="minorHAnsi"/>
          <w:color w:val="000000" w:themeColor="text1"/>
          <w:shd w:val="clear" w:color="auto" w:fill="FFFFFF"/>
        </w:rPr>
      </w:pPr>
    </w:p>
    <w:p w14:paraId="0554BC6D"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Kennedy, V. &amp; </w:t>
      </w:r>
      <w:proofErr w:type="spellStart"/>
      <w:r w:rsidRPr="006912CB">
        <w:rPr>
          <w:rFonts w:cstheme="minorHAnsi"/>
          <w:color w:val="000000" w:themeColor="text1"/>
          <w:shd w:val="clear" w:color="auto" w:fill="FFFFFF"/>
        </w:rPr>
        <w:t>Augustyn</w:t>
      </w:r>
      <w:proofErr w:type="spellEnd"/>
      <w:r w:rsidRPr="006912CB">
        <w:rPr>
          <w:rFonts w:cstheme="minorHAnsi"/>
          <w:color w:val="000000" w:themeColor="text1"/>
          <w:shd w:val="clear" w:color="auto" w:fill="FFFFFF"/>
        </w:rPr>
        <w:t xml:space="preserve">, M. (2014). Stakeholder power and engagement in an English seaside context: </w:t>
      </w:r>
      <w:r w:rsidR="00821700" w:rsidRPr="006912CB">
        <w:rPr>
          <w:rFonts w:cstheme="minorHAnsi"/>
          <w:color w:val="000000" w:themeColor="text1"/>
          <w:shd w:val="clear" w:color="auto" w:fill="FFFFFF"/>
        </w:rPr>
        <w:t>I</w:t>
      </w:r>
      <w:r w:rsidRPr="006912CB">
        <w:rPr>
          <w:rFonts w:cstheme="minorHAnsi"/>
          <w:color w:val="000000" w:themeColor="text1"/>
          <w:shd w:val="clear" w:color="auto" w:fill="FFFFFF"/>
        </w:rPr>
        <w:t xml:space="preserve">mplications for destination leadership. </w:t>
      </w:r>
      <w:r w:rsidRPr="006912CB">
        <w:rPr>
          <w:rFonts w:cstheme="minorHAnsi"/>
          <w:i/>
          <w:color w:val="000000" w:themeColor="text1"/>
          <w:shd w:val="clear" w:color="auto" w:fill="FFFFFF"/>
        </w:rPr>
        <w:t>Tourism Review, 69</w:t>
      </w:r>
      <w:r w:rsidR="00821700" w:rsidRPr="006912CB">
        <w:rPr>
          <w:rFonts w:cstheme="minorHAnsi"/>
          <w:color w:val="000000" w:themeColor="text1"/>
          <w:shd w:val="clear" w:color="auto" w:fill="FFFFFF"/>
        </w:rPr>
        <w:t xml:space="preserve">(3), </w:t>
      </w:r>
      <w:r w:rsidRPr="006912CB">
        <w:rPr>
          <w:rFonts w:cstheme="minorHAnsi"/>
          <w:color w:val="000000" w:themeColor="text1"/>
          <w:shd w:val="clear" w:color="auto" w:fill="FFFFFF"/>
        </w:rPr>
        <w:t xml:space="preserve">187-201. </w:t>
      </w:r>
    </w:p>
    <w:p w14:paraId="1ECD66E9" w14:textId="77777777" w:rsidR="009E3996" w:rsidRPr="006912CB" w:rsidRDefault="009E3996" w:rsidP="009E3996">
      <w:pPr>
        <w:pStyle w:val="References"/>
        <w:rPr>
          <w:rFonts w:cstheme="minorHAnsi"/>
          <w:color w:val="000000" w:themeColor="text1"/>
          <w:shd w:val="clear" w:color="auto" w:fill="FFFFFF"/>
        </w:rPr>
      </w:pPr>
    </w:p>
    <w:p w14:paraId="48F1ACCB"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Kennedy, V. &amp; Speake, J. (2018</w:t>
      </w:r>
      <w:r w:rsidR="0007093A" w:rsidRPr="006912CB">
        <w:rPr>
          <w:rFonts w:cstheme="minorHAnsi"/>
          <w:color w:val="000000" w:themeColor="text1"/>
          <w:shd w:val="clear" w:color="auto" w:fill="FFFFFF"/>
        </w:rPr>
        <w:t>, July</w:t>
      </w:r>
      <w:r w:rsidRPr="006912CB">
        <w:rPr>
          <w:rFonts w:cstheme="minorHAnsi"/>
          <w:color w:val="000000" w:themeColor="text1"/>
          <w:shd w:val="clear" w:color="auto" w:fill="FFFFFF"/>
        </w:rPr>
        <w:t xml:space="preserve">). </w:t>
      </w:r>
      <w:r w:rsidRPr="006912CB">
        <w:rPr>
          <w:rFonts w:cstheme="minorHAnsi"/>
          <w:bCs/>
          <w:i/>
          <w:color w:val="000000" w:themeColor="text1"/>
          <w:shd w:val="clear" w:color="auto" w:fill="FFFFFF"/>
        </w:rPr>
        <w:t xml:space="preserve">Waterfront property-led development in Malta under neo-liberal capitalism: Changing tourist behaviour and the appeal of </w:t>
      </w:r>
      <w:proofErr w:type="gramStart"/>
      <w:r w:rsidRPr="006912CB">
        <w:rPr>
          <w:rFonts w:cstheme="minorHAnsi"/>
          <w:bCs/>
          <w:i/>
          <w:color w:val="000000" w:themeColor="text1"/>
          <w:shd w:val="clear" w:color="auto" w:fill="FFFFFF"/>
        </w:rPr>
        <w:t>luxury borrowed</w:t>
      </w:r>
      <w:proofErr w:type="gramEnd"/>
      <w:r w:rsidRPr="006912CB">
        <w:rPr>
          <w:rFonts w:cstheme="minorHAnsi"/>
          <w:bCs/>
          <w:i/>
          <w:color w:val="000000" w:themeColor="text1"/>
          <w:shd w:val="clear" w:color="auto" w:fill="FFFFFF"/>
        </w:rPr>
        <w:t xml:space="preserve"> spaces. </w:t>
      </w:r>
      <w:r w:rsidRPr="006912CB">
        <w:rPr>
          <w:rFonts w:cstheme="minorHAnsi"/>
          <w:bCs/>
          <w:color w:val="000000" w:themeColor="text1"/>
          <w:shd w:val="clear" w:color="auto" w:fill="FFFFFF"/>
        </w:rPr>
        <w:t>Paper presented</w:t>
      </w:r>
      <w:r w:rsidR="00821700" w:rsidRPr="006912CB">
        <w:rPr>
          <w:rFonts w:cstheme="minorHAnsi"/>
          <w:bCs/>
          <w:color w:val="000000" w:themeColor="text1"/>
          <w:shd w:val="clear" w:color="auto" w:fill="FFFFFF"/>
        </w:rPr>
        <w:t xml:space="preserve"> at the</w:t>
      </w:r>
      <w:r w:rsidRPr="006912CB">
        <w:rPr>
          <w:rFonts w:cstheme="minorHAnsi"/>
          <w:bCs/>
          <w:color w:val="000000" w:themeColor="text1"/>
          <w:shd w:val="clear" w:color="auto" w:fill="FFFFFF"/>
        </w:rPr>
        <w:t xml:space="preserve"> Fifth Global Confer</w:t>
      </w:r>
      <w:r w:rsidR="0007093A" w:rsidRPr="006912CB">
        <w:rPr>
          <w:rFonts w:cstheme="minorHAnsi"/>
          <w:bCs/>
          <w:color w:val="000000" w:themeColor="text1"/>
          <w:shd w:val="clear" w:color="auto" w:fill="FFFFFF"/>
        </w:rPr>
        <w:t>ence on Economic Geography,</w:t>
      </w:r>
      <w:r w:rsidRPr="006912CB">
        <w:rPr>
          <w:rFonts w:cstheme="minorHAnsi"/>
          <w:bCs/>
          <w:color w:val="000000" w:themeColor="text1"/>
          <w:shd w:val="clear" w:color="auto" w:fill="FFFFFF"/>
        </w:rPr>
        <w:t xml:space="preserve"> Cologne,</w:t>
      </w:r>
      <w:r w:rsidR="0007093A" w:rsidRPr="006912CB">
        <w:rPr>
          <w:rFonts w:cstheme="minorHAnsi"/>
          <w:bCs/>
          <w:color w:val="000000" w:themeColor="text1"/>
          <w:shd w:val="clear" w:color="auto" w:fill="FFFFFF"/>
        </w:rPr>
        <w:t xml:space="preserve"> Germany.</w:t>
      </w:r>
      <w:r w:rsidRPr="006912CB">
        <w:rPr>
          <w:rFonts w:cstheme="minorHAnsi"/>
          <w:bCs/>
          <w:color w:val="000000" w:themeColor="text1"/>
          <w:shd w:val="clear" w:color="auto" w:fill="FFFFFF"/>
        </w:rPr>
        <w:t xml:space="preserve"> </w:t>
      </w:r>
    </w:p>
    <w:p w14:paraId="7A7ED1C4" w14:textId="77777777" w:rsidR="009E3996" w:rsidRPr="006912CB" w:rsidRDefault="009E3996" w:rsidP="009E3996">
      <w:pPr>
        <w:pStyle w:val="References"/>
        <w:rPr>
          <w:rFonts w:cstheme="minorHAnsi"/>
          <w:color w:val="000000" w:themeColor="text1"/>
          <w:shd w:val="clear" w:color="auto" w:fill="FFFFFF"/>
        </w:rPr>
      </w:pPr>
    </w:p>
    <w:p w14:paraId="6E424D3A"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Kincheloe</w:t>
      </w:r>
      <w:proofErr w:type="spellEnd"/>
      <w:r w:rsidRPr="006912CB">
        <w:rPr>
          <w:rFonts w:cs="Arial"/>
          <w:color w:val="000000" w:themeColor="text1"/>
          <w:shd w:val="clear" w:color="auto" w:fill="FFFFFF"/>
        </w:rPr>
        <w:t>, J.L. &amp; McLaren, P. (2002). Rethinking critical theory and qualitative research. </w:t>
      </w:r>
      <w:r w:rsidRPr="006912CB">
        <w:rPr>
          <w:rFonts w:cs="Arial"/>
          <w:i/>
          <w:iCs/>
          <w:color w:val="000000" w:themeColor="text1"/>
        </w:rPr>
        <w:t>Ethnography and schools: Qualitative approaches to the study of education</w:t>
      </w:r>
      <w:r w:rsidRPr="006912CB">
        <w:rPr>
          <w:rFonts w:cs="Arial"/>
          <w:color w:val="000000" w:themeColor="text1"/>
          <w:shd w:val="clear" w:color="auto" w:fill="FFFFFF"/>
        </w:rPr>
        <w:t>, 87-138.</w:t>
      </w:r>
    </w:p>
    <w:p w14:paraId="0099A22F" w14:textId="77777777" w:rsidR="00FD1D32" w:rsidRPr="006912CB" w:rsidRDefault="00FD1D32" w:rsidP="009E3996">
      <w:pPr>
        <w:pStyle w:val="References"/>
        <w:rPr>
          <w:rFonts w:cs="Arial"/>
          <w:color w:val="000000" w:themeColor="text1"/>
          <w:shd w:val="clear" w:color="auto" w:fill="FFFFFF"/>
        </w:rPr>
      </w:pPr>
    </w:p>
    <w:p w14:paraId="20EF9F25" w14:textId="77777777" w:rsidR="00FD1D32" w:rsidRPr="006912CB" w:rsidRDefault="00FD1D32" w:rsidP="009E3996">
      <w:pPr>
        <w:pStyle w:val="References"/>
        <w:rPr>
          <w:color w:val="000000" w:themeColor="text1"/>
        </w:rPr>
      </w:pPr>
      <w:proofErr w:type="spellStart"/>
      <w:r w:rsidRPr="006912CB">
        <w:rPr>
          <w:color w:val="000000" w:themeColor="text1"/>
        </w:rPr>
        <w:t>Kolås</w:t>
      </w:r>
      <w:proofErr w:type="spellEnd"/>
      <w:r w:rsidRPr="006912CB">
        <w:rPr>
          <w:color w:val="000000" w:themeColor="text1"/>
        </w:rPr>
        <w:t xml:space="preserve">, Å. (2004). Tourism and the making of place in Shangri-La. </w:t>
      </w:r>
      <w:r w:rsidRPr="006912CB">
        <w:rPr>
          <w:i/>
          <w:color w:val="000000" w:themeColor="text1"/>
        </w:rPr>
        <w:t>Tourism Geographies</w:t>
      </w:r>
      <w:r w:rsidRPr="006912CB">
        <w:rPr>
          <w:color w:val="000000" w:themeColor="text1"/>
        </w:rPr>
        <w:t>, 6(3),</w:t>
      </w:r>
      <w:r w:rsidR="00C86AAA" w:rsidRPr="006912CB">
        <w:rPr>
          <w:color w:val="000000" w:themeColor="text1"/>
        </w:rPr>
        <w:t xml:space="preserve"> </w:t>
      </w:r>
      <w:r w:rsidRPr="006912CB">
        <w:rPr>
          <w:color w:val="000000" w:themeColor="text1"/>
        </w:rPr>
        <w:t>262–278.</w:t>
      </w:r>
    </w:p>
    <w:p w14:paraId="23B91F84" w14:textId="77777777" w:rsidR="009E3996" w:rsidRPr="006912CB" w:rsidRDefault="009E3996" w:rsidP="009E3996">
      <w:pPr>
        <w:pStyle w:val="References"/>
        <w:rPr>
          <w:rFonts w:cstheme="minorHAnsi"/>
          <w:color w:val="000000" w:themeColor="text1"/>
          <w:highlight w:val="yellow"/>
          <w:shd w:val="clear" w:color="auto" w:fill="FFFFFF"/>
        </w:rPr>
      </w:pPr>
    </w:p>
    <w:p w14:paraId="0FFADE77"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Lees, L. (2008). Gentrification and social mixing: </w:t>
      </w:r>
      <w:r w:rsidR="00C86AAA" w:rsidRPr="006912CB">
        <w:rPr>
          <w:rFonts w:cs="Arial"/>
          <w:color w:val="000000" w:themeColor="text1"/>
          <w:shd w:val="clear" w:color="auto" w:fill="FFFFFF"/>
        </w:rPr>
        <w:t>T</w:t>
      </w:r>
      <w:r w:rsidRPr="006912CB">
        <w:rPr>
          <w:rFonts w:cs="Arial"/>
          <w:color w:val="000000" w:themeColor="text1"/>
          <w:shd w:val="clear" w:color="auto" w:fill="FFFFFF"/>
        </w:rPr>
        <w:t xml:space="preserve">owards an inclusive urban renaissance? </w:t>
      </w:r>
      <w:r w:rsidRPr="006912CB">
        <w:rPr>
          <w:rFonts w:cs="Arial"/>
          <w:i/>
          <w:iCs/>
          <w:color w:val="000000" w:themeColor="text1"/>
          <w:shd w:val="clear" w:color="auto" w:fill="FFFFFF"/>
        </w:rPr>
        <w:t>Urban Studies</w:t>
      </w:r>
      <w:r w:rsidRPr="006912CB">
        <w:rPr>
          <w:rFonts w:cs="Arial"/>
          <w:i/>
          <w:color w:val="000000" w:themeColor="text1"/>
          <w:shd w:val="clear" w:color="auto" w:fill="FFFFFF"/>
        </w:rPr>
        <w:t>, </w:t>
      </w:r>
      <w:r w:rsidRPr="006912CB">
        <w:rPr>
          <w:rFonts w:cs="Arial"/>
          <w:i/>
          <w:iCs/>
          <w:color w:val="000000" w:themeColor="text1"/>
          <w:shd w:val="clear" w:color="auto" w:fill="FFFFFF"/>
        </w:rPr>
        <w:t>45</w:t>
      </w:r>
      <w:r w:rsidRPr="006912CB">
        <w:rPr>
          <w:rFonts w:cs="Arial"/>
          <w:color w:val="000000" w:themeColor="text1"/>
          <w:shd w:val="clear" w:color="auto" w:fill="FFFFFF"/>
        </w:rPr>
        <w:t>(12), 2449-2470.</w:t>
      </w:r>
    </w:p>
    <w:p w14:paraId="26352C59" w14:textId="77777777" w:rsidR="009E3996" w:rsidRPr="006912CB" w:rsidRDefault="009E3996" w:rsidP="009E3996">
      <w:pPr>
        <w:pStyle w:val="References"/>
        <w:rPr>
          <w:rFonts w:cs="Arial"/>
          <w:color w:val="000000" w:themeColor="text1"/>
          <w:shd w:val="clear" w:color="auto" w:fill="FFFFFF"/>
        </w:rPr>
      </w:pPr>
    </w:p>
    <w:p w14:paraId="60F31B7F"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Lew, A.A. (2008). Long tail tourism: new geographies for marketing niche tourism products. </w:t>
      </w:r>
      <w:r w:rsidRPr="006912CB">
        <w:rPr>
          <w:rFonts w:cs="Arial"/>
          <w:i/>
          <w:color w:val="000000" w:themeColor="text1"/>
          <w:shd w:val="clear" w:color="auto" w:fill="FFFFFF"/>
        </w:rPr>
        <w:t>Journal of Travel &amp; Tourism Marketing, 25</w:t>
      </w:r>
      <w:r w:rsidRPr="006912CB">
        <w:rPr>
          <w:rFonts w:cs="Arial"/>
          <w:color w:val="000000" w:themeColor="text1"/>
          <w:shd w:val="clear" w:color="auto" w:fill="FFFFFF"/>
        </w:rPr>
        <w:t xml:space="preserve">(3-4), 409-419. </w:t>
      </w:r>
    </w:p>
    <w:p w14:paraId="6972D26E" w14:textId="77777777" w:rsidR="00713DD8" w:rsidRPr="006912CB" w:rsidRDefault="00713DD8" w:rsidP="009E3996">
      <w:pPr>
        <w:pStyle w:val="References"/>
        <w:rPr>
          <w:rFonts w:cs="Arial"/>
          <w:color w:val="000000" w:themeColor="text1"/>
          <w:shd w:val="clear" w:color="auto" w:fill="FFFFFF"/>
        </w:rPr>
      </w:pPr>
    </w:p>
    <w:p w14:paraId="74FFAEB5" w14:textId="77777777" w:rsidR="00713DD8" w:rsidRPr="006912CB" w:rsidRDefault="00713DD8"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Lew, A.A. (2012). Tourism planning and place making: </w:t>
      </w:r>
      <w:r w:rsidR="00C86AAA" w:rsidRPr="006912CB">
        <w:rPr>
          <w:rFonts w:cs="Arial"/>
          <w:color w:val="000000" w:themeColor="text1"/>
          <w:shd w:val="clear" w:color="auto" w:fill="FFFFFF"/>
        </w:rPr>
        <w:t>P</w:t>
      </w:r>
      <w:r w:rsidRPr="006912CB">
        <w:rPr>
          <w:rFonts w:cs="Arial"/>
          <w:color w:val="000000" w:themeColor="text1"/>
          <w:shd w:val="clear" w:color="auto" w:fill="FFFFFF"/>
        </w:rPr>
        <w:t xml:space="preserve">lace-making or </w:t>
      </w:r>
      <w:proofErr w:type="spellStart"/>
      <w:r w:rsidRPr="006912CB">
        <w:rPr>
          <w:rFonts w:cs="Arial"/>
          <w:color w:val="000000" w:themeColor="text1"/>
          <w:shd w:val="clear" w:color="auto" w:fill="FFFFFF"/>
        </w:rPr>
        <w:t>placemaking</w:t>
      </w:r>
      <w:proofErr w:type="spellEnd"/>
      <w:r w:rsidRPr="006912CB">
        <w:rPr>
          <w:rFonts w:cs="Arial"/>
          <w:color w:val="000000" w:themeColor="text1"/>
          <w:shd w:val="clear" w:color="auto" w:fill="FFFFFF"/>
        </w:rPr>
        <w:t xml:space="preserve">? </w:t>
      </w:r>
      <w:r w:rsidRPr="006912CB">
        <w:rPr>
          <w:rFonts w:cs="Arial"/>
          <w:i/>
          <w:color w:val="000000" w:themeColor="text1"/>
          <w:shd w:val="clear" w:color="auto" w:fill="FFFFFF"/>
        </w:rPr>
        <w:t>Tourism Geographies, 19</w:t>
      </w:r>
      <w:r w:rsidRPr="006912CB">
        <w:rPr>
          <w:rFonts w:cs="Arial"/>
          <w:color w:val="000000" w:themeColor="text1"/>
          <w:shd w:val="clear" w:color="auto" w:fill="FFFFFF"/>
        </w:rPr>
        <w:t xml:space="preserve"> (3), 448-466.</w:t>
      </w:r>
    </w:p>
    <w:p w14:paraId="0FDE5369" w14:textId="77777777" w:rsidR="009E3996" w:rsidRPr="006912CB" w:rsidRDefault="009E3996" w:rsidP="009E3996">
      <w:pPr>
        <w:pStyle w:val="References"/>
        <w:rPr>
          <w:rFonts w:cs="Arial"/>
          <w:color w:val="000000" w:themeColor="text1"/>
          <w:shd w:val="clear" w:color="auto" w:fill="FFFFFF"/>
        </w:rPr>
      </w:pPr>
    </w:p>
    <w:p w14:paraId="5F32AE25"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Arial"/>
          <w:color w:val="000000" w:themeColor="text1"/>
          <w:shd w:val="clear" w:color="auto" w:fill="FFFFFF"/>
        </w:rPr>
        <w:lastRenderedPageBreak/>
        <w:t>MacCannell</w:t>
      </w:r>
      <w:proofErr w:type="spellEnd"/>
      <w:r w:rsidRPr="006912CB">
        <w:rPr>
          <w:rFonts w:cs="Arial"/>
          <w:color w:val="000000" w:themeColor="text1"/>
          <w:shd w:val="clear" w:color="auto" w:fill="FFFFFF"/>
        </w:rPr>
        <w:t xml:space="preserve">, D. (1999). </w:t>
      </w:r>
      <w:r w:rsidRPr="006912CB">
        <w:rPr>
          <w:rFonts w:cs="Arial"/>
          <w:i/>
          <w:color w:val="000000" w:themeColor="text1"/>
          <w:shd w:val="clear" w:color="auto" w:fill="FFFFFF"/>
        </w:rPr>
        <w:t xml:space="preserve">The </w:t>
      </w:r>
      <w:r w:rsidR="00C86AAA" w:rsidRPr="006912CB">
        <w:rPr>
          <w:rFonts w:cs="Arial"/>
          <w:i/>
          <w:color w:val="000000" w:themeColor="text1"/>
          <w:shd w:val="clear" w:color="auto" w:fill="FFFFFF"/>
        </w:rPr>
        <w:t>t</w:t>
      </w:r>
      <w:r w:rsidRPr="006912CB">
        <w:rPr>
          <w:rFonts w:cs="Arial"/>
          <w:i/>
          <w:color w:val="000000" w:themeColor="text1"/>
          <w:shd w:val="clear" w:color="auto" w:fill="FFFFFF"/>
        </w:rPr>
        <w:t xml:space="preserve">ourist: A </w:t>
      </w:r>
      <w:r w:rsidR="00C86AAA" w:rsidRPr="006912CB">
        <w:rPr>
          <w:rFonts w:cs="Arial"/>
          <w:i/>
          <w:color w:val="000000" w:themeColor="text1"/>
          <w:shd w:val="clear" w:color="auto" w:fill="FFFFFF"/>
        </w:rPr>
        <w:t>new t</w:t>
      </w:r>
      <w:r w:rsidRPr="006912CB">
        <w:rPr>
          <w:rFonts w:cs="Arial"/>
          <w:i/>
          <w:color w:val="000000" w:themeColor="text1"/>
          <w:shd w:val="clear" w:color="auto" w:fill="FFFFFF"/>
        </w:rPr>
        <w:t xml:space="preserve">heory of the </w:t>
      </w:r>
      <w:r w:rsidR="00C86AAA" w:rsidRPr="006912CB">
        <w:rPr>
          <w:rFonts w:cs="Arial"/>
          <w:i/>
          <w:color w:val="000000" w:themeColor="text1"/>
          <w:shd w:val="clear" w:color="auto" w:fill="FFFFFF"/>
        </w:rPr>
        <w:t>l</w:t>
      </w:r>
      <w:r w:rsidRPr="006912CB">
        <w:rPr>
          <w:rFonts w:cs="Arial"/>
          <w:i/>
          <w:color w:val="000000" w:themeColor="text1"/>
          <w:shd w:val="clear" w:color="auto" w:fill="FFFFFF"/>
        </w:rPr>
        <w:t xml:space="preserve">eisure </w:t>
      </w:r>
      <w:r w:rsidR="00C86AAA" w:rsidRPr="006912CB">
        <w:rPr>
          <w:rFonts w:cs="Arial"/>
          <w:i/>
          <w:color w:val="000000" w:themeColor="text1"/>
          <w:shd w:val="clear" w:color="auto" w:fill="FFFFFF"/>
        </w:rPr>
        <w:t>c</w:t>
      </w:r>
      <w:r w:rsidRPr="006912CB">
        <w:rPr>
          <w:rFonts w:cs="Arial"/>
          <w:i/>
          <w:color w:val="000000" w:themeColor="text1"/>
          <w:shd w:val="clear" w:color="auto" w:fill="FFFFFF"/>
        </w:rPr>
        <w:t>lass.</w:t>
      </w:r>
      <w:r w:rsidRPr="006912CB">
        <w:rPr>
          <w:rFonts w:cs="Arial"/>
          <w:color w:val="000000" w:themeColor="text1"/>
          <w:shd w:val="clear" w:color="auto" w:fill="FFFFFF"/>
        </w:rPr>
        <w:t xml:space="preserve"> Berkeley: University of California Press.</w:t>
      </w:r>
    </w:p>
    <w:p w14:paraId="364FBAD3" w14:textId="77777777" w:rsidR="009E3996" w:rsidRPr="006912CB" w:rsidRDefault="009E3996" w:rsidP="009E3996">
      <w:pPr>
        <w:pStyle w:val="References"/>
        <w:rPr>
          <w:rFonts w:cstheme="minorHAnsi"/>
          <w:color w:val="000000" w:themeColor="text1"/>
          <w:shd w:val="clear" w:color="auto" w:fill="FFFFFF"/>
        </w:rPr>
      </w:pPr>
    </w:p>
    <w:p w14:paraId="2BBF1462"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Maitland, R. &amp; Smith, A. (2009). Tourism and the aesthetics of the built environment. In: J. Tribe (</w:t>
      </w:r>
      <w:proofErr w:type="spellStart"/>
      <w:proofErr w:type="gramStart"/>
      <w:r w:rsidRPr="006912CB">
        <w:rPr>
          <w:rFonts w:cstheme="minorHAnsi"/>
          <w:color w:val="000000" w:themeColor="text1"/>
          <w:shd w:val="clear" w:color="auto" w:fill="FFFFFF"/>
        </w:rPr>
        <w:t>ed</w:t>
      </w:r>
      <w:proofErr w:type="spellEnd"/>
      <w:proofErr w:type="gramEnd"/>
      <w:r w:rsidRPr="006912CB">
        <w:rPr>
          <w:rFonts w:cstheme="minorHAnsi"/>
          <w:color w:val="000000" w:themeColor="text1"/>
          <w:shd w:val="clear" w:color="auto" w:fill="FFFFFF"/>
        </w:rPr>
        <w:t xml:space="preserve">). </w:t>
      </w:r>
      <w:r w:rsidRPr="006912CB">
        <w:rPr>
          <w:rFonts w:cstheme="minorHAnsi"/>
          <w:i/>
          <w:iCs/>
          <w:color w:val="000000" w:themeColor="text1"/>
          <w:shd w:val="clear" w:color="auto" w:fill="FFFFFF"/>
        </w:rPr>
        <w:t xml:space="preserve">Philosophical </w:t>
      </w:r>
      <w:r w:rsidR="00C84A5F" w:rsidRPr="006912CB">
        <w:rPr>
          <w:rFonts w:cstheme="minorHAnsi"/>
          <w:i/>
          <w:iCs/>
          <w:color w:val="000000" w:themeColor="text1"/>
          <w:shd w:val="clear" w:color="auto" w:fill="FFFFFF"/>
        </w:rPr>
        <w:t>i</w:t>
      </w:r>
      <w:r w:rsidRPr="006912CB">
        <w:rPr>
          <w:rFonts w:cstheme="minorHAnsi"/>
          <w:i/>
          <w:iCs/>
          <w:color w:val="000000" w:themeColor="text1"/>
          <w:shd w:val="clear" w:color="auto" w:fill="FFFFFF"/>
        </w:rPr>
        <w:t xml:space="preserve">ssues in </w:t>
      </w:r>
      <w:r w:rsidR="00C84A5F" w:rsidRPr="006912CB">
        <w:rPr>
          <w:rFonts w:cstheme="minorHAnsi"/>
          <w:i/>
          <w:iCs/>
          <w:color w:val="000000" w:themeColor="text1"/>
          <w:shd w:val="clear" w:color="auto" w:fill="FFFFFF"/>
        </w:rPr>
        <w:t>t</w:t>
      </w:r>
      <w:r w:rsidRPr="006912CB">
        <w:rPr>
          <w:rFonts w:cstheme="minorHAnsi"/>
          <w:i/>
          <w:iCs/>
          <w:color w:val="000000" w:themeColor="text1"/>
          <w:shd w:val="clear" w:color="auto" w:fill="FFFFFF"/>
        </w:rPr>
        <w:t>ourism</w:t>
      </w:r>
      <w:r w:rsidRPr="006912CB">
        <w:rPr>
          <w:rFonts w:cstheme="minorHAnsi"/>
          <w:color w:val="000000" w:themeColor="text1"/>
          <w:shd w:val="clear" w:color="auto" w:fill="FFFFFF"/>
        </w:rPr>
        <w:t xml:space="preserve"> (pp.171-190), Bristol: Channel View Publications.</w:t>
      </w:r>
    </w:p>
    <w:p w14:paraId="5C7DC45F" w14:textId="77777777" w:rsidR="009E3996" w:rsidRPr="006912CB" w:rsidRDefault="009E3996" w:rsidP="009E3996">
      <w:pPr>
        <w:pStyle w:val="References"/>
        <w:rPr>
          <w:rFonts w:cstheme="minorHAnsi"/>
          <w:color w:val="000000" w:themeColor="text1"/>
          <w:shd w:val="clear" w:color="auto" w:fill="FFFFFF"/>
        </w:rPr>
      </w:pPr>
    </w:p>
    <w:p w14:paraId="5FE3695F"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 xml:space="preserve">Malta Independent (2016, April 18). The </w:t>
      </w:r>
      <w:r w:rsidR="00C84A5F" w:rsidRPr="006912CB">
        <w:rPr>
          <w:color w:val="000000" w:themeColor="text1"/>
          <w:shd w:val="clear" w:color="auto" w:fill="FFFFFF"/>
        </w:rPr>
        <w:t>c</w:t>
      </w:r>
      <w:r w:rsidRPr="006912CB">
        <w:rPr>
          <w:color w:val="000000" w:themeColor="text1"/>
          <w:shd w:val="clear" w:color="auto" w:fill="FFFFFF"/>
        </w:rPr>
        <w:t xml:space="preserve">hanging </w:t>
      </w:r>
      <w:r w:rsidR="00C84A5F" w:rsidRPr="006912CB">
        <w:rPr>
          <w:color w:val="000000" w:themeColor="text1"/>
          <w:shd w:val="clear" w:color="auto" w:fill="FFFFFF"/>
        </w:rPr>
        <w:t>f</w:t>
      </w:r>
      <w:r w:rsidRPr="006912CB">
        <w:rPr>
          <w:color w:val="000000" w:themeColor="text1"/>
          <w:shd w:val="clear" w:color="auto" w:fill="FFFFFF"/>
        </w:rPr>
        <w:t xml:space="preserve">ace of Valletta. </w:t>
      </w:r>
      <w:r w:rsidRPr="006912CB">
        <w:rPr>
          <w:i/>
          <w:color w:val="000000" w:themeColor="text1"/>
          <w:shd w:val="clear" w:color="auto" w:fill="FFFFFF"/>
        </w:rPr>
        <w:t>Malta Independent.</w:t>
      </w:r>
      <w:r w:rsidRPr="006912CB">
        <w:rPr>
          <w:color w:val="000000" w:themeColor="text1"/>
          <w:shd w:val="clear" w:color="auto" w:fill="FFFFFF"/>
        </w:rPr>
        <w:t xml:space="preserve"> Retrieved from:  </w:t>
      </w:r>
      <w:hyperlink r:id="rId18" w:history="1">
        <w:r w:rsidRPr="006912CB">
          <w:rPr>
            <w:rStyle w:val="Hyperlink"/>
            <w:color w:val="000000" w:themeColor="text1"/>
            <w:shd w:val="clear" w:color="auto" w:fill="FFFFFF"/>
          </w:rPr>
          <w:t>http://www.independent.com.mt/articles/2016-04-18/newspaper-lifestyleculture/The-changing-face-of-Valletta-6736156489</w:t>
        </w:r>
      </w:hyperlink>
      <w:r w:rsidRPr="006912CB">
        <w:rPr>
          <w:color w:val="000000" w:themeColor="text1"/>
          <w:shd w:val="clear" w:color="auto" w:fill="FFFFFF"/>
        </w:rPr>
        <w:t xml:space="preserve"> </w:t>
      </w:r>
    </w:p>
    <w:p w14:paraId="324E3AD4" w14:textId="77777777" w:rsidR="00FF70D2" w:rsidRPr="006912CB" w:rsidRDefault="00FF70D2" w:rsidP="00FF70D2">
      <w:pPr>
        <w:pStyle w:val="References"/>
        <w:rPr>
          <w:color w:val="000000" w:themeColor="text1"/>
          <w:shd w:val="clear" w:color="auto" w:fill="FFFFFF"/>
        </w:rPr>
      </w:pPr>
    </w:p>
    <w:p w14:paraId="7E339E45" w14:textId="77777777" w:rsidR="00FF70D2" w:rsidRPr="006912CB" w:rsidRDefault="00FF70D2" w:rsidP="00FF70D2">
      <w:pPr>
        <w:pStyle w:val="References"/>
        <w:rPr>
          <w:bCs/>
          <w:color w:val="000000" w:themeColor="text1"/>
          <w:shd w:val="clear" w:color="auto" w:fill="FFFFFF"/>
        </w:rPr>
      </w:pPr>
      <w:r w:rsidRPr="006912CB">
        <w:rPr>
          <w:color w:val="000000" w:themeColor="text1"/>
          <w:shd w:val="clear" w:color="auto" w:fill="FFFFFF"/>
        </w:rPr>
        <w:t xml:space="preserve">Malta Independent (2018, January 6). </w:t>
      </w:r>
      <w:r w:rsidRPr="006912CB">
        <w:rPr>
          <w:bCs/>
          <w:color w:val="000000" w:themeColor="text1"/>
          <w:shd w:val="clear" w:color="auto" w:fill="FFFFFF"/>
        </w:rPr>
        <w:t>Is-</w:t>
      </w:r>
      <w:proofErr w:type="spellStart"/>
      <w:r w:rsidRPr="006912CB">
        <w:rPr>
          <w:bCs/>
          <w:color w:val="000000" w:themeColor="text1"/>
          <w:shd w:val="clear" w:color="auto" w:fill="FFFFFF"/>
        </w:rPr>
        <w:t>Suq</w:t>
      </w:r>
      <w:proofErr w:type="spellEnd"/>
      <w:r w:rsidRPr="006912CB">
        <w:rPr>
          <w:bCs/>
          <w:color w:val="000000" w:themeColor="text1"/>
          <w:shd w:val="clear" w:color="auto" w:fill="FFFFFF"/>
        </w:rPr>
        <w:t xml:space="preserve"> </w:t>
      </w:r>
      <w:proofErr w:type="spellStart"/>
      <w:r w:rsidRPr="006912CB">
        <w:rPr>
          <w:bCs/>
          <w:color w:val="000000" w:themeColor="text1"/>
          <w:shd w:val="clear" w:color="auto" w:fill="FFFFFF"/>
        </w:rPr>
        <w:t>tal</w:t>
      </w:r>
      <w:proofErr w:type="spellEnd"/>
      <w:r w:rsidRPr="006912CB">
        <w:rPr>
          <w:bCs/>
          <w:color w:val="000000" w:themeColor="text1"/>
          <w:shd w:val="clear" w:color="auto" w:fill="FFFFFF"/>
        </w:rPr>
        <w:t xml:space="preserve">-Belt (Valletta market): Doors open, public pours in. </w:t>
      </w:r>
      <w:r w:rsidRPr="006912CB">
        <w:rPr>
          <w:bCs/>
          <w:i/>
          <w:color w:val="000000" w:themeColor="text1"/>
          <w:shd w:val="clear" w:color="auto" w:fill="FFFFFF"/>
        </w:rPr>
        <w:t>Malta Independent</w:t>
      </w:r>
      <w:r w:rsidRPr="006912CB">
        <w:rPr>
          <w:bCs/>
          <w:color w:val="000000" w:themeColor="text1"/>
          <w:shd w:val="clear" w:color="auto" w:fill="FFFFFF"/>
        </w:rPr>
        <w:t xml:space="preserve">. Retrieved from: </w:t>
      </w:r>
      <w:r w:rsidRPr="006912CB">
        <w:rPr>
          <w:rStyle w:val="Hyperlink"/>
          <w:rFonts w:asciiTheme="minorHAnsi" w:hAnsiTheme="minorHAnsi" w:cstheme="minorHAnsi"/>
          <w:bCs/>
          <w:color w:val="000000" w:themeColor="text1"/>
          <w:shd w:val="clear" w:color="auto" w:fill="FFFFFF"/>
        </w:rPr>
        <w:t xml:space="preserve"> </w:t>
      </w:r>
      <w:hyperlink r:id="rId19" w:history="1">
        <w:r w:rsidRPr="006912CB">
          <w:rPr>
            <w:rStyle w:val="Hyperlink"/>
            <w:bCs/>
            <w:color w:val="000000" w:themeColor="text1"/>
            <w:shd w:val="clear" w:color="auto" w:fill="FFFFFF"/>
          </w:rPr>
          <w:t>http://www.independent.com.mt/articles/2018-01-06/local-news/Is-Suq-tal-Belt-Valletta-market-Doors-open-public-pours-in-6736183261</w:t>
        </w:r>
      </w:hyperlink>
      <w:r w:rsidRPr="006912CB">
        <w:rPr>
          <w:bCs/>
          <w:color w:val="000000" w:themeColor="text1"/>
          <w:shd w:val="clear" w:color="auto" w:fill="FFFFFF"/>
        </w:rPr>
        <w:t xml:space="preserve"> </w:t>
      </w:r>
    </w:p>
    <w:p w14:paraId="1D4BB34E" w14:textId="77777777" w:rsidR="00FF70D2" w:rsidRPr="006912CB" w:rsidRDefault="00FF70D2" w:rsidP="00FF70D2">
      <w:pPr>
        <w:pStyle w:val="References"/>
        <w:rPr>
          <w:color w:val="000000" w:themeColor="text1"/>
          <w:shd w:val="clear" w:color="auto" w:fill="FFFFFF"/>
        </w:rPr>
      </w:pPr>
    </w:p>
    <w:p w14:paraId="7C2A8316"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 xml:space="preserve">Malta Government (2016). A </w:t>
      </w:r>
      <w:r w:rsidR="00C84A5F" w:rsidRPr="006912CB">
        <w:rPr>
          <w:color w:val="000000" w:themeColor="text1"/>
          <w:shd w:val="clear" w:color="auto" w:fill="FFFFFF"/>
        </w:rPr>
        <w:t>s</w:t>
      </w:r>
      <w:r w:rsidRPr="006912CB">
        <w:rPr>
          <w:color w:val="000000" w:themeColor="text1"/>
          <w:shd w:val="clear" w:color="auto" w:fill="FFFFFF"/>
        </w:rPr>
        <w:t xml:space="preserve">trategy for Valletta. </w:t>
      </w:r>
      <w:r w:rsidRPr="006912CB">
        <w:rPr>
          <w:i/>
          <w:color w:val="000000" w:themeColor="text1"/>
          <w:shd w:val="clear" w:color="auto" w:fill="FFFFFF"/>
        </w:rPr>
        <w:t>Planning Authority and Office of the Principal Permanent Secretary, Malta Government, Valletta</w:t>
      </w:r>
      <w:r w:rsidRPr="006912CB">
        <w:rPr>
          <w:color w:val="000000" w:themeColor="text1"/>
          <w:shd w:val="clear" w:color="auto" w:fill="FFFFFF"/>
        </w:rPr>
        <w:t xml:space="preserve">. Retrieved from: </w:t>
      </w:r>
      <w:hyperlink r:id="rId20" w:history="1">
        <w:r w:rsidRPr="006912CB">
          <w:rPr>
            <w:rStyle w:val="Hyperlink"/>
            <w:color w:val="000000" w:themeColor="text1"/>
            <w:shd w:val="clear" w:color="auto" w:fill="FFFFFF"/>
          </w:rPr>
          <w:t>http://www.independent.com.mt/filebank/Valletta_Strategy_June_2016.pdf</w:t>
        </w:r>
      </w:hyperlink>
      <w:r w:rsidRPr="006912CB">
        <w:rPr>
          <w:color w:val="000000" w:themeColor="text1"/>
          <w:shd w:val="clear" w:color="auto" w:fill="FFFFFF"/>
        </w:rPr>
        <w:t xml:space="preserve">  </w:t>
      </w:r>
    </w:p>
    <w:p w14:paraId="05F3D556" w14:textId="77777777" w:rsidR="00FF70D2" w:rsidRPr="006912CB" w:rsidRDefault="00FF70D2" w:rsidP="00FF70D2">
      <w:pPr>
        <w:pStyle w:val="References"/>
        <w:rPr>
          <w:color w:val="000000" w:themeColor="text1"/>
          <w:shd w:val="clear" w:color="auto" w:fill="FFFFFF"/>
        </w:rPr>
      </w:pPr>
    </w:p>
    <w:p w14:paraId="764BFEE8"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 xml:space="preserve">Malta Today (2016, September 26). The </w:t>
      </w:r>
      <w:r w:rsidR="00C84A5F" w:rsidRPr="006912CB">
        <w:rPr>
          <w:color w:val="000000" w:themeColor="text1"/>
          <w:shd w:val="clear" w:color="auto" w:fill="FFFFFF"/>
        </w:rPr>
        <w:t>g</w:t>
      </w:r>
      <w:r w:rsidRPr="006912CB">
        <w:rPr>
          <w:color w:val="000000" w:themeColor="text1"/>
          <w:shd w:val="clear" w:color="auto" w:fill="FFFFFF"/>
        </w:rPr>
        <w:t xml:space="preserve">olden </w:t>
      </w:r>
      <w:r w:rsidR="00C84A5F" w:rsidRPr="006912CB">
        <w:rPr>
          <w:color w:val="000000" w:themeColor="text1"/>
          <w:shd w:val="clear" w:color="auto" w:fill="FFFFFF"/>
        </w:rPr>
        <w:t>m</w:t>
      </w:r>
      <w:r w:rsidRPr="006912CB">
        <w:rPr>
          <w:color w:val="000000" w:themeColor="text1"/>
          <w:shd w:val="clear" w:color="auto" w:fill="FFFFFF"/>
        </w:rPr>
        <w:t xml:space="preserve">ile: Bold planning for the elite. </w:t>
      </w:r>
      <w:r w:rsidRPr="006912CB">
        <w:rPr>
          <w:i/>
          <w:color w:val="000000" w:themeColor="text1"/>
          <w:shd w:val="clear" w:color="auto" w:fill="FFFFFF"/>
        </w:rPr>
        <w:t xml:space="preserve">Malta Today. </w:t>
      </w:r>
      <w:r w:rsidRPr="006912CB">
        <w:rPr>
          <w:color w:val="000000" w:themeColor="text1"/>
          <w:shd w:val="clear" w:color="auto" w:fill="FFFFFF"/>
        </w:rPr>
        <w:t>Retrieved</w:t>
      </w:r>
      <w:r w:rsidRPr="006912CB">
        <w:rPr>
          <w:rStyle w:val="Hyperlink"/>
          <w:color w:val="000000" w:themeColor="text1"/>
          <w:shd w:val="clear" w:color="auto" w:fill="FFFFFF"/>
        </w:rPr>
        <w:t xml:space="preserve"> from: </w:t>
      </w:r>
      <w:hyperlink r:id="rId21" w:anchor=".Wuw5g5ch1PY" w:history="1">
        <w:r w:rsidRPr="006912CB">
          <w:rPr>
            <w:rStyle w:val="Hyperlink"/>
            <w:color w:val="000000" w:themeColor="text1"/>
            <w:shd w:val="clear" w:color="auto" w:fill="FFFFFF"/>
          </w:rPr>
          <w:t>https://www.maltatoday.com.mt/news/national/69929/the_golden_mile_bold_planning_for_the_elites#.Wuw5g5ch1PY</w:t>
        </w:r>
      </w:hyperlink>
      <w:r w:rsidRPr="006912CB">
        <w:rPr>
          <w:color w:val="000000" w:themeColor="text1"/>
          <w:shd w:val="clear" w:color="auto" w:fill="FFFFFF"/>
        </w:rPr>
        <w:t xml:space="preserve">  </w:t>
      </w:r>
    </w:p>
    <w:p w14:paraId="5C7F1319" w14:textId="77777777" w:rsidR="00FF70D2" w:rsidRPr="006912CB" w:rsidRDefault="00FF70D2" w:rsidP="00FF70D2">
      <w:pPr>
        <w:pStyle w:val="References"/>
        <w:rPr>
          <w:color w:val="000000" w:themeColor="text1"/>
          <w:shd w:val="clear" w:color="auto" w:fill="FFFFFF"/>
        </w:rPr>
      </w:pPr>
    </w:p>
    <w:p w14:paraId="120C9A00"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 xml:space="preserve">Malta Today (2017, November 13). Cities of </w:t>
      </w:r>
      <w:r w:rsidR="00C84A5F" w:rsidRPr="006912CB">
        <w:rPr>
          <w:color w:val="000000" w:themeColor="text1"/>
          <w:shd w:val="clear" w:color="auto" w:fill="FFFFFF"/>
        </w:rPr>
        <w:t>j</w:t>
      </w:r>
      <w:r w:rsidRPr="006912CB">
        <w:rPr>
          <w:color w:val="000000" w:themeColor="text1"/>
          <w:shd w:val="clear" w:color="auto" w:fill="FFFFFF"/>
        </w:rPr>
        <w:t xml:space="preserve">ustice: Reclaiming Valletta from the market forces of gentrification. </w:t>
      </w:r>
      <w:r w:rsidRPr="006912CB">
        <w:rPr>
          <w:i/>
          <w:color w:val="000000" w:themeColor="text1"/>
          <w:shd w:val="clear" w:color="auto" w:fill="FFFFFF"/>
        </w:rPr>
        <w:t>Malta Today.</w:t>
      </w:r>
      <w:r w:rsidRPr="006912CB">
        <w:rPr>
          <w:color w:val="000000" w:themeColor="text1"/>
          <w:shd w:val="clear" w:color="auto" w:fill="FFFFFF"/>
        </w:rPr>
        <w:t xml:space="preserve"> Retrieved from: </w:t>
      </w:r>
      <w:hyperlink r:id="rId22" w:anchor=".WvHsv4gvzIU" w:history="1">
        <w:r w:rsidRPr="006912CB">
          <w:rPr>
            <w:rStyle w:val="Hyperlink"/>
            <w:color w:val="000000" w:themeColor="text1"/>
            <w:shd w:val="clear" w:color="auto" w:fill="FFFFFF"/>
          </w:rPr>
          <w:t>https://www.maltatoday.com.mt/arts/valletta_2018/82118/cities_of_justice_Valletta#.WvHsv4gvzIU</w:t>
        </w:r>
      </w:hyperlink>
      <w:r w:rsidRPr="006912CB">
        <w:rPr>
          <w:color w:val="000000" w:themeColor="text1"/>
          <w:shd w:val="clear" w:color="auto" w:fill="FFFFFF"/>
        </w:rPr>
        <w:t xml:space="preserve">  </w:t>
      </w:r>
    </w:p>
    <w:p w14:paraId="087CA568" w14:textId="77777777" w:rsidR="009E3996" w:rsidRPr="006912CB" w:rsidRDefault="009E3996" w:rsidP="009E3996">
      <w:pPr>
        <w:pStyle w:val="References"/>
        <w:rPr>
          <w:rFonts w:cstheme="minorHAnsi"/>
          <w:color w:val="000000" w:themeColor="text1"/>
          <w:shd w:val="clear" w:color="auto" w:fill="FFFFFF"/>
        </w:rPr>
      </w:pPr>
    </w:p>
    <w:p w14:paraId="30E22B1F"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Malta Tourism Authority</w:t>
      </w:r>
      <w:r w:rsidR="00FF70D2" w:rsidRPr="006912CB">
        <w:rPr>
          <w:rFonts w:cstheme="minorHAnsi"/>
          <w:color w:val="000000" w:themeColor="text1"/>
          <w:shd w:val="clear" w:color="auto" w:fill="FFFFFF"/>
        </w:rPr>
        <w:t xml:space="preserve"> [MTA]</w:t>
      </w:r>
      <w:r w:rsidRPr="006912CB">
        <w:rPr>
          <w:rFonts w:cstheme="minorHAnsi"/>
          <w:color w:val="000000" w:themeColor="text1"/>
          <w:shd w:val="clear" w:color="auto" w:fill="FFFFFF"/>
        </w:rPr>
        <w:t xml:space="preserve"> (2018). </w:t>
      </w:r>
      <w:r w:rsidRPr="006912CB">
        <w:rPr>
          <w:rFonts w:cstheme="minorHAnsi"/>
          <w:i/>
          <w:color w:val="000000" w:themeColor="text1"/>
          <w:shd w:val="clear" w:color="auto" w:fill="FFFFFF"/>
        </w:rPr>
        <w:t>Tourism in Malta</w:t>
      </w:r>
      <w:r w:rsidRPr="006912CB">
        <w:rPr>
          <w:rFonts w:cstheme="minorHAnsi"/>
          <w:color w:val="000000" w:themeColor="text1"/>
          <w:shd w:val="clear" w:color="auto" w:fill="FFFFFF"/>
        </w:rPr>
        <w:t>. Presentation by the Malta Tourism Authority at the University of Malta, 1</w:t>
      </w:r>
      <w:r w:rsidRPr="006912CB">
        <w:rPr>
          <w:rFonts w:cstheme="minorHAnsi"/>
          <w:color w:val="000000" w:themeColor="text1"/>
          <w:shd w:val="clear" w:color="auto" w:fill="FFFFFF"/>
          <w:vertAlign w:val="superscript"/>
        </w:rPr>
        <w:t>st</w:t>
      </w:r>
      <w:r w:rsidRPr="006912CB">
        <w:rPr>
          <w:rFonts w:cstheme="minorHAnsi"/>
          <w:color w:val="000000" w:themeColor="text1"/>
          <w:shd w:val="clear" w:color="auto" w:fill="FFFFFF"/>
        </w:rPr>
        <w:t xml:space="preserve"> </w:t>
      </w:r>
      <w:proofErr w:type="gramStart"/>
      <w:r w:rsidRPr="006912CB">
        <w:rPr>
          <w:rFonts w:cstheme="minorHAnsi"/>
          <w:color w:val="000000" w:themeColor="text1"/>
          <w:shd w:val="clear" w:color="auto" w:fill="FFFFFF"/>
        </w:rPr>
        <w:t>March,</w:t>
      </w:r>
      <w:proofErr w:type="gramEnd"/>
      <w:r w:rsidRPr="006912CB">
        <w:rPr>
          <w:rFonts w:cstheme="minorHAnsi"/>
          <w:color w:val="000000" w:themeColor="text1"/>
          <w:shd w:val="clear" w:color="auto" w:fill="FFFFFF"/>
        </w:rPr>
        <w:t xml:space="preserve"> 2018.</w:t>
      </w:r>
    </w:p>
    <w:p w14:paraId="6F9D21C5" w14:textId="77777777" w:rsidR="00AE0A58" w:rsidRPr="006912CB" w:rsidRDefault="00AE0A58" w:rsidP="009E3996">
      <w:pPr>
        <w:pStyle w:val="References"/>
        <w:rPr>
          <w:rFonts w:cstheme="minorHAnsi"/>
          <w:color w:val="000000" w:themeColor="text1"/>
          <w:shd w:val="clear" w:color="auto" w:fill="FFFFFF"/>
        </w:rPr>
      </w:pPr>
    </w:p>
    <w:p w14:paraId="7A2576C7" w14:textId="77777777" w:rsidR="00AE0A58" w:rsidRPr="006912CB" w:rsidRDefault="00AE0A58"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lastRenderedPageBreak/>
        <w:t xml:space="preserve">Malta Tourism Authority [MTA] (2019). </w:t>
      </w:r>
      <w:r w:rsidRPr="006912CB">
        <w:rPr>
          <w:rFonts w:cstheme="minorHAnsi"/>
          <w:i/>
          <w:color w:val="000000" w:themeColor="text1"/>
          <w:shd w:val="clear" w:color="auto" w:fill="FFFFFF"/>
        </w:rPr>
        <w:t>Tourism in the Maltese Islands.</w:t>
      </w:r>
      <w:r w:rsidRPr="006912CB">
        <w:rPr>
          <w:rFonts w:cstheme="minorHAnsi"/>
          <w:color w:val="000000" w:themeColor="text1"/>
          <w:shd w:val="clear" w:color="auto" w:fill="FFFFFF"/>
        </w:rPr>
        <w:t xml:space="preserve"> Presentation by the Malta Tourism Authority at the University of Malta, 25</w:t>
      </w:r>
      <w:r w:rsidRPr="006912CB">
        <w:rPr>
          <w:rFonts w:cstheme="minorHAnsi"/>
          <w:color w:val="000000" w:themeColor="text1"/>
          <w:shd w:val="clear" w:color="auto" w:fill="FFFFFF"/>
          <w:vertAlign w:val="superscript"/>
        </w:rPr>
        <w:t>th</w:t>
      </w:r>
      <w:r w:rsidRPr="006912CB">
        <w:rPr>
          <w:rFonts w:cstheme="minorHAnsi"/>
          <w:color w:val="000000" w:themeColor="text1"/>
          <w:shd w:val="clear" w:color="auto" w:fill="FFFFFF"/>
        </w:rPr>
        <w:t xml:space="preserve"> February 2019. </w:t>
      </w:r>
    </w:p>
    <w:p w14:paraId="0A4AA602" w14:textId="77777777" w:rsidR="00FD1D32" w:rsidRPr="006912CB" w:rsidRDefault="00FD1D32" w:rsidP="00FD1D32">
      <w:pPr>
        <w:pStyle w:val="References"/>
        <w:rPr>
          <w:color w:val="000000" w:themeColor="text1"/>
        </w:rPr>
      </w:pPr>
    </w:p>
    <w:p w14:paraId="6CCF5BFD" w14:textId="77777777" w:rsidR="00FD1D32" w:rsidRPr="006912CB" w:rsidRDefault="00FD1D32" w:rsidP="00FD1D32">
      <w:pPr>
        <w:pStyle w:val="References"/>
        <w:rPr>
          <w:rFonts w:cstheme="minorHAnsi"/>
          <w:color w:val="000000" w:themeColor="text1"/>
          <w:shd w:val="clear" w:color="auto" w:fill="FFFFFF"/>
        </w:rPr>
      </w:pPr>
      <w:proofErr w:type="spellStart"/>
      <w:r w:rsidRPr="006912CB">
        <w:rPr>
          <w:color w:val="000000" w:themeColor="text1"/>
        </w:rPr>
        <w:t>Mansilla</w:t>
      </w:r>
      <w:proofErr w:type="spellEnd"/>
      <w:r w:rsidRPr="006912CB">
        <w:rPr>
          <w:color w:val="000000" w:themeColor="text1"/>
        </w:rPr>
        <w:t xml:space="preserve">, J.A. &amp; Milano, C. (2019): Becoming centre: tourism </w:t>
      </w:r>
      <w:proofErr w:type="spellStart"/>
      <w:r w:rsidRPr="006912CB">
        <w:rPr>
          <w:color w:val="000000" w:themeColor="text1"/>
        </w:rPr>
        <w:t>placemaking</w:t>
      </w:r>
      <w:proofErr w:type="spellEnd"/>
      <w:r w:rsidRPr="006912CB">
        <w:rPr>
          <w:color w:val="000000" w:themeColor="text1"/>
        </w:rPr>
        <w:t xml:space="preserve"> and space production in</w:t>
      </w:r>
      <w:r w:rsidR="00C84A5F" w:rsidRPr="006912CB">
        <w:rPr>
          <w:color w:val="000000" w:themeColor="text1"/>
        </w:rPr>
        <w:t xml:space="preserve"> two </w:t>
      </w:r>
      <w:proofErr w:type="spellStart"/>
      <w:r w:rsidR="00C84A5F" w:rsidRPr="006912CB">
        <w:rPr>
          <w:color w:val="000000" w:themeColor="text1"/>
        </w:rPr>
        <w:t>neighborhoods</w:t>
      </w:r>
      <w:proofErr w:type="spellEnd"/>
      <w:r w:rsidR="00C84A5F" w:rsidRPr="006912CB">
        <w:rPr>
          <w:color w:val="000000" w:themeColor="text1"/>
        </w:rPr>
        <w:t xml:space="preserve"> in Barcelona.</w:t>
      </w:r>
      <w:r w:rsidRPr="006912CB">
        <w:rPr>
          <w:color w:val="000000" w:themeColor="text1"/>
        </w:rPr>
        <w:t xml:space="preserve"> </w:t>
      </w:r>
      <w:r w:rsidRPr="006912CB">
        <w:rPr>
          <w:i/>
          <w:color w:val="000000" w:themeColor="text1"/>
        </w:rPr>
        <w:t>Tourism Geographies</w:t>
      </w:r>
      <w:r w:rsidRPr="006912CB">
        <w:rPr>
          <w:color w:val="000000" w:themeColor="text1"/>
        </w:rPr>
        <w:t>, DOI: 10.1080/14616688.2019.1571097</w:t>
      </w:r>
    </w:p>
    <w:p w14:paraId="6A08DAC4" w14:textId="77777777" w:rsidR="009E3996" w:rsidRPr="006912CB" w:rsidRDefault="009E3996" w:rsidP="009E3996">
      <w:pPr>
        <w:pStyle w:val="References"/>
        <w:rPr>
          <w:rFonts w:cstheme="minorHAnsi"/>
          <w:color w:val="000000" w:themeColor="text1"/>
          <w:shd w:val="clear" w:color="auto" w:fill="FFFFFF"/>
        </w:rPr>
      </w:pPr>
    </w:p>
    <w:p w14:paraId="70BD73BB" w14:textId="77777777" w:rsidR="009E3996" w:rsidRPr="006912CB" w:rsidRDefault="009E3996" w:rsidP="009E3996">
      <w:pPr>
        <w:pStyle w:val="References"/>
        <w:rPr>
          <w:color w:val="000000" w:themeColor="text1"/>
        </w:rPr>
      </w:pPr>
      <w:proofErr w:type="spellStart"/>
      <w:r w:rsidRPr="006912CB">
        <w:rPr>
          <w:rFonts w:cs="Arial"/>
          <w:color w:val="000000" w:themeColor="text1"/>
          <w:shd w:val="clear" w:color="auto" w:fill="FFFFFF"/>
        </w:rPr>
        <w:t>Markwick</w:t>
      </w:r>
      <w:proofErr w:type="spellEnd"/>
      <w:r w:rsidRPr="006912CB">
        <w:rPr>
          <w:rFonts w:cs="Arial"/>
          <w:color w:val="000000" w:themeColor="text1"/>
          <w:shd w:val="clear" w:color="auto" w:fill="FFFFFF"/>
        </w:rPr>
        <w:t>, M. (2018a). Creative clusters in the regeneration of Valletta and the cultural politics of Strait Street. </w:t>
      </w:r>
      <w:r w:rsidRPr="006912CB">
        <w:rPr>
          <w:rFonts w:cs="Arial"/>
          <w:i/>
          <w:iCs/>
          <w:color w:val="000000" w:themeColor="text1"/>
        </w:rPr>
        <w:t>Urban Research &amp; Practice</w:t>
      </w:r>
      <w:r w:rsidRPr="006912CB">
        <w:rPr>
          <w:rFonts w:cs="Arial"/>
          <w:i/>
          <w:color w:val="000000" w:themeColor="text1"/>
          <w:shd w:val="clear" w:color="auto" w:fill="FFFFFF"/>
        </w:rPr>
        <w:t>,</w:t>
      </w:r>
      <w:r w:rsidR="00C84A5F" w:rsidRPr="006912CB">
        <w:rPr>
          <w:rFonts w:cs="Arial"/>
          <w:i/>
          <w:color w:val="000000" w:themeColor="text1"/>
          <w:shd w:val="clear" w:color="auto" w:fill="FFFFFF"/>
        </w:rPr>
        <w:t xml:space="preserve"> 11</w:t>
      </w:r>
      <w:r w:rsidR="00C84A5F" w:rsidRPr="006912CB">
        <w:rPr>
          <w:rFonts w:cs="Arial"/>
          <w:color w:val="000000" w:themeColor="text1"/>
          <w:shd w:val="clear" w:color="auto" w:fill="FFFFFF"/>
        </w:rPr>
        <w:t>(2),</w:t>
      </w:r>
      <w:r w:rsidRPr="006912CB">
        <w:rPr>
          <w:rFonts w:cs="Arial"/>
          <w:color w:val="000000" w:themeColor="text1"/>
          <w:shd w:val="clear" w:color="auto" w:fill="FFFFFF"/>
        </w:rPr>
        <w:t xml:space="preserve"> </w:t>
      </w:r>
      <w:r w:rsidR="00C84A5F" w:rsidRPr="006912CB">
        <w:rPr>
          <w:rFonts w:cs="Arial"/>
          <w:color w:val="000000" w:themeColor="text1"/>
          <w:shd w:val="clear" w:color="auto" w:fill="FFFFFF"/>
        </w:rPr>
        <w:t>87-110.</w:t>
      </w:r>
    </w:p>
    <w:p w14:paraId="2F0DC7AB" w14:textId="77777777" w:rsidR="009E3996" w:rsidRPr="006912CB" w:rsidRDefault="009E3996" w:rsidP="009E3996">
      <w:pPr>
        <w:pStyle w:val="References"/>
        <w:rPr>
          <w:rFonts w:cstheme="minorHAnsi"/>
          <w:color w:val="000000" w:themeColor="text1"/>
        </w:rPr>
      </w:pPr>
    </w:p>
    <w:p w14:paraId="3EB1B2FA"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Markwick</w:t>
      </w:r>
      <w:proofErr w:type="spellEnd"/>
      <w:r w:rsidRPr="006912CB">
        <w:rPr>
          <w:rFonts w:cs="Arial"/>
          <w:color w:val="000000" w:themeColor="text1"/>
          <w:shd w:val="clear" w:color="auto" w:fill="FFFFFF"/>
        </w:rPr>
        <w:t xml:space="preserve">, M. (2018b). Valletta </w:t>
      </w:r>
      <w:proofErr w:type="spellStart"/>
      <w:r w:rsidRPr="006912CB">
        <w:rPr>
          <w:rFonts w:cs="Arial"/>
          <w:color w:val="000000" w:themeColor="text1"/>
          <w:shd w:val="clear" w:color="auto" w:fill="FFFFFF"/>
        </w:rPr>
        <w:t>ECoC</w:t>
      </w:r>
      <w:proofErr w:type="spellEnd"/>
      <w:r w:rsidRPr="006912CB">
        <w:rPr>
          <w:rFonts w:cs="Arial"/>
          <w:color w:val="000000" w:themeColor="text1"/>
          <w:shd w:val="clear" w:color="auto" w:fill="FFFFFF"/>
        </w:rPr>
        <w:t xml:space="preserve"> 2018 and cultural tourism development. </w:t>
      </w:r>
      <w:r w:rsidRPr="006912CB">
        <w:rPr>
          <w:rFonts w:cs="Arial"/>
          <w:i/>
          <w:iCs/>
          <w:color w:val="000000" w:themeColor="text1"/>
        </w:rPr>
        <w:t>Journal of Tourism and Cultural Change</w:t>
      </w:r>
      <w:r w:rsidRPr="006912CB">
        <w:rPr>
          <w:rFonts w:cs="Arial"/>
          <w:i/>
          <w:color w:val="000000" w:themeColor="text1"/>
          <w:shd w:val="clear" w:color="auto" w:fill="FFFFFF"/>
        </w:rPr>
        <w:t xml:space="preserve">, </w:t>
      </w:r>
      <w:r w:rsidR="000B573A" w:rsidRPr="006912CB">
        <w:rPr>
          <w:rFonts w:cs="Arial"/>
          <w:i/>
          <w:color w:val="000000" w:themeColor="text1"/>
          <w:shd w:val="clear" w:color="auto" w:fill="FFFFFF"/>
        </w:rPr>
        <w:t>16</w:t>
      </w:r>
      <w:r w:rsidR="000B573A" w:rsidRPr="006912CB">
        <w:rPr>
          <w:rFonts w:cs="Arial"/>
          <w:color w:val="000000" w:themeColor="text1"/>
          <w:shd w:val="clear" w:color="auto" w:fill="FFFFFF"/>
        </w:rPr>
        <w:t>(3), 286-308</w:t>
      </w:r>
      <w:r w:rsidRPr="006912CB">
        <w:rPr>
          <w:rFonts w:cs="Arial"/>
          <w:color w:val="000000" w:themeColor="text1"/>
          <w:shd w:val="clear" w:color="auto" w:fill="FFFFFF"/>
        </w:rPr>
        <w:t>.</w:t>
      </w:r>
    </w:p>
    <w:p w14:paraId="422C0214" w14:textId="77777777" w:rsidR="009E3996" w:rsidRPr="006912CB" w:rsidRDefault="009E3996" w:rsidP="009E3996">
      <w:pPr>
        <w:pStyle w:val="References"/>
        <w:rPr>
          <w:rFonts w:cs="Arial"/>
          <w:color w:val="000000" w:themeColor="text1"/>
          <w:shd w:val="clear" w:color="auto" w:fill="FFFFFF"/>
        </w:rPr>
      </w:pPr>
    </w:p>
    <w:p w14:paraId="2D588A44"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Martin, I. W., &amp; Beck, K. (2018). Gentrification, </w:t>
      </w:r>
      <w:r w:rsidR="000B573A" w:rsidRPr="006912CB">
        <w:rPr>
          <w:rFonts w:cstheme="minorHAnsi"/>
          <w:color w:val="000000" w:themeColor="text1"/>
          <w:shd w:val="clear" w:color="auto" w:fill="FFFFFF"/>
        </w:rPr>
        <w:t>p</w:t>
      </w:r>
      <w:r w:rsidRPr="006912CB">
        <w:rPr>
          <w:rFonts w:cstheme="minorHAnsi"/>
          <w:color w:val="000000" w:themeColor="text1"/>
          <w:shd w:val="clear" w:color="auto" w:fill="FFFFFF"/>
        </w:rPr>
        <w:t xml:space="preserve">roperty </w:t>
      </w:r>
      <w:r w:rsidR="000B573A" w:rsidRPr="006912CB">
        <w:rPr>
          <w:rFonts w:cstheme="minorHAnsi"/>
          <w:color w:val="000000" w:themeColor="text1"/>
          <w:shd w:val="clear" w:color="auto" w:fill="FFFFFF"/>
        </w:rPr>
        <w:t>t</w:t>
      </w:r>
      <w:r w:rsidRPr="006912CB">
        <w:rPr>
          <w:rFonts w:cstheme="minorHAnsi"/>
          <w:color w:val="000000" w:themeColor="text1"/>
          <w:shd w:val="clear" w:color="auto" w:fill="FFFFFF"/>
        </w:rPr>
        <w:t xml:space="preserve">ax </w:t>
      </w:r>
      <w:r w:rsidR="000B573A" w:rsidRPr="006912CB">
        <w:rPr>
          <w:rFonts w:cstheme="minorHAnsi"/>
          <w:color w:val="000000" w:themeColor="text1"/>
          <w:shd w:val="clear" w:color="auto" w:fill="FFFFFF"/>
        </w:rPr>
        <w:t>limitation, and d</w:t>
      </w:r>
      <w:r w:rsidRPr="006912CB">
        <w:rPr>
          <w:rFonts w:cstheme="minorHAnsi"/>
          <w:color w:val="000000" w:themeColor="text1"/>
          <w:shd w:val="clear" w:color="auto" w:fill="FFFFFF"/>
        </w:rPr>
        <w:t>isplacement. </w:t>
      </w:r>
      <w:r w:rsidRPr="006912CB">
        <w:rPr>
          <w:rFonts w:cstheme="minorHAnsi"/>
          <w:i/>
          <w:iCs/>
          <w:color w:val="000000" w:themeColor="text1"/>
          <w:shd w:val="clear" w:color="auto" w:fill="FFFFFF"/>
        </w:rPr>
        <w:t>Urban Affairs Review</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54</w:t>
      </w:r>
      <w:r w:rsidRPr="006912CB">
        <w:rPr>
          <w:rFonts w:cstheme="minorHAnsi"/>
          <w:color w:val="000000" w:themeColor="text1"/>
          <w:shd w:val="clear" w:color="auto" w:fill="FFFFFF"/>
        </w:rPr>
        <w:t>(1), 33-73.</w:t>
      </w:r>
    </w:p>
    <w:p w14:paraId="38BD13BE" w14:textId="77777777" w:rsidR="009E3996" w:rsidRPr="006912CB" w:rsidRDefault="009E3996" w:rsidP="009E3996">
      <w:pPr>
        <w:pStyle w:val="References"/>
        <w:rPr>
          <w:rFonts w:cs="Arial"/>
          <w:color w:val="000000" w:themeColor="text1"/>
          <w:shd w:val="clear" w:color="auto" w:fill="FFFFFF"/>
        </w:rPr>
      </w:pPr>
    </w:p>
    <w:p w14:paraId="48AB2CF9"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Marvell, A. D. &amp; </w:t>
      </w:r>
      <w:proofErr w:type="spellStart"/>
      <w:r w:rsidRPr="006912CB">
        <w:rPr>
          <w:rFonts w:cs="Arial"/>
          <w:color w:val="000000" w:themeColor="text1"/>
          <w:shd w:val="clear" w:color="auto" w:fill="FFFFFF"/>
        </w:rPr>
        <w:t>Simm</w:t>
      </w:r>
      <w:proofErr w:type="spellEnd"/>
      <w:r w:rsidRPr="006912CB">
        <w:rPr>
          <w:rFonts w:cs="Arial"/>
          <w:color w:val="000000" w:themeColor="text1"/>
          <w:shd w:val="clear" w:color="auto" w:fill="FFFFFF"/>
        </w:rPr>
        <w:t xml:space="preserve">, D. (2016). Unravelling the geographical palimpsest through fieldwork: </w:t>
      </w:r>
      <w:r w:rsidR="0097214E" w:rsidRPr="006912CB">
        <w:rPr>
          <w:rFonts w:cs="Arial"/>
          <w:color w:val="000000" w:themeColor="text1"/>
          <w:shd w:val="clear" w:color="auto" w:fill="FFFFFF"/>
        </w:rPr>
        <w:t>D</w:t>
      </w:r>
      <w:r w:rsidRPr="006912CB">
        <w:rPr>
          <w:rFonts w:cs="Arial"/>
          <w:color w:val="000000" w:themeColor="text1"/>
          <w:shd w:val="clear" w:color="auto" w:fill="FFFFFF"/>
        </w:rPr>
        <w:t>iscovering a sense of place. </w:t>
      </w:r>
      <w:r w:rsidRPr="006912CB">
        <w:rPr>
          <w:rFonts w:cs="Arial"/>
          <w:i/>
          <w:iCs/>
          <w:color w:val="000000" w:themeColor="text1"/>
        </w:rPr>
        <w:t>Geography</w:t>
      </w:r>
      <w:r w:rsidRPr="006912CB">
        <w:rPr>
          <w:rFonts w:cs="Arial"/>
          <w:i/>
          <w:color w:val="000000" w:themeColor="text1"/>
          <w:shd w:val="clear" w:color="auto" w:fill="FFFFFF"/>
        </w:rPr>
        <w:t>, </w:t>
      </w:r>
      <w:r w:rsidRPr="006912CB">
        <w:rPr>
          <w:rFonts w:cs="Arial"/>
          <w:i/>
          <w:iCs/>
          <w:color w:val="000000" w:themeColor="text1"/>
        </w:rPr>
        <w:t>101</w:t>
      </w:r>
      <w:r w:rsidRPr="006912CB">
        <w:rPr>
          <w:rFonts w:cs="Arial"/>
          <w:color w:val="000000" w:themeColor="text1"/>
          <w:shd w:val="clear" w:color="auto" w:fill="FFFFFF"/>
        </w:rPr>
        <w:t>(3), 125-136.</w:t>
      </w:r>
    </w:p>
    <w:p w14:paraId="69E93B33" w14:textId="77777777" w:rsidR="009E3996" w:rsidRPr="006912CB" w:rsidRDefault="009E3996" w:rsidP="009E3996">
      <w:pPr>
        <w:pStyle w:val="References"/>
        <w:rPr>
          <w:rFonts w:cs="Arial"/>
          <w:color w:val="000000" w:themeColor="text1"/>
          <w:shd w:val="clear" w:color="auto" w:fill="FFFFFF"/>
        </w:rPr>
      </w:pPr>
    </w:p>
    <w:p w14:paraId="3390FF33" w14:textId="77777777" w:rsidR="009E3996" w:rsidRPr="006912CB" w:rsidRDefault="0097214E" w:rsidP="009E3996">
      <w:pPr>
        <w:pStyle w:val="References"/>
        <w:rPr>
          <w:rFonts w:cs="Arial"/>
          <w:bCs/>
          <w:color w:val="000000" w:themeColor="text1"/>
          <w:shd w:val="clear" w:color="auto" w:fill="FFFFFF"/>
        </w:rPr>
      </w:pPr>
      <w:r w:rsidRPr="006912CB">
        <w:rPr>
          <w:rFonts w:cs="Arial"/>
          <w:color w:val="000000" w:themeColor="text1"/>
          <w:shd w:val="clear" w:color="auto" w:fill="FFFFFF"/>
        </w:rPr>
        <w:t>Merri</w:t>
      </w:r>
      <w:r w:rsidR="009E3996" w:rsidRPr="006912CB">
        <w:rPr>
          <w:rFonts w:cs="Arial"/>
          <w:color w:val="000000" w:themeColor="text1"/>
          <w:shd w:val="clear" w:color="auto" w:fill="FFFFFF"/>
        </w:rPr>
        <w:t xml:space="preserve">field, A. (2013). </w:t>
      </w:r>
      <w:r w:rsidR="009E3996" w:rsidRPr="006912CB">
        <w:rPr>
          <w:rFonts w:cs="Arial"/>
          <w:i/>
          <w:color w:val="000000" w:themeColor="text1"/>
          <w:shd w:val="clear" w:color="auto" w:fill="FFFFFF"/>
        </w:rPr>
        <w:t>T</w:t>
      </w:r>
      <w:r w:rsidRPr="006912CB">
        <w:rPr>
          <w:rFonts w:cs="Arial"/>
          <w:bCs/>
          <w:i/>
          <w:iCs/>
          <w:color w:val="000000" w:themeColor="text1"/>
          <w:shd w:val="clear" w:color="auto" w:fill="FFFFFF"/>
        </w:rPr>
        <w:t>he p</w:t>
      </w:r>
      <w:r w:rsidR="009E3996" w:rsidRPr="006912CB">
        <w:rPr>
          <w:rFonts w:cs="Arial"/>
          <w:bCs/>
          <w:i/>
          <w:iCs/>
          <w:color w:val="000000" w:themeColor="text1"/>
          <w:shd w:val="clear" w:color="auto" w:fill="FFFFFF"/>
        </w:rPr>
        <w:t xml:space="preserve">olitics of the </w:t>
      </w:r>
      <w:r w:rsidRPr="006912CB">
        <w:rPr>
          <w:rFonts w:cs="Arial"/>
          <w:bCs/>
          <w:i/>
          <w:iCs/>
          <w:color w:val="000000" w:themeColor="text1"/>
          <w:shd w:val="clear" w:color="auto" w:fill="FFFFFF"/>
        </w:rPr>
        <w:t>e</w:t>
      </w:r>
      <w:r w:rsidR="009E3996" w:rsidRPr="006912CB">
        <w:rPr>
          <w:rFonts w:cs="Arial"/>
          <w:bCs/>
          <w:i/>
          <w:iCs/>
          <w:color w:val="000000" w:themeColor="text1"/>
          <w:shd w:val="clear" w:color="auto" w:fill="FFFFFF"/>
        </w:rPr>
        <w:t xml:space="preserve">ncounter: Urban </w:t>
      </w:r>
      <w:r w:rsidRPr="006912CB">
        <w:rPr>
          <w:rFonts w:cs="Arial"/>
          <w:bCs/>
          <w:i/>
          <w:iCs/>
          <w:color w:val="000000" w:themeColor="text1"/>
          <w:shd w:val="clear" w:color="auto" w:fill="FFFFFF"/>
        </w:rPr>
        <w:t>t</w:t>
      </w:r>
      <w:r w:rsidR="009E3996" w:rsidRPr="006912CB">
        <w:rPr>
          <w:rFonts w:cs="Arial"/>
          <w:bCs/>
          <w:i/>
          <w:iCs/>
          <w:color w:val="000000" w:themeColor="text1"/>
          <w:shd w:val="clear" w:color="auto" w:fill="FFFFFF"/>
        </w:rPr>
        <w:t xml:space="preserve">heory and </w:t>
      </w:r>
      <w:r w:rsidRPr="006912CB">
        <w:rPr>
          <w:rFonts w:cs="Arial"/>
          <w:bCs/>
          <w:i/>
          <w:iCs/>
          <w:color w:val="000000" w:themeColor="text1"/>
          <w:shd w:val="clear" w:color="auto" w:fill="FFFFFF"/>
        </w:rPr>
        <w:t>p</w:t>
      </w:r>
      <w:r w:rsidR="009E3996" w:rsidRPr="006912CB">
        <w:rPr>
          <w:rFonts w:cs="Arial"/>
          <w:bCs/>
          <w:i/>
          <w:iCs/>
          <w:color w:val="000000" w:themeColor="text1"/>
          <w:shd w:val="clear" w:color="auto" w:fill="FFFFFF"/>
        </w:rPr>
        <w:t xml:space="preserve">rotest under </w:t>
      </w:r>
      <w:r w:rsidRPr="006912CB">
        <w:rPr>
          <w:rFonts w:cs="Arial"/>
          <w:bCs/>
          <w:i/>
          <w:iCs/>
          <w:color w:val="000000" w:themeColor="text1"/>
          <w:shd w:val="clear" w:color="auto" w:fill="FFFFFF"/>
        </w:rPr>
        <w:t>p</w:t>
      </w:r>
      <w:r w:rsidR="009E3996" w:rsidRPr="006912CB">
        <w:rPr>
          <w:rFonts w:cs="Arial"/>
          <w:bCs/>
          <w:i/>
          <w:iCs/>
          <w:color w:val="000000" w:themeColor="text1"/>
          <w:shd w:val="clear" w:color="auto" w:fill="FFFFFF"/>
        </w:rPr>
        <w:t xml:space="preserve">lanetary </w:t>
      </w:r>
      <w:r w:rsidRPr="006912CB">
        <w:rPr>
          <w:rFonts w:cs="Arial"/>
          <w:bCs/>
          <w:i/>
          <w:iCs/>
          <w:color w:val="000000" w:themeColor="text1"/>
          <w:shd w:val="clear" w:color="auto" w:fill="FFFFFF"/>
        </w:rPr>
        <w:t>u</w:t>
      </w:r>
      <w:r w:rsidR="009E3996" w:rsidRPr="006912CB">
        <w:rPr>
          <w:rFonts w:cs="Arial"/>
          <w:bCs/>
          <w:i/>
          <w:iCs/>
          <w:color w:val="000000" w:themeColor="text1"/>
          <w:shd w:val="clear" w:color="auto" w:fill="FFFFFF"/>
        </w:rPr>
        <w:t>rbanism</w:t>
      </w:r>
      <w:r w:rsidR="009E3996" w:rsidRPr="006912CB">
        <w:rPr>
          <w:rFonts w:cs="Arial"/>
          <w:bCs/>
          <w:iCs/>
          <w:color w:val="000000" w:themeColor="text1"/>
          <w:shd w:val="clear" w:color="auto" w:fill="FFFFFF"/>
        </w:rPr>
        <w:t>. University of Georgia Press</w:t>
      </w:r>
      <w:r w:rsidRPr="006912CB">
        <w:rPr>
          <w:rFonts w:cs="Arial"/>
          <w:bCs/>
          <w:iCs/>
          <w:color w:val="000000" w:themeColor="text1"/>
          <w:shd w:val="clear" w:color="auto" w:fill="FFFFFF"/>
        </w:rPr>
        <w:t>.</w:t>
      </w:r>
    </w:p>
    <w:p w14:paraId="5C9B220A" w14:textId="77777777" w:rsidR="009E3996" w:rsidRPr="006912CB" w:rsidRDefault="009E3996" w:rsidP="009E3996">
      <w:pPr>
        <w:pStyle w:val="References"/>
        <w:rPr>
          <w:rFonts w:cs="Arial"/>
          <w:color w:val="000000" w:themeColor="text1"/>
          <w:shd w:val="clear" w:color="auto" w:fill="FFFFFF"/>
        </w:rPr>
      </w:pPr>
    </w:p>
    <w:p w14:paraId="4675C3A8"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Mostafanezhad</w:t>
      </w:r>
      <w:proofErr w:type="spellEnd"/>
      <w:r w:rsidRPr="006912CB">
        <w:rPr>
          <w:rFonts w:cstheme="minorHAnsi"/>
          <w:color w:val="000000" w:themeColor="text1"/>
          <w:shd w:val="clear" w:color="auto" w:fill="FFFFFF"/>
        </w:rPr>
        <w:t>, M. (2018). The geopolitical turn in tourism geographies. </w:t>
      </w:r>
      <w:r w:rsidRPr="006912CB">
        <w:rPr>
          <w:rFonts w:cstheme="minorHAnsi"/>
          <w:i/>
          <w:iCs/>
          <w:color w:val="000000" w:themeColor="text1"/>
          <w:shd w:val="clear" w:color="auto" w:fill="FFFFFF"/>
        </w:rPr>
        <w:t>Tourism Geographies</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20</w:t>
      </w:r>
      <w:r w:rsidRPr="006912CB">
        <w:rPr>
          <w:rFonts w:cstheme="minorHAnsi"/>
          <w:color w:val="000000" w:themeColor="text1"/>
          <w:shd w:val="clear" w:color="auto" w:fill="FFFFFF"/>
        </w:rPr>
        <w:t>(2), 343-346.</w:t>
      </w:r>
    </w:p>
    <w:p w14:paraId="18E1BC15" w14:textId="77777777" w:rsidR="004C7DF3" w:rsidRPr="006912CB" w:rsidRDefault="004C7DF3" w:rsidP="009E3996">
      <w:pPr>
        <w:pStyle w:val="References"/>
        <w:rPr>
          <w:rFonts w:cstheme="minorHAnsi"/>
          <w:color w:val="000000" w:themeColor="text1"/>
          <w:shd w:val="clear" w:color="auto" w:fill="FFFFFF"/>
        </w:rPr>
      </w:pPr>
    </w:p>
    <w:p w14:paraId="4C348D02" w14:textId="54CD27C7" w:rsidR="004C7DF3" w:rsidRPr="006912CB" w:rsidRDefault="004C7DF3" w:rsidP="004C7DF3">
      <w:pPr>
        <w:rPr>
          <w:color w:val="000000" w:themeColor="text1"/>
          <w:shd w:val="clear" w:color="auto" w:fill="FFFFFF"/>
        </w:rPr>
      </w:pPr>
      <w:proofErr w:type="spellStart"/>
      <w:r w:rsidRPr="006912CB">
        <w:rPr>
          <w:color w:val="000000" w:themeColor="text1"/>
          <w:shd w:val="clear" w:color="auto" w:fill="FFFFFF"/>
        </w:rPr>
        <w:t>Novy</w:t>
      </w:r>
      <w:proofErr w:type="spellEnd"/>
      <w:r w:rsidRPr="006912CB">
        <w:rPr>
          <w:color w:val="000000" w:themeColor="text1"/>
          <w:shd w:val="clear" w:color="auto" w:fill="FFFFFF"/>
        </w:rPr>
        <w:t xml:space="preserve">, J., &amp; </w:t>
      </w:r>
      <w:proofErr w:type="spellStart"/>
      <w:r w:rsidRPr="006912CB">
        <w:rPr>
          <w:color w:val="000000" w:themeColor="text1"/>
          <w:shd w:val="clear" w:color="auto" w:fill="FFFFFF"/>
        </w:rPr>
        <w:t>Colomb</w:t>
      </w:r>
      <w:proofErr w:type="spellEnd"/>
      <w:r w:rsidRPr="006912CB">
        <w:rPr>
          <w:color w:val="000000" w:themeColor="text1"/>
          <w:shd w:val="clear" w:color="auto" w:fill="FFFFFF"/>
        </w:rPr>
        <w:t xml:space="preserve">, C. (2019). Urban tourism as a source of contention and social </w:t>
      </w:r>
    </w:p>
    <w:p w14:paraId="7392A63D" w14:textId="1712729A" w:rsidR="004C7DF3" w:rsidRPr="006912CB" w:rsidRDefault="004C7DF3" w:rsidP="004C7DF3">
      <w:pPr>
        <w:rPr>
          <w:color w:val="000000" w:themeColor="text1"/>
        </w:rPr>
      </w:pPr>
      <w:r w:rsidRPr="006912CB">
        <w:rPr>
          <w:color w:val="000000" w:themeColor="text1"/>
          <w:shd w:val="clear" w:color="auto" w:fill="FFFFFF"/>
        </w:rPr>
        <w:t xml:space="preserve">            </w:t>
      </w:r>
      <w:proofErr w:type="gramStart"/>
      <w:r w:rsidRPr="006912CB">
        <w:rPr>
          <w:color w:val="000000" w:themeColor="text1"/>
          <w:shd w:val="clear" w:color="auto" w:fill="FFFFFF"/>
        </w:rPr>
        <w:t>mobilisations</w:t>
      </w:r>
      <w:proofErr w:type="gramEnd"/>
      <w:r w:rsidRPr="006912CB">
        <w:rPr>
          <w:color w:val="000000" w:themeColor="text1"/>
          <w:shd w:val="clear" w:color="auto" w:fill="FFFFFF"/>
        </w:rPr>
        <w:t>: a critical review.</w:t>
      </w:r>
      <w:r w:rsidRPr="006912CB">
        <w:rPr>
          <w:rStyle w:val="apple-converted-space"/>
          <w:color w:val="000000" w:themeColor="text1"/>
          <w:shd w:val="clear" w:color="auto" w:fill="FFFFFF"/>
        </w:rPr>
        <w:t> </w:t>
      </w:r>
      <w:r w:rsidRPr="006912CB">
        <w:rPr>
          <w:i/>
          <w:iCs/>
          <w:color w:val="000000" w:themeColor="text1"/>
        </w:rPr>
        <w:t>Tourism Planning &amp; Development</w:t>
      </w:r>
      <w:r w:rsidRPr="006912CB">
        <w:rPr>
          <w:color w:val="000000" w:themeColor="text1"/>
          <w:shd w:val="clear" w:color="auto" w:fill="FFFFFF"/>
        </w:rPr>
        <w:t>,</w:t>
      </w:r>
      <w:r w:rsidRPr="006912CB">
        <w:rPr>
          <w:rStyle w:val="apple-converted-space"/>
          <w:color w:val="000000" w:themeColor="text1"/>
          <w:shd w:val="clear" w:color="auto" w:fill="FFFFFF"/>
        </w:rPr>
        <w:t> </w:t>
      </w:r>
      <w:r w:rsidRPr="006912CB">
        <w:rPr>
          <w:i/>
          <w:iCs/>
          <w:color w:val="000000" w:themeColor="text1"/>
        </w:rPr>
        <w:t>16</w:t>
      </w:r>
      <w:r w:rsidRPr="006912CB">
        <w:rPr>
          <w:color w:val="000000" w:themeColor="text1"/>
          <w:shd w:val="clear" w:color="auto" w:fill="FFFFFF"/>
        </w:rPr>
        <w:t>(4), 358-375.</w:t>
      </w:r>
    </w:p>
    <w:p w14:paraId="2EDFDEB2" w14:textId="77777777" w:rsidR="009E3996" w:rsidRPr="006912CB" w:rsidRDefault="009E3996" w:rsidP="004C7DF3">
      <w:pPr>
        <w:pStyle w:val="References"/>
        <w:ind w:left="0" w:firstLine="0"/>
        <w:rPr>
          <w:rFonts w:cs="Arial"/>
          <w:color w:val="000000" w:themeColor="text1"/>
          <w:shd w:val="clear" w:color="auto" w:fill="FFFFFF"/>
        </w:rPr>
      </w:pPr>
    </w:p>
    <w:p w14:paraId="5D6F2442"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NSO (2012). </w:t>
      </w:r>
      <w:r w:rsidRPr="006912CB">
        <w:rPr>
          <w:rFonts w:cs="Arial"/>
          <w:i/>
          <w:color w:val="000000" w:themeColor="text1"/>
          <w:shd w:val="clear" w:color="auto" w:fill="FFFFFF"/>
        </w:rPr>
        <w:t xml:space="preserve">Census of </w:t>
      </w:r>
      <w:r w:rsidR="0097214E" w:rsidRPr="006912CB">
        <w:rPr>
          <w:rFonts w:cs="Arial"/>
          <w:i/>
          <w:color w:val="000000" w:themeColor="text1"/>
          <w:shd w:val="clear" w:color="auto" w:fill="FFFFFF"/>
        </w:rPr>
        <w:t>p</w:t>
      </w:r>
      <w:r w:rsidRPr="006912CB">
        <w:rPr>
          <w:rFonts w:cs="Arial"/>
          <w:i/>
          <w:color w:val="000000" w:themeColor="text1"/>
          <w:shd w:val="clear" w:color="auto" w:fill="FFFFFF"/>
        </w:rPr>
        <w:t xml:space="preserve">opulation and </w:t>
      </w:r>
      <w:r w:rsidR="0097214E" w:rsidRPr="006912CB">
        <w:rPr>
          <w:rFonts w:cs="Arial"/>
          <w:i/>
          <w:color w:val="000000" w:themeColor="text1"/>
          <w:shd w:val="clear" w:color="auto" w:fill="FFFFFF"/>
        </w:rPr>
        <w:t>h</w:t>
      </w:r>
      <w:r w:rsidRPr="006912CB">
        <w:rPr>
          <w:rFonts w:cs="Arial"/>
          <w:i/>
          <w:color w:val="000000" w:themeColor="text1"/>
          <w:shd w:val="clear" w:color="auto" w:fill="FFFFFF"/>
        </w:rPr>
        <w:t>ousing</w:t>
      </w:r>
      <w:r w:rsidRPr="006912CB">
        <w:rPr>
          <w:rFonts w:cs="Arial"/>
          <w:color w:val="000000" w:themeColor="text1"/>
          <w:shd w:val="clear" w:color="auto" w:fill="FFFFFF"/>
        </w:rPr>
        <w:t>. Valletta: National Statistics Office.</w:t>
      </w:r>
    </w:p>
    <w:p w14:paraId="0BCEF0C4" w14:textId="77777777" w:rsidR="009E3996" w:rsidRPr="006912CB" w:rsidRDefault="009E3996" w:rsidP="009E3996">
      <w:pPr>
        <w:pStyle w:val="References"/>
        <w:rPr>
          <w:rFonts w:cs="Arial"/>
          <w:color w:val="000000" w:themeColor="text1"/>
          <w:shd w:val="clear" w:color="auto" w:fill="FFFFFF"/>
        </w:rPr>
      </w:pPr>
    </w:p>
    <w:p w14:paraId="1CF73B30" w14:textId="30803448"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lastRenderedPageBreak/>
        <w:t xml:space="preserve">Philips, M. (2018). Gentrification and landscape change. In: L. Lees, L. &amp; M. Philips (Eds.), </w:t>
      </w:r>
      <w:r w:rsidRPr="006912CB">
        <w:rPr>
          <w:rFonts w:cstheme="minorHAnsi"/>
          <w:i/>
          <w:iCs/>
          <w:color w:val="000000" w:themeColor="text1"/>
          <w:shd w:val="clear" w:color="auto" w:fill="FFFFFF"/>
        </w:rPr>
        <w:t xml:space="preserve">Handbook of </w:t>
      </w:r>
      <w:r w:rsidR="0097214E" w:rsidRPr="006912CB">
        <w:rPr>
          <w:rFonts w:cstheme="minorHAnsi"/>
          <w:i/>
          <w:iCs/>
          <w:color w:val="000000" w:themeColor="text1"/>
          <w:shd w:val="clear" w:color="auto" w:fill="FFFFFF"/>
        </w:rPr>
        <w:t>g</w:t>
      </w:r>
      <w:r w:rsidRPr="006912CB">
        <w:rPr>
          <w:rFonts w:cstheme="minorHAnsi"/>
          <w:i/>
          <w:iCs/>
          <w:color w:val="000000" w:themeColor="text1"/>
          <w:shd w:val="clear" w:color="auto" w:fill="FFFFFF"/>
        </w:rPr>
        <w:t xml:space="preserve">entrification </w:t>
      </w:r>
      <w:r w:rsidR="0097214E" w:rsidRPr="006912CB">
        <w:rPr>
          <w:rFonts w:cstheme="minorHAnsi"/>
          <w:i/>
          <w:iCs/>
          <w:color w:val="000000" w:themeColor="text1"/>
          <w:shd w:val="clear" w:color="auto" w:fill="FFFFFF"/>
        </w:rPr>
        <w:t>s</w:t>
      </w:r>
      <w:r w:rsidRPr="006912CB">
        <w:rPr>
          <w:rFonts w:cstheme="minorHAnsi"/>
          <w:i/>
          <w:iCs/>
          <w:color w:val="000000" w:themeColor="text1"/>
          <w:shd w:val="clear" w:color="auto" w:fill="FFFFFF"/>
        </w:rPr>
        <w:t>tudies</w:t>
      </w:r>
      <w:r w:rsidRPr="006912CB">
        <w:rPr>
          <w:rFonts w:cstheme="minorHAnsi"/>
          <w:i/>
          <w:color w:val="000000" w:themeColor="text1"/>
          <w:shd w:val="clear" w:color="auto" w:fill="FFFFFF"/>
        </w:rPr>
        <w:t>,</w:t>
      </w:r>
      <w:r w:rsidRPr="006912CB">
        <w:rPr>
          <w:rFonts w:cstheme="minorHAnsi"/>
          <w:color w:val="000000" w:themeColor="text1"/>
          <w:shd w:val="clear" w:color="auto" w:fill="FFFFFF"/>
        </w:rPr>
        <w:t xml:space="preserve"> pp. 81-100.</w:t>
      </w:r>
      <w:r w:rsidR="007C78E8">
        <w:rPr>
          <w:rFonts w:cstheme="minorHAnsi"/>
          <w:color w:val="000000" w:themeColor="text1"/>
          <w:shd w:val="clear" w:color="auto" w:fill="FFFFFF"/>
        </w:rPr>
        <w:t xml:space="preserve"> Cheltenham, UK: Edward Elgar Publishing</w:t>
      </w:r>
    </w:p>
    <w:p w14:paraId="53A66BD1" w14:textId="77777777" w:rsidR="009E3996" w:rsidRPr="006912CB" w:rsidRDefault="009E3996" w:rsidP="009E3996">
      <w:pPr>
        <w:pStyle w:val="References"/>
        <w:rPr>
          <w:rFonts w:cstheme="minorHAnsi"/>
          <w:color w:val="000000" w:themeColor="text1"/>
          <w:shd w:val="clear" w:color="auto" w:fill="FFFFFF"/>
        </w:rPr>
      </w:pPr>
    </w:p>
    <w:p w14:paraId="3283006D" w14:textId="77777777" w:rsidR="009E3996" w:rsidRPr="006912CB" w:rsidRDefault="009E3996" w:rsidP="009E3996">
      <w:pPr>
        <w:pStyle w:val="References"/>
        <w:rPr>
          <w:rFonts w:cstheme="minorHAnsi"/>
          <w:color w:val="000000" w:themeColor="text1"/>
        </w:rPr>
      </w:pPr>
      <w:r w:rsidRPr="006912CB">
        <w:rPr>
          <w:rFonts w:cstheme="minorHAnsi"/>
          <w:color w:val="000000" w:themeColor="text1"/>
        </w:rPr>
        <w:t xml:space="preserve">Pine, J. &amp; Gilmore, J.H. (1999). </w:t>
      </w:r>
      <w:r w:rsidRPr="006912CB">
        <w:rPr>
          <w:rFonts w:cstheme="minorHAnsi"/>
          <w:i/>
          <w:color w:val="000000" w:themeColor="text1"/>
        </w:rPr>
        <w:t xml:space="preserve">The </w:t>
      </w:r>
      <w:r w:rsidR="0097214E" w:rsidRPr="006912CB">
        <w:rPr>
          <w:rFonts w:cstheme="minorHAnsi"/>
          <w:i/>
          <w:color w:val="000000" w:themeColor="text1"/>
        </w:rPr>
        <w:t>e</w:t>
      </w:r>
      <w:r w:rsidRPr="006912CB">
        <w:rPr>
          <w:rFonts w:cstheme="minorHAnsi"/>
          <w:i/>
          <w:color w:val="000000" w:themeColor="text1"/>
        </w:rPr>
        <w:t xml:space="preserve">xperience </w:t>
      </w:r>
      <w:r w:rsidR="0097214E" w:rsidRPr="006912CB">
        <w:rPr>
          <w:rFonts w:cstheme="minorHAnsi"/>
          <w:i/>
          <w:color w:val="000000" w:themeColor="text1"/>
        </w:rPr>
        <w:t>e</w:t>
      </w:r>
      <w:r w:rsidRPr="006912CB">
        <w:rPr>
          <w:rFonts w:cstheme="minorHAnsi"/>
          <w:i/>
          <w:color w:val="000000" w:themeColor="text1"/>
        </w:rPr>
        <w:t xml:space="preserve">conomy: Work is </w:t>
      </w:r>
      <w:r w:rsidR="0097214E" w:rsidRPr="006912CB">
        <w:rPr>
          <w:rFonts w:cstheme="minorHAnsi"/>
          <w:i/>
          <w:color w:val="000000" w:themeColor="text1"/>
        </w:rPr>
        <w:t>t</w:t>
      </w:r>
      <w:r w:rsidRPr="006912CB">
        <w:rPr>
          <w:rFonts w:cstheme="minorHAnsi"/>
          <w:i/>
          <w:color w:val="000000" w:themeColor="text1"/>
        </w:rPr>
        <w:t xml:space="preserve">heatre &amp; </w:t>
      </w:r>
      <w:r w:rsidR="0097214E" w:rsidRPr="006912CB">
        <w:rPr>
          <w:rFonts w:cstheme="minorHAnsi"/>
          <w:i/>
          <w:color w:val="000000" w:themeColor="text1"/>
        </w:rPr>
        <w:t>e</w:t>
      </w:r>
      <w:r w:rsidRPr="006912CB">
        <w:rPr>
          <w:rFonts w:cstheme="minorHAnsi"/>
          <w:i/>
          <w:color w:val="000000" w:themeColor="text1"/>
        </w:rPr>
        <w:t xml:space="preserve">very </w:t>
      </w:r>
      <w:r w:rsidR="0097214E" w:rsidRPr="006912CB">
        <w:rPr>
          <w:rFonts w:cstheme="minorHAnsi"/>
          <w:i/>
          <w:color w:val="000000" w:themeColor="text1"/>
        </w:rPr>
        <w:t>b</w:t>
      </w:r>
      <w:r w:rsidRPr="006912CB">
        <w:rPr>
          <w:rFonts w:cstheme="minorHAnsi"/>
          <w:i/>
          <w:color w:val="000000" w:themeColor="text1"/>
        </w:rPr>
        <w:t xml:space="preserve">usiness a </w:t>
      </w:r>
      <w:r w:rsidR="0097214E" w:rsidRPr="006912CB">
        <w:rPr>
          <w:rFonts w:cstheme="minorHAnsi"/>
          <w:i/>
          <w:color w:val="000000" w:themeColor="text1"/>
        </w:rPr>
        <w:t>s</w:t>
      </w:r>
      <w:r w:rsidRPr="006912CB">
        <w:rPr>
          <w:rFonts w:cstheme="minorHAnsi"/>
          <w:i/>
          <w:color w:val="000000" w:themeColor="text1"/>
        </w:rPr>
        <w:t>tage.</w:t>
      </w:r>
      <w:r w:rsidRPr="006912CB">
        <w:rPr>
          <w:rFonts w:cstheme="minorHAnsi"/>
          <w:color w:val="000000" w:themeColor="text1"/>
        </w:rPr>
        <w:t xml:space="preserve"> Boston: Harvard Business School Press. </w:t>
      </w:r>
    </w:p>
    <w:p w14:paraId="66B424B8" w14:textId="77777777" w:rsidR="009E3996" w:rsidRPr="006912CB" w:rsidRDefault="009E3996" w:rsidP="009E3996">
      <w:pPr>
        <w:pStyle w:val="References"/>
        <w:rPr>
          <w:rFonts w:cstheme="minorHAnsi"/>
          <w:color w:val="000000" w:themeColor="text1"/>
          <w:shd w:val="clear" w:color="auto" w:fill="FFFFFF"/>
        </w:rPr>
      </w:pPr>
    </w:p>
    <w:p w14:paraId="27F19FDB"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Ponzini</w:t>
      </w:r>
      <w:proofErr w:type="spellEnd"/>
      <w:r w:rsidRPr="006912CB">
        <w:rPr>
          <w:rFonts w:cstheme="minorHAnsi"/>
          <w:color w:val="000000" w:themeColor="text1"/>
          <w:shd w:val="clear" w:color="auto" w:fill="FFFFFF"/>
        </w:rPr>
        <w:t xml:space="preserve">, D. &amp; </w:t>
      </w:r>
      <w:proofErr w:type="spellStart"/>
      <w:r w:rsidRPr="006912CB">
        <w:rPr>
          <w:rFonts w:cstheme="minorHAnsi"/>
          <w:color w:val="000000" w:themeColor="text1"/>
          <w:shd w:val="clear" w:color="auto" w:fill="FFFFFF"/>
        </w:rPr>
        <w:t>Manfredini</w:t>
      </w:r>
      <w:proofErr w:type="spellEnd"/>
      <w:r w:rsidRPr="006912CB">
        <w:rPr>
          <w:rFonts w:cstheme="minorHAnsi"/>
          <w:color w:val="000000" w:themeColor="text1"/>
          <w:shd w:val="clear" w:color="auto" w:fill="FFFFFF"/>
        </w:rPr>
        <w:t xml:space="preserve">, F. (2017). New </w:t>
      </w:r>
      <w:r w:rsidR="0097214E" w:rsidRPr="006912CB">
        <w:rPr>
          <w:rFonts w:cstheme="minorHAnsi"/>
          <w:color w:val="000000" w:themeColor="text1"/>
          <w:shd w:val="clear" w:color="auto" w:fill="FFFFFF"/>
        </w:rPr>
        <w:t>m</w:t>
      </w:r>
      <w:r w:rsidRPr="006912CB">
        <w:rPr>
          <w:rFonts w:cstheme="minorHAnsi"/>
          <w:color w:val="000000" w:themeColor="text1"/>
          <w:shd w:val="clear" w:color="auto" w:fill="FFFFFF"/>
        </w:rPr>
        <w:t xml:space="preserve">ethods for </w:t>
      </w:r>
      <w:r w:rsidR="0097214E" w:rsidRPr="006912CB">
        <w:rPr>
          <w:rFonts w:cstheme="minorHAnsi"/>
          <w:color w:val="000000" w:themeColor="text1"/>
          <w:shd w:val="clear" w:color="auto" w:fill="FFFFFF"/>
        </w:rPr>
        <w:t>studying t</w:t>
      </w:r>
      <w:r w:rsidRPr="006912CB">
        <w:rPr>
          <w:rFonts w:cstheme="minorHAnsi"/>
          <w:color w:val="000000" w:themeColor="text1"/>
          <w:shd w:val="clear" w:color="auto" w:fill="FFFFFF"/>
        </w:rPr>
        <w:t xml:space="preserve">ransnational </w:t>
      </w:r>
      <w:r w:rsidR="0097214E" w:rsidRPr="006912CB">
        <w:rPr>
          <w:rFonts w:cstheme="minorHAnsi"/>
          <w:color w:val="000000" w:themeColor="text1"/>
          <w:shd w:val="clear" w:color="auto" w:fill="FFFFFF"/>
        </w:rPr>
        <w:t>architecture and u</w:t>
      </w:r>
      <w:r w:rsidRPr="006912CB">
        <w:rPr>
          <w:rFonts w:cstheme="minorHAnsi"/>
          <w:color w:val="000000" w:themeColor="text1"/>
          <w:shd w:val="clear" w:color="auto" w:fill="FFFFFF"/>
        </w:rPr>
        <w:t xml:space="preserve">rbanism: A </w:t>
      </w:r>
      <w:r w:rsidR="0097214E" w:rsidRPr="006912CB">
        <w:rPr>
          <w:rFonts w:cstheme="minorHAnsi"/>
          <w:color w:val="000000" w:themeColor="text1"/>
          <w:shd w:val="clear" w:color="auto" w:fill="FFFFFF"/>
        </w:rPr>
        <w:t>p</w:t>
      </w:r>
      <w:r w:rsidRPr="006912CB">
        <w:rPr>
          <w:rFonts w:cstheme="minorHAnsi"/>
          <w:color w:val="000000" w:themeColor="text1"/>
          <w:shd w:val="clear" w:color="auto" w:fill="FFFFFF"/>
        </w:rPr>
        <w:t>rimer. </w:t>
      </w:r>
      <w:proofErr w:type="spellStart"/>
      <w:r w:rsidRPr="006912CB">
        <w:rPr>
          <w:rFonts w:cstheme="minorHAnsi"/>
          <w:i/>
          <w:iCs/>
          <w:color w:val="000000" w:themeColor="text1"/>
          <w:shd w:val="clear" w:color="auto" w:fill="FFFFFF"/>
        </w:rPr>
        <w:t>Territorio</w:t>
      </w:r>
      <w:proofErr w:type="spellEnd"/>
      <w:r w:rsidRPr="006912CB">
        <w:rPr>
          <w:rFonts w:cstheme="minorHAnsi"/>
          <w:i/>
          <w:color w:val="000000" w:themeColor="text1"/>
          <w:shd w:val="clear" w:color="auto" w:fill="FFFFFF"/>
        </w:rPr>
        <w:t>.</w:t>
      </w:r>
      <w:r w:rsidRPr="006912CB">
        <w:rPr>
          <w:rFonts w:cstheme="minorHAnsi"/>
          <w:color w:val="000000" w:themeColor="text1"/>
          <w:shd w:val="clear" w:color="auto" w:fill="FFFFFF"/>
        </w:rPr>
        <w:t xml:space="preserve"> May 2017.  </w:t>
      </w:r>
    </w:p>
    <w:p w14:paraId="7B8E5571" w14:textId="77777777" w:rsidR="009E3996" w:rsidRPr="006912CB" w:rsidRDefault="009E3996" w:rsidP="009E3996">
      <w:pPr>
        <w:pStyle w:val="References"/>
        <w:rPr>
          <w:rFonts w:cstheme="minorHAnsi"/>
          <w:color w:val="000000" w:themeColor="text1"/>
          <w:shd w:val="clear" w:color="auto" w:fill="FFFFFF"/>
        </w:rPr>
      </w:pPr>
    </w:p>
    <w:p w14:paraId="1E70DBCB"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Arial"/>
          <w:color w:val="000000" w:themeColor="text1"/>
          <w:shd w:val="clear" w:color="auto" w:fill="FFFFFF"/>
        </w:rPr>
        <w:t>Ponzini</w:t>
      </w:r>
      <w:proofErr w:type="spellEnd"/>
      <w:r w:rsidRPr="006912CB">
        <w:rPr>
          <w:rFonts w:cs="Arial"/>
          <w:color w:val="000000" w:themeColor="text1"/>
          <w:shd w:val="clear" w:color="auto" w:fill="FFFFFF"/>
        </w:rPr>
        <w:t xml:space="preserve">, D. &amp; </w:t>
      </w:r>
      <w:proofErr w:type="spellStart"/>
      <w:r w:rsidRPr="006912CB">
        <w:rPr>
          <w:rFonts w:cs="Arial"/>
          <w:color w:val="000000" w:themeColor="text1"/>
          <w:shd w:val="clear" w:color="auto" w:fill="FFFFFF"/>
        </w:rPr>
        <w:t>Nastasi</w:t>
      </w:r>
      <w:proofErr w:type="spellEnd"/>
      <w:r w:rsidRPr="006912CB">
        <w:rPr>
          <w:rFonts w:cs="Arial"/>
          <w:color w:val="000000" w:themeColor="text1"/>
          <w:shd w:val="clear" w:color="auto" w:fill="FFFFFF"/>
        </w:rPr>
        <w:t>, M. (2011). </w:t>
      </w:r>
      <w:proofErr w:type="spellStart"/>
      <w:r w:rsidRPr="006912CB">
        <w:rPr>
          <w:rFonts w:cs="Arial"/>
          <w:i/>
          <w:iCs/>
          <w:color w:val="000000" w:themeColor="text1"/>
          <w:shd w:val="clear" w:color="auto" w:fill="FFFFFF"/>
        </w:rPr>
        <w:t>Starchitecture</w:t>
      </w:r>
      <w:proofErr w:type="spellEnd"/>
      <w:r w:rsidRPr="006912CB">
        <w:rPr>
          <w:rFonts w:cs="Arial"/>
          <w:i/>
          <w:iCs/>
          <w:color w:val="000000" w:themeColor="text1"/>
          <w:shd w:val="clear" w:color="auto" w:fill="FFFFFF"/>
        </w:rPr>
        <w:t xml:space="preserve">: Scenes, </w:t>
      </w:r>
      <w:r w:rsidR="0097214E" w:rsidRPr="006912CB">
        <w:rPr>
          <w:rFonts w:cs="Arial"/>
          <w:i/>
          <w:iCs/>
          <w:color w:val="000000" w:themeColor="text1"/>
          <w:shd w:val="clear" w:color="auto" w:fill="FFFFFF"/>
        </w:rPr>
        <w:t>a</w:t>
      </w:r>
      <w:r w:rsidRPr="006912CB">
        <w:rPr>
          <w:rFonts w:cs="Arial"/>
          <w:i/>
          <w:iCs/>
          <w:color w:val="000000" w:themeColor="text1"/>
          <w:shd w:val="clear" w:color="auto" w:fill="FFFFFF"/>
        </w:rPr>
        <w:t xml:space="preserve">ctors and </w:t>
      </w:r>
      <w:r w:rsidR="0097214E" w:rsidRPr="006912CB">
        <w:rPr>
          <w:rFonts w:cs="Arial"/>
          <w:i/>
          <w:iCs/>
          <w:color w:val="000000" w:themeColor="text1"/>
          <w:shd w:val="clear" w:color="auto" w:fill="FFFFFF"/>
        </w:rPr>
        <w:t>spectacles in c</w:t>
      </w:r>
      <w:r w:rsidRPr="006912CB">
        <w:rPr>
          <w:rFonts w:cs="Arial"/>
          <w:i/>
          <w:iCs/>
          <w:color w:val="000000" w:themeColor="text1"/>
          <w:shd w:val="clear" w:color="auto" w:fill="FFFFFF"/>
        </w:rPr>
        <w:t xml:space="preserve">ontemporary </w:t>
      </w:r>
      <w:r w:rsidR="0097214E" w:rsidRPr="006912CB">
        <w:rPr>
          <w:rFonts w:cs="Arial"/>
          <w:i/>
          <w:iCs/>
          <w:color w:val="000000" w:themeColor="text1"/>
          <w:shd w:val="clear" w:color="auto" w:fill="FFFFFF"/>
        </w:rPr>
        <w:t>c</w:t>
      </w:r>
      <w:r w:rsidRPr="006912CB">
        <w:rPr>
          <w:rFonts w:cs="Arial"/>
          <w:i/>
          <w:iCs/>
          <w:color w:val="000000" w:themeColor="text1"/>
          <w:shd w:val="clear" w:color="auto" w:fill="FFFFFF"/>
        </w:rPr>
        <w:t>ities</w:t>
      </w:r>
      <w:r w:rsidRPr="006912CB">
        <w:rPr>
          <w:rFonts w:cs="Arial"/>
          <w:i/>
          <w:color w:val="000000" w:themeColor="text1"/>
          <w:shd w:val="clear" w:color="auto" w:fill="FFFFFF"/>
        </w:rPr>
        <w:t>.</w:t>
      </w:r>
      <w:r w:rsidRPr="006912CB">
        <w:rPr>
          <w:rFonts w:cs="Arial"/>
          <w:color w:val="000000" w:themeColor="text1"/>
          <w:shd w:val="clear" w:color="auto" w:fill="FFFFFF"/>
        </w:rPr>
        <w:t xml:space="preserve"> New York: The </w:t>
      </w:r>
      <w:proofErr w:type="spellStart"/>
      <w:r w:rsidRPr="006912CB">
        <w:rPr>
          <w:rFonts w:cs="Arial"/>
          <w:color w:val="000000" w:themeColor="text1"/>
          <w:shd w:val="clear" w:color="auto" w:fill="FFFFFF"/>
        </w:rPr>
        <w:t>Monacelli</w:t>
      </w:r>
      <w:proofErr w:type="spellEnd"/>
      <w:r w:rsidRPr="006912CB">
        <w:rPr>
          <w:rFonts w:cs="Arial"/>
          <w:color w:val="000000" w:themeColor="text1"/>
          <w:shd w:val="clear" w:color="auto" w:fill="FFFFFF"/>
        </w:rPr>
        <w:t xml:space="preserve"> Press. </w:t>
      </w:r>
    </w:p>
    <w:p w14:paraId="6AACCB71" w14:textId="77777777" w:rsidR="009E3996" w:rsidRPr="006912CB" w:rsidRDefault="009E3996" w:rsidP="009E3996">
      <w:pPr>
        <w:pStyle w:val="References"/>
        <w:rPr>
          <w:rFonts w:cstheme="minorHAnsi"/>
          <w:color w:val="000000" w:themeColor="text1"/>
          <w:shd w:val="clear" w:color="auto" w:fill="FFFFFF"/>
        </w:rPr>
      </w:pPr>
    </w:p>
    <w:p w14:paraId="02059FF2"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Ponzini</w:t>
      </w:r>
      <w:proofErr w:type="spellEnd"/>
      <w:r w:rsidRPr="006912CB">
        <w:rPr>
          <w:rFonts w:cstheme="minorHAnsi"/>
          <w:color w:val="000000" w:themeColor="text1"/>
          <w:shd w:val="clear" w:color="auto" w:fill="FFFFFF"/>
        </w:rPr>
        <w:t xml:space="preserve">, D. &amp; </w:t>
      </w:r>
      <w:proofErr w:type="spellStart"/>
      <w:r w:rsidRPr="006912CB">
        <w:rPr>
          <w:rFonts w:cstheme="minorHAnsi"/>
          <w:color w:val="000000" w:themeColor="text1"/>
          <w:shd w:val="clear" w:color="auto" w:fill="FFFFFF"/>
        </w:rPr>
        <w:t>Ruoppila</w:t>
      </w:r>
      <w:proofErr w:type="spellEnd"/>
      <w:r w:rsidRPr="006912CB">
        <w:rPr>
          <w:rFonts w:cstheme="minorHAnsi"/>
          <w:color w:val="000000" w:themeColor="text1"/>
          <w:shd w:val="clear" w:color="auto" w:fill="FFFFFF"/>
        </w:rPr>
        <w:t xml:space="preserve">, S. (2018). Local politics and planning over transnational initiatives: </w:t>
      </w:r>
      <w:r w:rsidR="0097214E" w:rsidRPr="006912CB">
        <w:rPr>
          <w:rFonts w:cstheme="minorHAnsi"/>
          <w:color w:val="000000" w:themeColor="text1"/>
          <w:shd w:val="clear" w:color="auto" w:fill="FFFFFF"/>
        </w:rPr>
        <w:t>T</w:t>
      </w:r>
      <w:r w:rsidRPr="006912CB">
        <w:rPr>
          <w:rFonts w:cstheme="minorHAnsi"/>
          <w:color w:val="000000" w:themeColor="text1"/>
          <w:shd w:val="clear" w:color="auto" w:fill="FFFFFF"/>
        </w:rPr>
        <w:t>he case of Guggenheim Helsinki. </w:t>
      </w:r>
      <w:r w:rsidRPr="006912CB">
        <w:rPr>
          <w:rFonts w:cstheme="minorHAnsi"/>
          <w:i/>
          <w:iCs/>
          <w:color w:val="000000" w:themeColor="text1"/>
          <w:shd w:val="clear" w:color="auto" w:fill="FFFFFF"/>
        </w:rPr>
        <w:t>Journal of Urban Design</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23</w:t>
      </w:r>
      <w:r w:rsidRPr="006912CB">
        <w:rPr>
          <w:rFonts w:cstheme="minorHAnsi"/>
          <w:color w:val="000000" w:themeColor="text1"/>
          <w:shd w:val="clear" w:color="auto" w:fill="FFFFFF"/>
        </w:rPr>
        <w:t>(2), 223-238.</w:t>
      </w:r>
    </w:p>
    <w:p w14:paraId="2CD5BDFD" w14:textId="77777777" w:rsidR="009E3996" w:rsidRPr="006912CB" w:rsidRDefault="009E3996" w:rsidP="009E3996">
      <w:pPr>
        <w:pStyle w:val="References"/>
        <w:rPr>
          <w:rFonts w:cstheme="minorHAnsi"/>
          <w:color w:val="000000" w:themeColor="text1"/>
          <w:shd w:val="clear" w:color="auto" w:fill="FFFFFF"/>
        </w:rPr>
      </w:pPr>
    </w:p>
    <w:p w14:paraId="1EE659CC"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Postrel</w:t>
      </w:r>
      <w:proofErr w:type="spellEnd"/>
      <w:r w:rsidRPr="006912CB">
        <w:rPr>
          <w:rFonts w:cstheme="minorHAnsi"/>
          <w:color w:val="000000" w:themeColor="text1"/>
          <w:shd w:val="clear" w:color="auto" w:fill="FFFFFF"/>
        </w:rPr>
        <w:t xml:space="preserve">, V. (2003). </w:t>
      </w:r>
      <w:r w:rsidR="00C01D01" w:rsidRPr="006912CB">
        <w:rPr>
          <w:rFonts w:cstheme="minorHAnsi"/>
          <w:i/>
          <w:color w:val="000000" w:themeColor="text1"/>
          <w:shd w:val="clear" w:color="auto" w:fill="FFFFFF"/>
        </w:rPr>
        <w:t xml:space="preserve">The </w:t>
      </w:r>
      <w:r w:rsidR="0097214E" w:rsidRPr="006912CB">
        <w:rPr>
          <w:rFonts w:cstheme="minorHAnsi"/>
          <w:i/>
          <w:color w:val="000000" w:themeColor="text1"/>
          <w:shd w:val="clear" w:color="auto" w:fill="FFFFFF"/>
        </w:rPr>
        <w:t>s</w:t>
      </w:r>
      <w:r w:rsidR="00C01D01" w:rsidRPr="006912CB">
        <w:rPr>
          <w:rFonts w:cstheme="minorHAnsi"/>
          <w:i/>
          <w:color w:val="000000" w:themeColor="text1"/>
          <w:shd w:val="clear" w:color="auto" w:fill="FFFFFF"/>
        </w:rPr>
        <w:t xml:space="preserve">ubstance of </w:t>
      </w:r>
      <w:r w:rsidR="0097214E" w:rsidRPr="006912CB">
        <w:rPr>
          <w:rFonts w:cstheme="minorHAnsi"/>
          <w:i/>
          <w:color w:val="000000" w:themeColor="text1"/>
          <w:shd w:val="clear" w:color="auto" w:fill="FFFFFF"/>
        </w:rPr>
        <w:t>s</w:t>
      </w:r>
      <w:r w:rsidR="00C01D01" w:rsidRPr="006912CB">
        <w:rPr>
          <w:rFonts w:cstheme="minorHAnsi"/>
          <w:i/>
          <w:color w:val="000000" w:themeColor="text1"/>
          <w:shd w:val="clear" w:color="auto" w:fill="FFFFFF"/>
        </w:rPr>
        <w:t xml:space="preserve">tyle: How the </w:t>
      </w:r>
      <w:r w:rsidR="0097214E" w:rsidRPr="006912CB">
        <w:rPr>
          <w:rFonts w:cstheme="minorHAnsi"/>
          <w:i/>
          <w:color w:val="000000" w:themeColor="text1"/>
          <w:shd w:val="clear" w:color="auto" w:fill="FFFFFF"/>
        </w:rPr>
        <w:t>r</w:t>
      </w:r>
      <w:r w:rsidR="00C01D01" w:rsidRPr="006912CB">
        <w:rPr>
          <w:rFonts w:cstheme="minorHAnsi"/>
          <w:i/>
          <w:color w:val="000000" w:themeColor="text1"/>
          <w:shd w:val="clear" w:color="auto" w:fill="FFFFFF"/>
        </w:rPr>
        <w:t xml:space="preserve">ise of </w:t>
      </w:r>
      <w:r w:rsidR="0097214E" w:rsidRPr="006912CB">
        <w:rPr>
          <w:rFonts w:cstheme="minorHAnsi"/>
          <w:i/>
          <w:color w:val="000000" w:themeColor="text1"/>
          <w:shd w:val="clear" w:color="auto" w:fill="FFFFFF"/>
        </w:rPr>
        <w:t>a</w:t>
      </w:r>
      <w:r w:rsidR="00C01D01" w:rsidRPr="006912CB">
        <w:rPr>
          <w:rFonts w:cstheme="minorHAnsi"/>
          <w:i/>
          <w:color w:val="000000" w:themeColor="text1"/>
          <w:shd w:val="clear" w:color="auto" w:fill="FFFFFF"/>
        </w:rPr>
        <w:t xml:space="preserve">esthetic </w:t>
      </w:r>
      <w:r w:rsidR="0097214E" w:rsidRPr="006912CB">
        <w:rPr>
          <w:rFonts w:cstheme="minorHAnsi"/>
          <w:i/>
          <w:color w:val="000000" w:themeColor="text1"/>
          <w:shd w:val="clear" w:color="auto" w:fill="FFFFFF"/>
        </w:rPr>
        <w:t>v</w:t>
      </w:r>
      <w:r w:rsidR="00C01D01" w:rsidRPr="006912CB">
        <w:rPr>
          <w:rFonts w:cstheme="minorHAnsi"/>
          <w:i/>
          <w:color w:val="000000" w:themeColor="text1"/>
          <w:shd w:val="clear" w:color="auto" w:fill="FFFFFF"/>
        </w:rPr>
        <w:t xml:space="preserve">alue is </w:t>
      </w:r>
      <w:r w:rsidR="0097214E" w:rsidRPr="006912CB">
        <w:rPr>
          <w:rFonts w:cstheme="minorHAnsi"/>
          <w:i/>
          <w:color w:val="000000" w:themeColor="text1"/>
          <w:shd w:val="clear" w:color="auto" w:fill="FFFFFF"/>
        </w:rPr>
        <w:t>r</w:t>
      </w:r>
      <w:r w:rsidRPr="006912CB">
        <w:rPr>
          <w:rFonts w:cstheme="minorHAnsi"/>
          <w:i/>
          <w:color w:val="000000" w:themeColor="text1"/>
          <w:shd w:val="clear" w:color="auto" w:fill="FFFFFF"/>
        </w:rPr>
        <w:t>e</w:t>
      </w:r>
      <w:r w:rsidR="0097214E" w:rsidRPr="006912CB">
        <w:rPr>
          <w:rFonts w:cstheme="minorHAnsi"/>
          <w:i/>
          <w:color w:val="000000" w:themeColor="text1"/>
          <w:shd w:val="clear" w:color="auto" w:fill="FFFFFF"/>
        </w:rPr>
        <w:t>making c</w:t>
      </w:r>
      <w:r w:rsidR="00C01D01" w:rsidRPr="006912CB">
        <w:rPr>
          <w:rFonts w:cstheme="minorHAnsi"/>
          <w:i/>
          <w:color w:val="000000" w:themeColor="text1"/>
          <w:shd w:val="clear" w:color="auto" w:fill="FFFFFF"/>
        </w:rPr>
        <w:t xml:space="preserve">ommerce, </w:t>
      </w:r>
      <w:r w:rsidR="0097214E" w:rsidRPr="006912CB">
        <w:rPr>
          <w:rFonts w:cstheme="minorHAnsi"/>
          <w:i/>
          <w:color w:val="000000" w:themeColor="text1"/>
          <w:shd w:val="clear" w:color="auto" w:fill="FFFFFF"/>
        </w:rPr>
        <w:t>c</w:t>
      </w:r>
      <w:r w:rsidR="00C01D01" w:rsidRPr="006912CB">
        <w:rPr>
          <w:rFonts w:cstheme="minorHAnsi"/>
          <w:i/>
          <w:color w:val="000000" w:themeColor="text1"/>
          <w:shd w:val="clear" w:color="auto" w:fill="FFFFFF"/>
        </w:rPr>
        <w:t xml:space="preserve">ulture and </w:t>
      </w:r>
      <w:r w:rsidR="0097214E" w:rsidRPr="006912CB">
        <w:rPr>
          <w:rFonts w:cstheme="minorHAnsi"/>
          <w:i/>
          <w:color w:val="000000" w:themeColor="text1"/>
          <w:shd w:val="clear" w:color="auto" w:fill="FFFFFF"/>
        </w:rPr>
        <w:t>c</w:t>
      </w:r>
      <w:r w:rsidRPr="006912CB">
        <w:rPr>
          <w:rFonts w:cstheme="minorHAnsi"/>
          <w:i/>
          <w:color w:val="000000" w:themeColor="text1"/>
          <w:shd w:val="clear" w:color="auto" w:fill="FFFFFF"/>
        </w:rPr>
        <w:t>onsciousness</w:t>
      </w:r>
      <w:r w:rsidRPr="006912CB">
        <w:rPr>
          <w:rFonts w:cstheme="minorHAnsi"/>
          <w:color w:val="000000" w:themeColor="text1"/>
          <w:shd w:val="clear" w:color="auto" w:fill="FFFFFF"/>
        </w:rPr>
        <w:t>. New York, Harper Collins.</w:t>
      </w:r>
    </w:p>
    <w:p w14:paraId="060FAB26" w14:textId="77777777" w:rsidR="009E3996" w:rsidRPr="006912CB" w:rsidRDefault="009E3996" w:rsidP="009E3996">
      <w:pPr>
        <w:pStyle w:val="References"/>
        <w:rPr>
          <w:rFonts w:cstheme="minorHAnsi"/>
          <w:color w:val="000000" w:themeColor="text1"/>
          <w:shd w:val="clear" w:color="auto" w:fill="FFFFFF"/>
        </w:rPr>
      </w:pPr>
    </w:p>
    <w:p w14:paraId="22258196" w14:textId="77777777" w:rsidR="009E3996" w:rsidRPr="006912CB" w:rsidRDefault="009E3996" w:rsidP="009E3996">
      <w:pPr>
        <w:pStyle w:val="References"/>
        <w:rPr>
          <w:rFonts w:cstheme="minorHAnsi"/>
          <w:color w:val="000000" w:themeColor="text1"/>
          <w:shd w:val="clear" w:color="auto" w:fill="FFFFFF"/>
        </w:rPr>
      </w:pPr>
      <w:proofErr w:type="gramStart"/>
      <w:r w:rsidRPr="006912CB">
        <w:rPr>
          <w:rFonts w:cstheme="minorHAnsi"/>
          <w:color w:val="000000" w:themeColor="text1"/>
          <w:shd w:val="clear" w:color="auto" w:fill="FFFFFF"/>
        </w:rPr>
        <w:t>Pow</w:t>
      </w:r>
      <w:proofErr w:type="gramEnd"/>
      <w:r w:rsidRPr="006912CB">
        <w:rPr>
          <w:rFonts w:cstheme="minorHAnsi"/>
          <w:color w:val="000000" w:themeColor="text1"/>
          <w:shd w:val="clear" w:color="auto" w:fill="FFFFFF"/>
        </w:rPr>
        <w:t>, C.P. (2009).</w:t>
      </w:r>
      <w:r w:rsidR="00C01D01" w:rsidRPr="006912CB">
        <w:rPr>
          <w:rFonts w:cstheme="minorHAnsi"/>
          <w:color w:val="000000" w:themeColor="text1"/>
          <w:shd w:val="clear" w:color="auto" w:fill="FFFFFF"/>
        </w:rPr>
        <w:t xml:space="preserve"> Neoliberalism and the </w:t>
      </w:r>
      <w:proofErr w:type="spellStart"/>
      <w:r w:rsidR="00C01D01" w:rsidRPr="006912CB">
        <w:rPr>
          <w:rFonts w:cstheme="minorHAnsi"/>
          <w:color w:val="000000" w:themeColor="text1"/>
          <w:shd w:val="clear" w:color="auto" w:fill="FFFFFF"/>
        </w:rPr>
        <w:t>aestheticisation</w:t>
      </w:r>
      <w:proofErr w:type="spellEnd"/>
      <w:r w:rsidR="00C01D01" w:rsidRPr="006912CB">
        <w:rPr>
          <w:rFonts w:cstheme="minorHAnsi"/>
          <w:color w:val="000000" w:themeColor="text1"/>
          <w:shd w:val="clear" w:color="auto" w:fill="FFFFFF"/>
        </w:rPr>
        <w:t xml:space="preserve"> of new middle-class l</w:t>
      </w:r>
      <w:r w:rsidRPr="006912CB">
        <w:rPr>
          <w:rFonts w:cstheme="minorHAnsi"/>
          <w:color w:val="000000" w:themeColor="text1"/>
          <w:shd w:val="clear" w:color="auto" w:fill="FFFFFF"/>
        </w:rPr>
        <w:t xml:space="preserve">andscapes. </w:t>
      </w:r>
      <w:r w:rsidRPr="006912CB">
        <w:rPr>
          <w:rFonts w:cstheme="minorHAnsi"/>
          <w:i/>
          <w:color w:val="000000" w:themeColor="text1"/>
          <w:shd w:val="clear" w:color="auto" w:fill="FFFFFF"/>
        </w:rPr>
        <w:t>Antipode. 41</w:t>
      </w:r>
      <w:r w:rsidRPr="006912CB">
        <w:rPr>
          <w:rFonts w:cstheme="minorHAnsi"/>
          <w:color w:val="000000" w:themeColor="text1"/>
          <w:shd w:val="clear" w:color="auto" w:fill="FFFFFF"/>
        </w:rPr>
        <w:t>(2), pp. 371-390.</w:t>
      </w:r>
    </w:p>
    <w:p w14:paraId="13E9147D" w14:textId="77777777" w:rsidR="009E3996" w:rsidRPr="006912CB" w:rsidRDefault="009E3996" w:rsidP="009E3996">
      <w:pPr>
        <w:pStyle w:val="References"/>
        <w:rPr>
          <w:rFonts w:cs="Arial"/>
          <w:color w:val="000000" w:themeColor="text1"/>
          <w:shd w:val="clear" w:color="auto" w:fill="FFFFFF"/>
        </w:rPr>
      </w:pPr>
    </w:p>
    <w:p w14:paraId="6FC3AD57" w14:textId="77777777" w:rsidR="009E3996" w:rsidRPr="006912CB" w:rsidRDefault="009E3996" w:rsidP="009E3996">
      <w:pPr>
        <w:pStyle w:val="References"/>
        <w:rPr>
          <w:rFonts w:cs="Arial"/>
          <w:color w:val="000000" w:themeColor="text1"/>
          <w:shd w:val="clear" w:color="auto" w:fill="FFFFFF"/>
        </w:rPr>
      </w:pPr>
      <w:proofErr w:type="spellStart"/>
      <w:r w:rsidRPr="006912CB">
        <w:rPr>
          <w:rFonts w:cs="Arial"/>
          <w:color w:val="000000" w:themeColor="text1"/>
          <w:shd w:val="clear" w:color="auto" w:fill="FFFFFF"/>
        </w:rPr>
        <w:t>Relph</w:t>
      </w:r>
      <w:proofErr w:type="spellEnd"/>
      <w:r w:rsidRPr="006912CB">
        <w:rPr>
          <w:rFonts w:cs="Arial"/>
          <w:color w:val="000000" w:themeColor="text1"/>
          <w:shd w:val="clear" w:color="auto" w:fill="FFFFFF"/>
        </w:rPr>
        <w:t xml:space="preserve">, E. (2016). </w:t>
      </w:r>
      <w:r w:rsidRPr="006912CB">
        <w:rPr>
          <w:rFonts w:cs="Arial"/>
          <w:i/>
          <w:iCs/>
          <w:color w:val="000000" w:themeColor="text1"/>
          <w:shd w:val="clear" w:color="auto" w:fill="FFFFFF"/>
        </w:rPr>
        <w:t xml:space="preserve">The </w:t>
      </w:r>
      <w:r w:rsidR="0097214E" w:rsidRPr="006912CB">
        <w:rPr>
          <w:rFonts w:cs="Arial"/>
          <w:i/>
          <w:iCs/>
          <w:color w:val="000000" w:themeColor="text1"/>
          <w:shd w:val="clear" w:color="auto" w:fill="FFFFFF"/>
        </w:rPr>
        <w:t>modern u</w:t>
      </w:r>
      <w:r w:rsidRPr="006912CB">
        <w:rPr>
          <w:rFonts w:cs="Arial"/>
          <w:i/>
          <w:iCs/>
          <w:color w:val="000000" w:themeColor="text1"/>
          <w:shd w:val="clear" w:color="auto" w:fill="FFFFFF"/>
        </w:rPr>
        <w:t xml:space="preserve">rban </w:t>
      </w:r>
      <w:r w:rsidR="0097214E" w:rsidRPr="006912CB">
        <w:rPr>
          <w:rFonts w:cs="Arial"/>
          <w:i/>
          <w:iCs/>
          <w:color w:val="000000" w:themeColor="text1"/>
          <w:shd w:val="clear" w:color="auto" w:fill="FFFFFF"/>
        </w:rPr>
        <w:t>l</w:t>
      </w:r>
      <w:r w:rsidRPr="006912CB">
        <w:rPr>
          <w:rFonts w:cs="Arial"/>
          <w:i/>
          <w:iCs/>
          <w:color w:val="000000" w:themeColor="text1"/>
          <w:shd w:val="clear" w:color="auto" w:fill="FFFFFF"/>
        </w:rPr>
        <w:t>andscape (Routledge Revivals)</w:t>
      </w:r>
      <w:r w:rsidRPr="006912CB">
        <w:rPr>
          <w:rFonts w:cs="Arial"/>
          <w:i/>
          <w:color w:val="000000" w:themeColor="text1"/>
          <w:shd w:val="clear" w:color="auto" w:fill="FFFFFF"/>
        </w:rPr>
        <w:t>.</w:t>
      </w:r>
      <w:r w:rsidRPr="006912CB">
        <w:rPr>
          <w:rFonts w:cs="Arial"/>
          <w:color w:val="000000" w:themeColor="text1"/>
          <w:shd w:val="clear" w:color="auto" w:fill="FFFFFF"/>
        </w:rPr>
        <w:t xml:space="preserve"> Abingdon: Routledge.</w:t>
      </w:r>
    </w:p>
    <w:p w14:paraId="40DDC9B5" w14:textId="77777777" w:rsidR="009E3996" w:rsidRPr="006912CB" w:rsidRDefault="009E3996" w:rsidP="009E3996">
      <w:pPr>
        <w:pStyle w:val="References"/>
        <w:rPr>
          <w:rFonts w:cs="Arial"/>
          <w:color w:val="000000" w:themeColor="text1"/>
          <w:highlight w:val="yellow"/>
          <w:shd w:val="clear" w:color="auto" w:fill="FFFFFF"/>
        </w:rPr>
      </w:pPr>
    </w:p>
    <w:p w14:paraId="178FFC33" w14:textId="77777777" w:rsidR="009E3996" w:rsidRPr="006912CB" w:rsidRDefault="009E3996" w:rsidP="009E3996">
      <w:pPr>
        <w:pStyle w:val="References"/>
        <w:rPr>
          <w:color w:val="000000" w:themeColor="text1"/>
        </w:rPr>
      </w:pPr>
      <w:r w:rsidRPr="006912CB">
        <w:rPr>
          <w:color w:val="000000" w:themeColor="text1"/>
        </w:rPr>
        <w:t xml:space="preserve">Richards, G., &amp; Wilson, J. (2004). The impact of cultural events on city image: Rotterdam, cultural capital of Europe 2001. </w:t>
      </w:r>
      <w:r w:rsidRPr="006912CB">
        <w:rPr>
          <w:i/>
          <w:iCs/>
          <w:color w:val="000000" w:themeColor="text1"/>
        </w:rPr>
        <w:t>Urban Studies</w:t>
      </w:r>
      <w:r w:rsidRPr="006912CB">
        <w:rPr>
          <w:i/>
          <w:color w:val="000000" w:themeColor="text1"/>
        </w:rPr>
        <w:t xml:space="preserve">, </w:t>
      </w:r>
      <w:r w:rsidRPr="006912CB">
        <w:rPr>
          <w:i/>
          <w:iCs/>
          <w:color w:val="000000" w:themeColor="text1"/>
        </w:rPr>
        <w:t>41</w:t>
      </w:r>
      <w:r w:rsidRPr="006912CB">
        <w:rPr>
          <w:color w:val="000000" w:themeColor="text1"/>
        </w:rPr>
        <w:t>(10), 1931-1951.</w:t>
      </w:r>
    </w:p>
    <w:p w14:paraId="09CAE308" w14:textId="77777777" w:rsidR="009E3996" w:rsidRPr="006912CB" w:rsidRDefault="009E3996" w:rsidP="009E3996">
      <w:pPr>
        <w:pStyle w:val="References"/>
        <w:rPr>
          <w:rFonts w:cs="Arial"/>
          <w:color w:val="000000" w:themeColor="text1"/>
          <w:highlight w:val="yellow"/>
          <w:shd w:val="clear" w:color="auto" w:fill="FFFFFF"/>
        </w:rPr>
      </w:pPr>
    </w:p>
    <w:p w14:paraId="573764FC"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Sacco, P. L., &amp; Vella, G. (2017). Introduction to Valletta2018 </w:t>
      </w:r>
      <w:r w:rsidR="00F45755" w:rsidRPr="006912CB">
        <w:rPr>
          <w:rFonts w:cstheme="minorHAnsi"/>
          <w:color w:val="000000" w:themeColor="text1"/>
          <w:shd w:val="clear" w:color="auto" w:fill="FFFFFF"/>
        </w:rPr>
        <w:t>c</w:t>
      </w:r>
      <w:r w:rsidRPr="006912CB">
        <w:rPr>
          <w:rFonts w:cstheme="minorHAnsi"/>
          <w:color w:val="000000" w:themeColor="text1"/>
          <w:shd w:val="clear" w:color="auto" w:fill="FFFFFF"/>
        </w:rPr>
        <w:t xml:space="preserve">ultural </w:t>
      </w:r>
      <w:r w:rsidR="00F45755" w:rsidRPr="006912CB">
        <w:rPr>
          <w:rFonts w:cstheme="minorHAnsi"/>
          <w:color w:val="000000" w:themeColor="text1"/>
          <w:shd w:val="clear" w:color="auto" w:fill="FFFFFF"/>
        </w:rPr>
        <w:t>m</w:t>
      </w:r>
      <w:r w:rsidRPr="006912CB">
        <w:rPr>
          <w:rFonts w:cstheme="minorHAnsi"/>
          <w:color w:val="000000" w:themeColor="text1"/>
          <w:shd w:val="clear" w:color="auto" w:fill="FFFFFF"/>
        </w:rPr>
        <w:t>apping: Debating space and place. </w:t>
      </w:r>
      <w:r w:rsidRPr="006912CB">
        <w:rPr>
          <w:rFonts w:cstheme="minorHAnsi"/>
          <w:i/>
          <w:iCs/>
          <w:color w:val="000000" w:themeColor="text1"/>
          <w:shd w:val="clear" w:color="auto" w:fill="FFFFFF"/>
        </w:rPr>
        <w:t>City, Culture and Society</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11</w:t>
      </w:r>
      <w:r w:rsidRPr="006912CB">
        <w:rPr>
          <w:rFonts w:cstheme="minorHAnsi"/>
          <w:color w:val="000000" w:themeColor="text1"/>
          <w:shd w:val="clear" w:color="auto" w:fill="FFFFFF"/>
        </w:rPr>
        <w:t>, 1-3.</w:t>
      </w:r>
    </w:p>
    <w:p w14:paraId="5C734047" w14:textId="77777777" w:rsidR="002E11E3" w:rsidRPr="006912CB" w:rsidRDefault="002E11E3" w:rsidP="009E3996">
      <w:pPr>
        <w:pStyle w:val="References"/>
        <w:rPr>
          <w:color w:val="000000" w:themeColor="text1"/>
          <w:shd w:val="clear" w:color="auto" w:fill="FFFFFF"/>
        </w:rPr>
      </w:pPr>
    </w:p>
    <w:p w14:paraId="1776A98D" w14:textId="293881D2" w:rsidR="002E11E3" w:rsidRPr="006912CB" w:rsidRDefault="002E11E3" w:rsidP="005F0DFF">
      <w:pPr>
        <w:pStyle w:val="References"/>
        <w:rPr>
          <w:shd w:val="clear" w:color="auto" w:fill="FFFFFF"/>
        </w:rPr>
      </w:pPr>
      <w:proofErr w:type="spellStart"/>
      <w:r w:rsidRPr="006912CB">
        <w:rPr>
          <w:shd w:val="clear" w:color="auto" w:fill="FFFFFF"/>
        </w:rPr>
        <w:t>Sequera</w:t>
      </w:r>
      <w:proofErr w:type="spellEnd"/>
      <w:r w:rsidRPr="006912CB">
        <w:rPr>
          <w:shd w:val="clear" w:color="auto" w:fill="FFFFFF"/>
        </w:rPr>
        <w:t xml:space="preserve">, J., &amp; </w:t>
      </w:r>
      <w:proofErr w:type="spellStart"/>
      <w:r w:rsidRPr="006912CB">
        <w:rPr>
          <w:shd w:val="clear" w:color="auto" w:fill="FFFFFF"/>
        </w:rPr>
        <w:t>Nofre</w:t>
      </w:r>
      <w:proofErr w:type="spellEnd"/>
      <w:r w:rsidRPr="006912CB">
        <w:rPr>
          <w:shd w:val="clear" w:color="auto" w:fill="FFFFFF"/>
        </w:rPr>
        <w:t xml:space="preserve">, J. (2018). Shaken, not stirred: New debates on </w:t>
      </w:r>
      <w:proofErr w:type="spellStart"/>
      <w:r w:rsidRPr="006912CB">
        <w:rPr>
          <w:shd w:val="clear" w:color="auto" w:fill="FFFFFF"/>
        </w:rPr>
        <w:t>touristification</w:t>
      </w:r>
      <w:proofErr w:type="spellEnd"/>
      <w:r w:rsidRPr="006912CB">
        <w:rPr>
          <w:shd w:val="clear" w:color="auto" w:fill="FFFFFF"/>
        </w:rPr>
        <w:t xml:space="preserve"> and the </w:t>
      </w:r>
    </w:p>
    <w:p w14:paraId="1856A3E7" w14:textId="3E534576" w:rsidR="002E11E3" w:rsidRPr="006912CB" w:rsidRDefault="002E11E3" w:rsidP="005F0DFF">
      <w:pPr>
        <w:pStyle w:val="References"/>
      </w:pPr>
      <w:r w:rsidRPr="006912CB">
        <w:rPr>
          <w:shd w:val="clear" w:color="auto" w:fill="FFFFFF"/>
        </w:rPr>
        <w:t xml:space="preserve">            </w:t>
      </w:r>
      <w:proofErr w:type="gramStart"/>
      <w:r w:rsidRPr="006912CB">
        <w:rPr>
          <w:shd w:val="clear" w:color="auto" w:fill="FFFFFF"/>
        </w:rPr>
        <w:t>limits</w:t>
      </w:r>
      <w:proofErr w:type="gramEnd"/>
      <w:r w:rsidRPr="006912CB">
        <w:rPr>
          <w:shd w:val="clear" w:color="auto" w:fill="FFFFFF"/>
        </w:rPr>
        <w:t xml:space="preserve"> of gentrification.</w:t>
      </w:r>
      <w:r w:rsidRPr="006912CB">
        <w:rPr>
          <w:rStyle w:val="apple-converted-space"/>
          <w:color w:val="000000" w:themeColor="text1"/>
          <w:shd w:val="clear" w:color="auto" w:fill="FFFFFF"/>
        </w:rPr>
        <w:t> </w:t>
      </w:r>
      <w:r w:rsidRPr="006912CB">
        <w:rPr>
          <w:i/>
          <w:iCs/>
        </w:rPr>
        <w:t>City</w:t>
      </w:r>
      <w:r w:rsidRPr="006912CB">
        <w:rPr>
          <w:shd w:val="clear" w:color="auto" w:fill="FFFFFF"/>
        </w:rPr>
        <w:t>,</w:t>
      </w:r>
      <w:r w:rsidRPr="006912CB">
        <w:rPr>
          <w:rStyle w:val="apple-converted-space"/>
          <w:color w:val="000000" w:themeColor="text1"/>
          <w:shd w:val="clear" w:color="auto" w:fill="FFFFFF"/>
        </w:rPr>
        <w:t> </w:t>
      </w:r>
      <w:r w:rsidRPr="006912CB">
        <w:rPr>
          <w:i/>
          <w:iCs/>
        </w:rPr>
        <w:t>22</w:t>
      </w:r>
      <w:r w:rsidRPr="006912CB">
        <w:rPr>
          <w:shd w:val="clear" w:color="auto" w:fill="FFFFFF"/>
        </w:rPr>
        <w:t>(5-6), 843-855.</w:t>
      </w:r>
    </w:p>
    <w:p w14:paraId="0329EAB9" w14:textId="77777777" w:rsidR="009E3996" w:rsidRPr="006912CB" w:rsidRDefault="009E3996" w:rsidP="002E11E3">
      <w:pPr>
        <w:pStyle w:val="References"/>
        <w:ind w:left="0" w:firstLine="0"/>
        <w:rPr>
          <w:color w:val="000000" w:themeColor="text1"/>
          <w:shd w:val="clear" w:color="auto" w:fill="FFFFFF"/>
        </w:rPr>
      </w:pPr>
    </w:p>
    <w:p w14:paraId="7A1E6025"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lastRenderedPageBreak/>
        <w:t>Sklair</w:t>
      </w:r>
      <w:proofErr w:type="spellEnd"/>
      <w:r w:rsidRPr="006912CB">
        <w:rPr>
          <w:rFonts w:cstheme="minorHAnsi"/>
          <w:color w:val="000000" w:themeColor="text1"/>
          <w:shd w:val="clear" w:color="auto" w:fill="FFFFFF"/>
        </w:rPr>
        <w:t xml:space="preserve">, L. (2002). The transnational capitalist class and global politics: </w:t>
      </w:r>
      <w:r w:rsidR="00F45755" w:rsidRPr="006912CB">
        <w:rPr>
          <w:rFonts w:cstheme="minorHAnsi"/>
          <w:color w:val="000000" w:themeColor="text1"/>
          <w:shd w:val="clear" w:color="auto" w:fill="FFFFFF"/>
        </w:rPr>
        <w:t>D</w:t>
      </w:r>
      <w:r w:rsidRPr="006912CB">
        <w:rPr>
          <w:rFonts w:cstheme="minorHAnsi"/>
          <w:color w:val="000000" w:themeColor="text1"/>
          <w:shd w:val="clear" w:color="auto" w:fill="FFFFFF"/>
        </w:rPr>
        <w:t>econstructing the corporate-state connection. </w:t>
      </w:r>
      <w:r w:rsidRPr="006912CB">
        <w:rPr>
          <w:rFonts w:cstheme="minorHAnsi"/>
          <w:i/>
          <w:iCs/>
          <w:color w:val="000000" w:themeColor="text1"/>
          <w:shd w:val="clear" w:color="auto" w:fill="FFFFFF"/>
        </w:rPr>
        <w:t>International political science review</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23</w:t>
      </w:r>
      <w:r w:rsidRPr="006912CB">
        <w:rPr>
          <w:rFonts w:cstheme="minorHAnsi"/>
          <w:color w:val="000000" w:themeColor="text1"/>
          <w:shd w:val="clear" w:color="auto" w:fill="FFFFFF"/>
        </w:rPr>
        <w:t>(2), 159-174.</w:t>
      </w:r>
    </w:p>
    <w:p w14:paraId="7A5B5A56" w14:textId="77777777" w:rsidR="009E3996" w:rsidRPr="006912CB" w:rsidRDefault="009E3996" w:rsidP="009E3996">
      <w:pPr>
        <w:pStyle w:val="References"/>
        <w:rPr>
          <w:rFonts w:cstheme="minorHAnsi"/>
          <w:color w:val="000000" w:themeColor="text1"/>
          <w:shd w:val="clear" w:color="auto" w:fill="FFFFFF"/>
        </w:rPr>
      </w:pPr>
    </w:p>
    <w:p w14:paraId="1DA57F91"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Sklair</w:t>
      </w:r>
      <w:proofErr w:type="spellEnd"/>
      <w:r w:rsidRPr="006912CB">
        <w:rPr>
          <w:rFonts w:cstheme="minorHAnsi"/>
          <w:color w:val="000000" w:themeColor="text1"/>
          <w:shd w:val="clear" w:color="auto" w:fill="FFFFFF"/>
        </w:rPr>
        <w:t>, L. (2016).</w:t>
      </w:r>
      <w:r w:rsidR="00F45755" w:rsidRPr="006912CB">
        <w:rPr>
          <w:rFonts w:cstheme="minorHAnsi"/>
          <w:color w:val="000000" w:themeColor="text1"/>
          <w:shd w:val="clear" w:color="auto" w:fill="FFFFFF"/>
        </w:rPr>
        <w:t xml:space="preserve"> The t</w:t>
      </w:r>
      <w:r w:rsidRPr="006912CB">
        <w:rPr>
          <w:rFonts w:cstheme="minorHAnsi"/>
          <w:color w:val="000000" w:themeColor="text1"/>
          <w:shd w:val="clear" w:color="auto" w:fill="FFFFFF"/>
        </w:rPr>
        <w:t>ransnational capitalist class, social movements, and alternatives to capitalist globalization. </w:t>
      </w:r>
      <w:r w:rsidRPr="006912CB">
        <w:rPr>
          <w:rFonts w:cstheme="minorHAnsi"/>
          <w:i/>
          <w:iCs/>
          <w:color w:val="000000" w:themeColor="text1"/>
          <w:shd w:val="clear" w:color="auto" w:fill="FFFFFF"/>
        </w:rPr>
        <w:t>International Critical Thought</w:t>
      </w:r>
      <w:r w:rsidRPr="006912CB">
        <w:rPr>
          <w:rFonts w:cstheme="minorHAnsi"/>
          <w:i/>
          <w:color w:val="000000" w:themeColor="text1"/>
          <w:shd w:val="clear" w:color="auto" w:fill="FFFFFF"/>
        </w:rPr>
        <w:t>, </w:t>
      </w:r>
      <w:r w:rsidRPr="006912CB">
        <w:rPr>
          <w:rFonts w:cstheme="minorHAnsi"/>
          <w:i/>
          <w:iCs/>
          <w:color w:val="000000" w:themeColor="text1"/>
          <w:shd w:val="clear" w:color="auto" w:fill="FFFFFF"/>
        </w:rPr>
        <w:t>6</w:t>
      </w:r>
      <w:r w:rsidR="00F45755" w:rsidRPr="006912CB">
        <w:rPr>
          <w:rFonts w:cstheme="minorHAnsi"/>
          <w:color w:val="000000" w:themeColor="text1"/>
          <w:shd w:val="clear" w:color="auto" w:fill="FFFFFF"/>
        </w:rPr>
        <w:t xml:space="preserve">(3), </w:t>
      </w:r>
      <w:r w:rsidRPr="006912CB">
        <w:rPr>
          <w:rFonts w:cstheme="minorHAnsi"/>
          <w:color w:val="000000" w:themeColor="text1"/>
          <w:shd w:val="clear" w:color="auto" w:fill="FFFFFF"/>
        </w:rPr>
        <w:t>329-341.</w:t>
      </w:r>
    </w:p>
    <w:p w14:paraId="711BADEC" w14:textId="77777777" w:rsidR="009E3996" w:rsidRPr="006912CB" w:rsidRDefault="009E3996" w:rsidP="009E3996">
      <w:pPr>
        <w:pStyle w:val="References"/>
        <w:rPr>
          <w:rFonts w:cstheme="minorHAnsi"/>
          <w:color w:val="000000" w:themeColor="text1"/>
          <w:shd w:val="clear" w:color="auto" w:fill="FFFFFF"/>
        </w:rPr>
      </w:pPr>
    </w:p>
    <w:p w14:paraId="4DEC252E"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Sklair</w:t>
      </w:r>
      <w:proofErr w:type="spellEnd"/>
      <w:r w:rsidRPr="006912CB">
        <w:rPr>
          <w:rFonts w:cstheme="minorHAnsi"/>
          <w:color w:val="000000" w:themeColor="text1"/>
          <w:shd w:val="clear" w:color="auto" w:fill="FFFFFF"/>
        </w:rPr>
        <w:t>, L. (2017). </w:t>
      </w:r>
      <w:r w:rsidRPr="006912CB">
        <w:rPr>
          <w:rFonts w:cstheme="minorHAnsi"/>
          <w:i/>
          <w:iCs/>
          <w:color w:val="000000" w:themeColor="text1"/>
          <w:shd w:val="clear" w:color="auto" w:fill="FFFFFF"/>
        </w:rPr>
        <w:t>T</w:t>
      </w:r>
      <w:r w:rsidR="00667E76" w:rsidRPr="006912CB">
        <w:rPr>
          <w:rFonts w:cstheme="minorHAnsi"/>
          <w:i/>
          <w:iCs/>
          <w:color w:val="000000" w:themeColor="text1"/>
          <w:shd w:val="clear" w:color="auto" w:fill="FFFFFF"/>
        </w:rPr>
        <w:t xml:space="preserve">he </w:t>
      </w:r>
      <w:r w:rsidR="00F45755" w:rsidRPr="006912CB">
        <w:rPr>
          <w:rFonts w:cstheme="minorHAnsi"/>
          <w:i/>
          <w:iCs/>
          <w:color w:val="000000" w:themeColor="text1"/>
          <w:shd w:val="clear" w:color="auto" w:fill="FFFFFF"/>
        </w:rPr>
        <w:t>i</w:t>
      </w:r>
      <w:r w:rsidR="00667E76" w:rsidRPr="006912CB">
        <w:rPr>
          <w:rFonts w:cstheme="minorHAnsi"/>
          <w:i/>
          <w:iCs/>
          <w:color w:val="000000" w:themeColor="text1"/>
          <w:shd w:val="clear" w:color="auto" w:fill="FFFFFF"/>
        </w:rPr>
        <w:t xml:space="preserve">con </w:t>
      </w:r>
      <w:r w:rsidR="00F45755" w:rsidRPr="006912CB">
        <w:rPr>
          <w:rFonts w:cstheme="minorHAnsi"/>
          <w:i/>
          <w:iCs/>
          <w:color w:val="000000" w:themeColor="text1"/>
          <w:shd w:val="clear" w:color="auto" w:fill="FFFFFF"/>
        </w:rPr>
        <w:t>p</w:t>
      </w:r>
      <w:r w:rsidR="00667E76" w:rsidRPr="006912CB">
        <w:rPr>
          <w:rFonts w:cstheme="minorHAnsi"/>
          <w:i/>
          <w:iCs/>
          <w:color w:val="000000" w:themeColor="text1"/>
          <w:shd w:val="clear" w:color="auto" w:fill="FFFFFF"/>
        </w:rPr>
        <w:t xml:space="preserve">roject: Architecture, </w:t>
      </w:r>
      <w:r w:rsidR="00F45755" w:rsidRPr="006912CB">
        <w:rPr>
          <w:rFonts w:cstheme="minorHAnsi"/>
          <w:i/>
          <w:iCs/>
          <w:color w:val="000000" w:themeColor="text1"/>
          <w:shd w:val="clear" w:color="auto" w:fill="FFFFFF"/>
        </w:rPr>
        <w:t>c</w:t>
      </w:r>
      <w:r w:rsidR="00667E76" w:rsidRPr="006912CB">
        <w:rPr>
          <w:rFonts w:cstheme="minorHAnsi"/>
          <w:i/>
          <w:iCs/>
          <w:color w:val="000000" w:themeColor="text1"/>
          <w:shd w:val="clear" w:color="auto" w:fill="FFFFFF"/>
        </w:rPr>
        <w:t xml:space="preserve">ities, and </w:t>
      </w:r>
      <w:r w:rsidR="00F45755" w:rsidRPr="006912CB">
        <w:rPr>
          <w:rFonts w:cstheme="minorHAnsi"/>
          <w:i/>
          <w:iCs/>
          <w:color w:val="000000" w:themeColor="text1"/>
          <w:shd w:val="clear" w:color="auto" w:fill="FFFFFF"/>
        </w:rPr>
        <w:t>c</w:t>
      </w:r>
      <w:r w:rsidR="00667E76" w:rsidRPr="006912CB">
        <w:rPr>
          <w:rFonts w:cstheme="minorHAnsi"/>
          <w:i/>
          <w:iCs/>
          <w:color w:val="000000" w:themeColor="text1"/>
          <w:shd w:val="clear" w:color="auto" w:fill="FFFFFF"/>
        </w:rPr>
        <w:t xml:space="preserve">apitalist </w:t>
      </w:r>
      <w:r w:rsidR="00F45755" w:rsidRPr="006912CB">
        <w:rPr>
          <w:rFonts w:cstheme="minorHAnsi"/>
          <w:i/>
          <w:iCs/>
          <w:color w:val="000000" w:themeColor="text1"/>
          <w:shd w:val="clear" w:color="auto" w:fill="FFFFFF"/>
        </w:rPr>
        <w:t>g</w:t>
      </w:r>
      <w:r w:rsidRPr="006912CB">
        <w:rPr>
          <w:rFonts w:cstheme="minorHAnsi"/>
          <w:i/>
          <w:iCs/>
          <w:color w:val="000000" w:themeColor="text1"/>
          <w:shd w:val="clear" w:color="auto" w:fill="FFFFFF"/>
        </w:rPr>
        <w:t>lobalization</w:t>
      </w:r>
      <w:r w:rsidRPr="006912CB">
        <w:rPr>
          <w:rFonts w:cstheme="minorHAnsi"/>
          <w:color w:val="000000" w:themeColor="text1"/>
          <w:shd w:val="clear" w:color="auto" w:fill="FFFFFF"/>
        </w:rPr>
        <w:t>. Oxford: Oxford University Press.</w:t>
      </w:r>
    </w:p>
    <w:p w14:paraId="775B25A8" w14:textId="77777777" w:rsidR="009E3996" w:rsidRPr="006912CB" w:rsidRDefault="009E3996" w:rsidP="009E3996">
      <w:pPr>
        <w:pStyle w:val="References"/>
        <w:rPr>
          <w:rFonts w:cstheme="minorHAnsi"/>
          <w:color w:val="000000" w:themeColor="text1"/>
          <w:shd w:val="clear" w:color="auto" w:fill="FFFFFF"/>
        </w:rPr>
      </w:pPr>
    </w:p>
    <w:p w14:paraId="7EC096F6" w14:textId="77777777" w:rsidR="009E3996" w:rsidRPr="006912CB" w:rsidRDefault="009E3996" w:rsidP="009E3996">
      <w:pPr>
        <w:pStyle w:val="References"/>
        <w:rPr>
          <w:rFonts w:cstheme="minorHAnsi"/>
          <w:color w:val="000000" w:themeColor="text1"/>
          <w:shd w:val="clear" w:color="auto" w:fill="FFFFFF"/>
        </w:rPr>
      </w:pPr>
      <w:r w:rsidRPr="006912CB">
        <w:rPr>
          <w:rFonts w:cstheme="minorHAnsi"/>
          <w:color w:val="000000" w:themeColor="text1"/>
          <w:shd w:val="clear" w:color="auto" w:fill="FFFFFF"/>
        </w:rPr>
        <w:t xml:space="preserve">Smith, A. (2007). Monumentality in ‘capital’ cities and its implications for tourism marketing: </w:t>
      </w:r>
      <w:r w:rsidR="00F45755" w:rsidRPr="006912CB">
        <w:rPr>
          <w:rFonts w:cstheme="minorHAnsi"/>
          <w:color w:val="000000" w:themeColor="text1"/>
          <w:shd w:val="clear" w:color="auto" w:fill="FFFFFF"/>
        </w:rPr>
        <w:t>T</w:t>
      </w:r>
      <w:r w:rsidRPr="006912CB">
        <w:rPr>
          <w:rFonts w:cstheme="minorHAnsi"/>
          <w:color w:val="000000" w:themeColor="text1"/>
          <w:shd w:val="clear" w:color="auto" w:fill="FFFFFF"/>
        </w:rPr>
        <w:t>he case of Barcelona</w:t>
      </w:r>
      <w:r w:rsidRPr="006912CB">
        <w:rPr>
          <w:rFonts w:cstheme="minorHAnsi"/>
          <w:i/>
          <w:color w:val="000000" w:themeColor="text1"/>
          <w:shd w:val="clear" w:color="auto" w:fill="FFFFFF"/>
        </w:rPr>
        <w:t>.  Journal of Travel and Tourism Marketing, 22</w:t>
      </w:r>
      <w:r w:rsidRPr="006912CB">
        <w:rPr>
          <w:rFonts w:cstheme="minorHAnsi"/>
          <w:color w:val="000000" w:themeColor="text1"/>
          <w:shd w:val="clear" w:color="auto" w:fill="FFFFFF"/>
        </w:rPr>
        <w:t>(3-4), 79-93.</w:t>
      </w:r>
    </w:p>
    <w:p w14:paraId="3D6C622A" w14:textId="77777777" w:rsidR="00CD0F44" w:rsidRPr="006912CB" w:rsidRDefault="00CD0F44" w:rsidP="009E3996">
      <w:pPr>
        <w:pStyle w:val="References"/>
        <w:rPr>
          <w:rFonts w:cstheme="minorHAnsi"/>
          <w:color w:val="000000" w:themeColor="text1"/>
          <w:shd w:val="clear" w:color="auto" w:fill="FFFFFF"/>
        </w:rPr>
      </w:pPr>
    </w:p>
    <w:p w14:paraId="01FEB669" w14:textId="77777777" w:rsidR="00CD0F44" w:rsidRPr="006912CB" w:rsidRDefault="00CD0F44"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Sofield</w:t>
      </w:r>
      <w:proofErr w:type="spellEnd"/>
      <w:r w:rsidRPr="006912CB">
        <w:rPr>
          <w:rFonts w:cstheme="minorHAnsi"/>
          <w:color w:val="000000" w:themeColor="text1"/>
          <w:shd w:val="clear" w:color="auto" w:fill="FFFFFF"/>
        </w:rPr>
        <w:t xml:space="preserve">, T., </w:t>
      </w:r>
      <w:proofErr w:type="spellStart"/>
      <w:r w:rsidRPr="006912CB">
        <w:rPr>
          <w:rFonts w:cstheme="minorHAnsi"/>
          <w:color w:val="000000" w:themeColor="text1"/>
          <w:shd w:val="clear" w:color="auto" w:fill="FFFFFF"/>
        </w:rPr>
        <w:t>Guia</w:t>
      </w:r>
      <w:proofErr w:type="spellEnd"/>
      <w:r w:rsidRPr="006912CB">
        <w:rPr>
          <w:rFonts w:cstheme="minorHAnsi"/>
          <w:color w:val="000000" w:themeColor="text1"/>
          <w:shd w:val="clear" w:color="auto" w:fill="FFFFFF"/>
        </w:rPr>
        <w:t xml:space="preserve">, J. &amp; Specht, J. (2017). Organic ‘folkloric’ community driven </w:t>
      </w:r>
      <w:proofErr w:type="gramStart"/>
      <w:r w:rsidRPr="006912CB">
        <w:rPr>
          <w:rFonts w:cstheme="minorHAnsi"/>
          <w:color w:val="000000" w:themeColor="text1"/>
          <w:shd w:val="clear" w:color="auto" w:fill="FFFFFF"/>
        </w:rPr>
        <w:t>place-making</w:t>
      </w:r>
      <w:proofErr w:type="gramEnd"/>
      <w:r w:rsidRPr="006912CB">
        <w:rPr>
          <w:rFonts w:cstheme="minorHAnsi"/>
          <w:color w:val="000000" w:themeColor="text1"/>
          <w:shd w:val="clear" w:color="auto" w:fill="FFFFFF"/>
        </w:rPr>
        <w:t xml:space="preserve"> and tourism. </w:t>
      </w:r>
      <w:r w:rsidRPr="006912CB">
        <w:rPr>
          <w:rFonts w:cstheme="minorHAnsi"/>
          <w:i/>
          <w:color w:val="000000" w:themeColor="text1"/>
          <w:shd w:val="clear" w:color="auto" w:fill="FFFFFF"/>
        </w:rPr>
        <w:t>Tourism Management, 61</w:t>
      </w:r>
      <w:r w:rsidR="00F45755" w:rsidRPr="006912CB">
        <w:rPr>
          <w:rFonts w:cstheme="minorHAnsi"/>
          <w:color w:val="000000" w:themeColor="text1"/>
          <w:shd w:val="clear" w:color="auto" w:fill="FFFFFF"/>
        </w:rPr>
        <w:t xml:space="preserve">, </w:t>
      </w:r>
      <w:r w:rsidRPr="006912CB">
        <w:rPr>
          <w:rFonts w:cstheme="minorHAnsi"/>
          <w:color w:val="000000" w:themeColor="text1"/>
          <w:shd w:val="clear" w:color="auto" w:fill="FFFFFF"/>
        </w:rPr>
        <w:t xml:space="preserve">1-22. </w:t>
      </w:r>
    </w:p>
    <w:p w14:paraId="23A882C2" w14:textId="77777777" w:rsidR="009E3996" w:rsidRPr="006912CB" w:rsidRDefault="009E3996" w:rsidP="009E3996">
      <w:pPr>
        <w:pStyle w:val="References"/>
        <w:rPr>
          <w:rFonts w:cstheme="minorHAnsi"/>
          <w:color w:val="000000" w:themeColor="text1"/>
          <w:shd w:val="clear" w:color="auto" w:fill="FFFFFF"/>
        </w:rPr>
      </w:pPr>
    </w:p>
    <w:p w14:paraId="12AD1131"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Speake, J. (2017). Urban development and visual culture: Commodifying the gaze in the regeneration of </w:t>
      </w:r>
      <w:proofErr w:type="spellStart"/>
      <w:r w:rsidRPr="006912CB">
        <w:rPr>
          <w:rFonts w:cs="Arial"/>
          <w:color w:val="000000" w:themeColor="text1"/>
          <w:shd w:val="clear" w:color="auto" w:fill="FFFFFF"/>
        </w:rPr>
        <w:t>Tigné</w:t>
      </w:r>
      <w:proofErr w:type="spellEnd"/>
      <w:r w:rsidRPr="006912CB">
        <w:rPr>
          <w:rFonts w:cs="Arial"/>
          <w:color w:val="000000" w:themeColor="text1"/>
          <w:shd w:val="clear" w:color="auto" w:fill="FFFFFF"/>
        </w:rPr>
        <w:t xml:space="preserve"> Point, Malta. </w:t>
      </w:r>
      <w:r w:rsidRPr="006912CB">
        <w:rPr>
          <w:rFonts w:cs="Arial"/>
          <w:i/>
          <w:iCs/>
          <w:color w:val="000000" w:themeColor="text1"/>
          <w:shd w:val="clear" w:color="auto" w:fill="FFFFFF"/>
        </w:rPr>
        <w:t>Urban Studies</w:t>
      </w:r>
      <w:r w:rsidRPr="006912CB">
        <w:rPr>
          <w:rFonts w:cs="Arial"/>
          <w:i/>
          <w:color w:val="000000" w:themeColor="text1"/>
          <w:shd w:val="clear" w:color="auto" w:fill="FFFFFF"/>
        </w:rPr>
        <w:t>, </w:t>
      </w:r>
      <w:r w:rsidRPr="006912CB">
        <w:rPr>
          <w:rFonts w:cs="Arial"/>
          <w:i/>
          <w:iCs/>
          <w:color w:val="000000" w:themeColor="text1"/>
          <w:shd w:val="clear" w:color="auto" w:fill="FFFFFF"/>
        </w:rPr>
        <w:t>54</w:t>
      </w:r>
      <w:r w:rsidRPr="006912CB">
        <w:rPr>
          <w:rFonts w:cs="Arial"/>
          <w:color w:val="000000" w:themeColor="text1"/>
          <w:shd w:val="clear" w:color="auto" w:fill="FFFFFF"/>
        </w:rPr>
        <w:t>(13), 2919-2934.</w:t>
      </w:r>
    </w:p>
    <w:p w14:paraId="14793E93" w14:textId="77777777" w:rsidR="00CA1D82" w:rsidRPr="006912CB" w:rsidRDefault="00CA1D82" w:rsidP="009E3996">
      <w:pPr>
        <w:pStyle w:val="References"/>
        <w:rPr>
          <w:rFonts w:cs="Arial"/>
          <w:color w:val="000000" w:themeColor="text1"/>
          <w:shd w:val="clear" w:color="auto" w:fill="FFFFFF"/>
        </w:rPr>
      </w:pPr>
    </w:p>
    <w:p w14:paraId="0A62429B" w14:textId="77777777" w:rsidR="00CA1D82" w:rsidRPr="006912CB" w:rsidRDefault="00CA1D82"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Speake, J. &amp; Kennedy, V. (2019). </w:t>
      </w:r>
      <w:proofErr w:type="gramStart"/>
      <w:r w:rsidRPr="006912CB">
        <w:rPr>
          <w:rFonts w:cs="Arial"/>
          <w:color w:val="000000" w:themeColor="text1"/>
          <w:shd w:val="clear" w:color="auto" w:fill="FFFFFF"/>
        </w:rPr>
        <w:t>‘Buying’ into the waterfront dream?</w:t>
      </w:r>
      <w:proofErr w:type="gramEnd"/>
      <w:r w:rsidRPr="006912CB">
        <w:rPr>
          <w:rFonts w:cs="Arial"/>
          <w:color w:val="000000" w:themeColor="text1"/>
          <w:shd w:val="clear" w:color="auto" w:fill="FFFFFF"/>
        </w:rPr>
        <w:t xml:space="preserve"> Trajectories of luxury property-led developments in Malta. </w:t>
      </w:r>
      <w:r w:rsidRPr="006912CB">
        <w:rPr>
          <w:rFonts w:cs="Arial"/>
          <w:i/>
          <w:color w:val="000000" w:themeColor="text1"/>
          <w:shd w:val="clear" w:color="auto" w:fill="FFFFFF"/>
        </w:rPr>
        <w:t>Tourism Management, 71</w:t>
      </w:r>
      <w:r w:rsidR="00F45755" w:rsidRPr="006912CB">
        <w:rPr>
          <w:rFonts w:cs="Arial"/>
          <w:color w:val="000000" w:themeColor="text1"/>
          <w:shd w:val="clear" w:color="auto" w:fill="FFFFFF"/>
        </w:rPr>
        <w:t xml:space="preserve">, </w:t>
      </w:r>
      <w:r w:rsidRPr="006912CB">
        <w:rPr>
          <w:rFonts w:cs="Arial"/>
          <w:color w:val="000000" w:themeColor="text1"/>
          <w:shd w:val="clear" w:color="auto" w:fill="FFFFFF"/>
        </w:rPr>
        <w:t xml:space="preserve">246-258. </w:t>
      </w:r>
    </w:p>
    <w:p w14:paraId="76A1E66F" w14:textId="77777777" w:rsidR="00CA1D82" w:rsidRPr="006912CB" w:rsidRDefault="00CA1D82" w:rsidP="009E3996">
      <w:pPr>
        <w:pStyle w:val="References"/>
        <w:rPr>
          <w:rFonts w:cs="Arial"/>
          <w:color w:val="000000" w:themeColor="text1"/>
          <w:shd w:val="clear" w:color="auto" w:fill="FFFFFF"/>
        </w:rPr>
      </w:pPr>
    </w:p>
    <w:p w14:paraId="3C121E05" w14:textId="77777777" w:rsidR="00CA1D82" w:rsidRPr="006912CB" w:rsidRDefault="00CA1D82" w:rsidP="00CA1D82">
      <w:pPr>
        <w:pStyle w:val="References"/>
        <w:rPr>
          <w:rFonts w:cs="Arial"/>
          <w:color w:val="000000" w:themeColor="text1"/>
          <w:shd w:val="clear" w:color="auto" w:fill="FFFFFF"/>
        </w:rPr>
      </w:pPr>
      <w:r w:rsidRPr="006912CB">
        <w:rPr>
          <w:rFonts w:cs="Arial"/>
          <w:color w:val="000000" w:themeColor="text1"/>
          <w:shd w:val="clear" w:color="auto" w:fill="FFFFFF"/>
        </w:rPr>
        <w:t>S</w:t>
      </w:r>
      <w:r w:rsidR="00667E76" w:rsidRPr="006912CB">
        <w:rPr>
          <w:rFonts w:cs="Arial"/>
          <w:color w:val="000000" w:themeColor="text1"/>
          <w:shd w:val="clear" w:color="auto" w:fill="FFFFFF"/>
        </w:rPr>
        <w:t xml:space="preserve">take, R. E. (2005) Qualitative </w:t>
      </w:r>
      <w:r w:rsidR="00F45755" w:rsidRPr="006912CB">
        <w:rPr>
          <w:rFonts w:cs="Arial"/>
          <w:color w:val="000000" w:themeColor="text1"/>
          <w:shd w:val="clear" w:color="auto" w:fill="FFFFFF"/>
        </w:rPr>
        <w:t>c</w:t>
      </w:r>
      <w:r w:rsidR="00667E76" w:rsidRPr="006912CB">
        <w:rPr>
          <w:rFonts w:cs="Arial"/>
          <w:color w:val="000000" w:themeColor="text1"/>
          <w:shd w:val="clear" w:color="auto" w:fill="FFFFFF"/>
        </w:rPr>
        <w:t xml:space="preserve">ase </w:t>
      </w:r>
      <w:r w:rsidR="00F45755" w:rsidRPr="006912CB">
        <w:rPr>
          <w:rFonts w:cs="Arial"/>
          <w:color w:val="000000" w:themeColor="text1"/>
          <w:shd w:val="clear" w:color="auto" w:fill="FFFFFF"/>
        </w:rPr>
        <w:t>s</w:t>
      </w:r>
      <w:r w:rsidRPr="006912CB">
        <w:rPr>
          <w:rFonts w:cs="Arial"/>
          <w:color w:val="000000" w:themeColor="text1"/>
          <w:shd w:val="clear" w:color="auto" w:fill="FFFFFF"/>
        </w:rPr>
        <w:t xml:space="preserve">tudies. In </w:t>
      </w:r>
      <w:proofErr w:type="spellStart"/>
      <w:r w:rsidRPr="006912CB">
        <w:rPr>
          <w:rFonts w:cs="Arial"/>
          <w:color w:val="000000" w:themeColor="text1"/>
          <w:shd w:val="clear" w:color="auto" w:fill="FFFFFF"/>
        </w:rPr>
        <w:t>Denzin</w:t>
      </w:r>
      <w:proofErr w:type="spellEnd"/>
      <w:r w:rsidRPr="006912CB">
        <w:rPr>
          <w:rFonts w:cs="Arial"/>
          <w:color w:val="000000" w:themeColor="text1"/>
          <w:shd w:val="clear" w:color="auto" w:fill="FFFFFF"/>
        </w:rPr>
        <w:t xml:space="preserve">, N. K. &amp; Lincoln, Y. S. (Eds.) </w:t>
      </w:r>
      <w:r w:rsidRPr="006912CB">
        <w:rPr>
          <w:rFonts w:cs="Arial"/>
          <w:i/>
          <w:iCs/>
          <w:color w:val="000000" w:themeColor="text1"/>
          <w:shd w:val="clear" w:color="auto" w:fill="FFFFFF"/>
        </w:rPr>
        <w:t>The Sage handbook of qualitative research</w:t>
      </w:r>
      <w:r w:rsidR="00F45755" w:rsidRPr="006912CB">
        <w:rPr>
          <w:rFonts w:cs="Arial"/>
          <w:i/>
          <w:iCs/>
          <w:color w:val="000000" w:themeColor="text1"/>
          <w:shd w:val="clear" w:color="auto" w:fill="FFFFFF"/>
        </w:rPr>
        <w:t xml:space="preserve"> </w:t>
      </w:r>
      <w:r w:rsidR="00F45755" w:rsidRPr="006912CB">
        <w:rPr>
          <w:rFonts w:cs="Arial"/>
          <w:iCs/>
          <w:color w:val="000000" w:themeColor="text1"/>
          <w:shd w:val="clear" w:color="auto" w:fill="FFFFFF"/>
        </w:rPr>
        <w:t>(pp. 443-466)</w:t>
      </w:r>
      <w:r w:rsidRPr="006912CB">
        <w:rPr>
          <w:rFonts w:cs="Arial"/>
          <w:iCs/>
          <w:color w:val="000000" w:themeColor="text1"/>
          <w:shd w:val="clear" w:color="auto" w:fill="FFFFFF"/>
        </w:rPr>
        <w:t>.</w:t>
      </w:r>
      <w:r w:rsidRPr="006912CB">
        <w:rPr>
          <w:rFonts w:cs="Arial"/>
          <w:i/>
          <w:iCs/>
          <w:color w:val="000000" w:themeColor="text1"/>
          <w:shd w:val="clear" w:color="auto" w:fill="FFFFFF"/>
        </w:rPr>
        <w:t xml:space="preserve"> </w:t>
      </w:r>
      <w:r w:rsidRPr="006912CB">
        <w:rPr>
          <w:rFonts w:cs="Arial"/>
          <w:color w:val="000000" w:themeColor="text1"/>
          <w:shd w:val="clear" w:color="auto" w:fill="FFFFFF"/>
        </w:rPr>
        <w:t>London: Sage.</w:t>
      </w:r>
    </w:p>
    <w:p w14:paraId="1E167CA9" w14:textId="77777777" w:rsidR="009E3996" w:rsidRPr="006912CB" w:rsidRDefault="009E3996" w:rsidP="009E3996">
      <w:pPr>
        <w:pStyle w:val="References"/>
        <w:rPr>
          <w:rFonts w:cstheme="minorHAnsi"/>
          <w:color w:val="000000" w:themeColor="text1"/>
          <w:shd w:val="clear" w:color="auto" w:fill="FFFFFF"/>
        </w:rPr>
      </w:pPr>
    </w:p>
    <w:p w14:paraId="5FB926E0" w14:textId="77777777" w:rsidR="009E3996" w:rsidRPr="006912CB" w:rsidRDefault="009E3996" w:rsidP="009E3996">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Sudjic</w:t>
      </w:r>
      <w:proofErr w:type="spellEnd"/>
      <w:r w:rsidRPr="006912CB">
        <w:rPr>
          <w:rFonts w:cstheme="minorHAnsi"/>
          <w:color w:val="000000" w:themeColor="text1"/>
          <w:shd w:val="clear" w:color="auto" w:fill="FFFFFF"/>
        </w:rPr>
        <w:t xml:space="preserve">, D. (2005). </w:t>
      </w:r>
      <w:r w:rsidRPr="006912CB">
        <w:rPr>
          <w:rFonts w:cstheme="minorHAnsi"/>
          <w:i/>
          <w:color w:val="000000" w:themeColor="text1"/>
          <w:shd w:val="clear" w:color="auto" w:fill="FFFFFF"/>
        </w:rPr>
        <w:t xml:space="preserve">The </w:t>
      </w:r>
      <w:r w:rsidR="00C40F61" w:rsidRPr="006912CB">
        <w:rPr>
          <w:rFonts w:cstheme="minorHAnsi"/>
          <w:i/>
          <w:color w:val="000000" w:themeColor="text1"/>
          <w:shd w:val="clear" w:color="auto" w:fill="FFFFFF"/>
        </w:rPr>
        <w:t>e</w:t>
      </w:r>
      <w:r w:rsidRPr="006912CB">
        <w:rPr>
          <w:rFonts w:cstheme="minorHAnsi"/>
          <w:i/>
          <w:color w:val="000000" w:themeColor="text1"/>
          <w:shd w:val="clear" w:color="auto" w:fill="FFFFFF"/>
        </w:rPr>
        <w:t xml:space="preserve">difice </w:t>
      </w:r>
      <w:r w:rsidR="00C40F61" w:rsidRPr="006912CB">
        <w:rPr>
          <w:rFonts w:cstheme="minorHAnsi"/>
          <w:i/>
          <w:color w:val="000000" w:themeColor="text1"/>
          <w:shd w:val="clear" w:color="auto" w:fill="FFFFFF"/>
        </w:rPr>
        <w:t>c</w:t>
      </w:r>
      <w:r w:rsidRPr="006912CB">
        <w:rPr>
          <w:rFonts w:cstheme="minorHAnsi"/>
          <w:i/>
          <w:color w:val="000000" w:themeColor="text1"/>
          <w:shd w:val="clear" w:color="auto" w:fill="FFFFFF"/>
        </w:rPr>
        <w:t>omplex: How t</w:t>
      </w:r>
      <w:r w:rsidR="00C40F61" w:rsidRPr="006912CB">
        <w:rPr>
          <w:rFonts w:cstheme="minorHAnsi"/>
          <w:i/>
          <w:color w:val="000000" w:themeColor="text1"/>
          <w:shd w:val="clear" w:color="auto" w:fill="FFFFFF"/>
        </w:rPr>
        <w:t>he r</w:t>
      </w:r>
      <w:r w:rsidR="00667E76" w:rsidRPr="006912CB">
        <w:rPr>
          <w:rFonts w:cstheme="minorHAnsi"/>
          <w:i/>
          <w:color w:val="000000" w:themeColor="text1"/>
          <w:shd w:val="clear" w:color="auto" w:fill="FFFFFF"/>
        </w:rPr>
        <w:t xml:space="preserve">ich and </w:t>
      </w:r>
      <w:r w:rsidR="00C40F61" w:rsidRPr="006912CB">
        <w:rPr>
          <w:rFonts w:cstheme="minorHAnsi"/>
          <w:i/>
          <w:color w:val="000000" w:themeColor="text1"/>
          <w:shd w:val="clear" w:color="auto" w:fill="FFFFFF"/>
        </w:rPr>
        <w:t>p</w:t>
      </w:r>
      <w:r w:rsidR="00667E76" w:rsidRPr="006912CB">
        <w:rPr>
          <w:rFonts w:cstheme="minorHAnsi"/>
          <w:i/>
          <w:color w:val="000000" w:themeColor="text1"/>
          <w:shd w:val="clear" w:color="auto" w:fill="FFFFFF"/>
        </w:rPr>
        <w:t xml:space="preserve">owerful </w:t>
      </w:r>
      <w:r w:rsidR="00C40F61" w:rsidRPr="006912CB">
        <w:rPr>
          <w:rFonts w:cstheme="minorHAnsi"/>
          <w:i/>
          <w:color w:val="000000" w:themeColor="text1"/>
          <w:shd w:val="clear" w:color="auto" w:fill="FFFFFF"/>
        </w:rPr>
        <w:t>s</w:t>
      </w:r>
      <w:r w:rsidR="00667E76" w:rsidRPr="006912CB">
        <w:rPr>
          <w:rFonts w:cstheme="minorHAnsi"/>
          <w:i/>
          <w:color w:val="000000" w:themeColor="text1"/>
          <w:shd w:val="clear" w:color="auto" w:fill="FFFFFF"/>
        </w:rPr>
        <w:t xml:space="preserve">hape the </w:t>
      </w:r>
      <w:r w:rsidR="00C40F61" w:rsidRPr="006912CB">
        <w:rPr>
          <w:rFonts w:cstheme="minorHAnsi"/>
          <w:i/>
          <w:color w:val="000000" w:themeColor="text1"/>
          <w:shd w:val="clear" w:color="auto" w:fill="FFFFFF"/>
        </w:rPr>
        <w:t>w</w:t>
      </w:r>
      <w:r w:rsidRPr="006912CB">
        <w:rPr>
          <w:rFonts w:cstheme="minorHAnsi"/>
          <w:i/>
          <w:color w:val="000000" w:themeColor="text1"/>
          <w:shd w:val="clear" w:color="auto" w:fill="FFFFFF"/>
        </w:rPr>
        <w:t>orld</w:t>
      </w:r>
      <w:r w:rsidRPr="006912CB">
        <w:rPr>
          <w:rFonts w:cstheme="minorHAnsi"/>
          <w:color w:val="000000" w:themeColor="text1"/>
          <w:shd w:val="clear" w:color="auto" w:fill="FFFFFF"/>
        </w:rPr>
        <w:t xml:space="preserve">.  Allen Lane: London. </w:t>
      </w:r>
    </w:p>
    <w:p w14:paraId="5D154427" w14:textId="77777777" w:rsidR="00CA1D82" w:rsidRPr="006912CB" w:rsidRDefault="00CA1D82" w:rsidP="009E3996">
      <w:pPr>
        <w:pStyle w:val="References"/>
        <w:rPr>
          <w:rFonts w:cstheme="minorHAnsi"/>
          <w:color w:val="000000" w:themeColor="text1"/>
          <w:shd w:val="clear" w:color="auto" w:fill="FFFFFF"/>
        </w:rPr>
      </w:pPr>
    </w:p>
    <w:p w14:paraId="13E471C6" w14:textId="77777777" w:rsidR="00CA1D82" w:rsidRPr="006912CB" w:rsidRDefault="00CA1D82" w:rsidP="00CA1D82">
      <w:pPr>
        <w:pStyle w:val="References"/>
        <w:rPr>
          <w:rFonts w:cstheme="minorHAnsi"/>
          <w:color w:val="000000" w:themeColor="text1"/>
          <w:shd w:val="clear" w:color="auto" w:fill="FFFFFF"/>
        </w:rPr>
      </w:pPr>
      <w:proofErr w:type="spellStart"/>
      <w:r w:rsidRPr="006912CB">
        <w:rPr>
          <w:rFonts w:cstheme="minorHAnsi"/>
          <w:color w:val="000000" w:themeColor="text1"/>
          <w:shd w:val="clear" w:color="auto" w:fill="FFFFFF"/>
        </w:rPr>
        <w:t>Teddlie</w:t>
      </w:r>
      <w:proofErr w:type="spellEnd"/>
      <w:r w:rsidRPr="006912CB">
        <w:rPr>
          <w:rFonts w:cstheme="minorHAnsi"/>
          <w:color w:val="000000" w:themeColor="text1"/>
          <w:shd w:val="clear" w:color="auto" w:fill="FFFFFF"/>
        </w:rPr>
        <w:t xml:space="preserve">, C. &amp; </w:t>
      </w:r>
      <w:proofErr w:type="spellStart"/>
      <w:r w:rsidRPr="006912CB">
        <w:rPr>
          <w:rFonts w:cstheme="minorHAnsi"/>
          <w:color w:val="000000" w:themeColor="text1"/>
          <w:shd w:val="clear" w:color="auto" w:fill="FFFFFF"/>
        </w:rPr>
        <w:t>Tashakkori</w:t>
      </w:r>
      <w:proofErr w:type="spellEnd"/>
      <w:r w:rsidRPr="006912CB">
        <w:rPr>
          <w:rFonts w:cstheme="minorHAnsi"/>
          <w:color w:val="000000" w:themeColor="text1"/>
          <w:shd w:val="clear" w:color="auto" w:fill="FFFFFF"/>
        </w:rPr>
        <w:t xml:space="preserve">, A. (2009). </w:t>
      </w:r>
      <w:r w:rsidR="00667E76" w:rsidRPr="006912CB">
        <w:rPr>
          <w:rFonts w:cstheme="minorHAnsi"/>
          <w:i/>
          <w:iCs/>
          <w:color w:val="000000" w:themeColor="text1"/>
          <w:shd w:val="clear" w:color="auto" w:fill="FFFFFF"/>
        </w:rPr>
        <w:t xml:space="preserve">Foundations of </w:t>
      </w:r>
      <w:r w:rsidR="00C40F61" w:rsidRPr="006912CB">
        <w:rPr>
          <w:rFonts w:cstheme="minorHAnsi"/>
          <w:i/>
          <w:iCs/>
          <w:color w:val="000000" w:themeColor="text1"/>
          <w:shd w:val="clear" w:color="auto" w:fill="FFFFFF"/>
        </w:rPr>
        <w:t>mixed m</w:t>
      </w:r>
      <w:r w:rsidR="00667E76" w:rsidRPr="006912CB">
        <w:rPr>
          <w:rFonts w:cstheme="minorHAnsi"/>
          <w:i/>
          <w:iCs/>
          <w:color w:val="000000" w:themeColor="text1"/>
          <w:shd w:val="clear" w:color="auto" w:fill="FFFFFF"/>
        </w:rPr>
        <w:t xml:space="preserve">ethods </w:t>
      </w:r>
      <w:r w:rsidR="00C40F61" w:rsidRPr="006912CB">
        <w:rPr>
          <w:rFonts w:cstheme="minorHAnsi"/>
          <w:i/>
          <w:iCs/>
          <w:color w:val="000000" w:themeColor="text1"/>
          <w:shd w:val="clear" w:color="auto" w:fill="FFFFFF"/>
        </w:rPr>
        <w:t>r</w:t>
      </w:r>
      <w:r w:rsidRPr="006912CB">
        <w:rPr>
          <w:rFonts w:cstheme="minorHAnsi"/>
          <w:i/>
          <w:iCs/>
          <w:color w:val="000000" w:themeColor="text1"/>
          <w:shd w:val="clear" w:color="auto" w:fill="FFFFFF"/>
        </w:rPr>
        <w:t xml:space="preserve">esearch: Integrating quantitative and qualitative approaches in the social and behavioural sciences, </w:t>
      </w:r>
      <w:r w:rsidRPr="006912CB">
        <w:rPr>
          <w:rFonts w:cstheme="minorHAnsi"/>
          <w:color w:val="000000" w:themeColor="text1"/>
          <w:shd w:val="clear" w:color="auto" w:fill="FFFFFF"/>
        </w:rPr>
        <w:t>Thousand Oaks, CA: Sage Publications.</w:t>
      </w:r>
    </w:p>
    <w:p w14:paraId="3DED7818" w14:textId="77777777" w:rsidR="009E3996" w:rsidRPr="006912CB" w:rsidRDefault="009E3996" w:rsidP="009E3996">
      <w:pPr>
        <w:pStyle w:val="References"/>
        <w:rPr>
          <w:rFonts w:cstheme="minorHAnsi"/>
          <w:color w:val="000000" w:themeColor="text1"/>
          <w:shd w:val="clear" w:color="auto" w:fill="FFFFFF"/>
        </w:rPr>
      </w:pPr>
    </w:p>
    <w:p w14:paraId="5A250F47"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lastRenderedPageBreak/>
        <w:t xml:space="preserve">Times of Malta (2016, August 24). Trying to make rent in a booming Valletta market. </w:t>
      </w:r>
      <w:r w:rsidRPr="006912CB">
        <w:rPr>
          <w:i/>
          <w:color w:val="000000" w:themeColor="text1"/>
          <w:shd w:val="clear" w:color="auto" w:fill="FFFFFF"/>
        </w:rPr>
        <w:t>Times of Malta.</w:t>
      </w:r>
      <w:r w:rsidRPr="006912CB">
        <w:rPr>
          <w:color w:val="000000" w:themeColor="text1"/>
          <w:shd w:val="clear" w:color="auto" w:fill="FFFFFF"/>
        </w:rPr>
        <w:t xml:space="preserve"> Retrieved from: </w:t>
      </w:r>
      <w:hyperlink r:id="rId23" w:history="1">
        <w:r w:rsidRPr="006912CB">
          <w:rPr>
            <w:rStyle w:val="Hyperlink"/>
            <w:color w:val="000000" w:themeColor="text1"/>
            <w:shd w:val="clear" w:color="auto" w:fill="FFFFFF"/>
          </w:rPr>
          <w:t>https://www.timesofmalta.com/articles/view/20160824/local/trying-to-make-rent-in-a-booming-valletta-market.622891</w:t>
        </w:r>
      </w:hyperlink>
      <w:r w:rsidRPr="006912CB">
        <w:rPr>
          <w:color w:val="000000" w:themeColor="text1"/>
          <w:shd w:val="clear" w:color="auto" w:fill="FFFFFF"/>
        </w:rPr>
        <w:t xml:space="preserve"> </w:t>
      </w:r>
    </w:p>
    <w:p w14:paraId="5AC7F979" w14:textId="77777777" w:rsidR="00FF70D2" w:rsidRPr="006912CB" w:rsidRDefault="00FF70D2" w:rsidP="00FF70D2">
      <w:pPr>
        <w:pStyle w:val="References"/>
        <w:rPr>
          <w:color w:val="000000" w:themeColor="text1"/>
          <w:shd w:val="clear" w:color="auto" w:fill="FFFFFF"/>
        </w:rPr>
      </w:pPr>
    </w:p>
    <w:p w14:paraId="44BA7943"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Times of Malta (2017, December 3). Triton Place and Is-</w:t>
      </w:r>
      <w:proofErr w:type="spellStart"/>
      <w:r w:rsidRPr="006912CB">
        <w:rPr>
          <w:color w:val="000000" w:themeColor="text1"/>
          <w:shd w:val="clear" w:color="auto" w:fill="FFFFFF"/>
        </w:rPr>
        <w:t>Suq</w:t>
      </w:r>
      <w:proofErr w:type="spellEnd"/>
      <w:r w:rsidRPr="006912CB">
        <w:rPr>
          <w:color w:val="000000" w:themeColor="text1"/>
          <w:shd w:val="clear" w:color="auto" w:fill="FFFFFF"/>
        </w:rPr>
        <w:t xml:space="preserve"> </w:t>
      </w:r>
      <w:proofErr w:type="spellStart"/>
      <w:r w:rsidRPr="006912CB">
        <w:rPr>
          <w:color w:val="000000" w:themeColor="text1"/>
          <w:shd w:val="clear" w:color="auto" w:fill="FFFFFF"/>
        </w:rPr>
        <w:t>tal</w:t>
      </w:r>
      <w:proofErr w:type="spellEnd"/>
      <w:r w:rsidRPr="006912CB">
        <w:rPr>
          <w:color w:val="000000" w:themeColor="text1"/>
          <w:shd w:val="clear" w:color="auto" w:fill="FFFFFF"/>
        </w:rPr>
        <w:t xml:space="preserve">-Belt to be ready ‘just in time’. </w:t>
      </w:r>
      <w:r w:rsidRPr="006912CB">
        <w:rPr>
          <w:i/>
          <w:color w:val="000000" w:themeColor="text1"/>
          <w:shd w:val="clear" w:color="auto" w:fill="FFFFFF"/>
        </w:rPr>
        <w:t>Times of Malta</w:t>
      </w:r>
      <w:r w:rsidRPr="006912CB">
        <w:rPr>
          <w:color w:val="000000" w:themeColor="text1"/>
          <w:shd w:val="clear" w:color="auto" w:fill="FFFFFF"/>
        </w:rPr>
        <w:t xml:space="preserve">. Retrieved from: </w:t>
      </w:r>
      <w:hyperlink r:id="rId24" w:history="1">
        <w:r w:rsidRPr="006912CB">
          <w:rPr>
            <w:rStyle w:val="Hyperlink"/>
            <w:color w:val="000000" w:themeColor="text1"/>
            <w:shd w:val="clear" w:color="auto" w:fill="FFFFFF"/>
          </w:rPr>
          <w:t>https://www.timesofmalta.com/articles/view/20171203/local/triton-place-and-is-suq-tal-belt-to-be-ready-just-in-time.664696</w:t>
        </w:r>
      </w:hyperlink>
      <w:r w:rsidRPr="006912CB">
        <w:rPr>
          <w:color w:val="000000" w:themeColor="text1"/>
          <w:shd w:val="clear" w:color="auto" w:fill="FFFFFF"/>
        </w:rPr>
        <w:t xml:space="preserve">   </w:t>
      </w:r>
    </w:p>
    <w:p w14:paraId="40CAE52B" w14:textId="77777777" w:rsidR="009E3996" w:rsidRPr="006912CB" w:rsidRDefault="009E3996" w:rsidP="009E3996">
      <w:pPr>
        <w:pStyle w:val="References"/>
        <w:rPr>
          <w:rFonts w:cstheme="minorHAnsi"/>
          <w:color w:val="000000" w:themeColor="text1"/>
          <w:shd w:val="clear" w:color="auto" w:fill="FFFFFF"/>
        </w:rPr>
      </w:pPr>
    </w:p>
    <w:p w14:paraId="42C676B1" w14:textId="77777777" w:rsidR="009E3996" w:rsidRPr="006912CB" w:rsidRDefault="009E3996" w:rsidP="009E3996">
      <w:pPr>
        <w:pStyle w:val="References"/>
        <w:rPr>
          <w:color w:val="000000" w:themeColor="text1"/>
        </w:rPr>
      </w:pPr>
      <w:proofErr w:type="spellStart"/>
      <w:r w:rsidRPr="006912CB">
        <w:rPr>
          <w:color w:val="000000" w:themeColor="text1"/>
        </w:rPr>
        <w:t>Urry</w:t>
      </w:r>
      <w:proofErr w:type="spellEnd"/>
      <w:r w:rsidRPr="006912CB">
        <w:rPr>
          <w:color w:val="000000" w:themeColor="text1"/>
        </w:rPr>
        <w:t xml:space="preserve">, J. (1990). </w:t>
      </w:r>
      <w:r w:rsidRPr="006912CB">
        <w:rPr>
          <w:i/>
          <w:color w:val="000000" w:themeColor="text1"/>
        </w:rPr>
        <w:t xml:space="preserve">The </w:t>
      </w:r>
      <w:r w:rsidR="00C40F61" w:rsidRPr="006912CB">
        <w:rPr>
          <w:i/>
          <w:color w:val="000000" w:themeColor="text1"/>
        </w:rPr>
        <w:t>t</w:t>
      </w:r>
      <w:r w:rsidRPr="006912CB">
        <w:rPr>
          <w:i/>
          <w:color w:val="000000" w:themeColor="text1"/>
        </w:rPr>
        <w:t xml:space="preserve">ourist </w:t>
      </w:r>
      <w:r w:rsidR="00C40F61" w:rsidRPr="006912CB">
        <w:rPr>
          <w:i/>
          <w:color w:val="000000" w:themeColor="text1"/>
        </w:rPr>
        <w:t>gaze: Leisure and t</w:t>
      </w:r>
      <w:r w:rsidRPr="006912CB">
        <w:rPr>
          <w:i/>
          <w:color w:val="000000" w:themeColor="text1"/>
        </w:rPr>
        <w:t xml:space="preserve">ravel in </w:t>
      </w:r>
      <w:r w:rsidR="00C40F61" w:rsidRPr="006912CB">
        <w:rPr>
          <w:i/>
          <w:color w:val="000000" w:themeColor="text1"/>
        </w:rPr>
        <w:t>c</w:t>
      </w:r>
      <w:r w:rsidRPr="006912CB">
        <w:rPr>
          <w:i/>
          <w:color w:val="000000" w:themeColor="text1"/>
        </w:rPr>
        <w:t xml:space="preserve">ontemporary </w:t>
      </w:r>
      <w:r w:rsidR="00C40F61" w:rsidRPr="006912CB">
        <w:rPr>
          <w:i/>
          <w:color w:val="000000" w:themeColor="text1"/>
        </w:rPr>
        <w:t>s</w:t>
      </w:r>
      <w:r w:rsidRPr="006912CB">
        <w:rPr>
          <w:i/>
          <w:color w:val="000000" w:themeColor="text1"/>
        </w:rPr>
        <w:t>ocieties.</w:t>
      </w:r>
      <w:r w:rsidRPr="006912CB">
        <w:rPr>
          <w:color w:val="000000" w:themeColor="text1"/>
        </w:rPr>
        <w:t xml:space="preserve"> London: Sage. </w:t>
      </w:r>
    </w:p>
    <w:p w14:paraId="52C4367F" w14:textId="77777777" w:rsidR="00FF70D2" w:rsidRPr="006912CB" w:rsidRDefault="00FF70D2" w:rsidP="009E3996">
      <w:pPr>
        <w:pStyle w:val="References"/>
        <w:rPr>
          <w:color w:val="000000" w:themeColor="text1"/>
        </w:rPr>
      </w:pPr>
    </w:p>
    <w:p w14:paraId="4C6B89F1" w14:textId="77777777" w:rsidR="009E3996" w:rsidRPr="006912CB" w:rsidRDefault="009E3996" w:rsidP="009E3996">
      <w:pPr>
        <w:pStyle w:val="References"/>
        <w:rPr>
          <w:color w:val="000000" w:themeColor="text1"/>
        </w:rPr>
      </w:pPr>
      <w:proofErr w:type="spellStart"/>
      <w:r w:rsidRPr="006912CB">
        <w:rPr>
          <w:rFonts w:cs="Arial"/>
          <w:color w:val="000000" w:themeColor="text1"/>
          <w:shd w:val="clear" w:color="auto" w:fill="FFFFFF"/>
        </w:rPr>
        <w:t>Uitermark</w:t>
      </w:r>
      <w:proofErr w:type="spellEnd"/>
      <w:r w:rsidRPr="006912CB">
        <w:rPr>
          <w:rFonts w:cs="Arial"/>
          <w:color w:val="000000" w:themeColor="text1"/>
          <w:shd w:val="clear" w:color="auto" w:fill="FFFFFF"/>
        </w:rPr>
        <w:t xml:space="preserve">, J., Nicholls, W., &amp; </w:t>
      </w:r>
      <w:proofErr w:type="spellStart"/>
      <w:r w:rsidRPr="006912CB">
        <w:rPr>
          <w:rFonts w:cs="Arial"/>
          <w:color w:val="000000" w:themeColor="text1"/>
          <w:shd w:val="clear" w:color="auto" w:fill="FFFFFF"/>
        </w:rPr>
        <w:t>Loopmans</w:t>
      </w:r>
      <w:proofErr w:type="spellEnd"/>
      <w:r w:rsidRPr="006912CB">
        <w:rPr>
          <w:rFonts w:cs="Arial"/>
          <w:color w:val="000000" w:themeColor="text1"/>
          <w:shd w:val="clear" w:color="auto" w:fill="FFFFFF"/>
        </w:rPr>
        <w:t xml:space="preserve">, M. (2012). Cities and social movements: theorizing beyond the right to the city.  </w:t>
      </w:r>
      <w:r w:rsidRPr="006912CB">
        <w:rPr>
          <w:i/>
          <w:iCs/>
          <w:color w:val="000000" w:themeColor="text1"/>
        </w:rPr>
        <w:t xml:space="preserve">Environment and Planning A </w:t>
      </w:r>
      <w:r w:rsidRPr="006912CB">
        <w:rPr>
          <w:i/>
          <w:color w:val="000000" w:themeColor="text1"/>
        </w:rPr>
        <w:t>2012, 44</w:t>
      </w:r>
      <w:r w:rsidRPr="006912CB">
        <w:rPr>
          <w:color w:val="000000" w:themeColor="text1"/>
        </w:rPr>
        <w:t>, 2546 – 2554.</w:t>
      </w:r>
    </w:p>
    <w:p w14:paraId="5497BA4A" w14:textId="77777777" w:rsidR="00FF70D2" w:rsidRPr="006912CB" w:rsidRDefault="00FF70D2" w:rsidP="009E3996">
      <w:pPr>
        <w:pStyle w:val="References"/>
        <w:rPr>
          <w:color w:val="000000" w:themeColor="text1"/>
        </w:rPr>
      </w:pPr>
    </w:p>
    <w:p w14:paraId="5BD29D9F" w14:textId="77777777" w:rsidR="00FF70D2" w:rsidRPr="006912CB" w:rsidRDefault="00FF70D2" w:rsidP="00FF70D2">
      <w:pPr>
        <w:pStyle w:val="References"/>
        <w:rPr>
          <w:color w:val="000000" w:themeColor="text1"/>
          <w:shd w:val="clear" w:color="auto" w:fill="FFFFFF"/>
        </w:rPr>
      </w:pPr>
      <w:r w:rsidRPr="006912CB">
        <w:rPr>
          <w:color w:val="000000" w:themeColor="text1"/>
          <w:shd w:val="clear" w:color="auto" w:fill="FFFFFF"/>
        </w:rPr>
        <w:t xml:space="preserve">Valletta Local Council (2010). </w:t>
      </w:r>
      <w:r w:rsidRPr="006912CB">
        <w:rPr>
          <w:i/>
          <w:color w:val="000000" w:themeColor="text1"/>
          <w:shd w:val="clear" w:color="auto" w:fill="FFFFFF"/>
        </w:rPr>
        <w:t xml:space="preserve">Valletta </w:t>
      </w:r>
      <w:r w:rsidR="00C40F61" w:rsidRPr="006912CB">
        <w:rPr>
          <w:i/>
          <w:color w:val="000000" w:themeColor="text1"/>
          <w:shd w:val="clear" w:color="auto" w:fill="FFFFFF"/>
        </w:rPr>
        <w:t>a</w:t>
      </w:r>
      <w:r w:rsidRPr="006912CB">
        <w:rPr>
          <w:i/>
          <w:color w:val="000000" w:themeColor="text1"/>
          <w:shd w:val="clear" w:color="auto" w:fill="FFFFFF"/>
        </w:rPr>
        <w:t xml:space="preserve">ction </w:t>
      </w:r>
      <w:r w:rsidR="00C40F61" w:rsidRPr="006912CB">
        <w:rPr>
          <w:i/>
          <w:color w:val="000000" w:themeColor="text1"/>
          <w:shd w:val="clear" w:color="auto" w:fill="FFFFFF"/>
        </w:rPr>
        <w:t>p</w:t>
      </w:r>
      <w:r w:rsidRPr="006912CB">
        <w:rPr>
          <w:i/>
          <w:color w:val="000000" w:themeColor="text1"/>
          <w:shd w:val="clear" w:color="auto" w:fill="FFFFFF"/>
        </w:rPr>
        <w:t xml:space="preserve">lan: Integrated </w:t>
      </w:r>
      <w:r w:rsidR="00C40F61" w:rsidRPr="006912CB">
        <w:rPr>
          <w:i/>
          <w:color w:val="000000" w:themeColor="text1"/>
          <w:shd w:val="clear" w:color="auto" w:fill="FFFFFF"/>
        </w:rPr>
        <w:t>c</w:t>
      </w:r>
      <w:r w:rsidRPr="006912CB">
        <w:rPr>
          <w:i/>
          <w:color w:val="000000" w:themeColor="text1"/>
          <w:shd w:val="clear" w:color="auto" w:fill="FFFFFF"/>
        </w:rPr>
        <w:t xml:space="preserve">ultural </w:t>
      </w:r>
      <w:r w:rsidR="00C40F61" w:rsidRPr="006912CB">
        <w:rPr>
          <w:i/>
          <w:color w:val="000000" w:themeColor="text1"/>
          <w:shd w:val="clear" w:color="auto" w:fill="FFFFFF"/>
        </w:rPr>
        <w:t>h</w:t>
      </w:r>
      <w:r w:rsidRPr="006912CB">
        <w:rPr>
          <w:i/>
          <w:color w:val="000000" w:themeColor="text1"/>
          <w:shd w:val="clear" w:color="auto" w:fill="FFFFFF"/>
        </w:rPr>
        <w:t xml:space="preserve">eritage </w:t>
      </w:r>
      <w:r w:rsidR="00C40F61" w:rsidRPr="006912CB">
        <w:rPr>
          <w:i/>
          <w:color w:val="000000" w:themeColor="text1"/>
          <w:shd w:val="clear" w:color="auto" w:fill="FFFFFF"/>
        </w:rPr>
        <w:t>m</w:t>
      </w:r>
      <w:r w:rsidRPr="006912CB">
        <w:rPr>
          <w:i/>
          <w:color w:val="000000" w:themeColor="text1"/>
          <w:shd w:val="clear" w:color="auto" w:fill="FFFFFF"/>
        </w:rPr>
        <w:t xml:space="preserve">anagement </w:t>
      </w:r>
      <w:r w:rsidR="00C40F61" w:rsidRPr="006912CB">
        <w:rPr>
          <w:i/>
          <w:color w:val="000000" w:themeColor="text1"/>
          <w:shd w:val="clear" w:color="auto" w:fill="FFFFFF"/>
        </w:rPr>
        <w:t>p</w:t>
      </w:r>
      <w:r w:rsidRPr="006912CB">
        <w:rPr>
          <w:i/>
          <w:color w:val="000000" w:themeColor="text1"/>
          <w:shd w:val="clear" w:color="auto" w:fill="FFFFFF"/>
        </w:rPr>
        <w:t>lan.</w:t>
      </w:r>
      <w:r w:rsidRPr="006912CB">
        <w:rPr>
          <w:color w:val="000000" w:themeColor="text1"/>
          <w:shd w:val="clear" w:color="auto" w:fill="FFFFFF"/>
        </w:rPr>
        <w:t xml:space="preserve"> Retrieved from Valletta Local Council website: </w:t>
      </w:r>
      <w:hyperlink r:id="rId25" w:history="1">
        <w:r w:rsidRPr="006912CB">
          <w:rPr>
            <w:rStyle w:val="Hyperlink"/>
            <w:color w:val="000000" w:themeColor="text1"/>
            <w:shd w:val="clear" w:color="auto" w:fill="FFFFFF"/>
          </w:rPr>
          <w:t>http://www.cityofvalletta.org/common/file_provider.aspx?id=634612821044531250</w:t>
        </w:r>
      </w:hyperlink>
    </w:p>
    <w:p w14:paraId="39F5B674" w14:textId="77777777" w:rsidR="009E3996" w:rsidRPr="006912CB" w:rsidRDefault="009E3996" w:rsidP="009E3996">
      <w:pPr>
        <w:pStyle w:val="References"/>
        <w:rPr>
          <w:rFonts w:cstheme="minorHAnsi"/>
          <w:color w:val="000000" w:themeColor="text1"/>
          <w:shd w:val="clear" w:color="auto" w:fill="FFFFFF"/>
        </w:rPr>
      </w:pPr>
    </w:p>
    <w:p w14:paraId="20F77C34"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Weber, R. (2010). Selling city futures: The </w:t>
      </w:r>
      <w:proofErr w:type="spellStart"/>
      <w:r w:rsidRPr="006912CB">
        <w:rPr>
          <w:rFonts w:cs="Arial"/>
          <w:color w:val="000000" w:themeColor="text1"/>
          <w:shd w:val="clear" w:color="auto" w:fill="FFFFFF"/>
        </w:rPr>
        <w:t>financialization</w:t>
      </w:r>
      <w:proofErr w:type="spellEnd"/>
      <w:r w:rsidRPr="006912CB">
        <w:rPr>
          <w:rFonts w:cs="Arial"/>
          <w:color w:val="000000" w:themeColor="text1"/>
          <w:shd w:val="clear" w:color="auto" w:fill="FFFFFF"/>
        </w:rPr>
        <w:t xml:space="preserve"> of urban redevelopment policy.  </w:t>
      </w:r>
      <w:r w:rsidRPr="006912CB">
        <w:rPr>
          <w:rFonts w:cs="Arial"/>
          <w:i/>
          <w:color w:val="000000" w:themeColor="text1"/>
          <w:shd w:val="clear" w:color="auto" w:fill="FFFFFF"/>
        </w:rPr>
        <w:t>Economic Geography, 86</w:t>
      </w:r>
      <w:r w:rsidRPr="006912CB">
        <w:rPr>
          <w:rFonts w:cs="Arial"/>
          <w:color w:val="000000" w:themeColor="text1"/>
          <w:shd w:val="clear" w:color="auto" w:fill="FFFFFF"/>
        </w:rPr>
        <w:t>(3), 251-274.</w:t>
      </w:r>
    </w:p>
    <w:p w14:paraId="5164A9B0" w14:textId="77777777" w:rsidR="009E3996" w:rsidRPr="006912CB" w:rsidRDefault="009E3996" w:rsidP="009E3996">
      <w:pPr>
        <w:pStyle w:val="References"/>
        <w:rPr>
          <w:rFonts w:cs="Arial"/>
          <w:color w:val="000000" w:themeColor="text1"/>
          <w:shd w:val="clear" w:color="auto" w:fill="FFFFFF"/>
        </w:rPr>
      </w:pPr>
    </w:p>
    <w:p w14:paraId="1DCE93C4"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 xml:space="preserve">Weber, R. (2002). Extracting value from the city: Neoliberalism and urban redevelopment. </w:t>
      </w:r>
      <w:r w:rsidRPr="006912CB">
        <w:rPr>
          <w:rFonts w:cs="Arial"/>
          <w:i/>
          <w:color w:val="000000" w:themeColor="text1"/>
          <w:shd w:val="clear" w:color="auto" w:fill="FFFFFF"/>
        </w:rPr>
        <w:t>Antipode, 34</w:t>
      </w:r>
      <w:r w:rsidR="00C40F61" w:rsidRPr="006912CB">
        <w:rPr>
          <w:rFonts w:cs="Arial"/>
          <w:color w:val="000000" w:themeColor="text1"/>
          <w:shd w:val="clear" w:color="auto" w:fill="FFFFFF"/>
        </w:rPr>
        <w:t xml:space="preserve">(3), </w:t>
      </w:r>
      <w:r w:rsidRPr="006912CB">
        <w:rPr>
          <w:rFonts w:cs="Arial"/>
          <w:color w:val="000000" w:themeColor="text1"/>
          <w:shd w:val="clear" w:color="auto" w:fill="FFFFFF"/>
        </w:rPr>
        <w:t>519-540.</w:t>
      </w:r>
    </w:p>
    <w:p w14:paraId="19077CFA" w14:textId="77777777" w:rsidR="00724D49" w:rsidRPr="006912CB" w:rsidRDefault="00724D49" w:rsidP="009E3996">
      <w:pPr>
        <w:pStyle w:val="References"/>
        <w:rPr>
          <w:rFonts w:cs="Arial"/>
          <w:color w:val="000000" w:themeColor="text1"/>
          <w:shd w:val="clear" w:color="auto" w:fill="FFFFFF"/>
        </w:rPr>
      </w:pPr>
    </w:p>
    <w:p w14:paraId="4F525431" w14:textId="77777777" w:rsidR="00724D49" w:rsidRPr="006912CB" w:rsidRDefault="00724D49" w:rsidP="00724D49">
      <w:pPr>
        <w:pStyle w:val="References"/>
        <w:rPr>
          <w:color w:val="000000" w:themeColor="text1"/>
        </w:rPr>
      </w:pPr>
      <w:r w:rsidRPr="006912CB">
        <w:rPr>
          <w:rFonts w:cs="Arial"/>
          <w:color w:val="000000" w:themeColor="text1"/>
          <w:shd w:val="clear" w:color="auto" w:fill="FFFFFF"/>
        </w:rPr>
        <w:t xml:space="preserve">Wharton, A.J. (2001). </w:t>
      </w:r>
      <w:r w:rsidRPr="006912CB">
        <w:rPr>
          <w:rFonts w:cs="Arial"/>
          <w:i/>
          <w:iCs/>
          <w:color w:val="000000" w:themeColor="text1"/>
        </w:rPr>
        <w:t xml:space="preserve">Building the </w:t>
      </w:r>
      <w:r w:rsidR="00C40F61" w:rsidRPr="006912CB">
        <w:rPr>
          <w:rFonts w:cs="Arial"/>
          <w:i/>
          <w:iCs/>
          <w:color w:val="000000" w:themeColor="text1"/>
        </w:rPr>
        <w:t>c</w:t>
      </w:r>
      <w:r w:rsidRPr="006912CB">
        <w:rPr>
          <w:rFonts w:cs="Arial"/>
          <w:i/>
          <w:iCs/>
          <w:color w:val="000000" w:themeColor="text1"/>
        </w:rPr>
        <w:t xml:space="preserve">old </w:t>
      </w:r>
      <w:r w:rsidR="00C40F61" w:rsidRPr="006912CB">
        <w:rPr>
          <w:rFonts w:cs="Arial"/>
          <w:i/>
          <w:iCs/>
          <w:color w:val="000000" w:themeColor="text1"/>
        </w:rPr>
        <w:t>w</w:t>
      </w:r>
      <w:r w:rsidRPr="006912CB">
        <w:rPr>
          <w:rFonts w:cs="Arial"/>
          <w:i/>
          <w:iCs/>
          <w:color w:val="000000" w:themeColor="text1"/>
        </w:rPr>
        <w:t xml:space="preserve">ar: Hilton </w:t>
      </w:r>
      <w:r w:rsidR="00C40F61" w:rsidRPr="006912CB">
        <w:rPr>
          <w:rFonts w:cs="Arial"/>
          <w:i/>
          <w:iCs/>
          <w:color w:val="000000" w:themeColor="text1"/>
        </w:rPr>
        <w:t>i</w:t>
      </w:r>
      <w:r w:rsidRPr="006912CB">
        <w:rPr>
          <w:rFonts w:cs="Arial"/>
          <w:i/>
          <w:iCs/>
          <w:color w:val="000000" w:themeColor="text1"/>
        </w:rPr>
        <w:t>nternational hotels and modern architecture</w:t>
      </w:r>
      <w:r w:rsidRPr="006912CB">
        <w:rPr>
          <w:rFonts w:cs="Arial"/>
          <w:i/>
          <w:color w:val="000000" w:themeColor="text1"/>
          <w:shd w:val="clear" w:color="auto" w:fill="FFFFFF"/>
        </w:rPr>
        <w:t xml:space="preserve">. </w:t>
      </w:r>
      <w:r w:rsidRPr="006912CB">
        <w:rPr>
          <w:rFonts w:cs="Arial"/>
          <w:color w:val="000000" w:themeColor="text1"/>
          <w:shd w:val="clear" w:color="auto" w:fill="FFFFFF"/>
        </w:rPr>
        <w:t>Chicago: University of Chicago Press.</w:t>
      </w:r>
    </w:p>
    <w:p w14:paraId="2474BFAF" w14:textId="77777777" w:rsidR="00724D49" w:rsidRPr="006912CB" w:rsidRDefault="00724D49" w:rsidP="009E3996">
      <w:pPr>
        <w:pStyle w:val="References"/>
        <w:rPr>
          <w:rFonts w:cs="Arial"/>
          <w:color w:val="000000" w:themeColor="text1"/>
          <w:shd w:val="clear" w:color="auto" w:fill="FFFFFF"/>
        </w:rPr>
      </w:pPr>
    </w:p>
    <w:p w14:paraId="2DEA54EC" w14:textId="77777777" w:rsidR="00724D49" w:rsidRPr="006912CB" w:rsidRDefault="00724D49" w:rsidP="00724D49">
      <w:pPr>
        <w:pStyle w:val="References"/>
        <w:rPr>
          <w:rFonts w:cs="Arial"/>
          <w:color w:val="000000" w:themeColor="text1"/>
          <w:shd w:val="clear" w:color="auto" w:fill="FFFFFF"/>
        </w:rPr>
      </w:pPr>
      <w:r w:rsidRPr="006912CB">
        <w:rPr>
          <w:rFonts w:cs="Arial"/>
          <w:color w:val="000000" w:themeColor="text1"/>
          <w:shd w:val="clear" w:color="auto" w:fill="FFFFFF"/>
        </w:rPr>
        <w:t xml:space="preserve">Wilson, E. and </w:t>
      </w:r>
      <w:proofErr w:type="spellStart"/>
      <w:r w:rsidRPr="006912CB">
        <w:rPr>
          <w:rFonts w:cs="Arial"/>
          <w:color w:val="000000" w:themeColor="text1"/>
          <w:shd w:val="clear" w:color="auto" w:fill="FFFFFF"/>
        </w:rPr>
        <w:t>Hollinshead</w:t>
      </w:r>
      <w:proofErr w:type="spellEnd"/>
      <w:r w:rsidRPr="006912CB">
        <w:rPr>
          <w:rFonts w:cs="Arial"/>
          <w:color w:val="000000" w:themeColor="text1"/>
          <w:shd w:val="clear" w:color="auto" w:fill="FFFFFF"/>
        </w:rPr>
        <w:t xml:space="preserve">, K. (2015). Qualitative tourism research: Opportunities in the emergent soft sciences. </w:t>
      </w:r>
      <w:r w:rsidRPr="006912CB">
        <w:rPr>
          <w:rFonts w:cs="Arial"/>
          <w:i/>
          <w:color w:val="000000" w:themeColor="text1"/>
          <w:shd w:val="clear" w:color="auto" w:fill="FFFFFF"/>
        </w:rPr>
        <w:t>Annals of Tourism Research, 54</w:t>
      </w:r>
      <w:r w:rsidR="00C40F61" w:rsidRPr="006912CB">
        <w:rPr>
          <w:rFonts w:cs="Arial"/>
          <w:color w:val="000000" w:themeColor="text1"/>
          <w:shd w:val="clear" w:color="auto" w:fill="FFFFFF"/>
        </w:rPr>
        <w:t xml:space="preserve">, </w:t>
      </w:r>
      <w:r w:rsidRPr="006912CB">
        <w:rPr>
          <w:rFonts w:cs="Arial"/>
          <w:color w:val="000000" w:themeColor="text1"/>
          <w:shd w:val="clear" w:color="auto" w:fill="FFFFFF"/>
        </w:rPr>
        <w:t xml:space="preserve">30-47. </w:t>
      </w:r>
    </w:p>
    <w:p w14:paraId="11C8ABFE" w14:textId="77777777" w:rsidR="00CD0F44" w:rsidRPr="006912CB" w:rsidRDefault="00CD0F44" w:rsidP="00724D49">
      <w:pPr>
        <w:pStyle w:val="References"/>
        <w:rPr>
          <w:rFonts w:cs="Arial"/>
          <w:color w:val="000000" w:themeColor="text1"/>
          <w:shd w:val="clear" w:color="auto" w:fill="FFFFFF"/>
        </w:rPr>
      </w:pPr>
    </w:p>
    <w:p w14:paraId="5A7AE2F9" w14:textId="77777777" w:rsidR="00CD0F44" w:rsidRPr="006912CB" w:rsidRDefault="00CD0F44" w:rsidP="00724D49">
      <w:pPr>
        <w:pStyle w:val="References"/>
        <w:rPr>
          <w:rFonts w:cs="Arial"/>
          <w:color w:val="000000" w:themeColor="text1"/>
          <w:shd w:val="clear" w:color="auto" w:fill="FFFFFF"/>
        </w:rPr>
      </w:pPr>
      <w:r w:rsidRPr="006912CB">
        <w:rPr>
          <w:color w:val="000000" w:themeColor="text1"/>
        </w:rPr>
        <w:t xml:space="preserve">Wyckoff, M. A. (2014). Definition of </w:t>
      </w:r>
      <w:proofErr w:type="spellStart"/>
      <w:r w:rsidRPr="006912CB">
        <w:rPr>
          <w:color w:val="000000" w:themeColor="text1"/>
        </w:rPr>
        <w:t>placemaking</w:t>
      </w:r>
      <w:proofErr w:type="spellEnd"/>
      <w:r w:rsidRPr="006912CB">
        <w:rPr>
          <w:color w:val="000000" w:themeColor="text1"/>
        </w:rPr>
        <w:t xml:space="preserve">: Four different types. </w:t>
      </w:r>
      <w:r w:rsidRPr="006912CB">
        <w:rPr>
          <w:i/>
          <w:color w:val="000000" w:themeColor="text1"/>
        </w:rPr>
        <w:t>Planning &amp; Zoning News, 32</w:t>
      </w:r>
      <w:r w:rsidR="005D68F0" w:rsidRPr="006912CB">
        <w:rPr>
          <w:color w:val="000000" w:themeColor="text1"/>
        </w:rPr>
        <w:t>(3)</w:t>
      </w:r>
      <w:r w:rsidRPr="006912CB">
        <w:rPr>
          <w:color w:val="000000" w:themeColor="text1"/>
        </w:rPr>
        <w:t xml:space="preserve">. Retrieved from </w:t>
      </w:r>
      <w:r w:rsidRPr="006912CB">
        <w:rPr>
          <w:color w:val="000000" w:themeColor="text1"/>
        </w:rPr>
        <w:lastRenderedPageBreak/>
        <w:t xml:space="preserve">http://www.canr.msu.edu/news/lpis_mark_wyckoff_authors_article_on_ </w:t>
      </w:r>
      <w:proofErr w:type="spellStart"/>
      <w:r w:rsidRPr="006912CB">
        <w:rPr>
          <w:color w:val="000000" w:themeColor="text1"/>
        </w:rPr>
        <w:t>four_different_types_of_placemaking</w:t>
      </w:r>
      <w:proofErr w:type="spellEnd"/>
      <w:r w:rsidR="004569E6" w:rsidRPr="006912CB">
        <w:rPr>
          <w:color w:val="000000" w:themeColor="text1"/>
        </w:rPr>
        <w:t>.</w:t>
      </w:r>
      <w:r w:rsidRPr="006912CB">
        <w:rPr>
          <w:color w:val="000000" w:themeColor="text1"/>
        </w:rPr>
        <w:t xml:space="preserve">  </w:t>
      </w:r>
    </w:p>
    <w:p w14:paraId="37625109" w14:textId="77777777" w:rsidR="009E3996" w:rsidRPr="006912CB" w:rsidRDefault="009E3996" w:rsidP="009E3996">
      <w:pPr>
        <w:pStyle w:val="References"/>
        <w:rPr>
          <w:rFonts w:cs="Arial"/>
          <w:color w:val="000000" w:themeColor="text1"/>
          <w:shd w:val="clear" w:color="auto" w:fill="FFFFFF"/>
        </w:rPr>
      </w:pPr>
    </w:p>
    <w:p w14:paraId="51CB934C" w14:textId="77777777" w:rsidR="009E3996" w:rsidRPr="006912CB" w:rsidRDefault="009E3996" w:rsidP="009E3996">
      <w:pPr>
        <w:pStyle w:val="References"/>
        <w:rPr>
          <w:rFonts w:cs="Arial"/>
          <w:color w:val="000000" w:themeColor="text1"/>
          <w:shd w:val="clear" w:color="auto" w:fill="FFFFFF"/>
        </w:rPr>
      </w:pPr>
      <w:r w:rsidRPr="006912CB">
        <w:rPr>
          <w:rFonts w:cs="Arial"/>
          <w:color w:val="000000" w:themeColor="text1"/>
          <w:shd w:val="clear" w:color="auto" w:fill="FFFFFF"/>
        </w:rPr>
        <w:t>Yeoman, I., &amp; McMahon-Beattie, U. (2006). Luxury markets and premium pricing.</w:t>
      </w:r>
      <w:r w:rsidRPr="006912CB">
        <w:rPr>
          <w:rStyle w:val="apple-converted-space"/>
          <w:rFonts w:asciiTheme="minorHAnsi" w:hAnsiTheme="minorHAnsi" w:cs="Arial"/>
          <w:color w:val="000000" w:themeColor="text1"/>
          <w:shd w:val="clear" w:color="auto" w:fill="FFFFFF"/>
        </w:rPr>
        <w:t> </w:t>
      </w:r>
      <w:r w:rsidRPr="006912CB">
        <w:rPr>
          <w:rFonts w:cs="Arial"/>
          <w:i/>
          <w:iCs/>
          <w:color w:val="000000" w:themeColor="text1"/>
        </w:rPr>
        <w:t>Journal of Revenue and Pricing Management</w:t>
      </w:r>
      <w:r w:rsidRPr="006912CB">
        <w:rPr>
          <w:rFonts w:cs="Arial"/>
          <w:i/>
          <w:color w:val="000000" w:themeColor="text1"/>
          <w:shd w:val="clear" w:color="auto" w:fill="FFFFFF"/>
        </w:rPr>
        <w:t>,</w:t>
      </w:r>
      <w:r w:rsidRPr="006912CB">
        <w:rPr>
          <w:rStyle w:val="apple-converted-space"/>
          <w:rFonts w:asciiTheme="minorHAnsi" w:hAnsiTheme="minorHAnsi" w:cs="Arial"/>
          <w:i/>
          <w:color w:val="000000" w:themeColor="text1"/>
          <w:shd w:val="clear" w:color="auto" w:fill="FFFFFF"/>
        </w:rPr>
        <w:t> </w:t>
      </w:r>
      <w:r w:rsidRPr="006912CB">
        <w:rPr>
          <w:rFonts w:cs="Arial"/>
          <w:i/>
          <w:iCs/>
          <w:color w:val="000000" w:themeColor="text1"/>
        </w:rPr>
        <w:t>4</w:t>
      </w:r>
      <w:r w:rsidRPr="006912CB">
        <w:rPr>
          <w:rFonts w:cs="Arial"/>
          <w:color w:val="000000" w:themeColor="text1"/>
          <w:shd w:val="clear" w:color="auto" w:fill="FFFFFF"/>
        </w:rPr>
        <w:t>(4), 319-328.</w:t>
      </w:r>
    </w:p>
    <w:p w14:paraId="09DE99F6" w14:textId="77777777" w:rsidR="009E3996" w:rsidRPr="006912CB" w:rsidRDefault="009E3996" w:rsidP="009E3996">
      <w:pPr>
        <w:pStyle w:val="References"/>
        <w:rPr>
          <w:rFonts w:cs="Arial"/>
          <w:color w:val="000000" w:themeColor="text1"/>
          <w:shd w:val="clear" w:color="auto" w:fill="FFFFFF"/>
        </w:rPr>
      </w:pPr>
    </w:p>
    <w:p w14:paraId="3BC5338E" w14:textId="77777777" w:rsidR="009E3996" w:rsidRPr="006912CB" w:rsidRDefault="009E3996" w:rsidP="009E3996">
      <w:pPr>
        <w:pStyle w:val="References"/>
        <w:rPr>
          <w:color w:val="000000" w:themeColor="text1"/>
          <w:shd w:val="clear" w:color="auto" w:fill="FFFFFF"/>
        </w:rPr>
      </w:pPr>
      <w:r w:rsidRPr="006912CB">
        <w:rPr>
          <w:color w:val="000000" w:themeColor="text1"/>
          <w:shd w:val="clear" w:color="auto" w:fill="FFFFFF"/>
        </w:rPr>
        <w:t>Yeoman, I., &amp; McMahon-Beattie, U. (2018). The future of luxury: mega drivers, new faces and scenarios.</w:t>
      </w:r>
      <w:r w:rsidRPr="006912CB">
        <w:rPr>
          <w:rStyle w:val="apple-converted-space"/>
          <w:color w:val="000000" w:themeColor="text1"/>
          <w:shd w:val="clear" w:color="auto" w:fill="FFFFFF"/>
        </w:rPr>
        <w:t> </w:t>
      </w:r>
      <w:r w:rsidRPr="006912CB">
        <w:rPr>
          <w:i/>
          <w:iCs/>
          <w:color w:val="000000" w:themeColor="text1"/>
        </w:rPr>
        <w:t>Journal of Revenue and Pricing Management</w:t>
      </w:r>
      <w:r w:rsidRPr="006912CB">
        <w:rPr>
          <w:color w:val="000000" w:themeColor="text1"/>
          <w:shd w:val="clear" w:color="auto" w:fill="FFFFFF"/>
        </w:rPr>
        <w:t xml:space="preserve">, </w:t>
      </w:r>
      <w:r w:rsidR="00C40F61" w:rsidRPr="006912CB">
        <w:rPr>
          <w:i/>
          <w:color w:val="000000" w:themeColor="text1"/>
          <w:shd w:val="clear" w:color="auto" w:fill="FFFFFF"/>
        </w:rPr>
        <w:t>17</w:t>
      </w:r>
      <w:r w:rsidR="00C40F61" w:rsidRPr="006912CB">
        <w:rPr>
          <w:color w:val="000000" w:themeColor="text1"/>
          <w:shd w:val="clear" w:color="auto" w:fill="FFFFFF"/>
        </w:rPr>
        <w:t>(4), 204-217</w:t>
      </w:r>
      <w:r w:rsidRPr="006912CB">
        <w:rPr>
          <w:color w:val="000000" w:themeColor="text1"/>
          <w:shd w:val="clear" w:color="auto" w:fill="FFFFFF"/>
        </w:rPr>
        <w:t>.</w:t>
      </w:r>
    </w:p>
    <w:p w14:paraId="1757A97A" w14:textId="77777777" w:rsidR="009E3996" w:rsidRPr="006912CB" w:rsidRDefault="009E3996" w:rsidP="009E3996">
      <w:pPr>
        <w:pStyle w:val="References"/>
        <w:rPr>
          <w:color w:val="000000" w:themeColor="text1"/>
          <w:shd w:val="clear" w:color="auto" w:fill="FFFFFF"/>
        </w:rPr>
      </w:pPr>
    </w:p>
    <w:p w14:paraId="190D6D76" w14:textId="77777777" w:rsidR="009E3996" w:rsidRPr="006912CB" w:rsidRDefault="009E3996" w:rsidP="009E3996">
      <w:pPr>
        <w:pStyle w:val="References"/>
        <w:rPr>
          <w:color w:val="000000" w:themeColor="text1"/>
          <w:shd w:val="clear" w:color="auto" w:fill="FFFFFF"/>
        </w:rPr>
      </w:pPr>
      <w:proofErr w:type="spellStart"/>
      <w:r w:rsidRPr="006912CB">
        <w:rPr>
          <w:color w:val="000000" w:themeColor="text1"/>
          <w:shd w:val="clear" w:color="auto" w:fill="FFFFFF"/>
        </w:rPr>
        <w:t>Zammit</w:t>
      </w:r>
      <w:proofErr w:type="spellEnd"/>
      <w:r w:rsidRPr="006912CB">
        <w:rPr>
          <w:color w:val="000000" w:themeColor="text1"/>
          <w:shd w:val="clear" w:color="auto" w:fill="FFFFFF"/>
        </w:rPr>
        <w:t xml:space="preserve">, P. (2018). </w:t>
      </w:r>
      <w:r w:rsidRPr="006912CB">
        <w:rPr>
          <w:i/>
          <w:color w:val="000000" w:themeColor="text1"/>
          <w:shd w:val="clear" w:color="auto" w:fill="FFFFFF"/>
        </w:rPr>
        <w:t xml:space="preserve">Valletta’s </w:t>
      </w:r>
      <w:r w:rsidR="00C40F61" w:rsidRPr="006912CB">
        <w:rPr>
          <w:i/>
          <w:color w:val="000000" w:themeColor="text1"/>
          <w:shd w:val="clear" w:color="auto" w:fill="FFFFFF"/>
        </w:rPr>
        <w:t>r</w:t>
      </w:r>
      <w:r w:rsidRPr="006912CB">
        <w:rPr>
          <w:i/>
          <w:color w:val="000000" w:themeColor="text1"/>
          <w:shd w:val="clear" w:color="auto" w:fill="FFFFFF"/>
        </w:rPr>
        <w:t xml:space="preserve">enaissance: A </w:t>
      </w:r>
      <w:r w:rsidR="00C40F61" w:rsidRPr="006912CB">
        <w:rPr>
          <w:i/>
          <w:color w:val="000000" w:themeColor="text1"/>
          <w:shd w:val="clear" w:color="auto" w:fill="FFFFFF"/>
        </w:rPr>
        <w:t>q</w:t>
      </w:r>
      <w:r w:rsidRPr="006912CB">
        <w:rPr>
          <w:i/>
          <w:color w:val="000000" w:themeColor="text1"/>
          <w:shd w:val="clear" w:color="auto" w:fill="FFFFFF"/>
        </w:rPr>
        <w:t xml:space="preserve">uick </w:t>
      </w:r>
      <w:r w:rsidR="00C40F61" w:rsidRPr="006912CB">
        <w:rPr>
          <w:i/>
          <w:color w:val="000000" w:themeColor="text1"/>
          <w:shd w:val="clear" w:color="auto" w:fill="FFFFFF"/>
        </w:rPr>
        <w:t>f</w:t>
      </w:r>
      <w:r w:rsidRPr="006912CB">
        <w:rPr>
          <w:i/>
          <w:color w:val="000000" w:themeColor="text1"/>
          <w:shd w:val="clear" w:color="auto" w:fill="FFFFFF"/>
        </w:rPr>
        <w:t xml:space="preserve">ix or </w:t>
      </w:r>
      <w:r w:rsidR="00C40F61" w:rsidRPr="006912CB">
        <w:rPr>
          <w:i/>
          <w:color w:val="000000" w:themeColor="text1"/>
          <w:shd w:val="clear" w:color="auto" w:fill="FFFFFF"/>
        </w:rPr>
        <w:t>e</w:t>
      </w:r>
      <w:r w:rsidRPr="006912CB">
        <w:rPr>
          <w:i/>
          <w:color w:val="000000" w:themeColor="text1"/>
          <w:shd w:val="clear" w:color="auto" w:fill="FFFFFF"/>
        </w:rPr>
        <w:t xml:space="preserve">volving </w:t>
      </w:r>
      <w:r w:rsidR="00C40F61" w:rsidRPr="006912CB">
        <w:rPr>
          <w:i/>
          <w:color w:val="000000" w:themeColor="text1"/>
          <w:shd w:val="clear" w:color="auto" w:fill="FFFFFF"/>
        </w:rPr>
        <w:t>g</w:t>
      </w:r>
      <w:r w:rsidRPr="006912CB">
        <w:rPr>
          <w:i/>
          <w:color w:val="000000" w:themeColor="text1"/>
          <w:shd w:val="clear" w:color="auto" w:fill="FFFFFF"/>
        </w:rPr>
        <w:t>rowth?</w:t>
      </w:r>
      <w:r w:rsidRPr="006912CB">
        <w:rPr>
          <w:color w:val="000000" w:themeColor="text1"/>
          <w:shd w:val="clear" w:color="auto" w:fill="FFFFFF"/>
        </w:rPr>
        <w:t xml:space="preserve"> Retrieved </w:t>
      </w:r>
      <w:r w:rsidR="00C40F61" w:rsidRPr="006912CB">
        <w:rPr>
          <w:color w:val="000000" w:themeColor="text1"/>
          <w:shd w:val="clear" w:color="auto" w:fill="FFFFFF"/>
        </w:rPr>
        <w:t>from</w:t>
      </w:r>
      <w:r w:rsidRPr="006912CB">
        <w:rPr>
          <w:color w:val="000000" w:themeColor="text1"/>
          <w:shd w:val="clear" w:color="auto" w:fill="FFFFFF"/>
        </w:rPr>
        <w:t xml:space="preserve">: </w:t>
      </w:r>
      <w:hyperlink r:id="rId26" w:history="1">
        <w:r w:rsidRPr="006912CB">
          <w:rPr>
            <w:rStyle w:val="Hyperlink"/>
            <w:color w:val="000000" w:themeColor="text1"/>
            <w:shd w:val="clear" w:color="auto" w:fill="FFFFFF"/>
          </w:rPr>
          <w:t>http://www.vida.com.mt/vallettas-renaissance-quick-fix-evolving-growth/</w:t>
        </w:r>
      </w:hyperlink>
      <w:r w:rsidRPr="006912CB">
        <w:rPr>
          <w:color w:val="000000" w:themeColor="text1"/>
          <w:shd w:val="clear" w:color="auto" w:fill="FFFFFF"/>
        </w:rPr>
        <w:t xml:space="preserve"> </w:t>
      </w:r>
    </w:p>
    <w:p w14:paraId="332D0DED" w14:textId="77777777" w:rsidR="00C01D01" w:rsidRPr="006912CB" w:rsidRDefault="00C01D01" w:rsidP="009E3996">
      <w:pPr>
        <w:pStyle w:val="References"/>
        <w:rPr>
          <w:color w:val="000000" w:themeColor="text1"/>
          <w:shd w:val="clear" w:color="auto" w:fill="FFFFFF"/>
        </w:rPr>
      </w:pPr>
    </w:p>
    <w:p w14:paraId="627C1091" w14:textId="77777777" w:rsidR="00C01D01" w:rsidRPr="006912CB" w:rsidRDefault="00C01D01" w:rsidP="009E3996">
      <w:pPr>
        <w:pStyle w:val="References"/>
        <w:rPr>
          <w:color w:val="000000" w:themeColor="text1"/>
          <w:shd w:val="clear" w:color="auto" w:fill="FFFFFF"/>
        </w:rPr>
      </w:pPr>
      <w:proofErr w:type="spellStart"/>
      <w:r w:rsidRPr="006912CB">
        <w:rPr>
          <w:color w:val="000000" w:themeColor="text1"/>
          <w:shd w:val="clear" w:color="auto" w:fill="FFFFFF"/>
        </w:rPr>
        <w:t>Zukin</w:t>
      </w:r>
      <w:proofErr w:type="spellEnd"/>
      <w:r w:rsidRPr="006912CB">
        <w:rPr>
          <w:color w:val="000000" w:themeColor="text1"/>
          <w:shd w:val="clear" w:color="auto" w:fill="FFFFFF"/>
        </w:rPr>
        <w:t xml:space="preserve">, S. (2010). </w:t>
      </w:r>
      <w:r w:rsidRPr="006912CB">
        <w:rPr>
          <w:i/>
          <w:color w:val="000000" w:themeColor="text1"/>
          <w:shd w:val="clear" w:color="auto" w:fill="FFFFFF"/>
        </w:rPr>
        <w:t xml:space="preserve">Naked </w:t>
      </w:r>
      <w:r w:rsidR="00C40F61" w:rsidRPr="006912CB">
        <w:rPr>
          <w:i/>
          <w:color w:val="000000" w:themeColor="text1"/>
          <w:shd w:val="clear" w:color="auto" w:fill="FFFFFF"/>
        </w:rPr>
        <w:t>c</w:t>
      </w:r>
      <w:r w:rsidRPr="006912CB">
        <w:rPr>
          <w:i/>
          <w:color w:val="000000" w:themeColor="text1"/>
          <w:shd w:val="clear" w:color="auto" w:fill="FFFFFF"/>
        </w:rPr>
        <w:t xml:space="preserve">ity: The </w:t>
      </w:r>
      <w:r w:rsidR="00C40F61" w:rsidRPr="006912CB">
        <w:rPr>
          <w:i/>
          <w:color w:val="000000" w:themeColor="text1"/>
          <w:shd w:val="clear" w:color="auto" w:fill="FFFFFF"/>
        </w:rPr>
        <w:t>life and d</w:t>
      </w:r>
      <w:r w:rsidRPr="006912CB">
        <w:rPr>
          <w:i/>
          <w:color w:val="000000" w:themeColor="text1"/>
          <w:shd w:val="clear" w:color="auto" w:fill="FFFFFF"/>
        </w:rPr>
        <w:t xml:space="preserve">eath of </w:t>
      </w:r>
      <w:r w:rsidR="00C40F61" w:rsidRPr="006912CB">
        <w:rPr>
          <w:i/>
          <w:color w:val="000000" w:themeColor="text1"/>
          <w:shd w:val="clear" w:color="auto" w:fill="FFFFFF"/>
        </w:rPr>
        <w:t>a</w:t>
      </w:r>
      <w:r w:rsidRPr="006912CB">
        <w:rPr>
          <w:i/>
          <w:color w:val="000000" w:themeColor="text1"/>
          <w:shd w:val="clear" w:color="auto" w:fill="FFFFFF"/>
        </w:rPr>
        <w:t xml:space="preserve">uthentic </w:t>
      </w:r>
      <w:r w:rsidR="00C40F61" w:rsidRPr="006912CB">
        <w:rPr>
          <w:i/>
          <w:color w:val="000000" w:themeColor="text1"/>
          <w:shd w:val="clear" w:color="auto" w:fill="FFFFFF"/>
        </w:rPr>
        <w:t>u</w:t>
      </w:r>
      <w:r w:rsidRPr="006912CB">
        <w:rPr>
          <w:i/>
          <w:color w:val="000000" w:themeColor="text1"/>
          <w:shd w:val="clear" w:color="auto" w:fill="FFFFFF"/>
        </w:rPr>
        <w:t xml:space="preserve">rban </w:t>
      </w:r>
      <w:r w:rsidR="00C40F61" w:rsidRPr="006912CB">
        <w:rPr>
          <w:i/>
          <w:color w:val="000000" w:themeColor="text1"/>
          <w:shd w:val="clear" w:color="auto" w:fill="FFFFFF"/>
        </w:rPr>
        <w:t>p</w:t>
      </w:r>
      <w:r w:rsidRPr="006912CB">
        <w:rPr>
          <w:i/>
          <w:color w:val="000000" w:themeColor="text1"/>
          <w:shd w:val="clear" w:color="auto" w:fill="FFFFFF"/>
        </w:rPr>
        <w:t>laces</w:t>
      </w:r>
      <w:r w:rsidRPr="006912CB">
        <w:rPr>
          <w:color w:val="000000" w:themeColor="text1"/>
          <w:shd w:val="clear" w:color="auto" w:fill="FFFFFF"/>
        </w:rPr>
        <w:t xml:space="preserve">. New York: Oxford. </w:t>
      </w:r>
    </w:p>
    <w:p w14:paraId="4C9471DA" w14:textId="77777777" w:rsidR="009E3996" w:rsidRPr="006912CB" w:rsidRDefault="009E3996" w:rsidP="009E3996">
      <w:pPr>
        <w:pStyle w:val="References"/>
        <w:rPr>
          <w:color w:val="000000" w:themeColor="text1"/>
          <w:shd w:val="clear" w:color="auto" w:fill="FFFFFF"/>
        </w:rPr>
      </w:pPr>
    </w:p>
    <w:p w14:paraId="75E0969A" w14:textId="77777777" w:rsidR="009E3996" w:rsidRPr="006912CB" w:rsidRDefault="009E3996" w:rsidP="009E3996">
      <w:pPr>
        <w:pStyle w:val="References"/>
        <w:rPr>
          <w:color w:val="000000" w:themeColor="text1"/>
        </w:rPr>
      </w:pPr>
      <w:proofErr w:type="spellStart"/>
      <w:r w:rsidRPr="006912CB">
        <w:rPr>
          <w:color w:val="000000" w:themeColor="text1"/>
          <w:shd w:val="clear" w:color="auto" w:fill="FFFFFF"/>
        </w:rPr>
        <w:t>Zukin</w:t>
      </w:r>
      <w:proofErr w:type="spellEnd"/>
      <w:r w:rsidRPr="006912CB">
        <w:rPr>
          <w:color w:val="000000" w:themeColor="text1"/>
          <w:shd w:val="clear" w:color="auto" w:fill="FFFFFF"/>
        </w:rPr>
        <w:t xml:space="preserve">, S., </w:t>
      </w:r>
      <w:proofErr w:type="spellStart"/>
      <w:r w:rsidRPr="006912CB">
        <w:rPr>
          <w:color w:val="000000" w:themeColor="text1"/>
          <w:shd w:val="clear" w:color="auto" w:fill="FFFFFF"/>
        </w:rPr>
        <w:t>Kasinitz</w:t>
      </w:r>
      <w:proofErr w:type="spellEnd"/>
      <w:r w:rsidRPr="006912CB">
        <w:rPr>
          <w:color w:val="000000" w:themeColor="text1"/>
          <w:shd w:val="clear" w:color="auto" w:fill="FFFFFF"/>
        </w:rPr>
        <w:t>, P. &amp; Chen, X. (2015). </w:t>
      </w:r>
      <w:r w:rsidRPr="006912CB">
        <w:rPr>
          <w:i/>
          <w:iCs/>
          <w:color w:val="000000" w:themeColor="text1"/>
        </w:rPr>
        <w:t xml:space="preserve">Global </w:t>
      </w:r>
      <w:r w:rsidR="00C40F61" w:rsidRPr="006912CB">
        <w:rPr>
          <w:i/>
          <w:iCs/>
          <w:color w:val="000000" w:themeColor="text1"/>
        </w:rPr>
        <w:t>c</w:t>
      </w:r>
      <w:r w:rsidR="00C01D01" w:rsidRPr="006912CB">
        <w:rPr>
          <w:i/>
          <w:iCs/>
          <w:color w:val="000000" w:themeColor="text1"/>
        </w:rPr>
        <w:t xml:space="preserve">ities, </w:t>
      </w:r>
      <w:r w:rsidR="00C40F61" w:rsidRPr="006912CB">
        <w:rPr>
          <w:i/>
          <w:iCs/>
          <w:color w:val="000000" w:themeColor="text1"/>
        </w:rPr>
        <w:t>l</w:t>
      </w:r>
      <w:r w:rsidR="00C01D01" w:rsidRPr="006912CB">
        <w:rPr>
          <w:i/>
          <w:iCs/>
          <w:color w:val="000000" w:themeColor="text1"/>
        </w:rPr>
        <w:t xml:space="preserve">ocal </w:t>
      </w:r>
      <w:r w:rsidR="00C40F61" w:rsidRPr="006912CB">
        <w:rPr>
          <w:i/>
          <w:iCs/>
          <w:color w:val="000000" w:themeColor="text1"/>
        </w:rPr>
        <w:t>streets: Everyday d</w:t>
      </w:r>
      <w:r w:rsidRPr="006912CB">
        <w:rPr>
          <w:i/>
          <w:iCs/>
          <w:color w:val="000000" w:themeColor="text1"/>
        </w:rPr>
        <w:t>iversity from New York to Shanghai</w:t>
      </w:r>
      <w:r w:rsidRPr="006912CB">
        <w:rPr>
          <w:i/>
          <w:color w:val="000000" w:themeColor="text1"/>
          <w:shd w:val="clear" w:color="auto" w:fill="FFFFFF"/>
        </w:rPr>
        <w:t>.</w:t>
      </w:r>
      <w:r w:rsidRPr="006912CB">
        <w:rPr>
          <w:color w:val="000000" w:themeColor="text1"/>
          <w:shd w:val="clear" w:color="auto" w:fill="FFFFFF"/>
        </w:rPr>
        <w:t xml:space="preserve"> London: Routledge.</w:t>
      </w:r>
    </w:p>
    <w:p w14:paraId="43FE8D0D" w14:textId="77777777" w:rsidR="001B271C" w:rsidRPr="006912CB" w:rsidRDefault="001B271C" w:rsidP="009E3996">
      <w:pPr>
        <w:pStyle w:val="References"/>
        <w:rPr>
          <w:color w:val="000000" w:themeColor="text1"/>
          <w:sz w:val="20"/>
          <w:szCs w:val="20"/>
          <w:shd w:val="clear" w:color="auto" w:fill="FFFFFF"/>
        </w:rPr>
      </w:pPr>
    </w:p>
    <w:p w14:paraId="7E85D4B4" w14:textId="77777777" w:rsidR="008B080A" w:rsidRDefault="008B080A" w:rsidP="001B271C">
      <w:pPr>
        <w:rPr>
          <w:color w:val="000000" w:themeColor="text1"/>
        </w:rPr>
      </w:pPr>
    </w:p>
    <w:p w14:paraId="6F156612" w14:textId="77777777" w:rsidR="008B080A" w:rsidRDefault="008B080A" w:rsidP="001B271C">
      <w:pPr>
        <w:rPr>
          <w:color w:val="000000" w:themeColor="text1"/>
        </w:rPr>
      </w:pPr>
    </w:p>
    <w:p w14:paraId="0AE60484" w14:textId="77777777" w:rsidR="008B080A" w:rsidRPr="006912CB" w:rsidRDefault="008B080A" w:rsidP="001B271C">
      <w:pPr>
        <w:rPr>
          <w:color w:val="000000" w:themeColor="text1"/>
        </w:rPr>
      </w:pPr>
    </w:p>
    <w:p w14:paraId="28441A04" w14:textId="77777777" w:rsidR="006A7AA5" w:rsidRPr="006912CB" w:rsidRDefault="006A7AA5" w:rsidP="001B271C">
      <w:pPr>
        <w:spacing w:line="360" w:lineRule="auto"/>
        <w:rPr>
          <w:rFonts w:asciiTheme="minorHAnsi" w:hAnsiTheme="minorHAnsi"/>
          <w:color w:val="000000" w:themeColor="text1"/>
        </w:rPr>
      </w:pPr>
    </w:p>
    <w:sectPr w:rsidR="006A7AA5" w:rsidRPr="006912CB" w:rsidSect="00311DB8">
      <w:footerReference w:type="defaul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DB97" w14:textId="77777777" w:rsidR="00EA2558" w:rsidRDefault="00EA2558" w:rsidP="002C4D27">
      <w:r>
        <w:separator/>
      </w:r>
    </w:p>
  </w:endnote>
  <w:endnote w:type="continuationSeparator" w:id="0">
    <w:p w14:paraId="723D06A4" w14:textId="77777777" w:rsidR="00EA2558" w:rsidRDefault="00EA2558" w:rsidP="002C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85596"/>
      <w:docPartObj>
        <w:docPartGallery w:val="Page Numbers (Bottom of Page)"/>
        <w:docPartUnique/>
      </w:docPartObj>
    </w:sdtPr>
    <w:sdtEndPr>
      <w:rPr>
        <w:rFonts w:asciiTheme="minorHAnsi" w:hAnsiTheme="minorHAnsi"/>
        <w:noProof/>
      </w:rPr>
    </w:sdtEndPr>
    <w:sdtContent>
      <w:p w14:paraId="110D748E" w14:textId="398F3387" w:rsidR="002722B2" w:rsidRPr="002C4D27" w:rsidRDefault="002722B2">
        <w:pPr>
          <w:pStyle w:val="Footer"/>
          <w:jc w:val="right"/>
          <w:rPr>
            <w:rFonts w:asciiTheme="minorHAnsi" w:hAnsiTheme="minorHAnsi"/>
          </w:rPr>
        </w:pPr>
        <w:r w:rsidRPr="002C4D27">
          <w:rPr>
            <w:rFonts w:asciiTheme="minorHAnsi" w:hAnsiTheme="minorHAnsi"/>
          </w:rPr>
          <w:fldChar w:fldCharType="begin"/>
        </w:r>
        <w:r w:rsidRPr="002C4D27">
          <w:rPr>
            <w:rFonts w:asciiTheme="minorHAnsi" w:hAnsiTheme="minorHAnsi"/>
          </w:rPr>
          <w:instrText xml:space="preserve"> PAGE   \* MERGEFORMAT </w:instrText>
        </w:r>
        <w:r w:rsidRPr="002C4D27">
          <w:rPr>
            <w:rFonts w:asciiTheme="minorHAnsi" w:hAnsiTheme="minorHAnsi"/>
          </w:rPr>
          <w:fldChar w:fldCharType="separate"/>
        </w:r>
        <w:r w:rsidR="00192FAB">
          <w:rPr>
            <w:rFonts w:asciiTheme="minorHAnsi" w:hAnsiTheme="minorHAnsi"/>
            <w:noProof/>
          </w:rPr>
          <w:t>29</w:t>
        </w:r>
        <w:r w:rsidRPr="002C4D27">
          <w:rPr>
            <w:rFonts w:asciiTheme="minorHAnsi" w:hAnsiTheme="minorHAnsi"/>
            <w:noProof/>
          </w:rPr>
          <w:fldChar w:fldCharType="end"/>
        </w:r>
      </w:p>
    </w:sdtContent>
  </w:sdt>
  <w:p w14:paraId="4C3D2F8C" w14:textId="77777777" w:rsidR="002722B2" w:rsidRDefault="0027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68CD" w14:textId="77777777" w:rsidR="00EA2558" w:rsidRDefault="00EA2558" w:rsidP="002C4D27">
      <w:r>
        <w:separator/>
      </w:r>
    </w:p>
  </w:footnote>
  <w:footnote w:type="continuationSeparator" w:id="0">
    <w:p w14:paraId="6B16C30F" w14:textId="77777777" w:rsidR="00EA2558" w:rsidRDefault="00EA2558" w:rsidP="002C4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C054E6"/>
    <w:multiLevelType w:val="hybridMultilevel"/>
    <w:tmpl w:val="E9B09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CA6DC2"/>
    <w:multiLevelType w:val="hybridMultilevel"/>
    <w:tmpl w:val="D8CA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F4855"/>
    <w:multiLevelType w:val="hybridMultilevel"/>
    <w:tmpl w:val="3D0C4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15"/>
  </w:num>
  <w:num w:numId="5">
    <w:abstractNumId w:val="20"/>
  </w:num>
  <w:num w:numId="6">
    <w:abstractNumId w:val="1"/>
  </w:num>
  <w:num w:numId="7">
    <w:abstractNumId w:val="2"/>
  </w:num>
  <w:num w:numId="8">
    <w:abstractNumId w:val="3"/>
  </w:num>
  <w:num w:numId="9">
    <w:abstractNumId w:val="4"/>
  </w:num>
  <w:num w:numId="10">
    <w:abstractNumId w:val="9"/>
  </w:num>
  <w:num w:numId="11">
    <w:abstractNumId w:val="5"/>
  </w:num>
  <w:num w:numId="12">
    <w:abstractNumId w:val="7"/>
  </w:num>
  <w:num w:numId="13">
    <w:abstractNumId w:val="6"/>
  </w:num>
  <w:num w:numId="14">
    <w:abstractNumId w:val="10"/>
  </w:num>
  <w:num w:numId="15">
    <w:abstractNumId w:val="8"/>
  </w:num>
  <w:num w:numId="16">
    <w:abstractNumId w:val="18"/>
  </w:num>
  <w:num w:numId="17">
    <w:abstractNumId w:val="21"/>
  </w:num>
  <w:num w:numId="18">
    <w:abstractNumId w:val="14"/>
  </w:num>
  <w:num w:numId="19">
    <w:abstractNumId w:val="17"/>
  </w:num>
  <w:num w:numId="20">
    <w:abstractNumId w:val="11"/>
  </w:num>
  <w:num w:numId="21">
    <w:abstractNumId w:val="0"/>
  </w:num>
  <w:num w:numId="22">
    <w:abstractNumId w:val="12"/>
  </w:num>
  <w:num w:numId="23">
    <w:abstractNumId w:val="19"/>
  </w:num>
  <w:num w:numId="24">
    <w:abstractNumId w:val="22"/>
  </w:num>
  <w:num w:numId="25">
    <w:abstractNumId w:val="23"/>
  </w:num>
  <w:num w:numId="26">
    <w:abstractNumId w:val="1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4B"/>
    <w:rsid w:val="00002521"/>
    <w:rsid w:val="00007FD5"/>
    <w:rsid w:val="00012010"/>
    <w:rsid w:val="00012899"/>
    <w:rsid w:val="0001621D"/>
    <w:rsid w:val="00016EA1"/>
    <w:rsid w:val="00017F98"/>
    <w:rsid w:val="00020192"/>
    <w:rsid w:val="000246CC"/>
    <w:rsid w:val="000309BB"/>
    <w:rsid w:val="00030B93"/>
    <w:rsid w:val="00031D52"/>
    <w:rsid w:val="000406B4"/>
    <w:rsid w:val="000539C0"/>
    <w:rsid w:val="00054438"/>
    <w:rsid w:val="000547CC"/>
    <w:rsid w:val="00055DE5"/>
    <w:rsid w:val="000564AF"/>
    <w:rsid w:val="00057F19"/>
    <w:rsid w:val="000625EE"/>
    <w:rsid w:val="00064533"/>
    <w:rsid w:val="000653C4"/>
    <w:rsid w:val="0007093A"/>
    <w:rsid w:val="00072938"/>
    <w:rsid w:val="00073A88"/>
    <w:rsid w:val="000767F4"/>
    <w:rsid w:val="00076943"/>
    <w:rsid w:val="000829A1"/>
    <w:rsid w:val="00084DCF"/>
    <w:rsid w:val="0008687E"/>
    <w:rsid w:val="00086900"/>
    <w:rsid w:val="00086FB2"/>
    <w:rsid w:val="00087B3D"/>
    <w:rsid w:val="00095836"/>
    <w:rsid w:val="00095F04"/>
    <w:rsid w:val="000971B9"/>
    <w:rsid w:val="00097332"/>
    <w:rsid w:val="000A079E"/>
    <w:rsid w:val="000A407E"/>
    <w:rsid w:val="000A50FC"/>
    <w:rsid w:val="000B0968"/>
    <w:rsid w:val="000B0A29"/>
    <w:rsid w:val="000B23BE"/>
    <w:rsid w:val="000B573A"/>
    <w:rsid w:val="000B6055"/>
    <w:rsid w:val="000C01AC"/>
    <w:rsid w:val="000C033D"/>
    <w:rsid w:val="000C0BE2"/>
    <w:rsid w:val="000C2617"/>
    <w:rsid w:val="000C3FDB"/>
    <w:rsid w:val="000D3369"/>
    <w:rsid w:val="000D4FF1"/>
    <w:rsid w:val="000D6239"/>
    <w:rsid w:val="000E1D83"/>
    <w:rsid w:val="000E1FE6"/>
    <w:rsid w:val="000E2A0D"/>
    <w:rsid w:val="000E61BB"/>
    <w:rsid w:val="000E72DD"/>
    <w:rsid w:val="000F086A"/>
    <w:rsid w:val="000F086D"/>
    <w:rsid w:val="000F1100"/>
    <w:rsid w:val="000F70B5"/>
    <w:rsid w:val="000F7DB0"/>
    <w:rsid w:val="00101439"/>
    <w:rsid w:val="0010172F"/>
    <w:rsid w:val="0010201D"/>
    <w:rsid w:val="00102CBE"/>
    <w:rsid w:val="0010385F"/>
    <w:rsid w:val="00104A50"/>
    <w:rsid w:val="001108A5"/>
    <w:rsid w:val="00113B8E"/>
    <w:rsid w:val="00116374"/>
    <w:rsid w:val="001205CC"/>
    <w:rsid w:val="001242AA"/>
    <w:rsid w:val="00124E93"/>
    <w:rsid w:val="00124EBC"/>
    <w:rsid w:val="001253F5"/>
    <w:rsid w:val="0012683F"/>
    <w:rsid w:val="0013162C"/>
    <w:rsid w:val="001326D6"/>
    <w:rsid w:val="00132EBE"/>
    <w:rsid w:val="00133B5A"/>
    <w:rsid w:val="00142BBC"/>
    <w:rsid w:val="00143398"/>
    <w:rsid w:val="001447B8"/>
    <w:rsid w:val="001530A8"/>
    <w:rsid w:val="00153F4B"/>
    <w:rsid w:val="00154894"/>
    <w:rsid w:val="0015522E"/>
    <w:rsid w:val="00157780"/>
    <w:rsid w:val="00162B63"/>
    <w:rsid w:val="00163033"/>
    <w:rsid w:val="0016480D"/>
    <w:rsid w:val="00164C64"/>
    <w:rsid w:val="00167B36"/>
    <w:rsid w:val="0017048E"/>
    <w:rsid w:val="00170561"/>
    <w:rsid w:val="00171D8C"/>
    <w:rsid w:val="00173217"/>
    <w:rsid w:val="0017725C"/>
    <w:rsid w:val="001810CE"/>
    <w:rsid w:val="001822AE"/>
    <w:rsid w:val="001841CA"/>
    <w:rsid w:val="00185D4A"/>
    <w:rsid w:val="00187B17"/>
    <w:rsid w:val="001905EE"/>
    <w:rsid w:val="00192DF3"/>
    <w:rsid w:val="00192FAB"/>
    <w:rsid w:val="00197AD8"/>
    <w:rsid w:val="001A004A"/>
    <w:rsid w:val="001A34B7"/>
    <w:rsid w:val="001A6E17"/>
    <w:rsid w:val="001A7EA3"/>
    <w:rsid w:val="001B0CD5"/>
    <w:rsid w:val="001B210D"/>
    <w:rsid w:val="001B271C"/>
    <w:rsid w:val="001B3532"/>
    <w:rsid w:val="001B3B9B"/>
    <w:rsid w:val="001B66DF"/>
    <w:rsid w:val="001C1558"/>
    <w:rsid w:val="001C3515"/>
    <w:rsid w:val="001C3735"/>
    <w:rsid w:val="001C614A"/>
    <w:rsid w:val="001D0BD7"/>
    <w:rsid w:val="001D0D8E"/>
    <w:rsid w:val="001D6EF6"/>
    <w:rsid w:val="001E6D9A"/>
    <w:rsid w:val="001E7C04"/>
    <w:rsid w:val="001E7D92"/>
    <w:rsid w:val="001F2A26"/>
    <w:rsid w:val="001F2E2B"/>
    <w:rsid w:val="001F4299"/>
    <w:rsid w:val="001F7ACD"/>
    <w:rsid w:val="002022B8"/>
    <w:rsid w:val="00206048"/>
    <w:rsid w:val="0020640F"/>
    <w:rsid w:val="00206A9E"/>
    <w:rsid w:val="002106C3"/>
    <w:rsid w:val="002133D4"/>
    <w:rsid w:val="00213883"/>
    <w:rsid w:val="002157BD"/>
    <w:rsid w:val="0021639E"/>
    <w:rsid w:val="00223C1D"/>
    <w:rsid w:val="00230424"/>
    <w:rsid w:val="00230572"/>
    <w:rsid w:val="00233647"/>
    <w:rsid w:val="00233B61"/>
    <w:rsid w:val="002362BC"/>
    <w:rsid w:val="0023712E"/>
    <w:rsid w:val="00237DE7"/>
    <w:rsid w:val="002469CB"/>
    <w:rsid w:val="002477F4"/>
    <w:rsid w:val="00247A93"/>
    <w:rsid w:val="0025113A"/>
    <w:rsid w:val="002572FD"/>
    <w:rsid w:val="00257393"/>
    <w:rsid w:val="002624F7"/>
    <w:rsid w:val="00262842"/>
    <w:rsid w:val="002638EA"/>
    <w:rsid w:val="00264EC7"/>
    <w:rsid w:val="002650FD"/>
    <w:rsid w:val="00265A66"/>
    <w:rsid w:val="00267C42"/>
    <w:rsid w:val="002722B2"/>
    <w:rsid w:val="00274C15"/>
    <w:rsid w:val="00275CF6"/>
    <w:rsid w:val="00275EB6"/>
    <w:rsid w:val="00276167"/>
    <w:rsid w:val="002833B6"/>
    <w:rsid w:val="0028377D"/>
    <w:rsid w:val="00284A23"/>
    <w:rsid w:val="0029106A"/>
    <w:rsid w:val="002921B3"/>
    <w:rsid w:val="00293815"/>
    <w:rsid w:val="002945AA"/>
    <w:rsid w:val="0029490F"/>
    <w:rsid w:val="00295D72"/>
    <w:rsid w:val="002A119C"/>
    <w:rsid w:val="002A24E0"/>
    <w:rsid w:val="002A2896"/>
    <w:rsid w:val="002A316B"/>
    <w:rsid w:val="002A47FC"/>
    <w:rsid w:val="002A67E9"/>
    <w:rsid w:val="002A6FAD"/>
    <w:rsid w:val="002B23E3"/>
    <w:rsid w:val="002B3B56"/>
    <w:rsid w:val="002B4878"/>
    <w:rsid w:val="002B4D7C"/>
    <w:rsid w:val="002B5DF0"/>
    <w:rsid w:val="002B5DFF"/>
    <w:rsid w:val="002B6695"/>
    <w:rsid w:val="002B68E7"/>
    <w:rsid w:val="002B70C0"/>
    <w:rsid w:val="002C164A"/>
    <w:rsid w:val="002C4AE0"/>
    <w:rsid w:val="002C4D27"/>
    <w:rsid w:val="002C4E54"/>
    <w:rsid w:val="002D0F66"/>
    <w:rsid w:val="002D33D3"/>
    <w:rsid w:val="002D722C"/>
    <w:rsid w:val="002D755E"/>
    <w:rsid w:val="002D7A43"/>
    <w:rsid w:val="002E06D8"/>
    <w:rsid w:val="002E0AB0"/>
    <w:rsid w:val="002E11E3"/>
    <w:rsid w:val="002E1916"/>
    <w:rsid w:val="002E2B1C"/>
    <w:rsid w:val="002E5878"/>
    <w:rsid w:val="002E712C"/>
    <w:rsid w:val="002F29CA"/>
    <w:rsid w:val="002F36CA"/>
    <w:rsid w:val="002F43BD"/>
    <w:rsid w:val="002F4604"/>
    <w:rsid w:val="002F4AC0"/>
    <w:rsid w:val="002F507F"/>
    <w:rsid w:val="002F59D3"/>
    <w:rsid w:val="002F7C54"/>
    <w:rsid w:val="00304F4A"/>
    <w:rsid w:val="0030726D"/>
    <w:rsid w:val="00310192"/>
    <w:rsid w:val="00311DB8"/>
    <w:rsid w:val="003122EC"/>
    <w:rsid w:val="00314563"/>
    <w:rsid w:val="0031671C"/>
    <w:rsid w:val="00324DC2"/>
    <w:rsid w:val="003262C3"/>
    <w:rsid w:val="00327436"/>
    <w:rsid w:val="00330EC7"/>
    <w:rsid w:val="003318A9"/>
    <w:rsid w:val="00333105"/>
    <w:rsid w:val="003343AA"/>
    <w:rsid w:val="003346FE"/>
    <w:rsid w:val="00346F86"/>
    <w:rsid w:val="003474A6"/>
    <w:rsid w:val="003527E5"/>
    <w:rsid w:val="00352910"/>
    <w:rsid w:val="0035536B"/>
    <w:rsid w:val="0035587F"/>
    <w:rsid w:val="00356C2F"/>
    <w:rsid w:val="003659AF"/>
    <w:rsid w:val="00367AC3"/>
    <w:rsid w:val="003743B5"/>
    <w:rsid w:val="003751D2"/>
    <w:rsid w:val="00376DBE"/>
    <w:rsid w:val="00377E59"/>
    <w:rsid w:val="00380038"/>
    <w:rsid w:val="003804C8"/>
    <w:rsid w:val="003817C4"/>
    <w:rsid w:val="00382D88"/>
    <w:rsid w:val="00386A0D"/>
    <w:rsid w:val="003930A4"/>
    <w:rsid w:val="00394E84"/>
    <w:rsid w:val="00394FC5"/>
    <w:rsid w:val="00397C67"/>
    <w:rsid w:val="003A02EB"/>
    <w:rsid w:val="003A1EBF"/>
    <w:rsid w:val="003A2B5E"/>
    <w:rsid w:val="003A2EEC"/>
    <w:rsid w:val="003A64C3"/>
    <w:rsid w:val="003B058D"/>
    <w:rsid w:val="003B0A12"/>
    <w:rsid w:val="003B0AF1"/>
    <w:rsid w:val="003B1205"/>
    <w:rsid w:val="003B251E"/>
    <w:rsid w:val="003B4A10"/>
    <w:rsid w:val="003B4C11"/>
    <w:rsid w:val="003B5539"/>
    <w:rsid w:val="003B6CA5"/>
    <w:rsid w:val="003B7746"/>
    <w:rsid w:val="003B7B2B"/>
    <w:rsid w:val="003B7C6F"/>
    <w:rsid w:val="003C2366"/>
    <w:rsid w:val="003C4CB9"/>
    <w:rsid w:val="003D23B1"/>
    <w:rsid w:val="003D3181"/>
    <w:rsid w:val="003D42A4"/>
    <w:rsid w:val="003D5C04"/>
    <w:rsid w:val="003D6DFC"/>
    <w:rsid w:val="003D7F4B"/>
    <w:rsid w:val="003E1594"/>
    <w:rsid w:val="003F10A1"/>
    <w:rsid w:val="003F24A7"/>
    <w:rsid w:val="003F3727"/>
    <w:rsid w:val="003F40DA"/>
    <w:rsid w:val="003F547B"/>
    <w:rsid w:val="003F6056"/>
    <w:rsid w:val="003F633B"/>
    <w:rsid w:val="003F72D1"/>
    <w:rsid w:val="00400745"/>
    <w:rsid w:val="00401772"/>
    <w:rsid w:val="00402AB1"/>
    <w:rsid w:val="00402E02"/>
    <w:rsid w:val="004042B8"/>
    <w:rsid w:val="00405B32"/>
    <w:rsid w:val="00410BA5"/>
    <w:rsid w:val="00410FBC"/>
    <w:rsid w:val="004110E0"/>
    <w:rsid w:val="00416D6B"/>
    <w:rsid w:val="0042118A"/>
    <w:rsid w:val="0042153C"/>
    <w:rsid w:val="004244AF"/>
    <w:rsid w:val="00427A60"/>
    <w:rsid w:val="004303C1"/>
    <w:rsid w:val="00432B4A"/>
    <w:rsid w:val="0043486B"/>
    <w:rsid w:val="0043628F"/>
    <w:rsid w:val="00437D55"/>
    <w:rsid w:val="00440A64"/>
    <w:rsid w:val="004427AC"/>
    <w:rsid w:val="00450FA6"/>
    <w:rsid w:val="004524A5"/>
    <w:rsid w:val="00452C73"/>
    <w:rsid w:val="0045496F"/>
    <w:rsid w:val="004554FE"/>
    <w:rsid w:val="00455C54"/>
    <w:rsid w:val="00456868"/>
    <w:rsid w:val="004569E6"/>
    <w:rsid w:val="00456F4A"/>
    <w:rsid w:val="004634A9"/>
    <w:rsid w:val="004661B4"/>
    <w:rsid w:val="0046725B"/>
    <w:rsid w:val="0047128D"/>
    <w:rsid w:val="00471B0D"/>
    <w:rsid w:val="0047221B"/>
    <w:rsid w:val="00481B11"/>
    <w:rsid w:val="00482875"/>
    <w:rsid w:val="00485A90"/>
    <w:rsid w:val="00485B86"/>
    <w:rsid w:val="00486CE3"/>
    <w:rsid w:val="004904B4"/>
    <w:rsid w:val="00490BBE"/>
    <w:rsid w:val="004978A1"/>
    <w:rsid w:val="004A3E5E"/>
    <w:rsid w:val="004B259E"/>
    <w:rsid w:val="004B3FF6"/>
    <w:rsid w:val="004B553E"/>
    <w:rsid w:val="004C3F0A"/>
    <w:rsid w:val="004C5742"/>
    <w:rsid w:val="004C7DF3"/>
    <w:rsid w:val="004D0A08"/>
    <w:rsid w:val="004D2130"/>
    <w:rsid w:val="004D713C"/>
    <w:rsid w:val="004E0EB5"/>
    <w:rsid w:val="004E5980"/>
    <w:rsid w:val="004E5CA3"/>
    <w:rsid w:val="004F262D"/>
    <w:rsid w:val="004F7DE7"/>
    <w:rsid w:val="005030C1"/>
    <w:rsid w:val="005140A1"/>
    <w:rsid w:val="005147B0"/>
    <w:rsid w:val="00515D6B"/>
    <w:rsid w:val="005235EE"/>
    <w:rsid w:val="00523764"/>
    <w:rsid w:val="00524CF1"/>
    <w:rsid w:val="0053134A"/>
    <w:rsid w:val="0053223B"/>
    <w:rsid w:val="00536168"/>
    <w:rsid w:val="00536322"/>
    <w:rsid w:val="00536871"/>
    <w:rsid w:val="00537149"/>
    <w:rsid w:val="005419B1"/>
    <w:rsid w:val="00542ADB"/>
    <w:rsid w:val="00542D58"/>
    <w:rsid w:val="00544052"/>
    <w:rsid w:val="00551284"/>
    <w:rsid w:val="00551ECF"/>
    <w:rsid w:val="005543A3"/>
    <w:rsid w:val="005579D7"/>
    <w:rsid w:val="00557B92"/>
    <w:rsid w:val="0056058D"/>
    <w:rsid w:val="0056191F"/>
    <w:rsid w:val="0056199F"/>
    <w:rsid w:val="0056264B"/>
    <w:rsid w:val="00567143"/>
    <w:rsid w:val="00567559"/>
    <w:rsid w:val="00574AF3"/>
    <w:rsid w:val="005770FD"/>
    <w:rsid w:val="005810E7"/>
    <w:rsid w:val="00582AEE"/>
    <w:rsid w:val="00583D6D"/>
    <w:rsid w:val="0059311B"/>
    <w:rsid w:val="005965CB"/>
    <w:rsid w:val="005A23DE"/>
    <w:rsid w:val="005A23E2"/>
    <w:rsid w:val="005A3EF4"/>
    <w:rsid w:val="005A7A54"/>
    <w:rsid w:val="005C4281"/>
    <w:rsid w:val="005C471C"/>
    <w:rsid w:val="005D614D"/>
    <w:rsid w:val="005D64FC"/>
    <w:rsid w:val="005D68F0"/>
    <w:rsid w:val="005D75EF"/>
    <w:rsid w:val="005E19DC"/>
    <w:rsid w:val="005E1D66"/>
    <w:rsid w:val="005E470D"/>
    <w:rsid w:val="005E4D0A"/>
    <w:rsid w:val="005E5EB0"/>
    <w:rsid w:val="005E6313"/>
    <w:rsid w:val="005E68DD"/>
    <w:rsid w:val="005F0626"/>
    <w:rsid w:val="005F0DFF"/>
    <w:rsid w:val="005F21FF"/>
    <w:rsid w:val="005F4946"/>
    <w:rsid w:val="005F4A89"/>
    <w:rsid w:val="005F57DF"/>
    <w:rsid w:val="005F7AB8"/>
    <w:rsid w:val="006012ED"/>
    <w:rsid w:val="00601F92"/>
    <w:rsid w:val="006023A1"/>
    <w:rsid w:val="0060288D"/>
    <w:rsid w:val="0060332A"/>
    <w:rsid w:val="00603A04"/>
    <w:rsid w:val="00604444"/>
    <w:rsid w:val="00611B28"/>
    <w:rsid w:val="00613094"/>
    <w:rsid w:val="006145A6"/>
    <w:rsid w:val="006210FA"/>
    <w:rsid w:val="00623737"/>
    <w:rsid w:val="00624511"/>
    <w:rsid w:val="00627AC6"/>
    <w:rsid w:val="00627AF3"/>
    <w:rsid w:val="00631A67"/>
    <w:rsid w:val="00631CCA"/>
    <w:rsid w:val="00633AA3"/>
    <w:rsid w:val="006341AC"/>
    <w:rsid w:val="00635CBA"/>
    <w:rsid w:val="00640EFB"/>
    <w:rsid w:val="006435BA"/>
    <w:rsid w:val="006444AC"/>
    <w:rsid w:val="00646A6F"/>
    <w:rsid w:val="00652B54"/>
    <w:rsid w:val="00660B13"/>
    <w:rsid w:val="00661CE3"/>
    <w:rsid w:val="0066264B"/>
    <w:rsid w:val="006641D1"/>
    <w:rsid w:val="00665C18"/>
    <w:rsid w:val="00666F2D"/>
    <w:rsid w:val="006670B0"/>
    <w:rsid w:val="00667E76"/>
    <w:rsid w:val="00670BE9"/>
    <w:rsid w:val="00670CC5"/>
    <w:rsid w:val="00672DCA"/>
    <w:rsid w:val="00683CBD"/>
    <w:rsid w:val="00685139"/>
    <w:rsid w:val="006912CB"/>
    <w:rsid w:val="0069590C"/>
    <w:rsid w:val="006959D4"/>
    <w:rsid w:val="00695BBF"/>
    <w:rsid w:val="00696A49"/>
    <w:rsid w:val="006A03F4"/>
    <w:rsid w:val="006A4021"/>
    <w:rsid w:val="006A482F"/>
    <w:rsid w:val="006A7492"/>
    <w:rsid w:val="006A7AA5"/>
    <w:rsid w:val="006B0377"/>
    <w:rsid w:val="006B0F55"/>
    <w:rsid w:val="006B401E"/>
    <w:rsid w:val="006B5BD5"/>
    <w:rsid w:val="006B66A3"/>
    <w:rsid w:val="006C0E7D"/>
    <w:rsid w:val="006C44FF"/>
    <w:rsid w:val="006C4F87"/>
    <w:rsid w:val="006C5F30"/>
    <w:rsid w:val="006C651A"/>
    <w:rsid w:val="006D6282"/>
    <w:rsid w:val="006E64DC"/>
    <w:rsid w:val="006E7C3E"/>
    <w:rsid w:val="006E7F3D"/>
    <w:rsid w:val="006F01A1"/>
    <w:rsid w:val="006F2C60"/>
    <w:rsid w:val="006F3562"/>
    <w:rsid w:val="006F3F29"/>
    <w:rsid w:val="006F48AC"/>
    <w:rsid w:val="006F6324"/>
    <w:rsid w:val="00703426"/>
    <w:rsid w:val="00710379"/>
    <w:rsid w:val="00713DD8"/>
    <w:rsid w:val="00716E4F"/>
    <w:rsid w:val="00717892"/>
    <w:rsid w:val="007207B3"/>
    <w:rsid w:val="00720C61"/>
    <w:rsid w:val="00721CB4"/>
    <w:rsid w:val="007224B5"/>
    <w:rsid w:val="00724D49"/>
    <w:rsid w:val="0074046A"/>
    <w:rsid w:val="00745585"/>
    <w:rsid w:val="007457F2"/>
    <w:rsid w:val="00746105"/>
    <w:rsid w:val="007467B1"/>
    <w:rsid w:val="00746E52"/>
    <w:rsid w:val="007479C8"/>
    <w:rsid w:val="007528E7"/>
    <w:rsid w:val="007535A5"/>
    <w:rsid w:val="007557EF"/>
    <w:rsid w:val="00757397"/>
    <w:rsid w:val="007579AF"/>
    <w:rsid w:val="00761373"/>
    <w:rsid w:val="00761944"/>
    <w:rsid w:val="00761F40"/>
    <w:rsid w:val="00761FB4"/>
    <w:rsid w:val="007630DD"/>
    <w:rsid w:val="0076528D"/>
    <w:rsid w:val="00766B01"/>
    <w:rsid w:val="00770ADA"/>
    <w:rsid w:val="00770C5A"/>
    <w:rsid w:val="007711BB"/>
    <w:rsid w:val="007727F2"/>
    <w:rsid w:val="00773890"/>
    <w:rsid w:val="0078163C"/>
    <w:rsid w:val="00781CAB"/>
    <w:rsid w:val="00783980"/>
    <w:rsid w:val="00792E5D"/>
    <w:rsid w:val="007958FE"/>
    <w:rsid w:val="00796742"/>
    <w:rsid w:val="007A0275"/>
    <w:rsid w:val="007A1E38"/>
    <w:rsid w:val="007A39C1"/>
    <w:rsid w:val="007B0167"/>
    <w:rsid w:val="007B1884"/>
    <w:rsid w:val="007B1F36"/>
    <w:rsid w:val="007C5E9E"/>
    <w:rsid w:val="007C78E8"/>
    <w:rsid w:val="007D05E2"/>
    <w:rsid w:val="007D0D1C"/>
    <w:rsid w:val="007D15E3"/>
    <w:rsid w:val="007D27F9"/>
    <w:rsid w:val="007D34BB"/>
    <w:rsid w:val="007D40B7"/>
    <w:rsid w:val="007D5AEB"/>
    <w:rsid w:val="007E40A1"/>
    <w:rsid w:val="007E56AD"/>
    <w:rsid w:val="007E630C"/>
    <w:rsid w:val="007F2DEC"/>
    <w:rsid w:val="007F405A"/>
    <w:rsid w:val="007F4445"/>
    <w:rsid w:val="007F4AD2"/>
    <w:rsid w:val="007F4E6B"/>
    <w:rsid w:val="007F650F"/>
    <w:rsid w:val="008004B9"/>
    <w:rsid w:val="0080405F"/>
    <w:rsid w:val="00805A8B"/>
    <w:rsid w:val="00805F93"/>
    <w:rsid w:val="00807831"/>
    <w:rsid w:val="008108F0"/>
    <w:rsid w:val="00816221"/>
    <w:rsid w:val="00816742"/>
    <w:rsid w:val="008178E7"/>
    <w:rsid w:val="00817A57"/>
    <w:rsid w:val="00821700"/>
    <w:rsid w:val="00823BA6"/>
    <w:rsid w:val="0083406A"/>
    <w:rsid w:val="008419D0"/>
    <w:rsid w:val="00847534"/>
    <w:rsid w:val="0085167B"/>
    <w:rsid w:val="00852528"/>
    <w:rsid w:val="00857AA0"/>
    <w:rsid w:val="00857D8E"/>
    <w:rsid w:val="00861858"/>
    <w:rsid w:val="00861E44"/>
    <w:rsid w:val="00863A91"/>
    <w:rsid w:val="00864413"/>
    <w:rsid w:val="0086524A"/>
    <w:rsid w:val="0086563A"/>
    <w:rsid w:val="00865877"/>
    <w:rsid w:val="008677E9"/>
    <w:rsid w:val="0086791F"/>
    <w:rsid w:val="00873CA8"/>
    <w:rsid w:val="00881A93"/>
    <w:rsid w:val="00882F18"/>
    <w:rsid w:val="00887594"/>
    <w:rsid w:val="008976EC"/>
    <w:rsid w:val="008B040F"/>
    <w:rsid w:val="008B080A"/>
    <w:rsid w:val="008B1AA2"/>
    <w:rsid w:val="008B228F"/>
    <w:rsid w:val="008B4CB8"/>
    <w:rsid w:val="008B5F96"/>
    <w:rsid w:val="008B68E9"/>
    <w:rsid w:val="008B6DE6"/>
    <w:rsid w:val="008B7B77"/>
    <w:rsid w:val="008C00D1"/>
    <w:rsid w:val="008C140E"/>
    <w:rsid w:val="008D1F64"/>
    <w:rsid w:val="008D2E3D"/>
    <w:rsid w:val="008D321D"/>
    <w:rsid w:val="008D3A3D"/>
    <w:rsid w:val="008D4E70"/>
    <w:rsid w:val="008D6E85"/>
    <w:rsid w:val="008D79BF"/>
    <w:rsid w:val="008E05DF"/>
    <w:rsid w:val="008E3BDE"/>
    <w:rsid w:val="008E3D42"/>
    <w:rsid w:val="008E60CE"/>
    <w:rsid w:val="008E7E9F"/>
    <w:rsid w:val="008F09C1"/>
    <w:rsid w:val="008F13A7"/>
    <w:rsid w:val="008F2111"/>
    <w:rsid w:val="008F5901"/>
    <w:rsid w:val="008F615D"/>
    <w:rsid w:val="00902232"/>
    <w:rsid w:val="00903818"/>
    <w:rsid w:val="00903A8A"/>
    <w:rsid w:val="009056A7"/>
    <w:rsid w:val="00905DF9"/>
    <w:rsid w:val="00907A11"/>
    <w:rsid w:val="00912FE3"/>
    <w:rsid w:val="00914623"/>
    <w:rsid w:val="00915545"/>
    <w:rsid w:val="00916167"/>
    <w:rsid w:val="00921616"/>
    <w:rsid w:val="00921FAC"/>
    <w:rsid w:val="009235F9"/>
    <w:rsid w:val="009249B1"/>
    <w:rsid w:val="00926BA1"/>
    <w:rsid w:val="00926D9B"/>
    <w:rsid w:val="00927ABC"/>
    <w:rsid w:val="0093061C"/>
    <w:rsid w:val="00931E78"/>
    <w:rsid w:val="00937D57"/>
    <w:rsid w:val="00937D94"/>
    <w:rsid w:val="009432A6"/>
    <w:rsid w:val="0094395C"/>
    <w:rsid w:val="00943F59"/>
    <w:rsid w:val="0094535A"/>
    <w:rsid w:val="00946E81"/>
    <w:rsid w:val="0094735D"/>
    <w:rsid w:val="00947B9F"/>
    <w:rsid w:val="00950E82"/>
    <w:rsid w:val="00953380"/>
    <w:rsid w:val="00953B5A"/>
    <w:rsid w:val="00955FD7"/>
    <w:rsid w:val="00956D78"/>
    <w:rsid w:val="0095749E"/>
    <w:rsid w:val="009601EB"/>
    <w:rsid w:val="00961DCF"/>
    <w:rsid w:val="009646C2"/>
    <w:rsid w:val="009674A3"/>
    <w:rsid w:val="0097214E"/>
    <w:rsid w:val="00977466"/>
    <w:rsid w:val="00983109"/>
    <w:rsid w:val="00983430"/>
    <w:rsid w:val="00986345"/>
    <w:rsid w:val="0098705F"/>
    <w:rsid w:val="00991F1D"/>
    <w:rsid w:val="0099225F"/>
    <w:rsid w:val="009967E1"/>
    <w:rsid w:val="00996FB3"/>
    <w:rsid w:val="009A1106"/>
    <w:rsid w:val="009A1F05"/>
    <w:rsid w:val="009A498B"/>
    <w:rsid w:val="009B1E3F"/>
    <w:rsid w:val="009B2027"/>
    <w:rsid w:val="009B236F"/>
    <w:rsid w:val="009B3D48"/>
    <w:rsid w:val="009B6A7B"/>
    <w:rsid w:val="009C5DF2"/>
    <w:rsid w:val="009C66BE"/>
    <w:rsid w:val="009D140A"/>
    <w:rsid w:val="009D2F40"/>
    <w:rsid w:val="009D341A"/>
    <w:rsid w:val="009D6330"/>
    <w:rsid w:val="009E064B"/>
    <w:rsid w:val="009E0656"/>
    <w:rsid w:val="009E245A"/>
    <w:rsid w:val="009E3996"/>
    <w:rsid w:val="009E68F6"/>
    <w:rsid w:val="009E7C57"/>
    <w:rsid w:val="009E7F39"/>
    <w:rsid w:val="009F2462"/>
    <w:rsid w:val="009F3FCD"/>
    <w:rsid w:val="009F52D6"/>
    <w:rsid w:val="009F6CA0"/>
    <w:rsid w:val="009F7429"/>
    <w:rsid w:val="00A00058"/>
    <w:rsid w:val="00A00D0C"/>
    <w:rsid w:val="00A038DA"/>
    <w:rsid w:val="00A040F8"/>
    <w:rsid w:val="00A109B6"/>
    <w:rsid w:val="00A21193"/>
    <w:rsid w:val="00A253D3"/>
    <w:rsid w:val="00A27A68"/>
    <w:rsid w:val="00A27BA7"/>
    <w:rsid w:val="00A31500"/>
    <w:rsid w:val="00A31840"/>
    <w:rsid w:val="00A35A2D"/>
    <w:rsid w:val="00A406B3"/>
    <w:rsid w:val="00A42DCA"/>
    <w:rsid w:val="00A42E26"/>
    <w:rsid w:val="00A4407D"/>
    <w:rsid w:val="00A44179"/>
    <w:rsid w:val="00A47271"/>
    <w:rsid w:val="00A473BE"/>
    <w:rsid w:val="00A529A6"/>
    <w:rsid w:val="00A53354"/>
    <w:rsid w:val="00A534E5"/>
    <w:rsid w:val="00A5542A"/>
    <w:rsid w:val="00A55CD1"/>
    <w:rsid w:val="00A60705"/>
    <w:rsid w:val="00A6109A"/>
    <w:rsid w:val="00A61E2C"/>
    <w:rsid w:val="00A62D1E"/>
    <w:rsid w:val="00A62E39"/>
    <w:rsid w:val="00A639EC"/>
    <w:rsid w:val="00A63F53"/>
    <w:rsid w:val="00A6454D"/>
    <w:rsid w:val="00A71B05"/>
    <w:rsid w:val="00A71FE6"/>
    <w:rsid w:val="00A74F9B"/>
    <w:rsid w:val="00A76081"/>
    <w:rsid w:val="00A76881"/>
    <w:rsid w:val="00A7765B"/>
    <w:rsid w:val="00A77D41"/>
    <w:rsid w:val="00A8179B"/>
    <w:rsid w:val="00A83916"/>
    <w:rsid w:val="00A8660D"/>
    <w:rsid w:val="00A9049C"/>
    <w:rsid w:val="00A90C5F"/>
    <w:rsid w:val="00A91AE2"/>
    <w:rsid w:val="00A91E14"/>
    <w:rsid w:val="00A9335D"/>
    <w:rsid w:val="00A96555"/>
    <w:rsid w:val="00AA401A"/>
    <w:rsid w:val="00AA4D50"/>
    <w:rsid w:val="00AB2F1C"/>
    <w:rsid w:val="00AB3695"/>
    <w:rsid w:val="00AB3A3E"/>
    <w:rsid w:val="00AB606D"/>
    <w:rsid w:val="00AC5A13"/>
    <w:rsid w:val="00AC5C65"/>
    <w:rsid w:val="00AC6FC7"/>
    <w:rsid w:val="00AD14E7"/>
    <w:rsid w:val="00AD22AD"/>
    <w:rsid w:val="00AD273E"/>
    <w:rsid w:val="00AD3610"/>
    <w:rsid w:val="00AD4EE1"/>
    <w:rsid w:val="00AD5A14"/>
    <w:rsid w:val="00AD6A26"/>
    <w:rsid w:val="00AE0A58"/>
    <w:rsid w:val="00AE2E52"/>
    <w:rsid w:val="00AE3745"/>
    <w:rsid w:val="00AE46C6"/>
    <w:rsid w:val="00AE56A4"/>
    <w:rsid w:val="00AF0E4F"/>
    <w:rsid w:val="00AF29A4"/>
    <w:rsid w:val="00AF4354"/>
    <w:rsid w:val="00AF5688"/>
    <w:rsid w:val="00AF7FCB"/>
    <w:rsid w:val="00B00DE8"/>
    <w:rsid w:val="00B03133"/>
    <w:rsid w:val="00B0379D"/>
    <w:rsid w:val="00B044E5"/>
    <w:rsid w:val="00B06EBA"/>
    <w:rsid w:val="00B1277C"/>
    <w:rsid w:val="00B12CAC"/>
    <w:rsid w:val="00B163A6"/>
    <w:rsid w:val="00B165BC"/>
    <w:rsid w:val="00B16621"/>
    <w:rsid w:val="00B22555"/>
    <w:rsid w:val="00B22BE9"/>
    <w:rsid w:val="00B25C7B"/>
    <w:rsid w:val="00B3523E"/>
    <w:rsid w:val="00B35A9B"/>
    <w:rsid w:val="00B35ADC"/>
    <w:rsid w:val="00B36083"/>
    <w:rsid w:val="00B36247"/>
    <w:rsid w:val="00B42443"/>
    <w:rsid w:val="00B43976"/>
    <w:rsid w:val="00B46386"/>
    <w:rsid w:val="00B46C4A"/>
    <w:rsid w:val="00B53A31"/>
    <w:rsid w:val="00B53FF2"/>
    <w:rsid w:val="00B55DA8"/>
    <w:rsid w:val="00B5784B"/>
    <w:rsid w:val="00B600F3"/>
    <w:rsid w:val="00B6714D"/>
    <w:rsid w:val="00B809B7"/>
    <w:rsid w:val="00B80D1F"/>
    <w:rsid w:val="00B8233B"/>
    <w:rsid w:val="00B8496D"/>
    <w:rsid w:val="00B86958"/>
    <w:rsid w:val="00B91CDB"/>
    <w:rsid w:val="00B96412"/>
    <w:rsid w:val="00BA450F"/>
    <w:rsid w:val="00BB3FE4"/>
    <w:rsid w:val="00BC0D63"/>
    <w:rsid w:val="00BC139B"/>
    <w:rsid w:val="00BC3566"/>
    <w:rsid w:val="00BC4D3A"/>
    <w:rsid w:val="00BC6635"/>
    <w:rsid w:val="00BD04F2"/>
    <w:rsid w:val="00BD1ED8"/>
    <w:rsid w:val="00BD7073"/>
    <w:rsid w:val="00BD7D9E"/>
    <w:rsid w:val="00BE02C3"/>
    <w:rsid w:val="00BE0DC1"/>
    <w:rsid w:val="00BE30C7"/>
    <w:rsid w:val="00BE33CC"/>
    <w:rsid w:val="00BF167F"/>
    <w:rsid w:val="00BF198A"/>
    <w:rsid w:val="00BF679B"/>
    <w:rsid w:val="00C00EBF"/>
    <w:rsid w:val="00C01D01"/>
    <w:rsid w:val="00C04211"/>
    <w:rsid w:val="00C05EB6"/>
    <w:rsid w:val="00C064FD"/>
    <w:rsid w:val="00C07285"/>
    <w:rsid w:val="00C13E18"/>
    <w:rsid w:val="00C140AA"/>
    <w:rsid w:val="00C24CE2"/>
    <w:rsid w:val="00C26FC1"/>
    <w:rsid w:val="00C315FC"/>
    <w:rsid w:val="00C35049"/>
    <w:rsid w:val="00C355BB"/>
    <w:rsid w:val="00C37A89"/>
    <w:rsid w:val="00C40F61"/>
    <w:rsid w:val="00C415A9"/>
    <w:rsid w:val="00C41ACF"/>
    <w:rsid w:val="00C4496B"/>
    <w:rsid w:val="00C4773D"/>
    <w:rsid w:val="00C5295A"/>
    <w:rsid w:val="00C569B8"/>
    <w:rsid w:val="00C614A7"/>
    <w:rsid w:val="00C62254"/>
    <w:rsid w:val="00C63009"/>
    <w:rsid w:val="00C6320E"/>
    <w:rsid w:val="00C638AC"/>
    <w:rsid w:val="00C638E4"/>
    <w:rsid w:val="00C63D4A"/>
    <w:rsid w:val="00C64AB7"/>
    <w:rsid w:val="00C6532F"/>
    <w:rsid w:val="00C71BAF"/>
    <w:rsid w:val="00C72BD4"/>
    <w:rsid w:val="00C75594"/>
    <w:rsid w:val="00C755DE"/>
    <w:rsid w:val="00C760F1"/>
    <w:rsid w:val="00C82E67"/>
    <w:rsid w:val="00C83938"/>
    <w:rsid w:val="00C84A5F"/>
    <w:rsid w:val="00C86AAA"/>
    <w:rsid w:val="00C927B6"/>
    <w:rsid w:val="00CA0D98"/>
    <w:rsid w:val="00CA0F4F"/>
    <w:rsid w:val="00CA1D82"/>
    <w:rsid w:val="00CA26AB"/>
    <w:rsid w:val="00CA5626"/>
    <w:rsid w:val="00CA79D1"/>
    <w:rsid w:val="00CA79D4"/>
    <w:rsid w:val="00CA7C47"/>
    <w:rsid w:val="00CB0829"/>
    <w:rsid w:val="00CB29A0"/>
    <w:rsid w:val="00CB3A9C"/>
    <w:rsid w:val="00CB5E8A"/>
    <w:rsid w:val="00CB6532"/>
    <w:rsid w:val="00CC3AF5"/>
    <w:rsid w:val="00CC3EAC"/>
    <w:rsid w:val="00CC5C6C"/>
    <w:rsid w:val="00CD0F44"/>
    <w:rsid w:val="00CD3951"/>
    <w:rsid w:val="00CD55BE"/>
    <w:rsid w:val="00CE0187"/>
    <w:rsid w:val="00CE370E"/>
    <w:rsid w:val="00CE535D"/>
    <w:rsid w:val="00CE64F5"/>
    <w:rsid w:val="00CE6935"/>
    <w:rsid w:val="00CF3966"/>
    <w:rsid w:val="00CF7CA8"/>
    <w:rsid w:val="00D00A5C"/>
    <w:rsid w:val="00D023E7"/>
    <w:rsid w:val="00D04442"/>
    <w:rsid w:val="00D044A4"/>
    <w:rsid w:val="00D046D3"/>
    <w:rsid w:val="00D06C12"/>
    <w:rsid w:val="00D10E78"/>
    <w:rsid w:val="00D114BC"/>
    <w:rsid w:val="00D13928"/>
    <w:rsid w:val="00D15224"/>
    <w:rsid w:val="00D176D3"/>
    <w:rsid w:val="00D22FA2"/>
    <w:rsid w:val="00D25CFB"/>
    <w:rsid w:val="00D2617E"/>
    <w:rsid w:val="00D271E7"/>
    <w:rsid w:val="00D3731A"/>
    <w:rsid w:val="00D40743"/>
    <w:rsid w:val="00D41CDB"/>
    <w:rsid w:val="00D41DE0"/>
    <w:rsid w:val="00D42A73"/>
    <w:rsid w:val="00D43D3D"/>
    <w:rsid w:val="00D4454D"/>
    <w:rsid w:val="00D52A06"/>
    <w:rsid w:val="00D52ED5"/>
    <w:rsid w:val="00D5367D"/>
    <w:rsid w:val="00D53D3F"/>
    <w:rsid w:val="00D55252"/>
    <w:rsid w:val="00D578DB"/>
    <w:rsid w:val="00D62640"/>
    <w:rsid w:val="00D64308"/>
    <w:rsid w:val="00D64E43"/>
    <w:rsid w:val="00D652E9"/>
    <w:rsid w:val="00D67224"/>
    <w:rsid w:val="00D705A1"/>
    <w:rsid w:val="00D7314D"/>
    <w:rsid w:val="00D75C44"/>
    <w:rsid w:val="00D85A3F"/>
    <w:rsid w:val="00D85DDE"/>
    <w:rsid w:val="00D86140"/>
    <w:rsid w:val="00D87840"/>
    <w:rsid w:val="00D87920"/>
    <w:rsid w:val="00D90183"/>
    <w:rsid w:val="00D9180D"/>
    <w:rsid w:val="00D944E7"/>
    <w:rsid w:val="00DA0173"/>
    <w:rsid w:val="00DA1E8C"/>
    <w:rsid w:val="00DA2056"/>
    <w:rsid w:val="00DA376C"/>
    <w:rsid w:val="00DA3787"/>
    <w:rsid w:val="00DA3A19"/>
    <w:rsid w:val="00DA4AE3"/>
    <w:rsid w:val="00DA5DC3"/>
    <w:rsid w:val="00DA78B9"/>
    <w:rsid w:val="00DA7E64"/>
    <w:rsid w:val="00DB4AFF"/>
    <w:rsid w:val="00DB543C"/>
    <w:rsid w:val="00DB6E78"/>
    <w:rsid w:val="00DC7B10"/>
    <w:rsid w:val="00DD3A6E"/>
    <w:rsid w:val="00DD3D74"/>
    <w:rsid w:val="00DD6775"/>
    <w:rsid w:val="00DD697B"/>
    <w:rsid w:val="00DD7A4A"/>
    <w:rsid w:val="00DE1EAF"/>
    <w:rsid w:val="00DE27EE"/>
    <w:rsid w:val="00DF07FC"/>
    <w:rsid w:val="00DF4F4C"/>
    <w:rsid w:val="00DF6AD1"/>
    <w:rsid w:val="00DF72E2"/>
    <w:rsid w:val="00E0153B"/>
    <w:rsid w:val="00E01956"/>
    <w:rsid w:val="00E04594"/>
    <w:rsid w:val="00E04915"/>
    <w:rsid w:val="00E10BA9"/>
    <w:rsid w:val="00E13744"/>
    <w:rsid w:val="00E139FE"/>
    <w:rsid w:val="00E13BFC"/>
    <w:rsid w:val="00E1724A"/>
    <w:rsid w:val="00E20640"/>
    <w:rsid w:val="00E2309C"/>
    <w:rsid w:val="00E23D97"/>
    <w:rsid w:val="00E248D4"/>
    <w:rsid w:val="00E25CBE"/>
    <w:rsid w:val="00E27D9D"/>
    <w:rsid w:val="00E34269"/>
    <w:rsid w:val="00E36594"/>
    <w:rsid w:val="00E41427"/>
    <w:rsid w:val="00E414AC"/>
    <w:rsid w:val="00E41582"/>
    <w:rsid w:val="00E4377F"/>
    <w:rsid w:val="00E44028"/>
    <w:rsid w:val="00E47734"/>
    <w:rsid w:val="00E47E0B"/>
    <w:rsid w:val="00E52ED4"/>
    <w:rsid w:val="00E536E3"/>
    <w:rsid w:val="00E54E52"/>
    <w:rsid w:val="00E57F94"/>
    <w:rsid w:val="00E650E0"/>
    <w:rsid w:val="00E71465"/>
    <w:rsid w:val="00E81221"/>
    <w:rsid w:val="00E8388F"/>
    <w:rsid w:val="00E84819"/>
    <w:rsid w:val="00E877DD"/>
    <w:rsid w:val="00E92E46"/>
    <w:rsid w:val="00E94B96"/>
    <w:rsid w:val="00EA0891"/>
    <w:rsid w:val="00EA0AD3"/>
    <w:rsid w:val="00EA1FCF"/>
    <w:rsid w:val="00EA2558"/>
    <w:rsid w:val="00EA29BB"/>
    <w:rsid w:val="00EB0BAB"/>
    <w:rsid w:val="00EB2D41"/>
    <w:rsid w:val="00EC2328"/>
    <w:rsid w:val="00EC2740"/>
    <w:rsid w:val="00EC4E99"/>
    <w:rsid w:val="00EC5CCD"/>
    <w:rsid w:val="00ED0234"/>
    <w:rsid w:val="00ED5574"/>
    <w:rsid w:val="00ED7B40"/>
    <w:rsid w:val="00EE25C8"/>
    <w:rsid w:val="00EE329F"/>
    <w:rsid w:val="00EE3751"/>
    <w:rsid w:val="00EE39CF"/>
    <w:rsid w:val="00EE440F"/>
    <w:rsid w:val="00EE60D8"/>
    <w:rsid w:val="00EF0E96"/>
    <w:rsid w:val="00EF66D5"/>
    <w:rsid w:val="00EF6DA4"/>
    <w:rsid w:val="00F000F8"/>
    <w:rsid w:val="00F03B3D"/>
    <w:rsid w:val="00F07346"/>
    <w:rsid w:val="00F11A01"/>
    <w:rsid w:val="00F14C4C"/>
    <w:rsid w:val="00F15AB6"/>
    <w:rsid w:val="00F15D5D"/>
    <w:rsid w:val="00F16C9B"/>
    <w:rsid w:val="00F173F3"/>
    <w:rsid w:val="00F203CD"/>
    <w:rsid w:val="00F205A6"/>
    <w:rsid w:val="00F215E6"/>
    <w:rsid w:val="00F261FB"/>
    <w:rsid w:val="00F3189B"/>
    <w:rsid w:val="00F31F82"/>
    <w:rsid w:val="00F322CB"/>
    <w:rsid w:val="00F32BE8"/>
    <w:rsid w:val="00F363E2"/>
    <w:rsid w:val="00F37F38"/>
    <w:rsid w:val="00F40EAE"/>
    <w:rsid w:val="00F44BE7"/>
    <w:rsid w:val="00F45755"/>
    <w:rsid w:val="00F46820"/>
    <w:rsid w:val="00F521B0"/>
    <w:rsid w:val="00F5697F"/>
    <w:rsid w:val="00F6111A"/>
    <w:rsid w:val="00F65050"/>
    <w:rsid w:val="00F6691C"/>
    <w:rsid w:val="00F72493"/>
    <w:rsid w:val="00F748AA"/>
    <w:rsid w:val="00F76D15"/>
    <w:rsid w:val="00F80D4B"/>
    <w:rsid w:val="00F81727"/>
    <w:rsid w:val="00F841F0"/>
    <w:rsid w:val="00F845AC"/>
    <w:rsid w:val="00F84E29"/>
    <w:rsid w:val="00F91A75"/>
    <w:rsid w:val="00F94024"/>
    <w:rsid w:val="00F95688"/>
    <w:rsid w:val="00FA08B7"/>
    <w:rsid w:val="00FA1CD6"/>
    <w:rsid w:val="00FA3A29"/>
    <w:rsid w:val="00FA5E2D"/>
    <w:rsid w:val="00FB0A6C"/>
    <w:rsid w:val="00FB1BCC"/>
    <w:rsid w:val="00FB38F0"/>
    <w:rsid w:val="00FB3A6A"/>
    <w:rsid w:val="00FC5EF8"/>
    <w:rsid w:val="00FC6F5F"/>
    <w:rsid w:val="00FD022A"/>
    <w:rsid w:val="00FD1D32"/>
    <w:rsid w:val="00FD66C6"/>
    <w:rsid w:val="00FE3979"/>
    <w:rsid w:val="00FE6D3D"/>
    <w:rsid w:val="00FE7CDC"/>
    <w:rsid w:val="00FF287B"/>
    <w:rsid w:val="00FF5D92"/>
    <w:rsid w:val="00FF6EF0"/>
    <w:rsid w:val="00FF70D2"/>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2FF1"/>
  <w15:chartTrackingRefBased/>
  <w15:docId w15:val="{0DF4BC2F-0FA7-45CA-8156-EAC42C19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90"/>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485A90"/>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85A90"/>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485A90"/>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485A90"/>
    <w:pPr>
      <w:spacing w:before="360"/>
      <w:outlineLvl w:val="3"/>
    </w:pPr>
    <w:rPr>
      <w:bCs/>
      <w:szCs w:val="28"/>
    </w:rPr>
  </w:style>
  <w:style w:type="character" w:default="1" w:styleId="DefaultParagraphFont">
    <w:name w:val="Default Paragraph Font"/>
    <w:uiPriority w:val="1"/>
    <w:semiHidden/>
    <w:unhideWhenUsed/>
    <w:rsid w:val="00485A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5A90"/>
  </w:style>
  <w:style w:type="paragraph" w:styleId="BalloonText">
    <w:name w:val="Balloon Text"/>
    <w:basedOn w:val="Normal"/>
    <w:link w:val="BalloonTextChar"/>
    <w:uiPriority w:val="99"/>
    <w:semiHidden/>
    <w:unhideWhenUsed/>
    <w:rsid w:val="007D0D1C"/>
    <w:rPr>
      <w:rFonts w:ascii="Arial" w:hAnsi="Arial" w:cs="Arial"/>
      <w:sz w:val="18"/>
      <w:szCs w:val="18"/>
      <w:lang w:eastAsia="en-US"/>
    </w:rPr>
  </w:style>
  <w:style w:type="character" w:customStyle="1" w:styleId="BalloonTextChar">
    <w:name w:val="Balloon Text Char"/>
    <w:basedOn w:val="DefaultParagraphFont"/>
    <w:link w:val="BalloonText"/>
    <w:uiPriority w:val="99"/>
    <w:semiHidden/>
    <w:rsid w:val="007D0D1C"/>
    <w:rPr>
      <w:rFonts w:ascii="Arial" w:hAnsi="Arial" w:cs="Arial"/>
      <w:sz w:val="18"/>
      <w:szCs w:val="18"/>
    </w:rPr>
  </w:style>
  <w:style w:type="paragraph" w:styleId="ListParagraph">
    <w:name w:val="List Paragraph"/>
    <w:basedOn w:val="Normal"/>
    <w:uiPriority w:val="34"/>
    <w:qFormat/>
    <w:rsid w:val="00E414AC"/>
    <w:pPr>
      <w:spacing w:after="160" w:line="259" w:lineRule="auto"/>
      <w:ind w:left="720"/>
      <w:contextualSpacing/>
    </w:pPr>
    <w:rPr>
      <w:rFonts w:asciiTheme="minorHAnsi" w:hAnsiTheme="minorHAnsi" w:cstheme="minorBidi"/>
      <w:sz w:val="22"/>
      <w:szCs w:val="22"/>
      <w:lang w:eastAsia="en-US"/>
    </w:rPr>
  </w:style>
  <w:style w:type="character" w:customStyle="1" w:styleId="apple-converted-space">
    <w:name w:val="apple-converted-space"/>
    <w:basedOn w:val="DefaultParagraphFont"/>
    <w:rsid w:val="003D6DFC"/>
  </w:style>
  <w:style w:type="paragraph" w:styleId="NormalWeb">
    <w:name w:val="Normal (Web)"/>
    <w:basedOn w:val="Normal"/>
    <w:uiPriority w:val="99"/>
    <w:unhideWhenUsed/>
    <w:rsid w:val="00B163A6"/>
    <w:pPr>
      <w:spacing w:before="100" w:beforeAutospacing="1" w:after="100" w:afterAutospacing="1"/>
    </w:pPr>
  </w:style>
  <w:style w:type="paragraph" w:styleId="Header">
    <w:name w:val="header"/>
    <w:basedOn w:val="Normal"/>
    <w:link w:val="HeaderChar"/>
    <w:rsid w:val="00485A90"/>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485A90"/>
    <w:rPr>
      <w:rFonts w:ascii="Times New Roman" w:eastAsia="Times New Roman" w:hAnsi="Times New Roman" w:cs="Times New Roman"/>
      <w:sz w:val="24"/>
      <w:szCs w:val="24"/>
      <w:lang w:eastAsia="en-GB"/>
    </w:rPr>
  </w:style>
  <w:style w:type="paragraph" w:styleId="Footer">
    <w:name w:val="footer"/>
    <w:basedOn w:val="Normal"/>
    <w:link w:val="FooterChar"/>
    <w:rsid w:val="00485A90"/>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485A9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A450F"/>
    <w:rPr>
      <w:color w:val="0563C1" w:themeColor="hyperlink"/>
      <w:u w:val="single"/>
    </w:rPr>
  </w:style>
  <w:style w:type="character" w:customStyle="1" w:styleId="Heading1Char">
    <w:name w:val="Heading 1 Char"/>
    <w:basedOn w:val="DefaultParagraphFont"/>
    <w:link w:val="Heading1"/>
    <w:rsid w:val="00485A90"/>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485A90"/>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485A90"/>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485A90"/>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485A90"/>
    <w:pPr>
      <w:spacing w:after="120" w:line="360" w:lineRule="auto"/>
    </w:pPr>
    <w:rPr>
      <w:b/>
      <w:sz w:val="28"/>
    </w:rPr>
  </w:style>
  <w:style w:type="paragraph" w:customStyle="1" w:styleId="Authornames">
    <w:name w:val="Author names"/>
    <w:basedOn w:val="Normal"/>
    <w:next w:val="Normal"/>
    <w:qFormat/>
    <w:rsid w:val="00485A90"/>
    <w:pPr>
      <w:spacing w:before="240" w:line="360" w:lineRule="auto"/>
    </w:pPr>
    <w:rPr>
      <w:sz w:val="28"/>
    </w:rPr>
  </w:style>
  <w:style w:type="paragraph" w:customStyle="1" w:styleId="Affiliation">
    <w:name w:val="Affiliation"/>
    <w:basedOn w:val="Normal"/>
    <w:qFormat/>
    <w:rsid w:val="00485A90"/>
    <w:pPr>
      <w:spacing w:before="240" w:line="360" w:lineRule="auto"/>
    </w:pPr>
    <w:rPr>
      <w:i/>
    </w:rPr>
  </w:style>
  <w:style w:type="paragraph" w:customStyle="1" w:styleId="Receiveddates">
    <w:name w:val="Received dates"/>
    <w:basedOn w:val="Affiliation"/>
    <w:next w:val="Normal"/>
    <w:qFormat/>
    <w:rsid w:val="00485A90"/>
  </w:style>
  <w:style w:type="paragraph" w:customStyle="1" w:styleId="Abstract">
    <w:name w:val="Abstract"/>
    <w:basedOn w:val="Normal"/>
    <w:next w:val="Keywords"/>
    <w:qFormat/>
    <w:rsid w:val="00485A90"/>
    <w:pPr>
      <w:spacing w:before="360" w:after="300" w:line="360" w:lineRule="auto"/>
      <w:ind w:left="720" w:right="567"/>
    </w:pPr>
    <w:rPr>
      <w:sz w:val="22"/>
    </w:rPr>
  </w:style>
  <w:style w:type="paragraph" w:customStyle="1" w:styleId="Keywords">
    <w:name w:val="Keywords"/>
    <w:basedOn w:val="Normal"/>
    <w:next w:val="Paragraph"/>
    <w:qFormat/>
    <w:rsid w:val="00485A90"/>
    <w:pPr>
      <w:spacing w:before="240" w:after="240" w:line="360" w:lineRule="auto"/>
      <w:ind w:left="720" w:right="567"/>
    </w:pPr>
    <w:rPr>
      <w:sz w:val="22"/>
    </w:rPr>
  </w:style>
  <w:style w:type="paragraph" w:customStyle="1" w:styleId="Correspondencedetails">
    <w:name w:val="Correspondence details"/>
    <w:basedOn w:val="Normal"/>
    <w:qFormat/>
    <w:rsid w:val="00485A90"/>
    <w:pPr>
      <w:spacing w:before="240" w:line="360" w:lineRule="auto"/>
    </w:pPr>
  </w:style>
  <w:style w:type="paragraph" w:customStyle="1" w:styleId="Displayedquotation">
    <w:name w:val="Displayed quotation"/>
    <w:basedOn w:val="Normal"/>
    <w:qFormat/>
    <w:rsid w:val="00485A90"/>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485A90"/>
    <w:pPr>
      <w:widowControl/>
      <w:numPr>
        <w:numId w:val="16"/>
      </w:numPr>
      <w:spacing w:after="240"/>
      <w:contextualSpacing/>
    </w:pPr>
  </w:style>
  <w:style w:type="paragraph" w:customStyle="1" w:styleId="Displayedequation">
    <w:name w:val="Displayed equation"/>
    <w:basedOn w:val="Normal"/>
    <w:next w:val="Paragraph"/>
    <w:qFormat/>
    <w:rsid w:val="00485A90"/>
    <w:pPr>
      <w:tabs>
        <w:tab w:val="center" w:pos="4253"/>
        <w:tab w:val="right" w:pos="8222"/>
      </w:tabs>
      <w:spacing w:before="240" w:after="240"/>
      <w:jc w:val="center"/>
    </w:pPr>
  </w:style>
  <w:style w:type="paragraph" w:customStyle="1" w:styleId="Acknowledgements">
    <w:name w:val="Acknowledgements"/>
    <w:basedOn w:val="Normal"/>
    <w:next w:val="Normal"/>
    <w:qFormat/>
    <w:rsid w:val="00485A90"/>
    <w:pPr>
      <w:spacing w:before="120" w:line="360" w:lineRule="auto"/>
    </w:pPr>
    <w:rPr>
      <w:sz w:val="22"/>
    </w:rPr>
  </w:style>
  <w:style w:type="paragraph" w:customStyle="1" w:styleId="Tabletitle">
    <w:name w:val="Table title"/>
    <w:basedOn w:val="Normal"/>
    <w:next w:val="Normal"/>
    <w:qFormat/>
    <w:rsid w:val="00485A90"/>
    <w:pPr>
      <w:spacing w:before="240" w:line="360" w:lineRule="auto"/>
    </w:pPr>
  </w:style>
  <w:style w:type="paragraph" w:customStyle="1" w:styleId="Figurecaption">
    <w:name w:val="Figure caption"/>
    <w:basedOn w:val="Normal"/>
    <w:next w:val="Normal"/>
    <w:qFormat/>
    <w:rsid w:val="00485A90"/>
    <w:pPr>
      <w:spacing w:before="240" w:line="360" w:lineRule="auto"/>
    </w:pPr>
  </w:style>
  <w:style w:type="paragraph" w:customStyle="1" w:styleId="Footnotes">
    <w:name w:val="Footnotes"/>
    <w:basedOn w:val="Normal"/>
    <w:qFormat/>
    <w:rsid w:val="00485A90"/>
    <w:pPr>
      <w:spacing w:before="120" w:line="360" w:lineRule="auto"/>
      <w:ind w:left="482" w:hanging="482"/>
      <w:contextualSpacing/>
    </w:pPr>
    <w:rPr>
      <w:sz w:val="22"/>
    </w:rPr>
  </w:style>
  <w:style w:type="paragraph" w:customStyle="1" w:styleId="Notesoncontributors">
    <w:name w:val="Notes on contributors"/>
    <w:basedOn w:val="Normal"/>
    <w:qFormat/>
    <w:rsid w:val="00485A90"/>
    <w:pPr>
      <w:spacing w:before="240" w:line="360" w:lineRule="auto"/>
    </w:pPr>
    <w:rPr>
      <w:sz w:val="22"/>
    </w:rPr>
  </w:style>
  <w:style w:type="paragraph" w:customStyle="1" w:styleId="Normalparagraphstyle">
    <w:name w:val="Normal paragraph style"/>
    <w:basedOn w:val="Normal"/>
    <w:next w:val="Normal"/>
    <w:rsid w:val="00485A90"/>
  </w:style>
  <w:style w:type="paragraph" w:customStyle="1" w:styleId="Paragraph">
    <w:name w:val="Paragraph"/>
    <w:basedOn w:val="Normal"/>
    <w:next w:val="Newparagraph"/>
    <w:qFormat/>
    <w:rsid w:val="00485A90"/>
    <w:pPr>
      <w:widowControl w:val="0"/>
      <w:spacing w:before="240"/>
    </w:pPr>
  </w:style>
  <w:style w:type="paragraph" w:customStyle="1" w:styleId="Newparagraph">
    <w:name w:val="New paragraph"/>
    <w:basedOn w:val="Normal"/>
    <w:qFormat/>
    <w:rsid w:val="00485A90"/>
    <w:pPr>
      <w:ind w:firstLine="720"/>
    </w:pPr>
  </w:style>
  <w:style w:type="paragraph" w:styleId="NormalIndent">
    <w:name w:val="Normal Indent"/>
    <w:basedOn w:val="Normal"/>
    <w:rsid w:val="00485A90"/>
    <w:pPr>
      <w:ind w:left="720"/>
    </w:pPr>
  </w:style>
  <w:style w:type="paragraph" w:customStyle="1" w:styleId="References">
    <w:name w:val="References"/>
    <w:basedOn w:val="Normal"/>
    <w:qFormat/>
    <w:rsid w:val="00485A90"/>
    <w:pPr>
      <w:spacing w:before="120" w:line="360" w:lineRule="auto"/>
      <w:ind w:left="720" w:hanging="720"/>
      <w:contextualSpacing/>
    </w:pPr>
  </w:style>
  <w:style w:type="paragraph" w:customStyle="1" w:styleId="Subjectcodes">
    <w:name w:val="Subject codes"/>
    <w:basedOn w:val="Keywords"/>
    <w:next w:val="Paragraph"/>
    <w:qFormat/>
    <w:rsid w:val="00485A90"/>
  </w:style>
  <w:style w:type="paragraph" w:customStyle="1" w:styleId="Bulletedlist">
    <w:name w:val="Bulleted list"/>
    <w:basedOn w:val="Paragraph"/>
    <w:next w:val="Paragraph"/>
    <w:qFormat/>
    <w:rsid w:val="00485A90"/>
    <w:pPr>
      <w:widowControl/>
      <w:numPr>
        <w:numId w:val="17"/>
      </w:numPr>
      <w:spacing w:after="240"/>
      <w:contextualSpacing/>
    </w:pPr>
  </w:style>
  <w:style w:type="paragraph" w:styleId="FootnoteText">
    <w:name w:val="footnote text"/>
    <w:basedOn w:val="Normal"/>
    <w:link w:val="FootnoteTextChar"/>
    <w:autoRedefine/>
    <w:rsid w:val="00485A90"/>
    <w:pPr>
      <w:ind w:left="284" w:hanging="284"/>
    </w:pPr>
    <w:rPr>
      <w:sz w:val="22"/>
      <w:szCs w:val="20"/>
    </w:rPr>
  </w:style>
  <w:style w:type="character" w:customStyle="1" w:styleId="FootnoteTextChar">
    <w:name w:val="Footnote Text Char"/>
    <w:basedOn w:val="DefaultParagraphFont"/>
    <w:link w:val="FootnoteText"/>
    <w:rsid w:val="00485A90"/>
    <w:rPr>
      <w:rFonts w:ascii="Times New Roman" w:eastAsia="Times New Roman" w:hAnsi="Times New Roman" w:cs="Times New Roman"/>
      <w:szCs w:val="20"/>
      <w:lang w:eastAsia="en-GB"/>
    </w:rPr>
  </w:style>
  <w:style w:type="character" w:styleId="FootnoteReference">
    <w:name w:val="footnote reference"/>
    <w:basedOn w:val="DefaultParagraphFont"/>
    <w:rsid w:val="00485A90"/>
    <w:rPr>
      <w:vertAlign w:val="superscript"/>
    </w:rPr>
  </w:style>
  <w:style w:type="paragraph" w:styleId="EndnoteText">
    <w:name w:val="endnote text"/>
    <w:basedOn w:val="Normal"/>
    <w:link w:val="EndnoteTextChar"/>
    <w:autoRedefine/>
    <w:rsid w:val="00485A90"/>
    <w:pPr>
      <w:ind w:left="284" w:hanging="284"/>
    </w:pPr>
    <w:rPr>
      <w:sz w:val="22"/>
      <w:szCs w:val="20"/>
    </w:rPr>
  </w:style>
  <w:style w:type="character" w:customStyle="1" w:styleId="EndnoteTextChar">
    <w:name w:val="Endnote Text Char"/>
    <w:basedOn w:val="DefaultParagraphFont"/>
    <w:link w:val="EndnoteText"/>
    <w:rsid w:val="00485A90"/>
    <w:rPr>
      <w:rFonts w:ascii="Times New Roman" w:eastAsia="Times New Roman" w:hAnsi="Times New Roman" w:cs="Times New Roman"/>
      <w:szCs w:val="20"/>
      <w:lang w:eastAsia="en-GB"/>
    </w:rPr>
  </w:style>
  <w:style w:type="character" w:styleId="EndnoteReference">
    <w:name w:val="endnote reference"/>
    <w:basedOn w:val="DefaultParagraphFont"/>
    <w:rsid w:val="00485A90"/>
    <w:rPr>
      <w:vertAlign w:val="superscript"/>
    </w:rPr>
  </w:style>
  <w:style w:type="paragraph" w:customStyle="1" w:styleId="Heading4Paragraph">
    <w:name w:val="Heading 4 + Paragraph"/>
    <w:basedOn w:val="Paragraph"/>
    <w:next w:val="Newparagraph"/>
    <w:qFormat/>
    <w:rsid w:val="00485A90"/>
    <w:pPr>
      <w:widowControl/>
      <w:spacing w:before="360"/>
    </w:pPr>
  </w:style>
  <w:style w:type="character" w:styleId="FollowedHyperlink">
    <w:name w:val="FollowedHyperlink"/>
    <w:basedOn w:val="DefaultParagraphFont"/>
    <w:uiPriority w:val="99"/>
    <w:semiHidden/>
    <w:unhideWhenUsed/>
    <w:rsid w:val="00551ECF"/>
    <w:rPr>
      <w:color w:val="954F72" w:themeColor="followedHyperlink"/>
      <w:u w:val="single"/>
    </w:rPr>
  </w:style>
  <w:style w:type="character" w:customStyle="1" w:styleId="abstracttext">
    <w:name w:val="abstract_text"/>
    <w:basedOn w:val="DefaultParagraphFont"/>
    <w:rsid w:val="00057F19"/>
  </w:style>
  <w:style w:type="character" w:customStyle="1" w:styleId="ins">
    <w:name w:val="ins"/>
    <w:basedOn w:val="DefaultParagraphFont"/>
    <w:rsid w:val="00057F19"/>
  </w:style>
  <w:style w:type="character" w:customStyle="1" w:styleId="del">
    <w:name w:val="del"/>
    <w:basedOn w:val="DefaultParagraphFont"/>
    <w:rsid w:val="0005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151">
      <w:bodyDiv w:val="1"/>
      <w:marLeft w:val="0"/>
      <w:marRight w:val="0"/>
      <w:marTop w:val="0"/>
      <w:marBottom w:val="0"/>
      <w:divBdr>
        <w:top w:val="none" w:sz="0" w:space="0" w:color="auto"/>
        <w:left w:val="none" w:sz="0" w:space="0" w:color="auto"/>
        <w:bottom w:val="none" w:sz="0" w:space="0" w:color="auto"/>
        <w:right w:val="none" w:sz="0" w:space="0" w:color="auto"/>
      </w:divBdr>
      <w:divsChild>
        <w:div w:id="1233078374">
          <w:marLeft w:val="0"/>
          <w:marRight w:val="0"/>
          <w:marTop w:val="0"/>
          <w:marBottom w:val="0"/>
          <w:divBdr>
            <w:top w:val="none" w:sz="0" w:space="0" w:color="auto"/>
            <w:left w:val="none" w:sz="0" w:space="0" w:color="auto"/>
            <w:bottom w:val="none" w:sz="0" w:space="0" w:color="auto"/>
            <w:right w:val="none" w:sz="0" w:space="0" w:color="auto"/>
          </w:divBdr>
          <w:divsChild>
            <w:div w:id="1927839605">
              <w:marLeft w:val="0"/>
              <w:marRight w:val="0"/>
              <w:marTop w:val="0"/>
              <w:marBottom w:val="0"/>
              <w:divBdr>
                <w:top w:val="none" w:sz="0" w:space="0" w:color="auto"/>
                <w:left w:val="none" w:sz="0" w:space="0" w:color="auto"/>
                <w:bottom w:val="none" w:sz="0" w:space="0" w:color="auto"/>
                <w:right w:val="none" w:sz="0" w:space="0" w:color="auto"/>
              </w:divBdr>
              <w:divsChild>
                <w:div w:id="1775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782">
      <w:bodyDiv w:val="1"/>
      <w:marLeft w:val="0"/>
      <w:marRight w:val="0"/>
      <w:marTop w:val="0"/>
      <w:marBottom w:val="0"/>
      <w:divBdr>
        <w:top w:val="none" w:sz="0" w:space="0" w:color="auto"/>
        <w:left w:val="none" w:sz="0" w:space="0" w:color="auto"/>
        <w:bottom w:val="none" w:sz="0" w:space="0" w:color="auto"/>
        <w:right w:val="none" w:sz="0" w:space="0" w:color="auto"/>
      </w:divBdr>
      <w:divsChild>
        <w:div w:id="1619291994">
          <w:marLeft w:val="0"/>
          <w:marRight w:val="0"/>
          <w:marTop w:val="0"/>
          <w:marBottom w:val="0"/>
          <w:divBdr>
            <w:top w:val="none" w:sz="0" w:space="0" w:color="auto"/>
            <w:left w:val="none" w:sz="0" w:space="0" w:color="auto"/>
            <w:bottom w:val="none" w:sz="0" w:space="0" w:color="auto"/>
            <w:right w:val="none" w:sz="0" w:space="0" w:color="auto"/>
          </w:divBdr>
          <w:divsChild>
            <w:div w:id="1245526189">
              <w:marLeft w:val="0"/>
              <w:marRight w:val="0"/>
              <w:marTop w:val="0"/>
              <w:marBottom w:val="0"/>
              <w:divBdr>
                <w:top w:val="none" w:sz="0" w:space="0" w:color="auto"/>
                <w:left w:val="none" w:sz="0" w:space="0" w:color="auto"/>
                <w:bottom w:val="none" w:sz="0" w:space="0" w:color="auto"/>
                <w:right w:val="none" w:sz="0" w:space="0" w:color="auto"/>
              </w:divBdr>
              <w:divsChild>
                <w:div w:id="18717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4366">
      <w:bodyDiv w:val="1"/>
      <w:marLeft w:val="0"/>
      <w:marRight w:val="0"/>
      <w:marTop w:val="0"/>
      <w:marBottom w:val="0"/>
      <w:divBdr>
        <w:top w:val="none" w:sz="0" w:space="0" w:color="auto"/>
        <w:left w:val="none" w:sz="0" w:space="0" w:color="auto"/>
        <w:bottom w:val="none" w:sz="0" w:space="0" w:color="auto"/>
        <w:right w:val="none" w:sz="0" w:space="0" w:color="auto"/>
      </w:divBdr>
    </w:div>
    <w:div w:id="84038635">
      <w:bodyDiv w:val="1"/>
      <w:marLeft w:val="0"/>
      <w:marRight w:val="0"/>
      <w:marTop w:val="0"/>
      <w:marBottom w:val="0"/>
      <w:divBdr>
        <w:top w:val="none" w:sz="0" w:space="0" w:color="auto"/>
        <w:left w:val="none" w:sz="0" w:space="0" w:color="auto"/>
        <w:bottom w:val="none" w:sz="0" w:space="0" w:color="auto"/>
        <w:right w:val="none" w:sz="0" w:space="0" w:color="auto"/>
      </w:divBdr>
    </w:div>
    <w:div w:id="213203830">
      <w:bodyDiv w:val="1"/>
      <w:marLeft w:val="0"/>
      <w:marRight w:val="0"/>
      <w:marTop w:val="0"/>
      <w:marBottom w:val="0"/>
      <w:divBdr>
        <w:top w:val="none" w:sz="0" w:space="0" w:color="auto"/>
        <w:left w:val="none" w:sz="0" w:space="0" w:color="auto"/>
        <w:bottom w:val="none" w:sz="0" w:space="0" w:color="auto"/>
        <w:right w:val="none" w:sz="0" w:space="0" w:color="auto"/>
      </w:divBdr>
    </w:div>
    <w:div w:id="223639906">
      <w:bodyDiv w:val="1"/>
      <w:marLeft w:val="0"/>
      <w:marRight w:val="0"/>
      <w:marTop w:val="0"/>
      <w:marBottom w:val="0"/>
      <w:divBdr>
        <w:top w:val="none" w:sz="0" w:space="0" w:color="auto"/>
        <w:left w:val="none" w:sz="0" w:space="0" w:color="auto"/>
        <w:bottom w:val="none" w:sz="0" w:space="0" w:color="auto"/>
        <w:right w:val="none" w:sz="0" w:space="0" w:color="auto"/>
      </w:divBdr>
    </w:div>
    <w:div w:id="265119805">
      <w:bodyDiv w:val="1"/>
      <w:marLeft w:val="0"/>
      <w:marRight w:val="0"/>
      <w:marTop w:val="0"/>
      <w:marBottom w:val="0"/>
      <w:divBdr>
        <w:top w:val="none" w:sz="0" w:space="0" w:color="auto"/>
        <w:left w:val="none" w:sz="0" w:space="0" w:color="auto"/>
        <w:bottom w:val="none" w:sz="0" w:space="0" w:color="auto"/>
        <w:right w:val="none" w:sz="0" w:space="0" w:color="auto"/>
      </w:divBdr>
      <w:divsChild>
        <w:div w:id="206918419">
          <w:marLeft w:val="0"/>
          <w:marRight w:val="0"/>
          <w:marTop w:val="0"/>
          <w:marBottom w:val="0"/>
          <w:divBdr>
            <w:top w:val="none" w:sz="0" w:space="0" w:color="auto"/>
            <w:left w:val="none" w:sz="0" w:space="0" w:color="auto"/>
            <w:bottom w:val="none" w:sz="0" w:space="0" w:color="auto"/>
            <w:right w:val="none" w:sz="0" w:space="0" w:color="auto"/>
          </w:divBdr>
          <w:divsChild>
            <w:div w:id="2029015459">
              <w:marLeft w:val="0"/>
              <w:marRight w:val="0"/>
              <w:marTop w:val="0"/>
              <w:marBottom w:val="0"/>
              <w:divBdr>
                <w:top w:val="none" w:sz="0" w:space="0" w:color="auto"/>
                <w:left w:val="none" w:sz="0" w:space="0" w:color="auto"/>
                <w:bottom w:val="none" w:sz="0" w:space="0" w:color="auto"/>
                <w:right w:val="none" w:sz="0" w:space="0" w:color="auto"/>
              </w:divBdr>
              <w:divsChild>
                <w:div w:id="18502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7615">
      <w:bodyDiv w:val="1"/>
      <w:marLeft w:val="0"/>
      <w:marRight w:val="0"/>
      <w:marTop w:val="0"/>
      <w:marBottom w:val="0"/>
      <w:divBdr>
        <w:top w:val="none" w:sz="0" w:space="0" w:color="auto"/>
        <w:left w:val="none" w:sz="0" w:space="0" w:color="auto"/>
        <w:bottom w:val="none" w:sz="0" w:space="0" w:color="auto"/>
        <w:right w:val="none" w:sz="0" w:space="0" w:color="auto"/>
      </w:divBdr>
    </w:div>
    <w:div w:id="420369552">
      <w:bodyDiv w:val="1"/>
      <w:marLeft w:val="0"/>
      <w:marRight w:val="0"/>
      <w:marTop w:val="0"/>
      <w:marBottom w:val="0"/>
      <w:divBdr>
        <w:top w:val="none" w:sz="0" w:space="0" w:color="auto"/>
        <w:left w:val="none" w:sz="0" w:space="0" w:color="auto"/>
        <w:bottom w:val="none" w:sz="0" w:space="0" w:color="auto"/>
        <w:right w:val="none" w:sz="0" w:space="0" w:color="auto"/>
      </w:divBdr>
    </w:div>
    <w:div w:id="428352194">
      <w:bodyDiv w:val="1"/>
      <w:marLeft w:val="0"/>
      <w:marRight w:val="0"/>
      <w:marTop w:val="0"/>
      <w:marBottom w:val="0"/>
      <w:divBdr>
        <w:top w:val="none" w:sz="0" w:space="0" w:color="auto"/>
        <w:left w:val="none" w:sz="0" w:space="0" w:color="auto"/>
        <w:bottom w:val="none" w:sz="0" w:space="0" w:color="auto"/>
        <w:right w:val="none" w:sz="0" w:space="0" w:color="auto"/>
      </w:divBdr>
    </w:div>
    <w:div w:id="483011900">
      <w:bodyDiv w:val="1"/>
      <w:marLeft w:val="0"/>
      <w:marRight w:val="0"/>
      <w:marTop w:val="0"/>
      <w:marBottom w:val="0"/>
      <w:divBdr>
        <w:top w:val="none" w:sz="0" w:space="0" w:color="auto"/>
        <w:left w:val="none" w:sz="0" w:space="0" w:color="auto"/>
        <w:bottom w:val="none" w:sz="0" w:space="0" w:color="auto"/>
        <w:right w:val="none" w:sz="0" w:space="0" w:color="auto"/>
      </w:divBdr>
    </w:div>
    <w:div w:id="558591166">
      <w:bodyDiv w:val="1"/>
      <w:marLeft w:val="0"/>
      <w:marRight w:val="0"/>
      <w:marTop w:val="0"/>
      <w:marBottom w:val="0"/>
      <w:divBdr>
        <w:top w:val="none" w:sz="0" w:space="0" w:color="auto"/>
        <w:left w:val="none" w:sz="0" w:space="0" w:color="auto"/>
        <w:bottom w:val="none" w:sz="0" w:space="0" w:color="auto"/>
        <w:right w:val="none" w:sz="0" w:space="0" w:color="auto"/>
      </w:divBdr>
      <w:divsChild>
        <w:div w:id="145710317">
          <w:marLeft w:val="0"/>
          <w:marRight w:val="0"/>
          <w:marTop w:val="0"/>
          <w:marBottom w:val="0"/>
          <w:divBdr>
            <w:top w:val="none" w:sz="0" w:space="0" w:color="auto"/>
            <w:left w:val="none" w:sz="0" w:space="0" w:color="auto"/>
            <w:bottom w:val="none" w:sz="0" w:space="0" w:color="auto"/>
            <w:right w:val="none" w:sz="0" w:space="0" w:color="auto"/>
          </w:divBdr>
        </w:div>
      </w:divsChild>
    </w:div>
    <w:div w:id="622468997">
      <w:bodyDiv w:val="1"/>
      <w:marLeft w:val="0"/>
      <w:marRight w:val="0"/>
      <w:marTop w:val="0"/>
      <w:marBottom w:val="0"/>
      <w:divBdr>
        <w:top w:val="none" w:sz="0" w:space="0" w:color="auto"/>
        <w:left w:val="none" w:sz="0" w:space="0" w:color="auto"/>
        <w:bottom w:val="none" w:sz="0" w:space="0" w:color="auto"/>
        <w:right w:val="none" w:sz="0" w:space="0" w:color="auto"/>
      </w:divBdr>
    </w:div>
    <w:div w:id="662901694">
      <w:bodyDiv w:val="1"/>
      <w:marLeft w:val="0"/>
      <w:marRight w:val="0"/>
      <w:marTop w:val="0"/>
      <w:marBottom w:val="0"/>
      <w:divBdr>
        <w:top w:val="none" w:sz="0" w:space="0" w:color="auto"/>
        <w:left w:val="none" w:sz="0" w:space="0" w:color="auto"/>
        <w:bottom w:val="none" w:sz="0" w:space="0" w:color="auto"/>
        <w:right w:val="none" w:sz="0" w:space="0" w:color="auto"/>
      </w:divBdr>
    </w:div>
    <w:div w:id="672876283">
      <w:bodyDiv w:val="1"/>
      <w:marLeft w:val="0"/>
      <w:marRight w:val="0"/>
      <w:marTop w:val="0"/>
      <w:marBottom w:val="0"/>
      <w:divBdr>
        <w:top w:val="none" w:sz="0" w:space="0" w:color="auto"/>
        <w:left w:val="none" w:sz="0" w:space="0" w:color="auto"/>
        <w:bottom w:val="none" w:sz="0" w:space="0" w:color="auto"/>
        <w:right w:val="none" w:sz="0" w:space="0" w:color="auto"/>
      </w:divBdr>
    </w:div>
    <w:div w:id="704717667">
      <w:bodyDiv w:val="1"/>
      <w:marLeft w:val="0"/>
      <w:marRight w:val="0"/>
      <w:marTop w:val="0"/>
      <w:marBottom w:val="0"/>
      <w:divBdr>
        <w:top w:val="none" w:sz="0" w:space="0" w:color="auto"/>
        <w:left w:val="none" w:sz="0" w:space="0" w:color="auto"/>
        <w:bottom w:val="none" w:sz="0" w:space="0" w:color="auto"/>
        <w:right w:val="none" w:sz="0" w:space="0" w:color="auto"/>
      </w:divBdr>
      <w:divsChild>
        <w:div w:id="210656313">
          <w:marLeft w:val="0"/>
          <w:marRight w:val="0"/>
          <w:marTop w:val="0"/>
          <w:marBottom w:val="0"/>
          <w:divBdr>
            <w:top w:val="none" w:sz="0" w:space="0" w:color="auto"/>
            <w:left w:val="none" w:sz="0" w:space="0" w:color="auto"/>
            <w:bottom w:val="none" w:sz="0" w:space="0" w:color="auto"/>
            <w:right w:val="none" w:sz="0" w:space="0" w:color="auto"/>
          </w:divBdr>
        </w:div>
      </w:divsChild>
    </w:div>
    <w:div w:id="719787570">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821233984">
      <w:bodyDiv w:val="1"/>
      <w:marLeft w:val="0"/>
      <w:marRight w:val="0"/>
      <w:marTop w:val="0"/>
      <w:marBottom w:val="0"/>
      <w:divBdr>
        <w:top w:val="none" w:sz="0" w:space="0" w:color="auto"/>
        <w:left w:val="none" w:sz="0" w:space="0" w:color="auto"/>
        <w:bottom w:val="none" w:sz="0" w:space="0" w:color="auto"/>
        <w:right w:val="none" w:sz="0" w:space="0" w:color="auto"/>
      </w:divBdr>
    </w:div>
    <w:div w:id="828331625">
      <w:bodyDiv w:val="1"/>
      <w:marLeft w:val="0"/>
      <w:marRight w:val="0"/>
      <w:marTop w:val="0"/>
      <w:marBottom w:val="0"/>
      <w:divBdr>
        <w:top w:val="none" w:sz="0" w:space="0" w:color="auto"/>
        <w:left w:val="none" w:sz="0" w:space="0" w:color="auto"/>
        <w:bottom w:val="none" w:sz="0" w:space="0" w:color="auto"/>
        <w:right w:val="none" w:sz="0" w:space="0" w:color="auto"/>
      </w:divBdr>
      <w:divsChild>
        <w:div w:id="1706711718">
          <w:marLeft w:val="0"/>
          <w:marRight w:val="0"/>
          <w:marTop w:val="0"/>
          <w:marBottom w:val="0"/>
          <w:divBdr>
            <w:top w:val="none" w:sz="0" w:space="0" w:color="auto"/>
            <w:left w:val="none" w:sz="0" w:space="0" w:color="auto"/>
            <w:bottom w:val="none" w:sz="0" w:space="0" w:color="auto"/>
            <w:right w:val="none" w:sz="0" w:space="0" w:color="auto"/>
          </w:divBdr>
          <w:divsChild>
            <w:div w:id="748115786">
              <w:marLeft w:val="0"/>
              <w:marRight w:val="0"/>
              <w:marTop w:val="0"/>
              <w:marBottom w:val="0"/>
              <w:divBdr>
                <w:top w:val="none" w:sz="0" w:space="0" w:color="auto"/>
                <w:left w:val="none" w:sz="0" w:space="0" w:color="auto"/>
                <w:bottom w:val="none" w:sz="0" w:space="0" w:color="auto"/>
                <w:right w:val="none" w:sz="0" w:space="0" w:color="auto"/>
              </w:divBdr>
              <w:divsChild>
                <w:div w:id="4419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1507">
      <w:bodyDiv w:val="1"/>
      <w:marLeft w:val="0"/>
      <w:marRight w:val="0"/>
      <w:marTop w:val="0"/>
      <w:marBottom w:val="0"/>
      <w:divBdr>
        <w:top w:val="none" w:sz="0" w:space="0" w:color="auto"/>
        <w:left w:val="none" w:sz="0" w:space="0" w:color="auto"/>
        <w:bottom w:val="none" w:sz="0" w:space="0" w:color="auto"/>
        <w:right w:val="none" w:sz="0" w:space="0" w:color="auto"/>
      </w:divBdr>
    </w:div>
    <w:div w:id="858734193">
      <w:bodyDiv w:val="1"/>
      <w:marLeft w:val="0"/>
      <w:marRight w:val="0"/>
      <w:marTop w:val="0"/>
      <w:marBottom w:val="0"/>
      <w:divBdr>
        <w:top w:val="none" w:sz="0" w:space="0" w:color="auto"/>
        <w:left w:val="none" w:sz="0" w:space="0" w:color="auto"/>
        <w:bottom w:val="none" w:sz="0" w:space="0" w:color="auto"/>
        <w:right w:val="none" w:sz="0" w:space="0" w:color="auto"/>
      </w:divBdr>
    </w:div>
    <w:div w:id="1035547187">
      <w:bodyDiv w:val="1"/>
      <w:marLeft w:val="0"/>
      <w:marRight w:val="0"/>
      <w:marTop w:val="0"/>
      <w:marBottom w:val="0"/>
      <w:divBdr>
        <w:top w:val="none" w:sz="0" w:space="0" w:color="auto"/>
        <w:left w:val="none" w:sz="0" w:space="0" w:color="auto"/>
        <w:bottom w:val="none" w:sz="0" w:space="0" w:color="auto"/>
        <w:right w:val="none" w:sz="0" w:space="0" w:color="auto"/>
      </w:divBdr>
    </w:div>
    <w:div w:id="1070036894">
      <w:bodyDiv w:val="1"/>
      <w:marLeft w:val="0"/>
      <w:marRight w:val="0"/>
      <w:marTop w:val="0"/>
      <w:marBottom w:val="0"/>
      <w:divBdr>
        <w:top w:val="none" w:sz="0" w:space="0" w:color="auto"/>
        <w:left w:val="none" w:sz="0" w:space="0" w:color="auto"/>
        <w:bottom w:val="none" w:sz="0" w:space="0" w:color="auto"/>
        <w:right w:val="none" w:sz="0" w:space="0" w:color="auto"/>
      </w:divBdr>
    </w:div>
    <w:div w:id="1103496094">
      <w:bodyDiv w:val="1"/>
      <w:marLeft w:val="0"/>
      <w:marRight w:val="0"/>
      <w:marTop w:val="0"/>
      <w:marBottom w:val="0"/>
      <w:divBdr>
        <w:top w:val="none" w:sz="0" w:space="0" w:color="auto"/>
        <w:left w:val="none" w:sz="0" w:space="0" w:color="auto"/>
        <w:bottom w:val="none" w:sz="0" w:space="0" w:color="auto"/>
        <w:right w:val="none" w:sz="0" w:space="0" w:color="auto"/>
      </w:divBdr>
    </w:div>
    <w:div w:id="1207521803">
      <w:bodyDiv w:val="1"/>
      <w:marLeft w:val="0"/>
      <w:marRight w:val="0"/>
      <w:marTop w:val="0"/>
      <w:marBottom w:val="0"/>
      <w:divBdr>
        <w:top w:val="none" w:sz="0" w:space="0" w:color="auto"/>
        <w:left w:val="none" w:sz="0" w:space="0" w:color="auto"/>
        <w:bottom w:val="none" w:sz="0" w:space="0" w:color="auto"/>
        <w:right w:val="none" w:sz="0" w:space="0" w:color="auto"/>
      </w:divBdr>
    </w:div>
    <w:div w:id="1423573883">
      <w:bodyDiv w:val="1"/>
      <w:marLeft w:val="0"/>
      <w:marRight w:val="0"/>
      <w:marTop w:val="0"/>
      <w:marBottom w:val="0"/>
      <w:divBdr>
        <w:top w:val="none" w:sz="0" w:space="0" w:color="auto"/>
        <w:left w:val="none" w:sz="0" w:space="0" w:color="auto"/>
        <w:bottom w:val="none" w:sz="0" w:space="0" w:color="auto"/>
        <w:right w:val="none" w:sz="0" w:space="0" w:color="auto"/>
      </w:divBdr>
    </w:div>
    <w:div w:id="1434402092">
      <w:bodyDiv w:val="1"/>
      <w:marLeft w:val="0"/>
      <w:marRight w:val="0"/>
      <w:marTop w:val="0"/>
      <w:marBottom w:val="0"/>
      <w:divBdr>
        <w:top w:val="none" w:sz="0" w:space="0" w:color="auto"/>
        <w:left w:val="none" w:sz="0" w:space="0" w:color="auto"/>
        <w:bottom w:val="none" w:sz="0" w:space="0" w:color="auto"/>
        <w:right w:val="none" w:sz="0" w:space="0" w:color="auto"/>
      </w:divBdr>
    </w:div>
    <w:div w:id="1466385809">
      <w:bodyDiv w:val="1"/>
      <w:marLeft w:val="0"/>
      <w:marRight w:val="0"/>
      <w:marTop w:val="0"/>
      <w:marBottom w:val="0"/>
      <w:divBdr>
        <w:top w:val="none" w:sz="0" w:space="0" w:color="auto"/>
        <w:left w:val="none" w:sz="0" w:space="0" w:color="auto"/>
        <w:bottom w:val="none" w:sz="0" w:space="0" w:color="auto"/>
        <w:right w:val="none" w:sz="0" w:space="0" w:color="auto"/>
      </w:divBdr>
    </w:div>
    <w:div w:id="1472863276">
      <w:bodyDiv w:val="1"/>
      <w:marLeft w:val="0"/>
      <w:marRight w:val="0"/>
      <w:marTop w:val="0"/>
      <w:marBottom w:val="0"/>
      <w:divBdr>
        <w:top w:val="none" w:sz="0" w:space="0" w:color="auto"/>
        <w:left w:val="none" w:sz="0" w:space="0" w:color="auto"/>
        <w:bottom w:val="none" w:sz="0" w:space="0" w:color="auto"/>
        <w:right w:val="none" w:sz="0" w:space="0" w:color="auto"/>
      </w:divBdr>
    </w:div>
    <w:div w:id="1479417614">
      <w:bodyDiv w:val="1"/>
      <w:marLeft w:val="0"/>
      <w:marRight w:val="0"/>
      <w:marTop w:val="0"/>
      <w:marBottom w:val="0"/>
      <w:divBdr>
        <w:top w:val="none" w:sz="0" w:space="0" w:color="auto"/>
        <w:left w:val="none" w:sz="0" w:space="0" w:color="auto"/>
        <w:bottom w:val="none" w:sz="0" w:space="0" w:color="auto"/>
        <w:right w:val="none" w:sz="0" w:space="0" w:color="auto"/>
      </w:divBdr>
    </w:div>
    <w:div w:id="1538161155">
      <w:bodyDiv w:val="1"/>
      <w:marLeft w:val="0"/>
      <w:marRight w:val="0"/>
      <w:marTop w:val="0"/>
      <w:marBottom w:val="0"/>
      <w:divBdr>
        <w:top w:val="none" w:sz="0" w:space="0" w:color="auto"/>
        <w:left w:val="none" w:sz="0" w:space="0" w:color="auto"/>
        <w:bottom w:val="none" w:sz="0" w:space="0" w:color="auto"/>
        <w:right w:val="none" w:sz="0" w:space="0" w:color="auto"/>
      </w:divBdr>
    </w:div>
    <w:div w:id="1556889970">
      <w:bodyDiv w:val="1"/>
      <w:marLeft w:val="0"/>
      <w:marRight w:val="0"/>
      <w:marTop w:val="0"/>
      <w:marBottom w:val="0"/>
      <w:divBdr>
        <w:top w:val="none" w:sz="0" w:space="0" w:color="auto"/>
        <w:left w:val="none" w:sz="0" w:space="0" w:color="auto"/>
        <w:bottom w:val="none" w:sz="0" w:space="0" w:color="auto"/>
        <w:right w:val="none" w:sz="0" w:space="0" w:color="auto"/>
      </w:divBdr>
      <w:divsChild>
        <w:div w:id="835345170">
          <w:marLeft w:val="0"/>
          <w:marRight w:val="0"/>
          <w:marTop w:val="0"/>
          <w:marBottom w:val="0"/>
          <w:divBdr>
            <w:top w:val="none" w:sz="0" w:space="0" w:color="auto"/>
            <w:left w:val="none" w:sz="0" w:space="0" w:color="auto"/>
            <w:bottom w:val="none" w:sz="0" w:space="0" w:color="auto"/>
            <w:right w:val="none" w:sz="0" w:space="0" w:color="auto"/>
          </w:divBdr>
          <w:divsChild>
            <w:div w:id="1627199701">
              <w:marLeft w:val="0"/>
              <w:marRight w:val="0"/>
              <w:marTop w:val="0"/>
              <w:marBottom w:val="0"/>
              <w:divBdr>
                <w:top w:val="none" w:sz="0" w:space="0" w:color="auto"/>
                <w:left w:val="none" w:sz="0" w:space="0" w:color="auto"/>
                <w:bottom w:val="none" w:sz="0" w:space="0" w:color="auto"/>
                <w:right w:val="none" w:sz="0" w:space="0" w:color="auto"/>
              </w:divBdr>
              <w:divsChild>
                <w:div w:id="11046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8538">
      <w:bodyDiv w:val="1"/>
      <w:marLeft w:val="0"/>
      <w:marRight w:val="0"/>
      <w:marTop w:val="0"/>
      <w:marBottom w:val="0"/>
      <w:divBdr>
        <w:top w:val="none" w:sz="0" w:space="0" w:color="auto"/>
        <w:left w:val="none" w:sz="0" w:space="0" w:color="auto"/>
        <w:bottom w:val="none" w:sz="0" w:space="0" w:color="auto"/>
        <w:right w:val="none" w:sz="0" w:space="0" w:color="auto"/>
      </w:divBdr>
    </w:div>
    <w:div w:id="1676956899">
      <w:bodyDiv w:val="1"/>
      <w:marLeft w:val="0"/>
      <w:marRight w:val="0"/>
      <w:marTop w:val="0"/>
      <w:marBottom w:val="0"/>
      <w:divBdr>
        <w:top w:val="none" w:sz="0" w:space="0" w:color="auto"/>
        <w:left w:val="none" w:sz="0" w:space="0" w:color="auto"/>
        <w:bottom w:val="none" w:sz="0" w:space="0" w:color="auto"/>
        <w:right w:val="none" w:sz="0" w:space="0" w:color="auto"/>
      </w:divBdr>
    </w:div>
    <w:div w:id="1703901660">
      <w:bodyDiv w:val="1"/>
      <w:marLeft w:val="0"/>
      <w:marRight w:val="0"/>
      <w:marTop w:val="0"/>
      <w:marBottom w:val="0"/>
      <w:divBdr>
        <w:top w:val="none" w:sz="0" w:space="0" w:color="auto"/>
        <w:left w:val="none" w:sz="0" w:space="0" w:color="auto"/>
        <w:bottom w:val="none" w:sz="0" w:space="0" w:color="auto"/>
        <w:right w:val="none" w:sz="0" w:space="0" w:color="auto"/>
      </w:divBdr>
    </w:div>
    <w:div w:id="1709795910">
      <w:bodyDiv w:val="1"/>
      <w:marLeft w:val="0"/>
      <w:marRight w:val="0"/>
      <w:marTop w:val="0"/>
      <w:marBottom w:val="0"/>
      <w:divBdr>
        <w:top w:val="none" w:sz="0" w:space="0" w:color="auto"/>
        <w:left w:val="none" w:sz="0" w:space="0" w:color="auto"/>
        <w:bottom w:val="none" w:sz="0" w:space="0" w:color="auto"/>
        <w:right w:val="none" w:sz="0" w:space="0" w:color="auto"/>
      </w:divBdr>
    </w:div>
    <w:div w:id="1746298960">
      <w:bodyDiv w:val="1"/>
      <w:marLeft w:val="0"/>
      <w:marRight w:val="0"/>
      <w:marTop w:val="0"/>
      <w:marBottom w:val="0"/>
      <w:divBdr>
        <w:top w:val="none" w:sz="0" w:space="0" w:color="auto"/>
        <w:left w:val="none" w:sz="0" w:space="0" w:color="auto"/>
        <w:bottom w:val="none" w:sz="0" w:space="0" w:color="auto"/>
        <w:right w:val="none" w:sz="0" w:space="0" w:color="auto"/>
      </w:divBdr>
    </w:div>
    <w:div w:id="1749496617">
      <w:bodyDiv w:val="1"/>
      <w:marLeft w:val="0"/>
      <w:marRight w:val="0"/>
      <w:marTop w:val="0"/>
      <w:marBottom w:val="0"/>
      <w:divBdr>
        <w:top w:val="none" w:sz="0" w:space="0" w:color="auto"/>
        <w:left w:val="none" w:sz="0" w:space="0" w:color="auto"/>
        <w:bottom w:val="none" w:sz="0" w:space="0" w:color="auto"/>
        <w:right w:val="none" w:sz="0" w:space="0" w:color="auto"/>
      </w:divBdr>
    </w:div>
    <w:div w:id="1812139173">
      <w:bodyDiv w:val="1"/>
      <w:marLeft w:val="0"/>
      <w:marRight w:val="0"/>
      <w:marTop w:val="0"/>
      <w:marBottom w:val="0"/>
      <w:divBdr>
        <w:top w:val="none" w:sz="0" w:space="0" w:color="auto"/>
        <w:left w:val="none" w:sz="0" w:space="0" w:color="auto"/>
        <w:bottom w:val="none" w:sz="0" w:space="0" w:color="auto"/>
        <w:right w:val="none" w:sz="0" w:space="0" w:color="auto"/>
      </w:divBdr>
    </w:div>
    <w:div w:id="1827090205">
      <w:bodyDiv w:val="1"/>
      <w:marLeft w:val="0"/>
      <w:marRight w:val="0"/>
      <w:marTop w:val="0"/>
      <w:marBottom w:val="0"/>
      <w:divBdr>
        <w:top w:val="none" w:sz="0" w:space="0" w:color="auto"/>
        <w:left w:val="none" w:sz="0" w:space="0" w:color="auto"/>
        <w:bottom w:val="none" w:sz="0" w:space="0" w:color="auto"/>
        <w:right w:val="none" w:sz="0" w:space="0" w:color="auto"/>
      </w:divBdr>
      <w:divsChild>
        <w:div w:id="589890758">
          <w:marLeft w:val="0"/>
          <w:marRight w:val="0"/>
          <w:marTop w:val="0"/>
          <w:marBottom w:val="0"/>
          <w:divBdr>
            <w:top w:val="none" w:sz="0" w:space="0" w:color="auto"/>
            <w:left w:val="none" w:sz="0" w:space="0" w:color="auto"/>
            <w:bottom w:val="none" w:sz="0" w:space="0" w:color="auto"/>
            <w:right w:val="none" w:sz="0" w:space="0" w:color="auto"/>
          </w:divBdr>
        </w:div>
        <w:div w:id="710031523">
          <w:marLeft w:val="0"/>
          <w:marRight w:val="0"/>
          <w:marTop w:val="0"/>
          <w:marBottom w:val="0"/>
          <w:divBdr>
            <w:top w:val="none" w:sz="0" w:space="0" w:color="auto"/>
            <w:left w:val="none" w:sz="0" w:space="0" w:color="auto"/>
            <w:bottom w:val="none" w:sz="0" w:space="0" w:color="auto"/>
            <w:right w:val="none" w:sz="0" w:space="0" w:color="auto"/>
          </w:divBdr>
        </w:div>
        <w:div w:id="1893150115">
          <w:marLeft w:val="0"/>
          <w:marRight w:val="0"/>
          <w:marTop w:val="0"/>
          <w:marBottom w:val="0"/>
          <w:divBdr>
            <w:top w:val="none" w:sz="0" w:space="0" w:color="auto"/>
            <w:left w:val="none" w:sz="0" w:space="0" w:color="auto"/>
            <w:bottom w:val="none" w:sz="0" w:space="0" w:color="auto"/>
            <w:right w:val="none" w:sz="0" w:space="0" w:color="auto"/>
          </w:divBdr>
        </w:div>
      </w:divsChild>
    </w:div>
    <w:div w:id="1843664999">
      <w:bodyDiv w:val="1"/>
      <w:marLeft w:val="0"/>
      <w:marRight w:val="0"/>
      <w:marTop w:val="0"/>
      <w:marBottom w:val="0"/>
      <w:divBdr>
        <w:top w:val="none" w:sz="0" w:space="0" w:color="auto"/>
        <w:left w:val="none" w:sz="0" w:space="0" w:color="auto"/>
        <w:bottom w:val="none" w:sz="0" w:space="0" w:color="auto"/>
        <w:right w:val="none" w:sz="0" w:space="0" w:color="auto"/>
      </w:divBdr>
      <w:divsChild>
        <w:div w:id="1002659589">
          <w:marLeft w:val="0"/>
          <w:marRight w:val="0"/>
          <w:marTop w:val="0"/>
          <w:marBottom w:val="0"/>
          <w:divBdr>
            <w:top w:val="none" w:sz="0" w:space="0" w:color="auto"/>
            <w:left w:val="none" w:sz="0" w:space="0" w:color="auto"/>
            <w:bottom w:val="none" w:sz="0" w:space="0" w:color="auto"/>
            <w:right w:val="none" w:sz="0" w:space="0" w:color="auto"/>
          </w:divBdr>
          <w:divsChild>
            <w:div w:id="180824078">
              <w:marLeft w:val="0"/>
              <w:marRight w:val="0"/>
              <w:marTop w:val="0"/>
              <w:marBottom w:val="0"/>
              <w:divBdr>
                <w:top w:val="none" w:sz="0" w:space="0" w:color="auto"/>
                <w:left w:val="none" w:sz="0" w:space="0" w:color="auto"/>
                <w:bottom w:val="none" w:sz="0" w:space="0" w:color="auto"/>
                <w:right w:val="none" w:sz="0" w:space="0" w:color="auto"/>
              </w:divBdr>
              <w:divsChild>
                <w:div w:id="7574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1664">
      <w:bodyDiv w:val="1"/>
      <w:marLeft w:val="0"/>
      <w:marRight w:val="0"/>
      <w:marTop w:val="0"/>
      <w:marBottom w:val="0"/>
      <w:divBdr>
        <w:top w:val="none" w:sz="0" w:space="0" w:color="auto"/>
        <w:left w:val="none" w:sz="0" w:space="0" w:color="auto"/>
        <w:bottom w:val="none" w:sz="0" w:space="0" w:color="auto"/>
        <w:right w:val="none" w:sz="0" w:space="0" w:color="auto"/>
      </w:divBdr>
    </w:div>
    <w:div w:id="1999576686">
      <w:bodyDiv w:val="1"/>
      <w:marLeft w:val="0"/>
      <w:marRight w:val="0"/>
      <w:marTop w:val="0"/>
      <w:marBottom w:val="0"/>
      <w:divBdr>
        <w:top w:val="none" w:sz="0" w:space="0" w:color="auto"/>
        <w:left w:val="none" w:sz="0" w:space="0" w:color="auto"/>
        <w:bottom w:val="none" w:sz="0" w:space="0" w:color="auto"/>
        <w:right w:val="none" w:sz="0" w:space="0" w:color="auto"/>
      </w:divBdr>
    </w:div>
    <w:div w:id="20517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akej@hope.ac.uk" TargetMode="External"/><Relationship Id="rId13" Type="http://schemas.openxmlformats.org/officeDocument/2006/relationships/hyperlink" Target="mailto:speakej@hope.ac.uk" TargetMode="External"/><Relationship Id="rId18" Type="http://schemas.openxmlformats.org/officeDocument/2006/relationships/hyperlink" Target="http://www.independent.com.mt/articles/2016-04-18/newspaper-lifestyleculture/The-changing-face-of-Valletta-6736156489" TargetMode="External"/><Relationship Id="rId26" Type="http://schemas.openxmlformats.org/officeDocument/2006/relationships/hyperlink" Target="http://www.vida.com.mt/vallettas-renaissance-quick-fix-evolving-growth/" TargetMode="External"/><Relationship Id="rId3" Type="http://schemas.openxmlformats.org/officeDocument/2006/relationships/styles" Target="styles.xml"/><Relationship Id="rId21" Type="http://schemas.openxmlformats.org/officeDocument/2006/relationships/hyperlink" Target="https://www.maltatoday.com.mt/news/national/69929/the_golden_mile_bold_planning_for_the_elite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80/14766825.2018.1447950" TargetMode="External"/><Relationship Id="rId25" Type="http://schemas.openxmlformats.org/officeDocument/2006/relationships/hyperlink" Target="http://www.cityofvalletta.org/common/file_provider.aspx?id=634612821044531250" TargetMode="External"/><Relationship Id="rId2" Type="http://schemas.openxmlformats.org/officeDocument/2006/relationships/numbering" Target="numbering.xml"/><Relationship Id="rId16" Type="http://schemas.openxmlformats.org/officeDocument/2006/relationships/hyperlink" Target="https://doi.org/10.1080/08873631.2019.1595915" TargetMode="External"/><Relationship Id="rId20" Type="http://schemas.openxmlformats.org/officeDocument/2006/relationships/hyperlink" Target="http://www.independent.com.mt/filebank/Valletta_Strategy_June_201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timesofmalta.com/articles/view/20171203/local/triton-place-and-is-suq-tal-belt-to-be-ready-just-in-time.664696" TargetMode="External"/><Relationship Id="rId5" Type="http://schemas.openxmlformats.org/officeDocument/2006/relationships/webSettings" Target="webSettings.xml"/><Relationship Id="rId15" Type="http://schemas.openxmlformats.org/officeDocument/2006/relationships/hyperlink" Target="https://doi.org/10.1177%2F0309132519853922" TargetMode="External"/><Relationship Id="rId23" Type="http://schemas.openxmlformats.org/officeDocument/2006/relationships/hyperlink" Target="https://www.timesofmalta.com/articles/view/20160824/local/trying-to-make-rent-in-a-booming-valletta-market.622891"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independent.com.mt/articles/2018-01-06/local-news/Is-Suq-tal-Belt-Valletta-market-Doors-open-public-pours-in-6736183261" TargetMode="External"/><Relationship Id="rId4" Type="http://schemas.openxmlformats.org/officeDocument/2006/relationships/settings" Target="settings.xml"/><Relationship Id="rId9" Type="http://schemas.openxmlformats.org/officeDocument/2006/relationships/hyperlink" Target="mailto:kennedv@hope.ac.uk" TargetMode="External"/><Relationship Id="rId14" Type="http://schemas.openxmlformats.org/officeDocument/2006/relationships/hyperlink" Target="mailto:kennedv@hope.ac.uk" TargetMode="External"/><Relationship Id="rId22" Type="http://schemas.openxmlformats.org/officeDocument/2006/relationships/hyperlink" Target="https://www.maltatoday.com.mt/arts/valletta_2018/82118/cities_of_justice_Valletta"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nedv\AppData\Roaming\Microsoft\Templates\Document%20Themes\Document%20Them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A4C9-5558-4A9C-955C-332BE183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121</TotalTime>
  <Pages>39</Pages>
  <Words>10685</Words>
  <Characters>60907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Speake</dc:creator>
  <cp:keywords/>
  <dc:description/>
  <cp:lastModifiedBy>Victoria Kennedy</cp:lastModifiedBy>
  <cp:revision>9</cp:revision>
  <cp:lastPrinted>2019-10-04T07:52:00Z</cp:lastPrinted>
  <dcterms:created xsi:type="dcterms:W3CDTF">2019-10-03T15:30:00Z</dcterms:created>
  <dcterms:modified xsi:type="dcterms:W3CDTF">2019-11-13T13:20:00Z</dcterms:modified>
</cp:coreProperties>
</file>