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28A43" w14:textId="6D3C9929" w:rsidR="00E01240" w:rsidRPr="004C5483" w:rsidRDefault="00FB06D2" w:rsidP="004C5483">
      <w:pPr>
        <w:pStyle w:val="Title"/>
        <w:rPr>
          <w:rFonts w:ascii="Cambria" w:hAnsi="Cambria"/>
        </w:rPr>
      </w:pPr>
      <w:r w:rsidRPr="004C5483">
        <w:rPr>
          <w:rFonts w:ascii="Cambria" w:hAnsi="Cambria"/>
        </w:rPr>
        <w:t>Microtonal Restraint</w:t>
      </w:r>
    </w:p>
    <w:p w14:paraId="48CCBE25" w14:textId="0C464BE7" w:rsidR="004C5483" w:rsidRPr="004C5483" w:rsidRDefault="004C5483" w:rsidP="004C5483">
      <w:pPr>
        <w:rPr>
          <w:rFonts w:ascii="Cambria" w:hAnsi="Cambria"/>
        </w:rPr>
      </w:pPr>
      <w:r w:rsidRPr="004C5483">
        <w:rPr>
          <w:rFonts w:ascii="Cambria" w:hAnsi="Cambria"/>
        </w:rPr>
        <w:t>ANNIKA FORKERT</w:t>
      </w:r>
    </w:p>
    <w:p w14:paraId="4AFE21E8" w14:textId="23FFE063" w:rsidR="00E01240" w:rsidRPr="004C5483" w:rsidRDefault="00E01240" w:rsidP="002C2C54">
      <w:pPr>
        <w:spacing w:after="0" w:line="480" w:lineRule="auto"/>
        <w:rPr>
          <w:rFonts w:ascii="Cambria" w:hAnsi="Cambria"/>
          <w:sz w:val="24"/>
        </w:rPr>
      </w:pPr>
    </w:p>
    <w:p w14:paraId="293D7A91" w14:textId="0B7938C2" w:rsidR="006B1323" w:rsidRPr="004C5483" w:rsidRDefault="002C2C54" w:rsidP="00ED75B1">
      <w:pPr>
        <w:spacing w:line="240" w:lineRule="auto"/>
        <w:rPr>
          <w:rFonts w:ascii="Cambria" w:hAnsi="Cambria"/>
          <w:sz w:val="24"/>
        </w:rPr>
      </w:pPr>
      <w:r w:rsidRPr="004C5483">
        <w:rPr>
          <w:rFonts w:ascii="Cambria" w:hAnsi="Cambria"/>
          <w:i/>
          <w:sz w:val="24"/>
        </w:rPr>
        <w:t>Abstract</w:t>
      </w:r>
      <w:r w:rsidR="006B1323" w:rsidRPr="004C5483">
        <w:rPr>
          <w:rFonts w:ascii="Cambria" w:hAnsi="Cambria"/>
          <w:sz w:val="24"/>
        </w:rPr>
        <w:t xml:space="preserve">: </w:t>
      </w:r>
      <w:r w:rsidR="00F97C83" w:rsidRPr="004C5483">
        <w:rPr>
          <w:rFonts w:ascii="Cambria" w:hAnsi="Cambria"/>
          <w:sz w:val="24"/>
        </w:rPr>
        <w:t xml:space="preserve">This article proposes that the beginnings of </w:t>
      </w:r>
      <w:r w:rsidR="00A63D0A" w:rsidRPr="004C5483">
        <w:rPr>
          <w:rFonts w:ascii="Cambria" w:hAnsi="Cambria"/>
          <w:sz w:val="24"/>
        </w:rPr>
        <w:t xml:space="preserve">twentieth-century </w:t>
      </w:r>
      <w:r w:rsidR="00F97C83" w:rsidRPr="004C5483">
        <w:rPr>
          <w:rFonts w:ascii="Cambria" w:hAnsi="Cambria"/>
          <w:sz w:val="24"/>
        </w:rPr>
        <w:t xml:space="preserve">microtonal </w:t>
      </w:r>
      <w:r w:rsidR="00A63D0A" w:rsidRPr="004C5483">
        <w:rPr>
          <w:rFonts w:ascii="Cambria" w:hAnsi="Cambria"/>
          <w:sz w:val="24"/>
        </w:rPr>
        <w:t>music and</w:t>
      </w:r>
      <w:r w:rsidR="00460E1C" w:rsidRPr="004C5483">
        <w:rPr>
          <w:rFonts w:ascii="Cambria" w:hAnsi="Cambria"/>
          <w:sz w:val="24"/>
        </w:rPr>
        <w:t xml:space="preserve"> thinking were </w:t>
      </w:r>
      <w:r w:rsidR="00C71386" w:rsidRPr="004C5483">
        <w:rPr>
          <w:rFonts w:ascii="Cambria" w:hAnsi="Cambria"/>
          <w:sz w:val="24"/>
        </w:rPr>
        <w:t>shaped</w:t>
      </w:r>
      <w:r w:rsidR="00460E1C" w:rsidRPr="004C5483">
        <w:rPr>
          <w:rFonts w:ascii="Cambria" w:hAnsi="Cambria"/>
          <w:sz w:val="24"/>
        </w:rPr>
        <w:t xml:space="preserve"> </w:t>
      </w:r>
      <w:r w:rsidR="003F3405" w:rsidRPr="004C5483">
        <w:rPr>
          <w:rFonts w:ascii="Cambria" w:hAnsi="Cambria"/>
          <w:sz w:val="24"/>
        </w:rPr>
        <w:t xml:space="preserve">more </w:t>
      </w:r>
      <w:r w:rsidR="00460E1C" w:rsidRPr="004C5483">
        <w:rPr>
          <w:rFonts w:ascii="Cambria" w:hAnsi="Cambria"/>
          <w:sz w:val="24"/>
        </w:rPr>
        <w:t xml:space="preserve">by restraint in composers’ thinking, rather than </w:t>
      </w:r>
      <w:r w:rsidR="003F3405" w:rsidRPr="004C5483">
        <w:rPr>
          <w:rFonts w:ascii="Cambria" w:hAnsi="Cambria"/>
          <w:sz w:val="24"/>
        </w:rPr>
        <w:t xml:space="preserve">by a </w:t>
      </w:r>
      <w:r w:rsidR="00460E1C" w:rsidRPr="004C5483">
        <w:rPr>
          <w:rFonts w:ascii="Cambria" w:hAnsi="Cambria"/>
          <w:sz w:val="24"/>
        </w:rPr>
        <w:t xml:space="preserve">full embrace of </w:t>
      </w:r>
      <w:r w:rsidR="0065531D" w:rsidRPr="004C5483">
        <w:rPr>
          <w:rFonts w:ascii="Cambria" w:hAnsi="Cambria"/>
          <w:sz w:val="24"/>
        </w:rPr>
        <w:t xml:space="preserve">the principle </w:t>
      </w:r>
      <w:r w:rsidR="00BA107B" w:rsidRPr="004C5483">
        <w:rPr>
          <w:rFonts w:ascii="Cambria" w:hAnsi="Cambria"/>
          <w:sz w:val="24"/>
        </w:rPr>
        <w:t>‘</w:t>
      </w:r>
      <w:r w:rsidR="00460E1C" w:rsidRPr="004C5483">
        <w:rPr>
          <w:rFonts w:ascii="Cambria" w:hAnsi="Cambria"/>
          <w:sz w:val="24"/>
        </w:rPr>
        <w:t>progress</w:t>
      </w:r>
      <w:r w:rsidR="00BA107B" w:rsidRPr="004C5483">
        <w:rPr>
          <w:rFonts w:ascii="Cambria" w:hAnsi="Cambria"/>
          <w:sz w:val="24"/>
        </w:rPr>
        <w:t xml:space="preserve"> for progress’s sake’. </w:t>
      </w:r>
      <w:r w:rsidR="002D51CB" w:rsidRPr="004C5483">
        <w:rPr>
          <w:rFonts w:ascii="Cambria" w:hAnsi="Cambria"/>
          <w:sz w:val="24"/>
        </w:rPr>
        <w:t xml:space="preserve">Pioneering microtonal composers like Ferrucio Busoni, Charles Ives, Alois Hába, John Foulds, Richard Stein, </w:t>
      </w:r>
      <w:r w:rsidR="005431DD" w:rsidRPr="004C5483">
        <w:rPr>
          <w:rFonts w:ascii="Cambria" w:hAnsi="Cambria"/>
          <w:sz w:val="24"/>
        </w:rPr>
        <w:t xml:space="preserve">and </w:t>
      </w:r>
      <w:r w:rsidR="002D51CB" w:rsidRPr="004C5483">
        <w:rPr>
          <w:rFonts w:ascii="Cambria" w:hAnsi="Cambria"/>
          <w:sz w:val="24"/>
        </w:rPr>
        <w:t xml:space="preserve">Julián Carrillo </w:t>
      </w:r>
      <w:r w:rsidR="009C39D2" w:rsidRPr="004C5483">
        <w:rPr>
          <w:rFonts w:ascii="Cambria" w:hAnsi="Cambria"/>
          <w:sz w:val="24"/>
        </w:rPr>
        <w:t xml:space="preserve">constitute an international group of breakaway </w:t>
      </w:r>
      <w:r w:rsidR="005431DD" w:rsidRPr="004C5483">
        <w:rPr>
          <w:rFonts w:ascii="Cambria" w:hAnsi="Cambria"/>
          <w:sz w:val="24"/>
        </w:rPr>
        <w:t>modernists</w:t>
      </w:r>
      <w:r w:rsidR="009C39D2" w:rsidRPr="004C5483">
        <w:rPr>
          <w:rFonts w:ascii="Cambria" w:hAnsi="Cambria"/>
          <w:sz w:val="24"/>
        </w:rPr>
        <w:t xml:space="preserve">, whose music and writings suggest </w:t>
      </w:r>
      <w:r w:rsidR="00460E1C" w:rsidRPr="004C5483">
        <w:rPr>
          <w:rFonts w:ascii="Cambria" w:hAnsi="Cambria"/>
          <w:sz w:val="24"/>
        </w:rPr>
        <w:t xml:space="preserve">four tropes </w:t>
      </w:r>
      <w:r w:rsidR="00A25F87" w:rsidRPr="004C5483">
        <w:rPr>
          <w:rFonts w:ascii="Cambria" w:hAnsi="Cambria"/>
          <w:sz w:val="24"/>
        </w:rPr>
        <w:t>characterising</w:t>
      </w:r>
      <w:r w:rsidR="00460E1C" w:rsidRPr="004C5483">
        <w:rPr>
          <w:rFonts w:ascii="Cambria" w:hAnsi="Cambria"/>
          <w:sz w:val="24"/>
        </w:rPr>
        <w:t xml:space="preserve"> this </w:t>
      </w:r>
      <w:r w:rsidR="001E5367" w:rsidRPr="004C5483">
        <w:rPr>
          <w:rFonts w:ascii="Cambria" w:hAnsi="Cambria"/>
          <w:sz w:val="24"/>
        </w:rPr>
        <w:t>first-generation</w:t>
      </w:r>
      <w:r w:rsidR="003F3405" w:rsidRPr="004C5483">
        <w:rPr>
          <w:rFonts w:ascii="Cambria" w:hAnsi="Cambria"/>
          <w:sz w:val="24"/>
        </w:rPr>
        <w:t xml:space="preserve"> </w:t>
      </w:r>
      <w:r w:rsidR="007B5B4A" w:rsidRPr="004C5483">
        <w:rPr>
          <w:rFonts w:ascii="Cambria" w:hAnsi="Cambria"/>
          <w:sz w:val="24"/>
        </w:rPr>
        <w:t>microtonal</w:t>
      </w:r>
      <w:r w:rsidR="00241EA6" w:rsidRPr="004C5483">
        <w:rPr>
          <w:rFonts w:ascii="Cambria" w:hAnsi="Cambria"/>
          <w:sz w:val="24"/>
        </w:rPr>
        <w:t xml:space="preserve"> music</w:t>
      </w:r>
      <w:r w:rsidR="00495E47" w:rsidRPr="004C5483">
        <w:rPr>
          <w:rFonts w:ascii="Cambria" w:hAnsi="Cambria"/>
          <w:sz w:val="24"/>
        </w:rPr>
        <w:t>:</w:t>
      </w:r>
      <w:r w:rsidR="00BA107B" w:rsidRPr="004C5483">
        <w:rPr>
          <w:rFonts w:ascii="Cambria" w:hAnsi="Cambria"/>
          <w:sz w:val="24"/>
        </w:rPr>
        <w:t xml:space="preserve"> rediscovery</w:t>
      </w:r>
      <w:r w:rsidR="00A25F87" w:rsidRPr="004C5483">
        <w:rPr>
          <w:rFonts w:ascii="Cambria" w:hAnsi="Cambria"/>
          <w:sz w:val="24"/>
        </w:rPr>
        <w:t xml:space="preserve"> of a mic</w:t>
      </w:r>
      <w:r w:rsidR="003F3405" w:rsidRPr="004C5483">
        <w:rPr>
          <w:rFonts w:ascii="Cambria" w:hAnsi="Cambria"/>
          <w:sz w:val="24"/>
        </w:rPr>
        <w:t>r</w:t>
      </w:r>
      <w:r w:rsidR="00A25F87" w:rsidRPr="004C5483">
        <w:rPr>
          <w:rFonts w:ascii="Cambria" w:hAnsi="Cambria"/>
          <w:sz w:val="24"/>
        </w:rPr>
        <w:t>otonal past</w:t>
      </w:r>
      <w:r w:rsidR="00BA107B" w:rsidRPr="004C5483">
        <w:rPr>
          <w:rFonts w:ascii="Cambria" w:hAnsi="Cambria"/>
          <w:sz w:val="24"/>
        </w:rPr>
        <w:t>, preservation of tonality, refinement of tonality</w:t>
      </w:r>
      <w:r w:rsidR="0041001D" w:rsidRPr="004C5483">
        <w:rPr>
          <w:rFonts w:ascii="Cambria" w:hAnsi="Cambria"/>
          <w:sz w:val="24"/>
        </w:rPr>
        <w:t>, and restraint itself</w:t>
      </w:r>
      <w:r w:rsidR="00495E47" w:rsidRPr="004C5483">
        <w:rPr>
          <w:rFonts w:ascii="Cambria" w:hAnsi="Cambria"/>
          <w:sz w:val="24"/>
        </w:rPr>
        <w:t xml:space="preserve">. </w:t>
      </w:r>
      <w:r w:rsidR="00886D00" w:rsidRPr="004C5483">
        <w:rPr>
          <w:rFonts w:ascii="Cambria" w:hAnsi="Cambria"/>
          <w:sz w:val="24"/>
        </w:rPr>
        <w:t>T</w:t>
      </w:r>
      <w:r w:rsidR="004E06D8" w:rsidRPr="004C5483">
        <w:rPr>
          <w:rFonts w:ascii="Cambria" w:hAnsi="Cambria"/>
          <w:sz w:val="24"/>
        </w:rPr>
        <w:t>he article traces the</w:t>
      </w:r>
      <w:r w:rsidR="00054723" w:rsidRPr="004C5483">
        <w:rPr>
          <w:rFonts w:ascii="Cambria" w:hAnsi="Cambria"/>
          <w:sz w:val="24"/>
        </w:rPr>
        <w:t>se</w:t>
      </w:r>
      <w:r w:rsidR="004E06D8" w:rsidRPr="004C5483">
        <w:rPr>
          <w:rFonts w:ascii="Cambria" w:hAnsi="Cambria"/>
          <w:sz w:val="24"/>
        </w:rPr>
        <w:t xml:space="preserve"> </w:t>
      </w:r>
      <w:r w:rsidR="00B41FE7" w:rsidRPr="004C5483">
        <w:rPr>
          <w:rFonts w:ascii="Cambria" w:hAnsi="Cambria"/>
          <w:sz w:val="24"/>
        </w:rPr>
        <w:t>tropes</w:t>
      </w:r>
      <w:r w:rsidR="00886D00" w:rsidRPr="004C5483">
        <w:rPr>
          <w:rFonts w:ascii="Cambria" w:hAnsi="Cambria"/>
          <w:sz w:val="24"/>
        </w:rPr>
        <w:t xml:space="preserve"> of </w:t>
      </w:r>
      <w:r w:rsidR="00417FCD" w:rsidRPr="004C5483">
        <w:rPr>
          <w:rFonts w:ascii="Cambria" w:hAnsi="Cambria"/>
          <w:sz w:val="24"/>
        </w:rPr>
        <w:t xml:space="preserve">early-twentieth century </w:t>
      </w:r>
      <w:r w:rsidR="008525CF" w:rsidRPr="004C5483">
        <w:rPr>
          <w:rFonts w:ascii="Cambria" w:hAnsi="Cambria"/>
          <w:sz w:val="24"/>
        </w:rPr>
        <w:t xml:space="preserve">microtonal </w:t>
      </w:r>
      <w:r w:rsidR="00417FCD" w:rsidRPr="004C5483">
        <w:rPr>
          <w:rFonts w:ascii="Cambria" w:hAnsi="Cambria"/>
          <w:sz w:val="24"/>
        </w:rPr>
        <w:t>experiment</w:t>
      </w:r>
      <w:r w:rsidR="00B41FE7" w:rsidRPr="004C5483">
        <w:rPr>
          <w:rFonts w:ascii="Cambria" w:hAnsi="Cambria"/>
          <w:sz w:val="24"/>
        </w:rPr>
        <w:t xml:space="preserve"> in</w:t>
      </w:r>
      <w:r w:rsidR="00B66066" w:rsidRPr="004C5483">
        <w:rPr>
          <w:rFonts w:ascii="Cambria" w:hAnsi="Cambria"/>
          <w:sz w:val="24"/>
        </w:rPr>
        <w:t xml:space="preserve"> works by</w:t>
      </w:r>
      <w:r w:rsidR="00B41FE7" w:rsidRPr="004C5483">
        <w:rPr>
          <w:rFonts w:ascii="Cambria" w:hAnsi="Cambria"/>
          <w:sz w:val="24"/>
        </w:rPr>
        <w:t xml:space="preserve"> </w:t>
      </w:r>
      <w:r w:rsidR="003F3405" w:rsidRPr="004C5483">
        <w:rPr>
          <w:rFonts w:ascii="Cambria" w:hAnsi="Cambria"/>
          <w:sz w:val="24"/>
        </w:rPr>
        <w:t xml:space="preserve">Ives, Carrillo, </w:t>
      </w:r>
      <w:r w:rsidR="00B41FE7" w:rsidRPr="004C5483">
        <w:rPr>
          <w:rFonts w:ascii="Cambria" w:hAnsi="Cambria"/>
          <w:sz w:val="24"/>
        </w:rPr>
        <w:t>Hába</w:t>
      </w:r>
      <w:r w:rsidR="00B66066" w:rsidRPr="004C5483">
        <w:rPr>
          <w:rFonts w:ascii="Cambria" w:hAnsi="Cambria"/>
          <w:sz w:val="24"/>
        </w:rPr>
        <w:t xml:space="preserve">, </w:t>
      </w:r>
      <w:r w:rsidR="00B41FE7" w:rsidRPr="004C5483">
        <w:rPr>
          <w:rFonts w:ascii="Cambria" w:hAnsi="Cambria"/>
          <w:sz w:val="24"/>
        </w:rPr>
        <w:t>Foulds</w:t>
      </w:r>
      <w:r w:rsidR="00B66066" w:rsidRPr="004C5483">
        <w:rPr>
          <w:rFonts w:ascii="Cambria" w:hAnsi="Cambria"/>
          <w:sz w:val="24"/>
        </w:rPr>
        <w:t xml:space="preserve">, </w:t>
      </w:r>
      <w:r w:rsidR="003F3405" w:rsidRPr="004C5483">
        <w:rPr>
          <w:rFonts w:ascii="Cambria" w:hAnsi="Cambria"/>
          <w:sz w:val="24"/>
        </w:rPr>
        <w:t xml:space="preserve">and </w:t>
      </w:r>
      <w:r w:rsidR="00B41FE7" w:rsidRPr="004C5483">
        <w:rPr>
          <w:rFonts w:ascii="Cambria" w:hAnsi="Cambria"/>
          <w:sz w:val="24"/>
        </w:rPr>
        <w:t>Stein</w:t>
      </w:r>
      <w:r w:rsidR="00C94DDF" w:rsidRPr="004C5483">
        <w:rPr>
          <w:rFonts w:ascii="Cambria" w:hAnsi="Cambria"/>
          <w:sz w:val="24"/>
        </w:rPr>
        <w:t xml:space="preserve"> with reference to </w:t>
      </w:r>
      <w:r w:rsidR="00241EA6" w:rsidRPr="004C5483">
        <w:rPr>
          <w:rFonts w:ascii="Cambria" w:hAnsi="Cambria"/>
          <w:sz w:val="24"/>
        </w:rPr>
        <w:t xml:space="preserve">writings and music by </w:t>
      </w:r>
      <w:r w:rsidR="00C94DDF" w:rsidRPr="004C5483">
        <w:rPr>
          <w:rFonts w:ascii="Cambria" w:hAnsi="Cambria"/>
          <w:sz w:val="24"/>
        </w:rPr>
        <w:t>Karol Szymanowski</w:t>
      </w:r>
      <w:r w:rsidR="00A754D9" w:rsidRPr="004C5483">
        <w:rPr>
          <w:rFonts w:ascii="Cambria" w:hAnsi="Cambria"/>
          <w:sz w:val="24"/>
        </w:rPr>
        <w:t>, Nikola</w:t>
      </w:r>
      <w:r w:rsidR="00763FEC" w:rsidRPr="004C5483">
        <w:rPr>
          <w:rFonts w:ascii="Cambria" w:hAnsi="Cambria"/>
          <w:sz w:val="24"/>
        </w:rPr>
        <w:t>y</w:t>
      </w:r>
      <w:r w:rsidR="00A754D9" w:rsidRPr="004C5483">
        <w:rPr>
          <w:rFonts w:ascii="Cambria" w:hAnsi="Cambria"/>
          <w:sz w:val="24"/>
        </w:rPr>
        <w:t xml:space="preserve"> Kul’bin, Ivan Vyschnegradsky,</w:t>
      </w:r>
      <w:r w:rsidR="00C94DDF" w:rsidRPr="004C5483">
        <w:rPr>
          <w:rFonts w:ascii="Cambria" w:hAnsi="Cambria"/>
          <w:sz w:val="24"/>
        </w:rPr>
        <w:t xml:space="preserve"> and </w:t>
      </w:r>
      <w:r w:rsidR="00B31DF5" w:rsidRPr="004C5483">
        <w:rPr>
          <w:rFonts w:ascii="Cambria" w:hAnsi="Cambria"/>
          <w:sz w:val="24"/>
        </w:rPr>
        <w:t>H</w:t>
      </w:r>
      <w:r w:rsidR="00C94DDF" w:rsidRPr="004C5483">
        <w:rPr>
          <w:rFonts w:ascii="Cambria" w:hAnsi="Cambria"/>
          <w:sz w:val="24"/>
        </w:rPr>
        <w:t>arry Partch</w:t>
      </w:r>
      <w:r w:rsidR="00241EA6" w:rsidRPr="004C5483">
        <w:rPr>
          <w:rFonts w:ascii="Cambria" w:hAnsi="Cambria"/>
          <w:sz w:val="24"/>
        </w:rPr>
        <w:t>. It adds</w:t>
      </w:r>
      <w:r w:rsidR="00F306A4" w:rsidRPr="004C5483">
        <w:rPr>
          <w:rFonts w:ascii="Cambria" w:hAnsi="Cambria"/>
          <w:sz w:val="24"/>
        </w:rPr>
        <w:t xml:space="preserve"> to </w:t>
      </w:r>
      <w:r w:rsidR="00D2084D" w:rsidRPr="004C5483">
        <w:rPr>
          <w:rFonts w:ascii="Cambria" w:hAnsi="Cambria"/>
          <w:sz w:val="24"/>
        </w:rPr>
        <w:t>the</w:t>
      </w:r>
      <w:r w:rsidR="000D67DA" w:rsidRPr="004C5483">
        <w:rPr>
          <w:rFonts w:ascii="Cambria" w:hAnsi="Cambria"/>
          <w:sz w:val="24"/>
        </w:rPr>
        <w:t xml:space="preserve"> </w:t>
      </w:r>
      <w:r w:rsidR="00A9090C" w:rsidRPr="004C5483">
        <w:rPr>
          <w:rFonts w:ascii="Cambria" w:hAnsi="Cambria"/>
          <w:sz w:val="24"/>
        </w:rPr>
        <w:t>growing</w:t>
      </w:r>
      <w:r w:rsidR="003F3405" w:rsidRPr="004C5483">
        <w:rPr>
          <w:rFonts w:ascii="Cambria" w:hAnsi="Cambria"/>
          <w:sz w:val="24"/>
        </w:rPr>
        <w:t xml:space="preserve"> scholarship </w:t>
      </w:r>
      <w:r w:rsidR="00E93075" w:rsidRPr="004C5483">
        <w:rPr>
          <w:rFonts w:ascii="Cambria" w:hAnsi="Cambria"/>
          <w:sz w:val="24"/>
        </w:rPr>
        <w:t>about</w:t>
      </w:r>
      <w:r w:rsidR="003F3405" w:rsidRPr="004C5483">
        <w:rPr>
          <w:rFonts w:ascii="Cambria" w:hAnsi="Cambria"/>
          <w:sz w:val="24"/>
        </w:rPr>
        <w:t xml:space="preserve"> </w:t>
      </w:r>
      <w:r w:rsidR="00377D66" w:rsidRPr="004C5483">
        <w:rPr>
          <w:rFonts w:ascii="Cambria" w:hAnsi="Cambria"/>
          <w:sz w:val="24"/>
        </w:rPr>
        <w:t xml:space="preserve">early-twentieth century </w:t>
      </w:r>
      <w:r w:rsidR="0041111E" w:rsidRPr="004C5483">
        <w:rPr>
          <w:rFonts w:ascii="Cambria" w:hAnsi="Cambria"/>
          <w:sz w:val="24"/>
        </w:rPr>
        <w:t>tonal</w:t>
      </w:r>
      <w:r w:rsidR="00A23C74" w:rsidRPr="004C5483">
        <w:rPr>
          <w:rFonts w:ascii="Cambria" w:hAnsi="Cambria"/>
          <w:sz w:val="24"/>
        </w:rPr>
        <w:t>ly based</w:t>
      </w:r>
      <w:r w:rsidR="000A7669" w:rsidRPr="004C5483">
        <w:rPr>
          <w:rFonts w:ascii="Cambria" w:hAnsi="Cambria"/>
          <w:sz w:val="24"/>
        </w:rPr>
        <w:t xml:space="preserve"> aesthetics</w:t>
      </w:r>
      <w:r w:rsidR="00294656" w:rsidRPr="004C5483">
        <w:rPr>
          <w:rFonts w:ascii="Cambria" w:hAnsi="Cambria"/>
          <w:sz w:val="24"/>
        </w:rPr>
        <w:t xml:space="preserve"> and techniques</w:t>
      </w:r>
      <w:r w:rsidR="008C468D">
        <w:rPr>
          <w:rFonts w:ascii="Cambria" w:hAnsi="Cambria"/>
          <w:sz w:val="24"/>
        </w:rPr>
        <w:t xml:space="preserve"> and broadens </w:t>
      </w:r>
      <w:r w:rsidR="00B33996">
        <w:rPr>
          <w:rFonts w:ascii="Cambria" w:hAnsi="Cambria"/>
          <w:sz w:val="24"/>
        </w:rPr>
        <w:t>perspectives of the</w:t>
      </w:r>
      <w:r w:rsidR="008C468D">
        <w:rPr>
          <w:rFonts w:ascii="Cambria" w:hAnsi="Cambria"/>
          <w:sz w:val="24"/>
        </w:rPr>
        <w:t xml:space="preserve"> history of twentieth-century microtonal music</w:t>
      </w:r>
      <w:r w:rsidR="00C06805" w:rsidRPr="004C5483">
        <w:rPr>
          <w:rFonts w:ascii="Cambria" w:hAnsi="Cambria"/>
          <w:sz w:val="24"/>
        </w:rPr>
        <w:t>.</w:t>
      </w:r>
    </w:p>
    <w:p w14:paraId="041CB68F" w14:textId="5F46547D" w:rsidR="00C06805" w:rsidRDefault="00C06805" w:rsidP="00ED75B1">
      <w:pPr>
        <w:spacing w:line="240" w:lineRule="auto"/>
        <w:rPr>
          <w:rFonts w:ascii="Cambria" w:hAnsi="Cambria"/>
          <w:sz w:val="24"/>
        </w:rPr>
      </w:pPr>
    </w:p>
    <w:p w14:paraId="55F946D2" w14:textId="77777777" w:rsidR="00C06805" w:rsidRPr="004C5483" w:rsidRDefault="00C06805" w:rsidP="006B1323">
      <w:pPr>
        <w:spacing w:line="240" w:lineRule="auto"/>
        <w:rPr>
          <w:rFonts w:ascii="Cambria" w:hAnsi="Cambria"/>
          <w:sz w:val="24"/>
        </w:rPr>
      </w:pPr>
    </w:p>
    <w:p w14:paraId="69502C73" w14:textId="26A494D3" w:rsidR="002C2C54" w:rsidRPr="004C5483" w:rsidRDefault="002C2C54" w:rsidP="002C2C54">
      <w:pPr>
        <w:spacing w:after="0" w:line="240" w:lineRule="auto"/>
        <w:rPr>
          <w:rFonts w:ascii="Cambria" w:hAnsi="Cambria"/>
          <w:sz w:val="24"/>
        </w:rPr>
      </w:pPr>
      <w:r w:rsidRPr="004C5483">
        <w:rPr>
          <w:rFonts w:ascii="Cambria" w:hAnsi="Cambria"/>
          <w:i/>
          <w:sz w:val="24"/>
        </w:rPr>
        <w:t>Keywords</w:t>
      </w:r>
      <w:r w:rsidR="00684652" w:rsidRPr="004C5483">
        <w:rPr>
          <w:rFonts w:ascii="Cambria" w:hAnsi="Cambria"/>
          <w:sz w:val="24"/>
        </w:rPr>
        <w:t>: microtone</w:t>
      </w:r>
      <w:r w:rsidR="00330C18" w:rsidRPr="004C5483">
        <w:rPr>
          <w:rFonts w:ascii="Cambria" w:hAnsi="Cambria"/>
          <w:sz w:val="24"/>
        </w:rPr>
        <w:t xml:space="preserve"> – quarter-tone – </w:t>
      </w:r>
      <w:r w:rsidR="00A87336" w:rsidRPr="004C5483">
        <w:rPr>
          <w:rFonts w:ascii="Cambria" w:hAnsi="Cambria"/>
          <w:sz w:val="24"/>
        </w:rPr>
        <w:t>modernism – Charle</w:t>
      </w:r>
      <w:r w:rsidR="00330C18" w:rsidRPr="004C5483">
        <w:rPr>
          <w:rFonts w:ascii="Cambria" w:hAnsi="Cambria"/>
          <w:sz w:val="24"/>
        </w:rPr>
        <w:t xml:space="preserve">s Ives – Ferruccio Busoni – </w:t>
      </w:r>
      <w:r w:rsidR="00684652" w:rsidRPr="004C5483">
        <w:rPr>
          <w:rFonts w:ascii="Cambria" w:hAnsi="Cambria"/>
          <w:sz w:val="24"/>
        </w:rPr>
        <w:t>Alois Hába</w:t>
      </w:r>
      <w:r w:rsidR="00A87336" w:rsidRPr="004C5483">
        <w:rPr>
          <w:rFonts w:ascii="Cambria" w:hAnsi="Cambria"/>
          <w:sz w:val="24"/>
        </w:rPr>
        <w:t xml:space="preserve"> </w:t>
      </w:r>
      <w:r w:rsidR="00684652" w:rsidRPr="004C5483">
        <w:rPr>
          <w:rFonts w:ascii="Cambria" w:hAnsi="Cambria"/>
          <w:sz w:val="24"/>
        </w:rPr>
        <w:t>–</w:t>
      </w:r>
      <w:r w:rsidR="00330C18" w:rsidRPr="004C5483">
        <w:rPr>
          <w:rFonts w:ascii="Cambria" w:hAnsi="Cambria"/>
          <w:sz w:val="24"/>
        </w:rPr>
        <w:t xml:space="preserve"> </w:t>
      </w:r>
      <w:r w:rsidR="00684652" w:rsidRPr="004C5483">
        <w:rPr>
          <w:rFonts w:ascii="Cambria" w:hAnsi="Cambria"/>
          <w:sz w:val="24"/>
        </w:rPr>
        <w:t>John Foulds – Richard Stein – Julián Carrillo</w:t>
      </w:r>
    </w:p>
    <w:p w14:paraId="014C5185" w14:textId="1840D174" w:rsidR="007351A6" w:rsidRPr="004C5483" w:rsidRDefault="007351A6" w:rsidP="002C2C54">
      <w:pPr>
        <w:spacing w:after="0" w:line="240" w:lineRule="auto"/>
        <w:rPr>
          <w:rFonts w:ascii="Cambria" w:hAnsi="Cambria"/>
          <w:sz w:val="24"/>
        </w:rPr>
      </w:pPr>
    </w:p>
    <w:p w14:paraId="09B00997" w14:textId="77777777" w:rsidR="00C06805" w:rsidRPr="004C5483" w:rsidRDefault="00C06805" w:rsidP="002C2C54">
      <w:pPr>
        <w:spacing w:after="0" w:line="240" w:lineRule="auto"/>
        <w:rPr>
          <w:rFonts w:ascii="Cambria" w:hAnsi="Cambria"/>
          <w:sz w:val="24"/>
        </w:rPr>
      </w:pPr>
    </w:p>
    <w:p w14:paraId="59655A2F" w14:textId="7FCFE10B" w:rsidR="00C06805" w:rsidRPr="004C5483" w:rsidRDefault="00C06805">
      <w:pPr>
        <w:rPr>
          <w:rFonts w:ascii="Cambria" w:hAnsi="Cambria"/>
          <w:sz w:val="24"/>
        </w:rPr>
      </w:pPr>
      <w:r w:rsidRPr="004C5483">
        <w:rPr>
          <w:rFonts w:ascii="Cambria" w:hAnsi="Cambria"/>
          <w:sz w:val="24"/>
        </w:rPr>
        <w:br w:type="page"/>
      </w:r>
    </w:p>
    <w:p w14:paraId="58B08EB5" w14:textId="69560BC5" w:rsidR="00D87932" w:rsidRPr="004C5483" w:rsidRDefault="00D87932" w:rsidP="00AF5881">
      <w:pPr>
        <w:spacing w:after="240" w:line="360" w:lineRule="auto"/>
        <w:ind w:left="1134"/>
        <w:jc w:val="right"/>
        <w:rPr>
          <w:rFonts w:ascii="Cambria" w:hAnsi="Cambria"/>
          <w:sz w:val="24"/>
          <w:szCs w:val="24"/>
        </w:rPr>
      </w:pPr>
      <w:r w:rsidRPr="004C5483">
        <w:rPr>
          <w:rFonts w:ascii="Cambria" w:hAnsi="Cambria"/>
          <w:i/>
          <w:sz w:val="24"/>
          <w:szCs w:val="24"/>
        </w:rPr>
        <w:lastRenderedPageBreak/>
        <w:t>It will surely be abundantly clear that no additions to our technical equipment – no quarter-tonal, no modal systems, no additions of new timbres to our orchestral resources, in short, no technical means whatever – will in themselves aid us in our efforts to widen the field of musical appeal.</w:t>
      </w:r>
      <w:r w:rsidRPr="004C5483">
        <w:rPr>
          <w:rFonts w:ascii="Cambria" w:hAnsi="Cambria"/>
          <w:sz w:val="24"/>
          <w:szCs w:val="24"/>
        </w:rPr>
        <w:t xml:space="preserve"> </w:t>
      </w:r>
    </w:p>
    <w:p w14:paraId="085FA999" w14:textId="77777777" w:rsidR="00D87932" w:rsidRPr="004C5483" w:rsidRDefault="00D87932" w:rsidP="00AF5881">
      <w:pPr>
        <w:spacing w:after="240" w:line="360" w:lineRule="auto"/>
        <w:jc w:val="right"/>
        <w:rPr>
          <w:rFonts w:ascii="Cambria" w:hAnsi="Cambria"/>
          <w:sz w:val="24"/>
          <w:szCs w:val="24"/>
        </w:rPr>
      </w:pPr>
      <w:r w:rsidRPr="004C5483">
        <w:rPr>
          <w:rFonts w:ascii="Cambria" w:hAnsi="Cambria"/>
          <w:sz w:val="24"/>
          <w:szCs w:val="24"/>
        </w:rPr>
        <w:t xml:space="preserve">John Foulds, </w:t>
      </w:r>
      <w:r w:rsidRPr="004C5483">
        <w:rPr>
          <w:rFonts w:ascii="Cambria" w:hAnsi="Cambria"/>
          <w:i/>
          <w:sz w:val="24"/>
          <w:szCs w:val="24"/>
        </w:rPr>
        <w:t>Music To-Day</w:t>
      </w:r>
      <w:r w:rsidRPr="004C5483">
        <w:rPr>
          <w:rFonts w:ascii="Cambria" w:hAnsi="Cambria"/>
          <w:sz w:val="24"/>
          <w:szCs w:val="24"/>
        </w:rPr>
        <w:t xml:space="preserve"> (1934), p. 167</w:t>
      </w:r>
    </w:p>
    <w:p w14:paraId="3D67D252" w14:textId="77777777" w:rsidR="00D87932" w:rsidRPr="004C5483" w:rsidRDefault="00D87932" w:rsidP="00BF21A9">
      <w:pPr>
        <w:spacing w:line="480" w:lineRule="auto"/>
        <w:rPr>
          <w:rFonts w:ascii="Cambria" w:hAnsi="Cambria"/>
          <w:sz w:val="24"/>
        </w:rPr>
      </w:pPr>
    </w:p>
    <w:p w14:paraId="30B2FB6F" w14:textId="47D5FA8D" w:rsidR="00583B2F" w:rsidRPr="004C5483" w:rsidRDefault="00EC7F3A" w:rsidP="00BF21A9">
      <w:pPr>
        <w:spacing w:line="480" w:lineRule="auto"/>
        <w:rPr>
          <w:rFonts w:ascii="Cambria" w:hAnsi="Cambria"/>
          <w:sz w:val="24"/>
        </w:rPr>
      </w:pPr>
      <w:r w:rsidRPr="004C5483">
        <w:rPr>
          <w:rFonts w:ascii="Cambria" w:hAnsi="Cambria"/>
          <w:sz w:val="24"/>
        </w:rPr>
        <w:t>Early-twentieth century</w:t>
      </w:r>
      <w:r w:rsidR="00531BA2" w:rsidRPr="004C5483">
        <w:rPr>
          <w:rFonts w:ascii="Cambria" w:hAnsi="Cambria"/>
          <w:sz w:val="24"/>
        </w:rPr>
        <w:t xml:space="preserve"> debates </w:t>
      </w:r>
      <w:r w:rsidRPr="004C5483">
        <w:rPr>
          <w:rFonts w:ascii="Cambria" w:hAnsi="Cambria"/>
          <w:sz w:val="24"/>
        </w:rPr>
        <w:t xml:space="preserve">on </w:t>
      </w:r>
      <w:r w:rsidR="00960947" w:rsidRPr="004C5483">
        <w:rPr>
          <w:rFonts w:ascii="Cambria" w:hAnsi="Cambria"/>
          <w:sz w:val="24"/>
        </w:rPr>
        <w:t xml:space="preserve">progress and innovation in </w:t>
      </w:r>
      <w:r w:rsidRPr="004C5483">
        <w:rPr>
          <w:rFonts w:ascii="Cambria" w:hAnsi="Cambria"/>
          <w:sz w:val="24"/>
        </w:rPr>
        <w:t>music</w:t>
      </w:r>
      <w:r w:rsidR="00531BA2" w:rsidRPr="004C5483">
        <w:rPr>
          <w:rFonts w:ascii="Cambria" w:hAnsi="Cambria"/>
          <w:sz w:val="24"/>
        </w:rPr>
        <w:t xml:space="preserve"> frequently mirror the </w:t>
      </w:r>
      <w:r w:rsidRPr="004C5483">
        <w:rPr>
          <w:rFonts w:ascii="Cambria" w:hAnsi="Cambria"/>
          <w:sz w:val="24"/>
        </w:rPr>
        <w:t xml:space="preserve">hysteria underlying </w:t>
      </w:r>
      <w:r w:rsidR="00531BA2" w:rsidRPr="004C5483">
        <w:rPr>
          <w:rFonts w:ascii="Cambria" w:hAnsi="Cambria"/>
          <w:sz w:val="24"/>
        </w:rPr>
        <w:t>broader</w:t>
      </w:r>
      <w:r w:rsidR="00A41978" w:rsidRPr="004C5483">
        <w:rPr>
          <w:rFonts w:ascii="Cambria" w:hAnsi="Cambria"/>
          <w:sz w:val="24"/>
        </w:rPr>
        <w:t xml:space="preserve"> fin de siècle</w:t>
      </w:r>
      <w:r w:rsidR="00531BA2" w:rsidRPr="004C5483">
        <w:rPr>
          <w:rFonts w:ascii="Cambria" w:hAnsi="Cambria"/>
          <w:sz w:val="24"/>
        </w:rPr>
        <w:t xml:space="preserve"> discourse</w:t>
      </w:r>
      <w:r w:rsidR="00A41978" w:rsidRPr="004C5483">
        <w:rPr>
          <w:rFonts w:ascii="Cambria" w:hAnsi="Cambria"/>
          <w:sz w:val="24"/>
        </w:rPr>
        <w:t>s:</w:t>
      </w:r>
      <w:r w:rsidRPr="004C5483">
        <w:rPr>
          <w:rFonts w:ascii="Cambria" w:hAnsi="Cambria"/>
          <w:sz w:val="24"/>
        </w:rPr>
        <w:t xml:space="preserve"> </w:t>
      </w:r>
      <w:r w:rsidR="00D554B4" w:rsidRPr="004C5483">
        <w:rPr>
          <w:rFonts w:ascii="Cambria" w:hAnsi="Cambria"/>
          <w:sz w:val="24"/>
        </w:rPr>
        <w:t xml:space="preserve">the decline of </w:t>
      </w:r>
      <w:r w:rsidR="00760DCA" w:rsidRPr="004C5483">
        <w:rPr>
          <w:rFonts w:ascii="Cambria" w:hAnsi="Cambria"/>
          <w:sz w:val="24"/>
        </w:rPr>
        <w:t>the West becomes that of melody, of the diatonic system,</w:t>
      </w:r>
      <w:r w:rsidR="00582E07" w:rsidRPr="004C5483">
        <w:rPr>
          <w:rFonts w:ascii="Cambria" w:hAnsi="Cambria"/>
          <w:sz w:val="24"/>
        </w:rPr>
        <w:t xml:space="preserve"> of Wagner, </w:t>
      </w:r>
      <w:r w:rsidR="00760DCA" w:rsidRPr="004C5483">
        <w:rPr>
          <w:rFonts w:ascii="Cambria" w:hAnsi="Cambria"/>
          <w:sz w:val="24"/>
        </w:rPr>
        <w:t xml:space="preserve">or </w:t>
      </w:r>
      <w:r w:rsidR="00582E07" w:rsidRPr="004C5483">
        <w:rPr>
          <w:rFonts w:ascii="Cambria" w:hAnsi="Cambria"/>
          <w:sz w:val="24"/>
        </w:rPr>
        <w:t>of the arts</w:t>
      </w:r>
      <w:r w:rsidR="006F57A7" w:rsidRPr="004C5483">
        <w:rPr>
          <w:rFonts w:ascii="Cambria" w:hAnsi="Cambria"/>
          <w:sz w:val="24"/>
        </w:rPr>
        <w:t xml:space="preserve"> in general</w:t>
      </w:r>
      <w:r w:rsidR="00582E07" w:rsidRPr="004C5483">
        <w:rPr>
          <w:rFonts w:ascii="Cambria" w:hAnsi="Cambria"/>
          <w:sz w:val="24"/>
        </w:rPr>
        <w:t>.</w:t>
      </w:r>
      <w:r w:rsidR="00496070" w:rsidRPr="004C5483">
        <w:rPr>
          <w:rFonts w:ascii="Cambria" w:hAnsi="Cambria"/>
          <w:sz w:val="24"/>
        </w:rPr>
        <w:t xml:space="preserve"> In his examination of Ferrucio Busoni’s poetics, A</w:t>
      </w:r>
      <w:r w:rsidR="00531BA2" w:rsidRPr="004C5483">
        <w:rPr>
          <w:rFonts w:ascii="Cambria" w:hAnsi="Cambria"/>
          <w:sz w:val="24"/>
        </w:rPr>
        <w:t xml:space="preserve">lbrecht Riethmüller </w:t>
      </w:r>
      <w:r w:rsidR="007F0BE2" w:rsidRPr="004C5483">
        <w:rPr>
          <w:rFonts w:ascii="Cambria" w:hAnsi="Cambria"/>
          <w:sz w:val="24"/>
        </w:rPr>
        <w:t>characteriz</w:t>
      </w:r>
      <w:r w:rsidR="00050304" w:rsidRPr="004C5483">
        <w:rPr>
          <w:rFonts w:ascii="Cambria" w:hAnsi="Cambria"/>
          <w:sz w:val="24"/>
        </w:rPr>
        <w:t xml:space="preserve">es </w:t>
      </w:r>
      <w:r w:rsidR="00496070" w:rsidRPr="004C5483">
        <w:rPr>
          <w:rFonts w:ascii="Cambria" w:hAnsi="Cambria"/>
          <w:sz w:val="24"/>
        </w:rPr>
        <w:t xml:space="preserve">these </w:t>
      </w:r>
      <w:r w:rsidR="00760DCA" w:rsidRPr="004C5483">
        <w:rPr>
          <w:rFonts w:ascii="Cambria" w:hAnsi="Cambria"/>
          <w:sz w:val="24"/>
        </w:rPr>
        <w:t>debates</w:t>
      </w:r>
      <w:r w:rsidR="00496070" w:rsidRPr="004C5483">
        <w:rPr>
          <w:rFonts w:ascii="Cambria" w:hAnsi="Cambria"/>
          <w:sz w:val="24"/>
        </w:rPr>
        <w:t xml:space="preserve"> </w:t>
      </w:r>
      <w:r w:rsidR="00050304" w:rsidRPr="004C5483">
        <w:rPr>
          <w:rFonts w:ascii="Cambria" w:hAnsi="Cambria"/>
          <w:sz w:val="24"/>
        </w:rPr>
        <w:t>as ‘shrill and destructive’</w:t>
      </w:r>
      <w:r w:rsidR="00753F80" w:rsidRPr="004C5483">
        <w:rPr>
          <w:rFonts w:ascii="Cambria" w:hAnsi="Cambria"/>
          <w:sz w:val="24"/>
        </w:rPr>
        <w:t xml:space="preserve"> where they </w:t>
      </w:r>
      <w:r w:rsidR="00760DCA" w:rsidRPr="004C5483">
        <w:rPr>
          <w:rFonts w:ascii="Cambria" w:hAnsi="Cambria"/>
          <w:sz w:val="24"/>
        </w:rPr>
        <w:t>sought</w:t>
      </w:r>
      <w:r w:rsidR="00753F80" w:rsidRPr="004C5483">
        <w:rPr>
          <w:rFonts w:ascii="Cambria" w:hAnsi="Cambria"/>
          <w:sz w:val="24"/>
        </w:rPr>
        <w:t xml:space="preserve"> to </w:t>
      </w:r>
      <w:r w:rsidR="00B64A0C" w:rsidRPr="004C5483">
        <w:rPr>
          <w:rFonts w:ascii="Cambria" w:hAnsi="Cambria"/>
          <w:sz w:val="24"/>
        </w:rPr>
        <w:t>discredit, unseat, or make obsolete music in a more reactive vein</w:t>
      </w:r>
      <w:r w:rsidR="00496070" w:rsidRPr="004C5483">
        <w:rPr>
          <w:rFonts w:ascii="Cambria" w:hAnsi="Cambria"/>
          <w:sz w:val="24"/>
        </w:rPr>
        <w:t>.</w:t>
      </w:r>
      <w:r w:rsidR="00496070" w:rsidRPr="004C5483">
        <w:rPr>
          <w:rStyle w:val="FootnoteReference"/>
          <w:rFonts w:ascii="Cambria" w:hAnsi="Cambria"/>
          <w:sz w:val="24"/>
        </w:rPr>
        <w:footnoteReference w:id="1"/>
      </w:r>
      <w:r w:rsidR="00D777AE" w:rsidRPr="004C5483">
        <w:rPr>
          <w:rFonts w:ascii="Cambria" w:hAnsi="Cambria"/>
          <w:sz w:val="24"/>
        </w:rPr>
        <w:t xml:space="preserve"> </w:t>
      </w:r>
      <w:r w:rsidR="00AE7C11" w:rsidRPr="004C5483">
        <w:rPr>
          <w:rFonts w:ascii="Cambria" w:hAnsi="Cambria"/>
          <w:sz w:val="24"/>
        </w:rPr>
        <w:t xml:space="preserve">But how ‘reactive’ </w:t>
      </w:r>
      <w:r w:rsidR="003E3329" w:rsidRPr="004C5483">
        <w:rPr>
          <w:rFonts w:ascii="Cambria" w:hAnsi="Cambria"/>
          <w:sz w:val="24"/>
        </w:rPr>
        <w:t>were</w:t>
      </w:r>
      <w:r w:rsidR="00AE7C11" w:rsidRPr="004C5483">
        <w:rPr>
          <w:rFonts w:ascii="Cambria" w:hAnsi="Cambria"/>
          <w:sz w:val="24"/>
        </w:rPr>
        <w:t xml:space="preserve"> these </w:t>
      </w:r>
      <w:r w:rsidR="001F5602" w:rsidRPr="004C5483">
        <w:rPr>
          <w:rFonts w:ascii="Cambria" w:hAnsi="Cambria"/>
          <w:sz w:val="24"/>
        </w:rPr>
        <w:t>composers really? M</w:t>
      </w:r>
      <w:r w:rsidR="00B64A0C" w:rsidRPr="004C5483">
        <w:rPr>
          <w:rFonts w:ascii="Cambria" w:hAnsi="Cambria"/>
          <w:sz w:val="24"/>
        </w:rPr>
        <w:t xml:space="preserve">any musical figures of this time, including </w:t>
      </w:r>
      <w:r w:rsidR="00D87932" w:rsidRPr="004C5483">
        <w:rPr>
          <w:rFonts w:ascii="Cambria" w:hAnsi="Cambria"/>
          <w:sz w:val="24"/>
        </w:rPr>
        <w:t xml:space="preserve">pianist-composer Busoni </w:t>
      </w:r>
      <w:r w:rsidR="00A7789E" w:rsidRPr="004C5483">
        <w:rPr>
          <w:rFonts w:ascii="Cambria" w:hAnsi="Cambria"/>
          <w:sz w:val="24"/>
        </w:rPr>
        <w:t xml:space="preserve">(1866-1924) </w:t>
      </w:r>
      <w:r w:rsidR="00D87932" w:rsidRPr="004C5483">
        <w:rPr>
          <w:rFonts w:ascii="Cambria" w:hAnsi="Cambria"/>
          <w:sz w:val="24"/>
        </w:rPr>
        <w:t>or</w:t>
      </w:r>
      <w:r w:rsidR="00B64A0C" w:rsidRPr="004C5483">
        <w:rPr>
          <w:rFonts w:ascii="Cambria" w:hAnsi="Cambria"/>
          <w:sz w:val="24"/>
        </w:rPr>
        <w:t xml:space="preserve"> </w:t>
      </w:r>
      <w:r w:rsidR="00D87932" w:rsidRPr="004C5483">
        <w:rPr>
          <w:rFonts w:ascii="Cambria" w:hAnsi="Cambria"/>
          <w:sz w:val="24"/>
        </w:rPr>
        <w:t xml:space="preserve">cellist-composer </w:t>
      </w:r>
      <w:r w:rsidR="00CD6FAF" w:rsidRPr="004C5483">
        <w:rPr>
          <w:rFonts w:ascii="Cambria" w:hAnsi="Cambria"/>
          <w:sz w:val="24"/>
        </w:rPr>
        <w:t>Foulds</w:t>
      </w:r>
      <w:r w:rsidR="00CF3D85" w:rsidRPr="004C5483">
        <w:rPr>
          <w:rFonts w:ascii="Cambria" w:hAnsi="Cambria"/>
          <w:sz w:val="24"/>
        </w:rPr>
        <w:t xml:space="preserve"> (1880-1939)</w:t>
      </w:r>
      <w:r w:rsidR="00B64A0C" w:rsidRPr="004C5483">
        <w:rPr>
          <w:rFonts w:ascii="Cambria" w:hAnsi="Cambria"/>
          <w:sz w:val="24"/>
        </w:rPr>
        <w:t xml:space="preserve">, </w:t>
      </w:r>
      <w:r w:rsidR="003E3329" w:rsidRPr="004C5483">
        <w:rPr>
          <w:rFonts w:ascii="Cambria" w:hAnsi="Cambria"/>
          <w:sz w:val="24"/>
        </w:rPr>
        <w:t>were</w:t>
      </w:r>
      <w:r w:rsidR="0031300F" w:rsidRPr="004C5483">
        <w:rPr>
          <w:rFonts w:ascii="Cambria" w:hAnsi="Cambria"/>
          <w:sz w:val="24"/>
        </w:rPr>
        <w:t xml:space="preserve"> more janus-faced </w:t>
      </w:r>
      <w:r w:rsidR="009B46A8" w:rsidRPr="004C5483">
        <w:rPr>
          <w:rFonts w:ascii="Cambria" w:hAnsi="Cambria"/>
          <w:sz w:val="24"/>
        </w:rPr>
        <w:t xml:space="preserve">modernists </w:t>
      </w:r>
      <w:r w:rsidR="0031300F" w:rsidRPr="004C5483">
        <w:rPr>
          <w:rFonts w:ascii="Cambria" w:hAnsi="Cambria"/>
          <w:sz w:val="24"/>
        </w:rPr>
        <w:t>than we usually give them credit for</w:t>
      </w:r>
      <w:r w:rsidR="001F5602" w:rsidRPr="004C5483">
        <w:rPr>
          <w:rFonts w:ascii="Cambria" w:hAnsi="Cambria"/>
          <w:sz w:val="24"/>
        </w:rPr>
        <w:t xml:space="preserve">. They </w:t>
      </w:r>
      <w:r w:rsidR="0031300F" w:rsidRPr="004C5483">
        <w:rPr>
          <w:rFonts w:ascii="Cambria" w:hAnsi="Cambria"/>
          <w:sz w:val="24"/>
        </w:rPr>
        <w:t>ha</w:t>
      </w:r>
      <w:r w:rsidR="003E3329" w:rsidRPr="004C5483">
        <w:rPr>
          <w:rFonts w:ascii="Cambria" w:hAnsi="Cambria"/>
          <w:sz w:val="24"/>
        </w:rPr>
        <w:t>d</w:t>
      </w:r>
      <w:r w:rsidR="0031300F" w:rsidRPr="004C5483">
        <w:rPr>
          <w:rFonts w:ascii="Cambria" w:hAnsi="Cambria"/>
          <w:sz w:val="24"/>
        </w:rPr>
        <w:t xml:space="preserve"> individual methods </w:t>
      </w:r>
      <w:r w:rsidR="00762CD2" w:rsidRPr="004C5483">
        <w:rPr>
          <w:rFonts w:ascii="Cambria" w:hAnsi="Cambria"/>
          <w:sz w:val="24"/>
        </w:rPr>
        <w:t xml:space="preserve">both </w:t>
      </w:r>
      <w:r w:rsidR="00084335" w:rsidRPr="004C5483">
        <w:rPr>
          <w:rFonts w:ascii="Cambria" w:hAnsi="Cambria"/>
          <w:sz w:val="24"/>
        </w:rPr>
        <w:t>to</w:t>
      </w:r>
      <w:r w:rsidR="0031300F" w:rsidRPr="004C5483">
        <w:rPr>
          <w:rFonts w:ascii="Cambria" w:hAnsi="Cambria"/>
          <w:sz w:val="24"/>
        </w:rPr>
        <w:t xml:space="preserve"> </w:t>
      </w:r>
      <w:r w:rsidR="00084335" w:rsidRPr="004C5483">
        <w:rPr>
          <w:rFonts w:ascii="Cambria" w:hAnsi="Cambria"/>
          <w:sz w:val="24"/>
        </w:rPr>
        <w:t xml:space="preserve">promote </w:t>
      </w:r>
      <w:r w:rsidR="00762CD2" w:rsidRPr="004C5483">
        <w:rPr>
          <w:rFonts w:ascii="Cambria" w:hAnsi="Cambria"/>
          <w:sz w:val="24"/>
        </w:rPr>
        <w:t>‘musi</w:t>
      </w:r>
      <w:r w:rsidR="003D6386" w:rsidRPr="004C5483">
        <w:rPr>
          <w:rFonts w:ascii="Cambria" w:hAnsi="Cambria"/>
          <w:sz w:val="24"/>
        </w:rPr>
        <w:t>c</w:t>
      </w:r>
      <w:r w:rsidR="00762CD2" w:rsidRPr="004C5483">
        <w:rPr>
          <w:rFonts w:ascii="Cambria" w:hAnsi="Cambria"/>
          <w:sz w:val="24"/>
        </w:rPr>
        <w:t xml:space="preserve">al progress’, </w:t>
      </w:r>
      <w:r w:rsidR="001F5602" w:rsidRPr="004C5483">
        <w:rPr>
          <w:rFonts w:ascii="Cambria" w:hAnsi="Cambria"/>
          <w:sz w:val="24"/>
        </w:rPr>
        <w:t>and</w:t>
      </w:r>
      <w:r w:rsidR="00762CD2" w:rsidRPr="004C5483">
        <w:rPr>
          <w:rFonts w:ascii="Cambria" w:hAnsi="Cambria"/>
          <w:sz w:val="24"/>
        </w:rPr>
        <w:t xml:space="preserve"> </w:t>
      </w:r>
      <w:r w:rsidR="00084335" w:rsidRPr="004C5483">
        <w:rPr>
          <w:rFonts w:ascii="Cambria" w:hAnsi="Cambria"/>
          <w:sz w:val="24"/>
        </w:rPr>
        <w:t>to reign</w:t>
      </w:r>
      <w:r w:rsidR="007B5F3E" w:rsidRPr="004C5483">
        <w:rPr>
          <w:rFonts w:ascii="Cambria" w:hAnsi="Cambria"/>
          <w:sz w:val="24"/>
        </w:rPr>
        <w:t xml:space="preserve"> in their own technical or material innovations.</w:t>
      </w:r>
      <w:r w:rsidR="00CA1470" w:rsidRPr="004C5483">
        <w:rPr>
          <w:rStyle w:val="FootnoteReference"/>
          <w:rFonts w:ascii="Cambria" w:hAnsi="Cambria"/>
          <w:sz w:val="24"/>
        </w:rPr>
        <w:footnoteReference w:id="2"/>
      </w:r>
      <w:r w:rsidR="007B5F3E" w:rsidRPr="004C5483">
        <w:rPr>
          <w:rFonts w:ascii="Cambria" w:hAnsi="Cambria"/>
          <w:sz w:val="24"/>
        </w:rPr>
        <w:t xml:space="preserve"> </w:t>
      </w:r>
      <w:r w:rsidR="00AD6536" w:rsidRPr="004C5483">
        <w:rPr>
          <w:rFonts w:ascii="Cambria" w:hAnsi="Cambria"/>
          <w:sz w:val="24"/>
        </w:rPr>
        <w:t xml:space="preserve">Foulds, for example, </w:t>
      </w:r>
      <w:r w:rsidR="00B042AD" w:rsidRPr="004C5483">
        <w:rPr>
          <w:rFonts w:ascii="Cambria" w:hAnsi="Cambria"/>
          <w:sz w:val="24"/>
        </w:rPr>
        <w:t xml:space="preserve">regularly </w:t>
      </w:r>
      <w:r w:rsidR="00AD6536" w:rsidRPr="004C5483">
        <w:rPr>
          <w:rFonts w:ascii="Cambria" w:hAnsi="Cambria"/>
          <w:sz w:val="24"/>
        </w:rPr>
        <w:t>use</w:t>
      </w:r>
      <w:r w:rsidR="003E3329" w:rsidRPr="004C5483">
        <w:rPr>
          <w:rFonts w:ascii="Cambria" w:hAnsi="Cambria"/>
          <w:sz w:val="24"/>
        </w:rPr>
        <w:t>d</w:t>
      </w:r>
      <w:r w:rsidR="00AD6536" w:rsidRPr="004C5483">
        <w:rPr>
          <w:rFonts w:ascii="Cambria" w:hAnsi="Cambria"/>
          <w:sz w:val="24"/>
        </w:rPr>
        <w:t xml:space="preserve"> all the </w:t>
      </w:r>
      <w:r w:rsidR="0037740E" w:rsidRPr="004C5483">
        <w:rPr>
          <w:rFonts w:ascii="Cambria" w:hAnsi="Cambria"/>
          <w:sz w:val="24"/>
        </w:rPr>
        <w:t xml:space="preserve">additional </w:t>
      </w:r>
      <w:r w:rsidR="00297213" w:rsidRPr="004C5483">
        <w:rPr>
          <w:rFonts w:ascii="Cambria" w:hAnsi="Cambria"/>
          <w:sz w:val="24"/>
        </w:rPr>
        <w:t>‘technical equipment’</w:t>
      </w:r>
      <w:r w:rsidR="00B042AD" w:rsidRPr="004C5483">
        <w:rPr>
          <w:rFonts w:ascii="Cambria" w:hAnsi="Cambria"/>
          <w:sz w:val="24"/>
        </w:rPr>
        <w:t xml:space="preserve"> </w:t>
      </w:r>
      <w:r w:rsidR="000E6908" w:rsidRPr="004C5483">
        <w:rPr>
          <w:rFonts w:ascii="Cambria" w:hAnsi="Cambria"/>
          <w:sz w:val="24"/>
        </w:rPr>
        <w:t xml:space="preserve">whose use </w:t>
      </w:r>
      <w:r w:rsidR="00B042AD" w:rsidRPr="004C5483">
        <w:rPr>
          <w:rFonts w:ascii="Cambria" w:hAnsi="Cambria"/>
          <w:sz w:val="24"/>
        </w:rPr>
        <w:t xml:space="preserve">he </w:t>
      </w:r>
      <w:r w:rsidR="00711B32" w:rsidRPr="004C5483">
        <w:rPr>
          <w:rFonts w:ascii="Cambria" w:hAnsi="Cambria"/>
          <w:sz w:val="24"/>
        </w:rPr>
        <w:t>appears</w:t>
      </w:r>
      <w:r w:rsidR="00B042AD" w:rsidRPr="004C5483">
        <w:rPr>
          <w:rFonts w:ascii="Cambria" w:hAnsi="Cambria"/>
          <w:sz w:val="24"/>
        </w:rPr>
        <w:t xml:space="preserve"> to</w:t>
      </w:r>
      <w:r w:rsidR="00711B32" w:rsidRPr="004C5483">
        <w:rPr>
          <w:rFonts w:ascii="Cambria" w:hAnsi="Cambria"/>
          <w:sz w:val="24"/>
        </w:rPr>
        <w:t xml:space="preserve"> be</w:t>
      </w:r>
      <w:r w:rsidR="00B042AD" w:rsidRPr="004C5483">
        <w:rPr>
          <w:rFonts w:ascii="Cambria" w:hAnsi="Cambria"/>
          <w:sz w:val="24"/>
        </w:rPr>
        <w:t xml:space="preserve"> </w:t>
      </w:r>
      <w:r w:rsidR="000E6908" w:rsidRPr="004C5483">
        <w:rPr>
          <w:rFonts w:ascii="Cambria" w:hAnsi="Cambria"/>
          <w:sz w:val="24"/>
        </w:rPr>
        <w:t>doubting</w:t>
      </w:r>
      <w:r w:rsidR="00B042AD" w:rsidRPr="004C5483">
        <w:rPr>
          <w:rFonts w:ascii="Cambria" w:hAnsi="Cambria"/>
          <w:sz w:val="24"/>
        </w:rPr>
        <w:t xml:space="preserve"> in the </w:t>
      </w:r>
      <w:r w:rsidR="00F3140F" w:rsidRPr="004C5483">
        <w:rPr>
          <w:rFonts w:ascii="Cambria" w:hAnsi="Cambria"/>
          <w:sz w:val="24"/>
        </w:rPr>
        <w:t>above epigraph</w:t>
      </w:r>
      <w:r w:rsidR="00C25603" w:rsidRPr="004C5483">
        <w:rPr>
          <w:rFonts w:ascii="Cambria" w:hAnsi="Cambria"/>
          <w:sz w:val="24"/>
        </w:rPr>
        <w:t xml:space="preserve">. </w:t>
      </w:r>
      <w:r w:rsidR="00B042AD" w:rsidRPr="004C5483">
        <w:rPr>
          <w:rFonts w:ascii="Cambria" w:hAnsi="Cambria"/>
          <w:sz w:val="24"/>
        </w:rPr>
        <w:t>Busoni</w:t>
      </w:r>
      <w:r w:rsidR="005F2D5C" w:rsidRPr="004C5483">
        <w:rPr>
          <w:rFonts w:ascii="Cambria" w:hAnsi="Cambria"/>
          <w:sz w:val="24"/>
        </w:rPr>
        <w:t xml:space="preserve"> promote</w:t>
      </w:r>
      <w:r w:rsidR="00FC1FB5" w:rsidRPr="004C5483">
        <w:rPr>
          <w:rFonts w:ascii="Cambria" w:hAnsi="Cambria"/>
          <w:sz w:val="24"/>
        </w:rPr>
        <w:t>d</w:t>
      </w:r>
      <w:r w:rsidR="005F2D5C" w:rsidRPr="004C5483">
        <w:rPr>
          <w:rFonts w:ascii="Cambria" w:hAnsi="Cambria"/>
          <w:sz w:val="24"/>
        </w:rPr>
        <w:t xml:space="preserve"> third-tones in writing</w:t>
      </w:r>
      <w:r w:rsidR="005D1FD3" w:rsidRPr="004C5483">
        <w:rPr>
          <w:rFonts w:ascii="Cambria" w:hAnsi="Cambria"/>
          <w:sz w:val="24"/>
        </w:rPr>
        <w:t>,</w:t>
      </w:r>
      <w:r w:rsidR="005F2D5C" w:rsidRPr="004C5483">
        <w:rPr>
          <w:rFonts w:ascii="Cambria" w:hAnsi="Cambria"/>
          <w:sz w:val="24"/>
        </w:rPr>
        <w:t xml:space="preserve"> but end</w:t>
      </w:r>
      <w:r w:rsidR="00FC1FB5" w:rsidRPr="004C5483">
        <w:rPr>
          <w:rFonts w:ascii="Cambria" w:hAnsi="Cambria"/>
          <w:sz w:val="24"/>
        </w:rPr>
        <w:t>ed</w:t>
      </w:r>
      <w:r w:rsidR="005F2D5C" w:rsidRPr="004C5483">
        <w:rPr>
          <w:rFonts w:ascii="Cambria" w:hAnsi="Cambria"/>
          <w:sz w:val="24"/>
        </w:rPr>
        <w:t xml:space="preserve"> up never composing with them.</w:t>
      </w:r>
      <w:r w:rsidR="00CA1470" w:rsidRPr="004C5483">
        <w:rPr>
          <w:rStyle w:val="FootnoteReference"/>
          <w:rFonts w:ascii="Cambria" w:hAnsi="Cambria"/>
          <w:sz w:val="24"/>
        </w:rPr>
        <w:footnoteReference w:id="3"/>
      </w:r>
      <w:r w:rsidR="00B042AD" w:rsidRPr="004C5483">
        <w:rPr>
          <w:rFonts w:ascii="Cambria" w:hAnsi="Cambria"/>
          <w:sz w:val="24"/>
        </w:rPr>
        <w:t xml:space="preserve"> </w:t>
      </w:r>
      <w:r w:rsidR="00737F30" w:rsidRPr="004C5483">
        <w:rPr>
          <w:rFonts w:ascii="Cambria" w:hAnsi="Cambria"/>
          <w:sz w:val="24"/>
        </w:rPr>
        <w:t xml:space="preserve">Compared to Arnold Schoenberg, Anton Webern, and, as Riethmüller maintains, Claude Debussy, Gustav Mahler, or Richard Strauss, </w:t>
      </w:r>
      <w:r w:rsidR="00FC1FB5" w:rsidRPr="004C5483">
        <w:rPr>
          <w:rFonts w:ascii="Cambria" w:hAnsi="Cambria"/>
          <w:sz w:val="24"/>
        </w:rPr>
        <w:t xml:space="preserve">these </w:t>
      </w:r>
      <w:r w:rsidR="000A12CD" w:rsidRPr="004C5483">
        <w:rPr>
          <w:rFonts w:ascii="Cambria" w:hAnsi="Cambria"/>
          <w:sz w:val="24"/>
        </w:rPr>
        <w:t xml:space="preserve">composers </w:t>
      </w:r>
      <w:r w:rsidR="00737F30" w:rsidRPr="004C5483">
        <w:rPr>
          <w:rFonts w:ascii="Cambria" w:hAnsi="Cambria"/>
          <w:sz w:val="24"/>
        </w:rPr>
        <w:t xml:space="preserve">appear </w:t>
      </w:r>
      <w:r w:rsidR="00583B2F" w:rsidRPr="004C5483">
        <w:rPr>
          <w:rFonts w:ascii="Cambria" w:hAnsi="Cambria"/>
          <w:sz w:val="24"/>
        </w:rPr>
        <w:t xml:space="preserve">to be </w:t>
      </w:r>
      <w:r w:rsidR="006A5AC9" w:rsidRPr="004C5483">
        <w:rPr>
          <w:rFonts w:ascii="Cambria" w:hAnsi="Cambria"/>
          <w:sz w:val="24"/>
        </w:rPr>
        <w:t>somewhat</w:t>
      </w:r>
      <w:r w:rsidR="006A71A3" w:rsidRPr="004C5483">
        <w:rPr>
          <w:rFonts w:ascii="Cambria" w:hAnsi="Cambria"/>
          <w:sz w:val="24"/>
        </w:rPr>
        <w:t xml:space="preserve"> reactive, or</w:t>
      </w:r>
      <w:r w:rsidR="006A5AC9" w:rsidRPr="004C5483">
        <w:rPr>
          <w:rFonts w:ascii="Cambria" w:hAnsi="Cambria"/>
          <w:sz w:val="24"/>
        </w:rPr>
        <w:t xml:space="preserve"> </w:t>
      </w:r>
      <w:r w:rsidR="00BC3219" w:rsidRPr="004C5483">
        <w:rPr>
          <w:rFonts w:ascii="Cambria" w:hAnsi="Cambria"/>
          <w:sz w:val="24"/>
        </w:rPr>
        <w:t>restrained</w:t>
      </w:r>
      <w:r w:rsidR="006A71A3" w:rsidRPr="004C5483">
        <w:rPr>
          <w:rFonts w:ascii="Cambria" w:hAnsi="Cambria"/>
          <w:sz w:val="24"/>
        </w:rPr>
        <w:t>,</w:t>
      </w:r>
      <w:r w:rsidR="00583B2F" w:rsidRPr="004C5483">
        <w:rPr>
          <w:rFonts w:ascii="Cambria" w:hAnsi="Cambria"/>
          <w:sz w:val="24"/>
        </w:rPr>
        <w:t xml:space="preserve"> modernists</w:t>
      </w:r>
      <w:r w:rsidR="00912084" w:rsidRPr="004C5483">
        <w:rPr>
          <w:rFonts w:ascii="Cambria" w:hAnsi="Cambria"/>
          <w:sz w:val="24"/>
        </w:rPr>
        <w:t>.</w:t>
      </w:r>
      <w:r w:rsidR="00021D4C" w:rsidRPr="004C5483">
        <w:rPr>
          <w:rFonts w:ascii="Cambria" w:hAnsi="Cambria"/>
          <w:sz w:val="24"/>
        </w:rPr>
        <w:t xml:space="preserve"> </w:t>
      </w:r>
      <w:r w:rsidR="00171C06" w:rsidRPr="004C5483">
        <w:rPr>
          <w:rFonts w:ascii="Cambria" w:hAnsi="Cambria"/>
          <w:sz w:val="24"/>
        </w:rPr>
        <w:t>Both Busoni and Foulds</w:t>
      </w:r>
      <w:r w:rsidR="00021D4C" w:rsidRPr="004C5483">
        <w:rPr>
          <w:rFonts w:ascii="Cambria" w:hAnsi="Cambria"/>
          <w:sz w:val="24"/>
        </w:rPr>
        <w:t xml:space="preserve"> </w:t>
      </w:r>
      <w:r w:rsidR="00E536C8" w:rsidRPr="004C5483">
        <w:rPr>
          <w:rFonts w:ascii="Cambria" w:hAnsi="Cambria"/>
          <w:sz w:val="24"/>
        </w:rPr>
        <w:t>possess</w:t>
      </w:r>
      <w:r w:rsidR="00171C06" w:rsidRPr="004C5483">
        <w:rPr>
          <w:rFonts w:ascii="Cambria" w:hAnsi="Cambria"/>
          <w:sz w:val="24"/>
        </w:rPr>
        <w:t>ed</w:t>
      </w:r>
      <w:r w:rsidR="00E536C8" w:rsidRPr="004C5483">
        <w:rPr>
          <w:rFonts w:ascii="Cambria" w:hAnsi="Cambria"/>
          <w:sz w:val="24"/>
        </w:rPr>
        <w:t xml:space="preserve"> a</w:t>
      </w:r>
      <w:r w:rsidR="00171ACA" w:rsidRPr="004C5483">
        <w:rPr>
          <w:rFonts w:ascii="Cambria" w:hAnsi="Cambria"/>
          <w:sz w:val="24"/>
        </w:rPr>
        <w:t xml:space="preserve"> </w:t>
      </w:r>
      <w:r w:rsidR="00E536C8" w:rsidRPr="004C5483">
        <w:rPr>
          <w:rFonts w:ascii="Cambria" w:hAnsi="Cambria"/>
          <w:sz w:val="24"/>
        </w:rPr>
        <w:t>deep</w:t>
      </w:r>
      <w:r w:rsidR="00171ACA" w:rsidRPr="004C5483">
        <w:rPr>
          <w:rFonts w:ascii="Cambria" w:hAnsi="Cambria"/>
          <w:sz w:val="24"/>
        </w:rPr>
        <w:t xml:space="preserve"> insight into </w:t>
      </w:r>
      <w:r w:rsidR="00BF7A41" w:rsidRPr="004C5483">
        <w:rPr>
          <w:rFonts w:ascii="Cambria" w:hAnsi="Cambria"/>
          <w:sz w:val="24"/>
        </w:rPr>
        <w:t xml:space="preserve">their colleagues’ </w:t>
      </w:r>
      <w:r w:rsidR="00171ACA" w:rsidRPr="004C5483">
        <w:rPr>
          <w:rFonts w:ascii="Cambria" w:hAnsi="Cambria"/>
          <w:sz w:val="24"/>
        </w:rPr>
        <w:t xml:space="preserve">developments and </w:t>
      </w:r>
      <w:r w:rsidR="00171C06" w:rsidRPr="004C5483">
        <w:rPr>
          <w:rFonts w:ascii="Cambria" w:hAnsi="Cambria"/>
          <w:sz w:val="24"/>
        </w:rPr>
        <w:t>took</w:t>
      </w:r>
      <w:r w:rsidR="00A267B3" w:rsidRPr="004C5483">
        <w:rPr>
          <w:rFonts w:ascii="Cambria" w:hAnsi="Cambria"/>
          <w:sz w:val="24"/>
        </w:rPr>
        <w:t xml:space="preserve"> a</w:t>
      </w:r>
      <w:r w:rsidR="00E536C8" w:rsidRPr="004C5483">
        <w:rPr>
          <w:rFonts w:ascii="Cambria" w:hAnsi="Cambria"/>
          <w:sz w:val="24"/>
        </w:rPr>
        <w:t xml:space="preserve"> keen interest</w:t>
      </w:r>
      <w:r w:rsidR="00A267B3" w:rsidRPr="004C5483">
        <w:rPr>
          <w:rFonts w:ascii="Cambria" w:hAnsi="Cambria"/>
          <w:sz w:val="24"/>
        </w:rPr>
        <w:t xml:space="preserve"> in </w:t>
      </w:r>
      <w:r w:rsidR="00FD0B03" w:rsidRPr="004C5483">
        <w:rPr>
          <w:rFonts w:ascii="Cambria" w:hAnsi="Cambria"/>
          <w:sz w:val="24"/>
        </w:rPr>
        <w:t xml:space="preserve">contemporary </w:t>
      </w:r>
      <w:r w:rsidR="009A1442" w:rsidRPr="004C5483">
        <w:rPr>
          <w:rFonts w:ascii="Cambria" w:hAnsi="Cambria"/>
          <w:sz w:val="24"/>
        </w:rPr>
        <w:t>critique</w:t>
      </w:r>
      <w:r w:rsidR="00A267B3" w:rsidRPr="004C5483">
        <w:rPr>
          <w:rFonts w:ascii="Cambria" w:hAnsi="Cambria"/>
          <w:sz w:val="24"/>
        </w:rPr>
        <w:t xml:space="preserve"> of</w:t>
      </w:r>
      <w:r w:rsidR="009A1442" w:rsidRPr="004C5483">
        <w:rPr>
          <w:rFonts w:ascii="Cambria" w:hAnsi="Cambria"/>
          <w:sz w:val="24"/>
        </w:rPr>
        <w:t xml:space="preserve"> the </w:t>
      </w:r>
      <w:r w:rsidR="00BD766A" w:rsidRPr="004C5483">
        <w:rPr>
          <w:rFonts w:ascii="Cambria" w:hAnsi="Cambria"/>
          <w:sz w:val="24"/>
        </w:rPr>
        <w:t>diatonic and chromatic</w:t>
      </w:r>
      <w:r w:rsidR="009A1442" w:rsidRPr="004C5483">
        <w:rPr>
          <w:rFonts w:ascii="Cambria" w:hAnsi="Cambria"/>
          <w:sz w:val="24"/>
        </w:rPr>
        <w:t xml:space="preserve"> system</w:t>
      </w:r>
      <w:r w:rsidR="00A267B3" w:rsidRPr="004C5483">
        <w:rPr>
          <w:rFonts w:ascii="Cambria" w:hAnsi="Cambria"/>
          <w:sz w:val="24"/>
        </w:rPr>
        <w:t xml:space="preserve">s </w:t>
      </w:r>
      <w:r w:rsidR="00FD0B03" w:rsidRPr="004C5483">
        <w:rPr>
          <w:rFonts w:ascii="Cambria" w:hAnsi="Cambria"/>
          <w:sz w:val="24"/>
        </w:rPr>
        <w:t xml:space="preserve">(in short of </w:t>
      </w:r>
      <w:r w:rsidR="00716731" w:rsidRPr="004C5483">
        <w:rPr>
          <w:rFonts w:ascii="Cambria" w:hAnsi="Cambria"/>
          <w:sz w:val="24"/>
        </w:rPr>
        <w:t>tonality, which, we could argue, is the</w:t>
      </w:r>
      <w:r w:rsidR="00EE3754" w:rsidRPr="004C5483">
        <w:rPr>
          <w:rFonts w:ascii="Cambria" w:hAnsi="Cambria"/>
          <w:sz w:val="24"/>
        </w:rPr>
        <w:t xml:space="preserve"> necessary</w:t>
      </w:r>
      <w:r w:rsidR="00716731" w:rsidRPr="004C5483">
        <w:rPr>
          <w:rFonts w:ascii="Cambria" w:hAnsi="Cambria"/>
          <w:sz w:val="24"/>
        </w:rPr>
        <w:t xml:space="preserve"> condition</w:t>
      </w:r>
      <w:r w:rsidR="00EE3754" w:rsidRPr="004C5483">
        <w:rPr>
          <w:rFonts w:ascii="Cambria" w:hAnsi="Cambria"/>
          <w:sz w:val="24"/>
        </w:rPr>
        <w:t xml:space="preserve"> for microtonality</w:t>
      </w:r>
      <w:r w:rsidR="00BF74B0" w:rsidRPr="004C5483">
        <w:rPr>
          <w:rFonts w:ascii="Cambria" w:hAnsi="Cambria"/>
          <w:sz w:val="24"/>
        </w:rPr>
        <w:t>). They</w:t>
      </w:r>
      <w:r w:rsidR="009A1442" w:rsidRPr="004C5483">
        <w:rPr>
          <w:rFonts w:ascii="Cambria" w:hAnsi="Cambria"/>
          <w:sz w:val="24"/>
        </w:rPr>
        <w:t xml:space="preserve"> </w:t>
      </w:r>
      <w:r w:rsidR="00355254" w:rsidRPr="004C5483">
        <w:rPr>
          <w:rFonts w:ascii="Cambria" w:hAnsi="Cambria"/>
          <w:sz w:val="24"/>
        </w:rPr>
        <w:t>promot</w:t>
      </w:r>
      <w:r w:rsidR="00BF74B0" w:rsidRPr="004C5483">
        <w:rPr>
          <w:rFonts w:ascii="Cambria" w:hAnsi="Cambria"/>
          <w:sz w:val="24"/>
        </w:rPr>
        <w:t>e</w:t>
      </w:r>
      <w:r w:rsidR="002604B6" w:rsidRPr="004C5483">
        <w:rPr>
          <w:rFonts w:ascii="Cambria" w:hAnsi="Cambria"/>
          <w:sz w:val="24"/>
        </w:rPr>
        <w:t>d</w:t>
      </w:r>
      <w:r w:rsidR="00355254" w:rsidRPr="004C5483">
        <w:rPr>
          <w:rFonts w:ascii="Cambria" w:hAnsi="Cambria"/>
          <w:sz w:val="24"/>
        </w:rPr>
        <w:t xml:space="preserve"> </w:t>
      </w:r>
      <w:r w:rsidR="00BF74B0" w:rsidRPr="004C5483">
        <w:rPr>
          <w:rFonts w:ascii="Cambria" w:hAnsi="Cambria"/>
          <w:sz w:val="24"/>
        </w:rPr>
        <w:t>microt</w:t>
      </w:r>
      <w:r w:rsidR="008E6E54" w:rsidRPr="004C5483">
        <w:rPr>
          <w:rFonts w:ascii="Cambria" w:hAnsi="Cambria"/>
          <w:sz w:val="24"/>
        </w:rPr>
        <w:t>onal scales</w:t>
      </w:r>
      <w:r w:rsidR="00DD0691" w:rsidRPr="004C5483">
        <w:rPr>
          <w:rFonts w:ascii="Cambria" w:hAnsi="Cambria"/>
          <w:sz w:val="24"/>
        </w:rPr>
        <w:t xml:space="preserve">, post-tonal </w:t>
      </w:r>
      <w:r w:rsidR="008E6E54" w:rsidRPr="004C5483">
        <w:rPr>
          <w:rFonts w:ascii="Cambria" w:hAnsi="Cambria"/>
          <w:sz w:val="24"/>
        </w:rPr>
        <w:t>systems</w:t>
      </w:r>
      <w:r w:rsidR="006070B2" w:rsidRPr="004C5483">
        <w:rPr>
          <w:rFonts w:ascii="Cambria" w:hAnsi="Cambria"/>
          <w:sz w:val="24"/>
        </w:rPr>
        <w:t>,</w:t>
      </w:r>
      <w:r w:rsidR="006A5AC9" w:rsidRPr="004C5483">
        <w:rPr>
          <w:rFonts w:ascii="Cambria" w:hAnsi="Cambria"/>
          <w:sz w:val="24"/>
        </w:rPr>
        <w:t xml:space="preserve"> or</w:t>
      </w:r>
      <w:r w:rsidR="006070B2" w:rsidRPr="004C5483">
        <w:rPr>
          <w:rFonts w:ascii="Cambria" w:hAnsi="Cambria"/>
          <w:sz w:val="24"/>
        </w:rPr>
        <w:t xml:space="preserve"> new instruments and timbres</w:t>
      </w:r>
      <w:r w:rsidR="008E6E54" w:rsidRPr="004C5483">
        <w:rPr>
          <w:rFonts w:ascii="Cambria" w:hAnsi="Cambria"/>
          <w:sz w:val="24"/>
        </w:rPr>
        <w:t xml:space="preserve">, </w:t>
      </w:r>
      <w:r w:rsidR="00171ACA" w:rsidRPr="004C5483">
        <w:rPr>
          <w:rFonts w:ascii="Cambria" w:hAnsi="Cambria"/>
          <w:sz w:val="24"/>
        </w:rPr>
        <w:t xml:space="preserve">but </w:t>
      </w:r>
      <w:r w:rsidR="00230CD5" w:rsidRPr="004C5483">
        <w:rPr>
          <w:rFonts w:ascii="Cambria" w:hAnsi="Cambria"/>
          <w:sz w:val="24"/>
        </w:rPr>
        <w:t xml:space="preserve">they </w:t>
      </w:r>
      <w:r w:rsidR="0078291D" w:rsidRPr="004C5483">
        <w:rPr>
          <w:rFonts w:ascii="Cambria" w:hAnsi="Cambria"/>
          <w:sz w:val="24"/>
        </w:rPr>
        <w:t>were</w:t>
      </w:r>
      <w:r w:rsidR="00171ACA" w:rsidRPr="004C5483">
        <w:rPr>
          <w:rFonts w:ascii="Cambria" w:hAnsi="Cambria"/>
          <w:sz w:val="24"/>
        </w:rPr>
        <w:t xml:space="preserve"> </w:t>
      </w:r>
      <w:r w:rsidR="00912084" w:rsidRPr="004C5483">
        <w:rPr>
          <w:rFonts w:ascii="Cambria" w:hAnsi="Cambria"/>
          <w:sz w:val="24"/>
        </w:rPr>
        <w:t>quick</w:t>
      </w:r>
      <w:r w:rsidR="008E6E54" w:rsidRPr="004C5483">
        <w:rPr>
          <w:rFonts w:ascii="Cambria" w:hAnsi="Cambria"/>
          <w:sz w:val="24"/>
        </w:rPr>
        <w:t xml:space="preserve"> to </w:t>
      </w:r>
      <w:r w:rsidR="007A691D" w:rsidRPr="004C5483">
        <w:rPr>
          <w:rFonts w:ascii="Cambria" w:hAnsi="Cambria"/>
          <w:sz w:val="24"/>
        </w:rPr>
        <w:t xml:space="preserve">display </w:t>
      </w:r>
      <w:r w:rsidR="006070B2" w:rsidRPr="004C5483">
        <w:rPr>
          <w:rFonts w:ascii="Cambria" w:hAnsi="Cambria"/>
          <w:sz w:val="24"/>
        </w:rPr>
        <w:t>defen</w:t>
      </w:r>
      <w:r w:rsidR="007E29DC" w:rsidRPr="004C5483">
        <w:rPr>
          <w:rFonts w:ascii="Cambria" w:hAnsi="Cambria"/>
          <w:sz w:val="24"/>
        </w:rPr>
        <w:t>sive</w:t>
      </w:r>
      <w:r w:rsidR="006070B2" w:rsidRPr="004C5483">
        <w:rPr>
          <w:rFonts w:ascii="Cambria" w:hAnsi="Cambria"/>
          <w:sz w:val="24"/>
        </w:rPr>
        <w:t xml:space="preserve"> </w:t>
      </w:r>
      <w:r w:rsidR="007E29DC" w:rsidRPr="004C5483">
        <w:rPr>
          <w:rFonts w:ascii="Cambria" w:hAnsi="Cambria"/>
          <w:sz w:val="24"/>
        </w:rPr>
        <w:t>mano</w:t>
      </w:r>
      <w:r w:rsidR="00061E67" w:rsidRPr="004C5483">
        <w:rPr>
          <w:rFonts w:ascii="Cambria" w:hAnsi="Cambria"/>
          <w:sz w:val="24"/>
        </w:rPr>
        <w:t>e</w:t>
      </w:r>
      <w:r w:rsidR="007E29DC" w:rsidRPr="004C5483">
        <w:rPr>
          <w:rFonts w:ascii="Cambria" w:hAnsi="Cambria"/>
          <w:sz w:val="24"/>
        </w:rPr>
        <w:t>uv</w:t>
      </w:r>
      <w:r w:rsidR="00061E67" w:rsidRPr="004C5483">
        <w:rPr>
          <w:rFonts w:ascii="Cambria" w:hAnsi="Cambria"/>
          <w:sz w:val="24"/>
        </w:rPr>
        <w:t>re</w:t>
      </w:r>
      <w:r w:rsidR="007E29DC" w:rsidRPr="004C5483">
        <w:rPr>
          <w:rFonts w:ascii="Cambria" w:hAnsi="Cambria"/>
          <w:sz w:val="24"/>
        </w:rPr>
        <w:t>s</w:t>
      </w:r>
      <w:r w:rsidR="00895F82" w:rsidRPr="004C5483">
        <w:rPr>
          <w:rFonts w:ascii="Cambria" w:hAnsi="Cambria"/>
          <w:sz w:val="24"/>
        </w:rPr>
        <w:t xml:space="preserve">, both in </w:t>
      </w:r>
      <w:r w:rsidR="00230CD5" w:rsidRPr="004C5483">
        <w:rPr>
          <w:rFonts w:ascii="Cambria" w:hAnsi="Cambria"/>
          <w:sz w:val="24"/>
        </w:rPr>
        <w:t>their writing on music and in composition</w:t>
      </w:r>
      <w:r w:rsidR="006070B2" w:rsidRPr="004C5483">
        <w:rPr>
          <w:rFonts w:ascii="Cambria" w:hAnsi="Cambria"/>
          <w:sz w:val="24"/>
        </w:rPr>
        <w:t xml:space="preserve">. </w:t>
      </w:r>
      <w:r w:rsidR="006964EF" w:rsidRPr="004C5483">
        <w:rPr>
          <w:rFonts w:ascii="Cambria" w:hAnsi="Cambria"/>
          <w:sz w:val="24"/>
        </w:rPr>
        <w:t>Similar a</w:t>
      </w:r>
      <w:r w:rsidR="002604B6" w:rsidRPr="004C5483">
        <w:rPr>
          <w:rFonts w:ascii="Cambria" w:hAnsi="Cambria"/>
          <w:sz w:val="24"/>
        </w:rPr>
        <w:t xml:space="preserve">pproaches were taken by </w:t>
      </w:r>
      <w:r w:rsidR="00C304B2" w:rsidRPr="004C5483">
        <w:rPr>
          <w:rFonts w:ascii="Cambria" w:hAnsi="Cambria"/>
          <w:sz w:val="24"/>
        </w:rPr>
        <w:t>Charles Ives</w:t>
      </w:r>
      <w:r w:rsidR="00A7789E" w:rsidRPr="004C5483">
        <w:rPr>
          <w:rFonts w:ascii="Cambria" w:hAnsi="Cambria"/>
          <w:sz w:val="24"/>
        </w:rPr>
        <w:t xml:space="preserve"> (1874-1954)</w:t>
      </w:r>
      <w:r w:rsidR="00C304B2" w:rsidRPr="004C5483">
        <w:rPr>
          <w:rFonts w:ascii="Cambria" w:hAnsi="Cambria"/>
          <w:sz w:val="24"/>
        </w:rPr>
        <w:t xml:space="preserve"> </w:t>
      </w:r>
      <w:r w:rsidR="00BA670A" w:rsidRPr="004C5483">
        <w:rPr>
          <w:rFonts w:ascii="Cambria" w:hAnsi="Cambria"/>
          <w:sz w:val="24"/>
        </w:rPr>
        <w:t xml:space="preserve">and </w:t>
      </w:r>
      <w:r w:rsidR="00C304B2" w:rsidRPr="004C5483">
        <w:rPr>
          <w:rFonts w:ascii="Cambria" w:hAnsi="Cambria"/>
          <w:sz w:val="24"/>
        </w:rPr>
        <w:t>Alois Hába</w:t>
      </w:r>
      <w:r w:rsidR="00A7789E" w:rsidRPr="004C5483">
        <w:rPr>
          <w:rFonts w:ascii="Cambria" w:hAnsi="Cambria"/>
          <w:sz w:val="24"/>
        </w:rPr>
        <w:t xml:space="preserve"> (</w:t>
      </w:r>
      <w:r w:rsidR="00ED6784" w:rsidRPr="004C5483">
        <w:rPr>
          <w:rFonts w:ascii="Cambria" w:hAnsi="Cambria"/>
          <w:sz w:val="24"/>
        </w:rPr>
        <w:t>1893-1973)</w:t>
      </w:r>
      <w:r w:rsidR="002604B6" w:rsidRPr="004C5483">
        <w:rPr>
          <w:rFonts w:ascii="Cambria" w:hAnsi="Cambria"/>
          <w:sz w:val="24"/>
        </w:rPr>
        <w:t>, and by</w:t>
      </w:r>
      <w:r w:rsidR="00BA670A" w:rsidRPr="004C5483">
        <w:rPr>
          <w:rFonts w:ascii="Cambria" w:hAnsi="Cambria"/>
          <w:sz w:val="24"/>
        </w:rPr>
        <w:t xml:space="preserve"> lesser known composers like</w:t>
      </w:r>
      <w:r w:rsidR="00C304B2" w:rsidRPr="004C5483">
        <w:rPr>
          <w:rFonts w:ascii="Cambria" w:hAnsi="Cambria"/>
          <w:sz w:val="24"/>
        </w:rPr>
        <w:t xml:space="preserve"> Richard Stein</w:t>
      </w:r>
      <w:r w:rsidR="00EB09EA" w:rsidRPr="004C5483">
        <w:rPr>
          <w:rFonts w:ascii="Cambria" w:hAnsi="Cambria"/>
          <w:sz w:val="24"/>
        </w:rPr>
        <w:t xml:space="preserve"> (</w:t>
      </w:r>
      <w:r w:rsidR="00C86B30" w:rsidRPr="004C5483">
        <w:rPr>
          <w:rFonts w:ascii="Cambria" w:hAnsi="Cambria"/>
          <w:sz w:val="24"/>
        </w:rPr>
        <w:t>1882-1942)</w:t>
      </w:r>
      <w:r w:rsidR="002604B6" w:rsidRPr="004C5483">
        <w:rPr>
          <w:rFonts w:ascii="Cambria" w:hAnsi="Cambria"/>
          <w:sz w:val="24"/>
        </w:rPr>
        <w:t xml:space="preserve">, </w:t>
      </w:r>
      <w:r w:rsidR="00BA670A" w:rsidRPr="004C5483">
        <w:rPr>
          <w:rFonts w:ascii="Cambria" w:hAnsi="Cambria"/>
          <w:sz w:val="24"/>
        </w:rPr>
        <w:t>Julián Carrillo</w:t>
      </w:r>
      <w:r w:rsidR="00C86B30" w:rsidRPr="004C5483">
        <w:rPr>
          <w:rFonts w:ascii="Cambria" w:hAnsi="Cambria"/>
          <w:sz w:val="24"/>
        </w:rPr>
        <w:t xml:space="preserve"> (</w:t>
      </w:r>
      <w:r w:rsidR="00431C49" w:rsidRPr="004C5483">
        <w:rPr>
          <w:rFonts w:ascii="Cambria" w:hAnsi="Cambria"/>
          <w:sz w:val="24"/>
        </w:rPr>
        <w:t>1875-1965)</w:t>
      </w:r>
      <w:r w:rsidR="00BA670A" w:rsidRPr="004C5483">
        <w:rPr>
          <w:rFonts w:ascii="Cambria" w:hAnsi="Cambria"/>
          <w:sz w:val="24"/>
        </w:rPr>
        <w:t>, or Ivan Vyschnegradsky</w:t>
      </w:r>
      <w:r w:rsidR="00B13E07" w:rsidRPr="004C5483">
        <w:rPr>
          <w:rFonts w:ascii="Cambria" w:hAnsi="Cambria"/>
          <w:sz w:val="24"/>
        </w:rPr>
        <w:t xml:space="preserve"> </w:t>
      </w:r>
      <w:r w:rsidR="00E33766" w:rsidRPr="004C5483">
        <w:rPr>
          <w:rFonts w:ascii="Cambria" w:hAnsi="Cambria"/>
          <w:sz w:val="24"/>
        </w:rPr>
        <w:t>(1893-1979)</w:t>
      </w:r>
      <w:r w:rsidR="002604B6" w:rsidRPr="004C5483">
        <w:rPr>
          <w:rFonts w:ascii="Cambria" w:hAnsi="Cambria"/>
          <w:sz w:val="24"/>
        </w:rPr>
        <w:t>, who all</w:t>
      </w:r>
      <w:r w:rsidR="00B13E07" w:rsidRPr="004C5483">
        <w:rPr>
          <w:rFonts w:ascii="Cambria" w:hAnsi="Cambria"/>
          <w:sz w:val="24"/>
        </w:rPr>
        <w:t xml:space="preserve"> contributed to this </w:t>
      </w:r>
      <w:r w:rsidR="00877E4C" w:rsidRPr="004C5483">
        <w:rPr>
          <w:rFonts w:ascii="Cambria" w:hAnsi="Cambria"/>
          <w:sz w:val="24"/>
        </w:rPr>
        <w:t>debate</w:t>
      </w:r>
      <w:r w:rsidR="00BA670A" w:rsidRPr="004C5483">
        <w:rPr>
          <w:rFonts w:ascii="Cambria" w:hAnsi="Cambria"/>
          <w:sz w:val="24"/>
        </w:rPr>
        <w:t>. Through their music and writings they</w:t>
      </w:r>
      <w:r w:rsidR="00A23133" w:rsidRPr="004C5483">
        <w:rPr>
          <w:rFonts w:ascii="Cambria" w:hAnsi="Cambria"/>
          <w:sz w:val="24"/>
        </w:rPr>
        <w:t xml:space="preserve"> </w:t>
      </w:r>
      <w:r w:rsidR="00BE0E57" w:rsidRPr="004C5483">
        <w:rPr>
          <w:rFonts w:ascii="Cambria" w:hAnsi="Cambria"/>
          <w:sz w:val="24"/>
        </w:rPr>
        <w:t>constitut</w:t>
      </w:r>
      <w:r w:rsidR="00BA670A" w:rsidRPr="004C5483">
        <w:rPr>
          <w:rFonts w:ascii="Cambria" w:hAnsi="Cambria"/>
          <w:sz w:val="24"/>
        </w:rPr>
        <w:t>e</w:t>
      </w:r>
      <w:r w:rsidR="00A23133" w:rsidRPr="004C5483">
        <w:rPr>
          <w:rFonts w:ascii="Cambria" w:hAnsi="Cambria"/>
          <w:sz w:val="24"/>
        </w:rPr>
        <w:t xml:space="preserve"> a</w:t>
      </w:r>
      <w:r w:rsidR="009F7AE0" w:rsidRPr="004C5483">
        <w:rPr>
          <w:rFonts w:ascii="Cambria" w:hAnsi="Cambria"/>
          <w:sz w:val="24"/>
        </w:rPr>
        <w:t xml:space="preserve"> loose </w:t>
      </w:r>
      <w:r w:rsidR="00A23133" w:rsidRPr="004C5483">
        <w:rPr>
          <w:rFonts w:ascii="Cambria" w:hAnsi="Cambria"/>
          <w:sz w:val="24"/>
        </w:rPr>
        <w:t>international</w:t>
      </w:r>
      <w:r w:rsidR="00BE0E57" w:rsidRPr="004C5483">
        <w:rPr>
          <w:rFonts w:ascii="Cambria" w:hAnsi="Cambria"/>
          <w:sz w:val="24"/>
        </w:rPr>
        <w:t xml:space="preserve"> network and establish a</w:t>
      </w:r>
      <w:r w:rsidR="00A23133" w:rsidRPr="004C5483">
        <w:rPr>
          <w:rFonts w:ascii="Cambria" w:hAnsi="Cambria"/>
          <w:sz w:val="24"/>
        </w:rPr>
        <w:t xml:space="preserve"> </w:t>
      </w:r>
      <w:r w:rsidR="00D7005E" w:rsidRPr="004C5483">
        <w:rPr>
          <w:rFonts w:ascii="Cambria" w:hAnsi="Cambria"/>
          <w:sz w:val="24"/>
        </w:rPr>
        <w:t xml:space="preserve">wide </w:t>
      </w:r>
      <w:r w:rsidR="00BE0E57" w:rsidRPr="004C5483">
        <w:rPr>
          <w:rFonts w:ascii="Cambria" w:hAnsi="Cambria"/>
          <w:sz w:val="24"/>
        </w:rPr>
        <w:t>range</w:t>
      </w:r>
      <w:r w:rsidR="009F7AE0" w:rsidRPr="004C5483">
        <w:rPr>
          <w:rFonts w:ascii="Cambria" w:hAnsi="Cambria"/>
          <w:sz w:val="24"/>
        </w:rPr>
        <w:t xml:space="preserve"> of </w:t>
      </w:r>
      <w:r w:rsidR="000B04C8" w:rsidRPr="004C5483">
        <w:rPr>
          <w:rFonts w:ascii="Cambria" w:hAnsi="Cambria"/>
          <w:sz w:val="24"/>
        </w:rPr>
        <w:t xml:space="preserve">twentieth-century tonal </w:t>
      </w:r>
      <w:r w:rsidR="00BE0E57" w:rsidRPr="004C5483">
        <w:rPr>
          <w:rFonts w:ascii="Cambria" w:hAnsi="Cambria"/>
          <w:sz w:val="24"/>
        </w:rPr>
        <w:t>strategies</w:t>
      </w:r>
      <w:r w:rsidR="00177E05" w:rsidRPr="004C5483">
        <w:rPr>
          <w:rFonts w:ascii="Cambria" w:hAnsi="Cambria"/>
          <w:sz w:val="24"/>
        </w:rPr>
        <w:t>.</w:t>
      </w:r>
      <w:r w:rsidR="00337CC3" w:rsidRPr="004C5483">
        <w:rPr>
          <w:rStyle w:val="FootnoteReference"/>
          <w:rFonts w:ascii="Cambria" w:hAnsi="Cambria"/>
          <w:sz w:val="24"/>
        </w:rPr>
        <w:footnoteReference w:id="4"/>
      </w:r>
      <w:r w:rsidR="006855F8" w:rsidRPr="004C5483">
        <w:rPr>
          <w:rFonts w:ascii="Cambria" w:hAnsi="Cambria"/>
          <w:sz w:val="24"/>
        </w:rPr>
        <w:t xml:space="preserve"> </w:t>
      </w:r>
      <w:r w:rsidR="00171C06" w:rsidRPr="004C5483">
        <w:rPr>
          <w:rFonts w:ascii="Cambria" w:hAnsi="Cambria"/>
          <w:sz w:val="24"/>
        </w:rPr>
        <w:t xml:space="preserve">In this article </w:t>
      </w:r>
      <w:r w:rsidR="0080424F" w:rsidRPr="004C5483">
        <w:rPr>
          <w:rFonts w:ascii="Cambria" w:hAnsi="Cambria"/>
          <w:sz w:val="24"/>
        </w:rPr>
        <w:t xml:space="preserve">they are </w:t>
      </w:r>
      <w:r w:rsidR="0078291D" w:rsidRPr="004C5483">
        <w:rPr>
          <w:rFonts w:ascii="Cambria" w:hAnsi="Cambria"/>
          <w:sz w:val="24"/>
        </w:rPr>
        <w:t xml:space="preserve">therefore </w:t>
      </w:r>
      <w:r w:rsidR="0080424F" w:rsidRPr="004C5483">
        <w:rPr>
          <w:rFonts w:ascii="Cambria" w:hAnsi="Cambria"/>
          <w:sz w:val="24"/>
        </w:rPr>
        <w:t xml:space="preserve">presented </w:t>
      </w:r>
      <w:r w:rsidR="00171C06" w:rsidRPr="004C5483">
        <w:rPr>
          <w:rFonts w:ascii="Cambria" w:hAnsi="Cambria"/>
          <w:sz w:val="24"/>
        </w:rPr>
        <w:t>as</w:t>
      </w:r>
      <w:r w:rsidR="0080424F" w:rsidRPr="004C5483">
        <w:rPr>
          <w:rFonts w:ascii="Cambria" w:hAnsi="Cambria"/>
          <w:sz w:val="24"/>
        </w:rPr>
        <w:t xml:space="preserve"> a group of</w:t>
      </w:r>
      <w:r w:rsidR="00171C06" w:rsidRPr="004C5483">
        <w:rPr>
          <w:rFonts w:ascii="Cambria" w:hAnsi="Cambria"/>
          <w:sz w:val="24"/>
        </w:rPr>
        <w:t xml:space="preserve"> restrained microtonalists</w:t>
      </w:r>
      <w:r w:rsidR="009D7698" w:rsidRPr="004C5483">
        <w:rPr>
          <w:rFonts w:ascii="Cambria" w:hAnsi="Cambria"/>
          <w:sz w:val="24"/>
        </w:rPr>
        <w:t xml:space="preserve"> with a</w:t>
      </w:r>
      <w:r w:rsidR="00BB1CC2" w:rsidRPr="004C5483">
        <w:rPr>
          <w:rFonts w:ascii="Cambria" w:hAnsi="Cambria"/>
          <w:sz w:val="24"/>
        </w:rPr>
        <w:t xml:space="preserve"> common</w:t>
      </w:r>
      <w:r w:rsidR="0078291D" w:rsidRPr="004C5483">
        <w:rPr>
          <w:rFonts w:ascii="Cambria" w:hAnsi="Cambria"/>
          <w:sz w:val="24"/>
        </w:rPr>
        <w:t>,</w:t>
      </w:r>
      <w:r w:rsidR="009D7698" w:rsidRPr="004C5483">
        <w:rPr>
          <w:rFonts w:ascii="Cambria" w:hAnsi="Cambria"/>
          <w:sz w:val="24"/>
        </w:rPr>
        <w:t xml:space="preserve"> tonally rooted agenda</w:t>
      </w:r>
      <w:r w:rsidR="00171C06" w:rsidRPr="004C5483">
        <w:rPr>
          <w:rFonts w:ascii="Cambria" w:hAnsi="Cambria"/>
          <w:sz w:val="24"/>
        </w:rPr>
        <w:t>.</w:t>
      </w:r>
      <w:r w:rsidR="003D1C09" w:rsidRPr="004C5483">
        <w:rPr>
          <w:rFonts w:ascii="Cambria" w:hAnsi="Cambria"/>
          <w:sz w:val="24"/>
        </w:rPr>
        <w:t xml:space="preserve"> </w:t>
      </w:r>
      <w:r w:rsidR="00506F69" w:rsidRPr="004C5483">
        <w:rPr>
          <w:rFonts w:ascii="Cambria" w:hAnsi="Cambria"/>
          <w:sz w:val="24"/>
        </w:rPr>
        <w:t xml:space="preserve">This </w:t>
      </w:r>
      <w:r w:rsidR="00E61557" w:rsidRPr="004C5483">
        <w:rPr>
          <w:rFonts w:ascii="Cambria" w:hAnsi="Cambria"/>
          <w:sz w:val="24"/>
        </w:rPr>
        <w:t>view on</w:t>
      </w:r>
      <w:r w:rsidR="00506F69" w:rsidRPr="004C5483">
        <w:rPr>
          <w:rFonts w:ascii="Cambria" w:hAnsi="Cambria"/>
          <w:sz w:val="24"/>
        </w:rPr>
        <w:t xml:space="preserve"> early-twentieth century microtonal aesthetics and technique</w:t>
      </w:r>
      <w:r w:rsidR="009B33EB" w:rsidRPr="004C5483">
        <w:rPr>
          <w:rFonts w:ascii="Cambria" w:hAnsi="Cambria"/>
          <w:sz w:val="24"/>
        </w:rPr>
        <w:t xml:space="preserve"> break</w:t>
      </w:r>
      <w:r w:rsidR="00404072" w:rsidRPr="004C5483">
        <w:rPr>
          <w:rFonts w:ascii="Cambria" w:hAnsi="Cambria"/>
          <w:sz w:val="24"/>
        </w:rPr>
        <w:t>s</w:t>
      </w:r>
      <w:r w:rsidR="009B33EB" w:rsidRPr="004C5483">
        <w:rPr>
          <w:rFonts w:ascii="Cambria" w:hAnsi="Cambria"/>
          <w:sz w:val="24"/>
        </w:rPr>
        <w:t xml:space="preserve"> with recent traditions of writing on microtones, which is mostly concerned with </w:t>
      </w:r>
      <w:r w:rsidR="006F194E" w:rsidRPr="004C5483">
        <w:rPr>
          <w:rFonts w:ascii="Cambria" w:hAnsi="Cambria"/>
          <w:sz w:val="24"/>
        </w:rPr>
        <w:t xml:space="preserve">individual composers’ </w:t>
      </w:r>
      <w:r w:rsidR="003516EE" w:rsidRPr="004C5483">
        <w:rPr>
          <w:rFonts w:ascii="Cambria" w:hAnsi="Cambria"/>
          <w:sz w:val="24"/>
        </w:rPr>
        <w:t>work</w:t>
      </w:r>
      <w:r w:rsidR="005B4514" w:rsidRPr="004C5483">
        <w:rPr>
          <w:rFonts w:ascii="Cambria" w:hAnsi="Cambria"/>
          <w:sz w:val="24"/>
        </w:rPr>
        <w:t xml:space="preserve">, aspects of microtonal </w:t>
      </w:r>
      <w:r w:rsidR="00765843" w:rsidRPr="004C5483">
        <w:rPr>
          <w:rFonts w:ascii="Cambria" w:hAnsi="Cambria"/>
          <w:sz w:val="24"/>
        </w:rPr>
        <w:t>techniques</w:t>
      </w:r>
      <w:r w:rsidR="008C60E9" w:rsidRPr="004C5483">
        <w:rPr>
          <w:rFonts w:ascii="Cambria" w:hAnsi="Cambria"/>
          <w:sz w:val="24"/>
        </w:rPr>
        <w:t>, notation</w:t>
      </w:r>
      <w:r w:rsidR="00765843" w:rsidRPr="004C5483">
        <w:rPr>
          <w:rFonts w:ascii="Cambria" w:hAnsi="Cambria"/>
          <w:sz w:val="24"/>
        </w:rPr>
        <w:t xml:space="preserve">, </w:t>
      </w:r>
      <w:r w:rsidR="005B4514" w:rsidRPr="004C5483">
        <w:rPr>
          <w:rFonts w:ascii="Cambria" w:hAnsi="Cambria"/>
          <w:sz w:val="24"/>
        </w:rPr>
        <w:t>performance</w:t>
      </w:r>
      <w:r w:rsidR="00765843" w:rsidRPr="004C5483">
        <w:rPr>
          <w:rFonts w:ascii="Cambria" w:hAnsi="Cambria"/>
          <w:sz w:val="24"/>
        </w:rPr>
        <w:t>,</w:t>
      </w:r>
      <w:r w:rsidR="00732E69" w:rsidRPr="004C5483">
        <w:rPr>
          <w:rFonts w:ascii="Cambria" w:hAnsi="Cambria"/>
          <w:sz w:val="24"/>
        </w:rPr>
        <w:t xml:space="preserve"> teaching</w:t>
      </w:r>
      <w:r w:rsidR="00765843" w:rsidRPr="004C5483">
        <w:rPr>
          <w:rFonts w:ascii="Cambria" w:hAnsi="Cambria"/>
          <w:sz w:val="24"/>
        </w:rPr>
        <w:t>, and definitions</w:t>
      </w:r>
      <w:r w:rsidR="005B4514" w:rsidRPr="004C5483">
        <w:rPr>
          <w:rFonts w:ascii="Cambria" w:hAnsi="Cambria"/>
          <w:sz w:val="24"/>
        </w:rPr>
        <w:t>,</w:t>
      </w:r>
      <w:r w:rsidR="00765843" w:rsidRPr="004C5483">
        <w:rPr>
          <w:rFonts w:ascii="Cambria" w:hAnsi="Cambria"/>
          <w:sz w:val="24"/>
        </w:rPr>
        <w:t xml:space="preserve"> as well as</w:t>
      </w:r>
      <w:r w:rsidR="005B4514" w:rsidRPr="004C5483">
        <w:rPr>
          <w:rFonts w:ascii="Cambria" w:hAnsi="Cambria"/>
          <w:sz w:val="24"/>
        </w:rPr>
        <w:t xml:space="preserve"> later microtonal innovations</w:t>
      </w:r>
      <w:r w:rsidR="0040030A" w:rsidRPr="004C5483">
        <w:rPr>
          <w:rFonts w:ascii="Cambria" w:hAnsi="Cambria"/>
          <w:sz w:val="24"/>
        </w:rPr>
        <w:t xml:space="preserve"> as part of the post-War avant-gardes</w:t>
      </w:r>
      <w:r w:rsidR="005B4514" w:rsidRPr="004C5483">
        <w:rPr>
          <w:rFonts w:ascii="Cambria" w:hAnsi="Cambria"/>
          <w:sz w:val="24"/>
        </w:rPr>
        <w:t xml:space="preserve">, or </w:t>
      </w:r>
      <w:r w:rsidR="0070735F" w:rsidRPr="004C5483">
        <w:rPr>
          <w:rFonts w:ascii="Cambria" w:hAnsi="Cambria"/>
          <w:sz w:val="24"/>
        </w:rPr>
        <w:t xml:space="preserve">descriptive </w:t>
      </w:r>
      <w:r w:rsidR="005B4514" w:rsidRPr="004C5483">
        <w:rPr>
          <w:rFonts w:ascii="Cambria" w:hAnsi="Cambria"/>
          <w:sz w:val="24"/>
        </w:rPr>
        <w:t>histori</w:t>
      </w:r>
      <w:r w:rsidR="0070735F" w:rsidRPr="004C5483">
        <w:rPr>
          <w:rFonts w:ascii="Cambria" w:hAnsi="Cambria"/>
          <w:sz w:val="24"/>
        </w:rPr>
        <w:t>es</w:t>
      </w:r>
      <w:r w:rsidR="005B4514" w:rsidRPr="004C5483">
        <w:rPr>
          <w:rFonts w:ascii="Cambria" w:hAnsi="Cambria"/>
          <w:sz w:val="24"/>
        </w:rPr>
        <w:t xml:space="preserve"> of </w:t>
      </w:r>
      <w:r w:rsidR="0040030A" w:rsidRPr="004C5483">
        <w:rPr>
          <w:rFonts w:ascii="Cambria" w:hAnsi="Cambria"/>
          <w:sz w:val="24"/>
        </w:rPr>
        <w:t xml:space="preserve">national </w:t>
      </w:r>
      <w:r w:rsidR="000F5155" w:rsidRPr="004C5483">
        <w:rPr>
          <w:rFonts w:ascii="Cambria" w:hAnsi="Cambria"/>
          <w:sz w:val="24"/>
        </w:rPr>
        <w:t>microton</w:t>
      </w:r>
      <w:r w:rsidR="00C35258" w:rsidRPr="004C5483">
        <w:rPr>
          <w:rFonts w:ascii="Cambria" w:hAnsi="Cambria"/>
          <w:sz w:val="24"/>
        </w:rPr>
        <w:t xml:space="preserve">al schools </w:t>
      </w:r>
      <w:r w:rsidR="0070735F" w:rsidRPr="004C5483">
        <w:rPr>
          <w:rFonts w:ascii="Cambria" w:hAnsi="Cambria"/>
          <w:sz w:val="24"/>
        </w:rPr>
        <w:t>or developments</w:t>
      </w:r>
      <w:r w:rsidR="00B218FF" w:rsidRPr="004C5483">
        <w:rPr>
          <w:rFonts w:ascii="Cambria" w:hAnsi="Cambria"/>
          <w:sz w:val="24"/>
        </w:rPr>
        <w:t xml:space="preserve">, in which these composers play </w:t>
      </w:r>
      <w:r w:rsidR="0078291D" w:rsidRPr="004C5483">
        <w:rPr>
          <w:rFonts w:ascii="Cambria" w:hAnsi="Cambria"/>
          <w:sz w:val="24"/>
        </w:rPr>
        <w:t>only</w:t>
      </w:r>
      <w:r w:rsidR="00B218FF" w:rsidRPr="004C5483">
        <w:rPr>
          <w:rFonts w:ascii="Cambria" w:hAnsi="Cambria"/>
          <w:sz w:val="24"/>
        </w:rPr>
        <w:t xml:space="preserve"> minor roles</w:t>
      </w:r>
      <w:r w:rsidR="00C35258" w:rsidRPr="004C5483">
        <w:rPr>
          <w:rFonts w:ascii="Cambria" w:hAnsi="Cambria"/>
          <w:sz w:val="24"/>
        </w:rPr>
        <w:t>.</w:t>
      </w:r>
      <w:r w:rsidR="00C35258" w:rsidRPr="004C5483">
        <w:rPr>
          <w:rStyle w:val="FootnoteReference"/>
          <w:rFonts w:ascii="Cambria" w:hAnsi="Cambria"/>
          <w:sz w:val="24"/>
        </w:rPr>
        <w:footnoteReference w:id="5"/>
      </w:r>
    </w:p>
    <w:p w14:paraId="6E4544B6" w14:textId="77777777" w:rsidR="00583B2F" w:rsidRPr="004C5483" w:rsidRDefault="00583B2F" w:rsidP="00BF21A9">
      <w:pPr>
        <w:spacing w:line="480" w:lineRule="auto"/>
        <w:rPr>
          <w:rFonts w:ascii="Cambria" w:hAnsi="Cambria"/>
          <w:sz w:val="24"/>
        </w:rPr>
      </w:pPr>
    </w:p>
    <w:p w14:paraId="4DE6E052" w14:textId="41406EB0" w:rsidR="007E7DB6" w:rsidRPr="004C5483" w:rsidRDefault="00DA07FD" w:rsidP="00C060F8">
      <w:pPr>
        <w:spacing w:line="480" w:lineRule="auto"/>
        <w:rPr>
          <w:rFonts w:ascii="Cambria" w:hAnsi="Cambria"/>
          <w:sz w:val="24"/>
        </w:rPr>
      </w:pPr>
      <w:r w:rsidRPr="004C5483">
        <w:rPr>
          <w:rFonts w:ascii="Cambria" w:hAnsi="Cambria"/>
          <w:sz w:val="24"/>
        </w:rPr>
        <w:t>But w</w:t>
      </w:r>
      <w:r w:rsidR="00823C44" w:rsidRPr="004C5483">
        <w:rPr>
          <w:rFonts w:ascii="Cambria" w:hAnsi="Cambria"/>
          <w:sz w:val="24"/>
        </w:rPr>
        <w:t>hy microtones, o</w:t>
      </w:r>
      <w:r w:rsidR="00EC7CAD" w:rsidRPr="004C5483">
        <w:rPr>
          <w:rFonts w:ascii="Cambria" w:hAnsi="Cambria"/>
          <w:sz w:val="24"/>
        </w:rPr>
        <w:t>f all</w:t>
      </w:r>
      <w:r w:rsidR="00823C44" w:rsidRPr="004C5483">
        <w:rPr>
          <w:rFonts w:ascii="Cambria" w:hAnsi="Cambria"/>
          <w:sz w:val="24"/>
        </w:rPr>
        <w:t xml:space="preserve"> the exciting</w:t>
      </w:r>
      <w:r w:rsidR="00EC7CAD" w:rsidRPr="004C5483">
        <w:rPr>
          <w:rFonts w:ascii="Cambria" w:hAnsi="Cambria"/>
          <w:sz w:val="24"/>
        </w:rPr>
        <w:t xml:space="preserve"> new techniques, materials, </w:t>
      </w:r>
      <w:r w:rsidR="00823C44" w:rsidRPr="004C5483">
        <w:rPr>
          <w:rFonts w:ascii="Cambria" w:hAnsi="Cambria"/>
          <w:sz w:val="24"/>
        </w:rPr>
        <w:t xml:space="preserve">and </w:t>
      </w:r>
      <w:r w:rsidR="00EC7CAD" w:rsidRPr="004C5483">
        <w:rPr>
          <w:rFonts w:ascii="Cambria" w:hAnsi="Cambria"/>
          <w:sz w:val="24"/>
        </w:rPr>
        <w:t>perspectives</w:t>
      </w:r>
      <w:r w:rsidR="00823C44" w:rsidRPr="004C5483">
        <w:rPr>
          <w:rFonts w:ascii="Cambria" w:hAnsi="Cambria"/>
          <w:sz w:val="24"/>
        </w:rPr>
        <w:t xml:space="preserve"> the early twentieth century produced</w:t>
      </w:r>
      <w:r w:rsidR="008734A4" w:rsidRPr="004C5483">
        <w:rPr>
          <w:rFonts w:ascii="Cambria" w:hAnsi="Cambria"/>
          <w:sz w:val="24"/>
        </w:rPr>
        <w:t xml:space="preserve">? </w:t>
      </w:r>
      <w:r w:rsidR="003A7303" w:rsidRPr="004C5483">
        <w:rPr>
          <w:rFonts w:ascii="Cambria" w:hAnsi="Cambria"/>
          <w:sz w:val="24"/>
        </w:rPr>
        <w:t>After all, even in the early decades of the twentieth century m</w:t>
      </w:r>
      <w:r w:rsidR="00AB765F" w:rsidRPr="004C5483">
        <w:rPr>
          <w:rFonts w:ascii="Cambria" w:hAnsi="Cambria"/>
          <w:sz w:val="24"/>
        </w:rPr>
        <w:t>icrotones</w:t>
      </w:r>
      <w:r w:rsidR="003A7303" w:rsidRPr="004C5483">
        <w:rPr>
          <w:rFonts w:ascii="Cambria" w:hAnsi="Cambria"/>
          <w:sz w:val="24"/>
        </w:rPr>
        <w:t xml:space="preserve"> were not exactly new. </w:t>
      </w:r>
      <w:r w:rsidR="00B541A2" w:rsidRPr="004C5483">
        <w:rPr>
          <w:rFonts w:ascii="Cambria" w:hAnsi="Cambria"/>
          <w:sz w:val="24"/>
        </w:rPr>
        <w:t xml:space="preserve">In a retrospective overview of </w:t>
      </w:r>
      <w:r w:rsidR="007F175A" w:rsidRPr="004C5483">
        <w:rPr>
          <w:rFonts w:ascii="Cambria" w:hAnsi="Cambria"/>
          <w:sz w:val="24"/>
        </w:rPr>
        <w:t xml:space="preserve">technique, history, and structure of </w:t>
      </w:r>
      <w:r w:rsidR="006F2956" w:rsidRPr="004C5483">
        <w:rPr>
          <w:rFonts w:ascii="Cambria" w:hAnsi="Cambria"/>
          <w:sz w:val="24"/>
        </w:rPr>
        <w:t>these intervals</w:t>
      </w:r>
      <w:r w:rsidR="00B541A2" w:rsidRPr="004C5483">
        <w:rPr>
          <w:rFonts w:ascii="Cambria" w:hAnsi="Cambria"/>
          <w:sz w:val="24"/>
        </w:rPr>
        <w:t xml:space="preserve">, </w:t>
      </w:r>
      <w:r w:rsidR="00194691" w:rsidRPr="004C5483">
        <w:rPr>
          <w:rFonts w:ascii="Cambria" w:hAnsi="Cambria"/>
          <w:sz w:val="24"/>
        </w:rPr>
        <w:t xml:space="preserve">microtone </w:t>
      </w:r>
      <w:r w:rsidR="00B541A2" w:rsidRPr="004C5483">
        <w:rPr>
          <w:rFonts w:ascii="Cambria" w:hAnsi="Cambria"/>
          <w:sz w:val="24"/>
        </w:rPr>
        <w:t xml:space="preserve">pioneer Rolf Maedel </w:t>
      </w:r>
      <w:r w:rsidR="00194691" w:rsidRPr="004C5483">
        <w:rPr>
          <w:rFonts w:ascii="Cambria" w:hAnsi="Cambria"/>
          <w:sz w:val="24"/>
        </w:rPr>
        <w:t>sought to remind his readers of this fact by quoting</w:t>
      </w:r>
      <w:r w:rsidR="00B541A2" w:rsidRPr="004C5483">
        <w:rPr>
          <w:rFonts w:ascii="Cambria" w:hAnsi="Cambria"/>
          <w:sz w:val="24"/>
        </w:rPr>
        <w:t xml:space="preserve"> Schoenberg’s </w:t>
      </w:r>
      <w:r w:rsidR="00194691" w:rsidRPr="004C5483">
        <w:rPr>
          <w:rFonts w:ascii="Cambria" w:hAnsi="Cambria"/>
          <w:sz w:val="24"/>
        </w:rPr>
        <w:t xml:space="preserve">assertion in </w:t>
      </w:r>
      <w:r w:rsidR="00B541A2" w:rsidRPr="004C5483">
        <w:rPr>
          <w:rFonts w:ascii="Cambria" w:hAnsi="Cambria"/>
          <w:i/>
          <w:sz w:val="24"/>
        </w:rPr>
        <w:t>Harmonielehre</w:t>
      </w:r>
      <w:r w:rsidR="00B541A2" w:rsidRPr="004C5483">
        <w:rPr>
          <w:rFonts w:ascii="Cambria" w:hAnsi="Cambria"/>
          <w:sz w:val="24"/>
        </w:rPr>
        <w:t xml:space="preserve"> </w:t>
      </w:r>
      <w:r w:rsidR="007F175A" w:rsidRPr="004C5483">
        <w:rPr>
          <w:rFonts w:ascii="Cambria" w:hAnsi="Cambria"/>
          <w:sz w:val="24"/>
        </w:rPr>
        <w:t>that ‘equal temperament [das temperierte System] was only ever a ceasefire’.</w:t>
      </w:r>
      <w:r w:rsidR="007F175A" w:rsidRPr="004C5483">
        <w:rPr>
          <w:rStyle w:val="FootnoteReference"/>
          <w:rFonts w:ascii="Cambria" w:hAnsi="Cambria"/>
          <w:sz w:val="24"/>
        </w:rPr>
        <w:footnoteReference w:id="6"/>
      </w:r>
      <w:r w:rsidR="00AB765F" w:rsidRPr="004C5483">
        <w:rPr>
          <w:rFonts w:ascii="Cambria" w:hAnsi="Cambria"/>
          <w:sz w:val="24"/>
        </w:rPr>
        <w:t xml:space="preserve"> </w:t>
      </w:r>
      <w:r w:rsidR="00EB38CB" w:rsidRPr="004C5483">
        <w:rPr>
          <w:rFonts w:ascii="Cambria" w:hAnsi="Cambria"/>
          <w:sz w:val="24"/>
        </w:rPr>
        <w:t>Generally, ‘microtones’ a</w:t>
      </w:r>
      <w:r w:rsidR="00BB4BFD" w:rsidRPr="004C5483">
        <w:rPr>
          <w:rFonts w:ascii="Cambria" w:hAnsi="Cambria"/>
          <w:sz w:val="24"/>
        </w:rPr>
        <w:t xml:space="preserve">re </w:t>
      </w:r>
      <w:r w:rsidR="00EB38CB" w:rsidRPr="004C5483">
        <w:rPr>
          <w:rFonts w:ascii="Cambria" w:hAnsi="Cambria"/>
          <w:sz w:val="24"/>
        </w:rPr>
        <w:t>really</w:t>
      </w:r>
      <w:r w:rsidR="00BB4BFD" w:rsidRPr="004C5483">
        <w:rPr>
          <w:rFonts w:ascii="Cambria" w:hAnsi="Cambria"/>
          <w:sz w:val="24"/>
        </w:rPr>
        <w:t xml:space="preserve"> i</w:t>
      </w:r>
      <w:r w:rsidR="008E0E21" w:rsidRPr="004C5483">
        <w:rPr>
          <w:rFonts w:ascii="Cambria" w:hAnsi="Cambria"/>
          <w:sz w:val="24"/>
        </w:rPr>
        <w:t xml:space="preserve">ntervals (rather than pitch classes) </w:t>
      </w:r>
      <w:r w:rsidR="002759E7" w:rsidRPr="004C5483">
        <w:rPr>
          <w:rFonts w:ascii="Cambria" w:hAnsi="Cambria"/>
          <w:sz w:val="24"/>
        </w:rPr>
        <w:t xml:space="preserve">that are </w:t>
      </w:r>
      <w:r w:rsidR="008E0E21" w:rsidRPr="004C5483">
        <w:rPr>
          <w:rFonts w:ascii="Cambria" w:hAnsi="Cambria"/>
          <w:sz w:val="24"/>
        </w:rPr>
        <w:t xml:space="preserve">smaller than the semitone, </w:t>
      </w:r>
      <w:r w:rsidR="00A91DE0" w:rsidRPr="004C5483">
        <w:rPr>
          <w:rFonts w:ascii="Cambria" w:hAnsi="Cambria"/>
          <w:sz w:val="24"/>
        </w:rPr>
        <w:t xml:space="preserve">and as such </w:t>
      </w:r>
      <w:r w:rsidR="008E0E21" w:rsidRPr="004C5483">
        <w:rPr>
          <w:rFonts w:ascii="Cambria" w:hAnsi="Cambria"/>
          <w:sz w:val="24"/>
        </w:rPr>
        <w:t xml:space="preserve">they </w:t>
      </w:r>
      <w:r w:rsidR="00A91DE0" w:rsidRPr="004C5483">
        <w:rPr>
          <w:rFonts w:ascii="Cambria" w:hAnsi="Cambria"/>
          <w:sz w:val="24"/>
        </w:rPr>
        <w:t>feature</w:t>
      </w:r>
      <w:r w:rsidR="008E0E21" w:rsidRPr="004C5483">
        <w:rPr>
          <w:rFonts w:ascii="Cambria" w:hAnsi="Cambria"/>
          <w:sz w:val="24"/>
        </w:rPr>
        <w:t xml:space="preserve"> in musics and music theoretical works</w:t>
      </w:r>
      <w:r w:rsidR="00996010" w:rsidRPr="004C5483">
        <w:rPr>
          <w:rFonts w:ascii="Cambria" w:hAnsi="Cambria"/>
          <w:sz w:val="24"/>
        </w:rPr>
        <w:t xml:space="preserve"> not only</w:t>
      </w:r>
      <w:r w:rsidR="008E0E21" w:rsidRPr="004C5483">
        <w:rPr>
          <w:rFonts w:ascii="Cambria" w:hAnsi="Cambria"/>
          <w:sz w:val="24"/>
        </w:rPr>
        <w:t xml:space="preserve"> </w:t>
      </w:r>
      <w:r w:rsidR="005F0CF4" w:rsidRPr="004C5483">
        <w:rPr>
          <w:rFonts w:ascii="Cambria" w:hAnsi="Cambria"/>
          <w:sz w:val="24"/>
        </w:rPr>
        <w:t>of</w:t>
      </w:r>
      <w:r w:rsidR="008E0E21" w:rsidRPr="004C5483">
        <w:rPr>
          <w:rFonts w:ascii="Cambria" w:hAnsi="Cambria"/>
          <w:sz w:val="24"/>
        </w:rPr>
        <w:t xml:space="preserve"> ancient </w:t>
      </w:r>
      <w:r w:rsidR="0059628B" w:rsidRPr="004C5483">
        <w:rPr>
          <w:rFonts w:ascii="Cambria" w:hAnsi="Cambria"/>
          <w:sz w:val="24"/>
        </w:rPr>
        <w:t>Greece</w:t>
      </w:r>
      <w:r w:rsidR="00E020EE" w:rsidRPr="004C5483">
        <w:rPr>
          <w:rFonts w:ascii="Cambria" w:hAnsi="Cambria"/>
          <w:sz w:val="24"/>
        </w:rPr>
        <w:t xml:space="preserve"> and</w:t>
      </w:r>
      <w:r w:rsidR="005F0CF4" w:rsidRPr="004C5483">
        <w:rPr>
          <w:rFonts w:ascii="Cambria" w:hAnsi="Cambria"/>
          <w:sz w:val="24"/>
        </w:rPr>
        <w:t xml:space="preserve"> </w:t>
      </w:r>
      <w:r w:rsidR="00A91DE0" w:rsidRPr="004C5483">
        <w:rPr>
          <w:rFonts w:ascii="Cambria" w:hAnsi="Cambria"/>
          <w:sz w:val="24"/>
        </w:rPr>
        <w:t xml:space="preserve">in </w:t>
      </w:r>
      <w:r w:rsidR="005F0CF4" w:rsidRPr="004C5483">
        <w:rPr>
          <w:rFonts w:ascii="Cambria" w:hAnsi="Cambria"/>
          <w:sz w:val="24"/>
        </w:rPr>
        <w:t>Indian</w:t>
      </w:r>
      <w:r w:rsidR="00996010" w:rsidRPr="004C5483">
        <w:rPr>
          <w:rFonts w:ascii="Cambria" w:hAnsi="Cambria"/>
          <w:sz w:val="24"/>
        </w:rPr>
        <w:t>, Arab, or Turkish</w:t>
      </w:r>
      <w:r w:rsidR="005F0CF4" w:rsidRPr="004C5483">
        <w:rPr>
          <w:rFonts w:ascii="Cambria" w:hAnsi="Cambria"/>
          <w:sz w:val="24"/>
        </w:rPr>
        <w:t xml:space="preserve"> music, </w:t>
      </w:r>
      <w:r w:rsidR="00996010" w:rsidRPr="004C5483">
        <w:rPr>
          <w:rFonts w:ascii="Cambria" w:hAnsi="Cambria"/>
          <w:sz w:val="24"/>
        </w:rPr>
        <w:t>but also</w:t>
      </w:r>
      <w:r w:rsidR="00A91DE0" w:rsidRPr="004C5483">
        <w:rPr>
          <w:rFonts w:ascii="Cambria" w:hAnsi="Cambria"/>
          <w:sz w:val="24"/>
        </w:rPr>
        <w:t xml:space="preserve"> in the 16</w:t>
      </w:r>
      <w:r w:rsidR="00A91DE0" w:rsidRPr="004C5483">
        <w:rPr>
          <w:rFonts w:ascii="Cambria" w:hAnsi="Cambria"/>
          <w:sz w:val="24"/>
          <w:vertAlign w:val="superscript"/>
        </w:rPr>
        <w:t>th</w:t>
      </w:r>
      <w:r w:rsidR="00A91DE0" w:rsidRPr="004C5483">
        <w:rPr>
          <w:rFonts w:ascii="Cambria" w:hAnsi="Cambria"/>
          <w:sz w:val="24"/>
        </w:rPr>
        <w:t>- and 17</w:t>
      </w:r>
      <w:r w:rsidR="00A91DE0" w:rsidRPr="004C5483">
        <w:rPr>
          <w:rFonts w:ascii="Cambria" w:hAnsi="Cambria"/>
          <w:sz w:val="24"/>
          <w:vertAlign w:val="superscript"/>
        </w:rPr>
        <w:t>th</w:t>
      </w:r>
      <w:r w:rsidR="00A91DE0" w:rsidRPr="004C5483">
        <w:rPr>
          <w:rFonts w:ascii="Cambria" w:hAnsi="Cambria"/>
          <w:sz w:val="24"/>
        </w:rPr>
        <w:t xml:space="preserve">-century theoretical works by Francisco de Salinas, Gioseffo Zarlino, </w:t>
      </w:r>
      <w:r w:rsidR="00E020EE" w:rsidRPr="004C5483">
        <w:rPr>
          <w:rFonts w:ascii="Cambria" w:hAnsi="Cambria"/>
          <w:sz w:val="24"/>
        </w:rPr>
        <w:t>and</w:t>
      </w:r>
      <w:r w:rsidR="00A91DE0" w:rsidRPr="004C5483">
        <w:rPr>
          <w:rFonts w:ascii="Cambria" w:hAnsi="Cambria"/>
          <w:sz w:val="24"/>
        </w:rPr>
        <w:t xml:space="preserve"> Marin Mersenne</w:t>
      </w:r>
      <w:r w:rsidR="005808AE" w:rsidRPr="004C5483">
        <w:rPr>
          <w:rFonts w:ascii="Cambria" w:hAnsi="Cambria"/>
          <w:sz w:val="24"/>
        </w:rPr>
        <w:t xml:space="preserve">. Even later, there are </w:t>
      </w:r>
      <w:r w:rsidR="00CD4115" w:rsidRPr="004C5483">
        <w:rPr>
          <w:rFonts w:ascii="Cambria" w:hAnsi="Cambria"/>
          <w:sz w:val="24"/>
        </w:rPr>
        <w:t>singular interventions in the early nineteenth century</w:t>
      </w:r>
      <w:r w:rsidR="00E020EE" w:rsidRPr="004C5483">
        <w:rPr>
          <w:rFonts w:ascii="Cambria" w:hAnsi="Cambria"/>
          <w:sz w:val="24"/>
        </w:rPr>
        <w:t>, such as Johanna Kinkel’s</w:t>
      </w:r>
      <w:r w:rsidR="00AF6451" w:rsidRPr="004C5483">
        <w:rPr>
          <w:rFonts w:ascii="Cambria" w:hAnsi="Cambria"/>
          <w:sz w:val="24"/>
        </w:rPr>
        <w:t xml:space="preserve"> observations on Chopin’s </w:t>
      </w:r>
      <w:r w:rsidR="001101CE" w:rsidRPr="004C5483">
        <w:rPr>
          <w:rFonts w:ascii="Cambria" w:hAnsi="Cambria"/>
          <w:sz w:val="24"/>
        </w:rPr>
        <w:t>struggle ‘</w:t>
      </w:r>
      <w:r w:rsidR="00C060F8" w:rsidRPr="004C5483">
        <w:rPr>
          <w:rFonts w:ascii="Cambria" w:hAnsi="Cambria"/>
          <w:sz w:val="24"/>
        </w:rPr>
        <w:t>to free the quarter-tones</w:t>
      </w:r>
      <w:r w:rsidR="001101CE" w:rsidRPr="004C5483">
        <w:rPr>
          <w:rFonts w:ascii="Cambria" w:hAnsi="Cambria"/>
          <w:sz w:val="24"/>
        </w:rPr>
        <w:t xml:space="preserve"> </w:t>
      </w:r>
      <w:r w:rsidR="00C060F8" w:rsidRPr="004C5483">
        <w:rPr>
          <w:rFonts w:ascii="Cambria" w:hAnsi="Cambria"/>
          <w:sz w:val="24"/>
        </w:rPr>
        <w:t>which flit between the enharmonics like ghostly shadow</w:t>
      </w:r>
      <w:r w:rsidR="001101CE" w:rsidRPr="004C5483">
        <w:rPr>
          <w:rFonts w:ascii="Cambria" w:hAnsi="Cambria"/>
          <w:sz w:val="24"/>
        </w:rPr>
        <w:t>s.’</w:t>
      </w:r>
      <w:r w:rsidR="00AF6451" w:rsidRPr="004C5483">
        <w:rPr>
          <w:rStyle w:val="FootnoteReference"/>
          <w:rFonts w:ascii="Cambria" w:hAnsi="Cambria"/>
          <w:sz w:val="24"/>
        </w:rPr>
        <w:footnoteReference w:id="7"/>
      </w:r>
      <w:r w:rsidR="00A91DE0" w:rsidRPr="004C5483">
        <w:rPr>
          <w:rFonts w:ascii="Cambria" w:hAnsi="Cambria"/>
          <w:sz w:val="24"/>
        </w:rPr>
        <w:t xml:space="preserve"> </w:t>
      </w:r>
      <w:r w:rsidR="00C6374C" w:rsidRPr="004C5483">
        <w:rPr>
          <w:rFonts w:ascii="Cambria" w:hAnsi="Cambria"/>
          <w:sz w:val="24"/>
        </w:rPr>
        <w:t>The late nineteenth a</w:t>
      </w:r>
      <w:r w:rsidR="002E0720" w:rsidRPr="004C5483">
        <w:rPr>
          <w:rFonts w:ascii="Cambria" w:hAnsi="Cambria"/>
          <w:sz w:val="24"/>
        </w:rPr>
        <w:t>n</w:t>
      </w:r>
      <w:r w:rsidR="00C6374C" w:rsidRPr="004C5483">
        <w:rPr>
          <w:rFonts w:ascii="Cambria" w:hAnsi="Cambria"/>
          <w:sz w:val="24"/>
        </w:rPr>
        <w:t xml:space="preserve">d early twentieth centuries, however, ushered in unprecedented interest </w:t>
      </w:r>
      <w:r w:rsidR="006F7FAF" w:rsidRPr="004C5483">
        <w:rPr>
          <w:rFonts w:ascii="Cambria" w:hAnsi="Cambria"/>
          <w:sz w:val="24"/>
        </w:rPr>
        <w:t xml:space="preserve">in these ultrachromatic intervals </w:t>
      </w:r>
      <w:r w:rsidR="00563267" w:rsidRPr="004C5483">
        <w:rPr>
          <w:rFonts w:ascii="Cambria" w:hAnsi="Cambria"/>
          <w:sz w:val="24"/>
        </w:rPr>
        <w:t>throughout</w:t>
      </w:r>
      <w:r w:rsidR="00C6374C" w:rsidRPr="004C5483">
        <w:rPr>
          <w:rFonts w:ascii="Cambria" w:hAnsi="Cambria"/>
          <w:sz w:val="24"/>
        </w:rPr>
        <w:t xml:space="preserve"> the West</w:t>
      </w:r>
      <w:r w:rsidR="002E0720" w:rsidRPr="004C5483">
        <w:rPr>
          <w:rFonts w:ascii="Cambria" w:hAnsi="Cambria"/>
          <w:sz w:val="24"/>
        </w:rPr>
        <w:t>, resulting in a growing number of</w:t>
      </w:r>
      <w:r w:rsidR="00CE3369" w:rsidRPr="004C5483">
        <w:rPr>
          <w:rFonts w:ascii="Cambria" w:hAnsi="Cambria"/>
          <w:sz w:val="24"/>
        </w:rPr>
        <w:t xml:space="preserve"> designs for</w:t>
      </w:r>
      <w:r w:rsidR="002E0720" w:rsidRPr="004C5483">
        <w:rPr>
          <w:rFonts w:ascii="Cambria" w:hAnsi="Cambria"/>
          <w:sz w:val="24"/>
        </w:rPr>
        <w:t xml:space="preserve"> microtonal keyboard instruments</w:t>
      </w:r>
      <w:r w:rsidR="00CE3369" w:rsidRPr="004C5483">
        <w:rPr>
          <w:rFonts w:ascii="Cambria" w:hAnsi="Cambria"/>
          <w:sz w:val="24"/>
        </w:rPr>
        <w:t xml:space="preserve"> such as harmoniums and pianos, </w:t>
      </w:r>
      <w:r w:rsidR="008302DF" w:rsidRPr="004C5483">
        <w:rPr>
          <w:rFonts w:ascii="Cambria" w:hAnsi="Cambria"/>
          <w:sz w:val="24"/>
        </w:rPr>
        <w:t xml:space="preserve">new scales and chords, and </w:t>
      </w:r>
      <w:r w:rsidR="00D05A74" w:rsidRPr="004C5483">
        <w:rPr>
          <w:rFonts w:ascii="Cambria" w:hAnsi="Cambria"/>
          <w:sz w:val="24"/>
        </w:rPr>
        <w:t>ideas for notation</w:t>
      </w:r>
      <w:r w:rsidR="00CE3369" w:rsidRPr="004C5483">
        <w:rPr>
          <w:rFonts w:ascii="Cambria" w:hAnsi="Cambria"/>
          <w:sz w:val="24"/>
        </w:rPr>
        <w:t>.</w:t>
      </w:r>
      <w:r w:rsidR="003D7814" w:rsidRPr="004C5483">
        <w:rPr>
          <w:rStyle w:val="FootnoteReference"/>
          <w:rFonts w:ascii="Cambria" w:hAnsi="Cambria"/>
          <w:sz w:val="24"/>
        </w:rPr>
        <w:footnoteReference w:id="8"/>
      </w:r>
      <w:r w:rsidR="008302DF" w:rsidRPr="004C5483">
        <w:rPr>
          <w:rFonts w:ascii="Cambria" w:hAnsi="Cambria"/>
          <w:sz w:val="24"/>
        </w:rPr>
        <w:t xml:space="preserve"> Although the the interval of the quarter-tone is probably the most common of Western microton</w:t>
      </w:r>
      <w:r w:rsidR="00060DDE" w:rsidRPr="004C5483">
        <w:rPr>
          <w:rFonts w:ascii="Cambria" w:hAnsi="Cambria"/>
          <w:sz w:val="24"/>
        </w:rPr>
        <w:t>al intervals</w:t>
      </w:r>
      <w:r w:rsidR="008302DF" w:rsidRPr="004C5483">
        <w:rPr>
          <w:rFonts w:ascii="Cambria" w:hAnsi="Cambria"/>
          <w:sz w:val="24"/>
        </w:rPr>
        <w:t xml:space="preserve">, many different </w:t>
      </w:r>
      <w:r w:rsidR="00EC69CD" w:rsidRPr="004C5483">
        <w:rPr>
          <w:rFonts w:ascii="Cambria" w:hAnsi="Cambria"/>
          <w:sz w:val="24"/>
        </w:rPr>
        <w:t xml:space="preserve">suggestions for </w:t>
      </w:r>
      <w:r w:rsidR="00791BA9" w:rsidRPr="004C5483">
        <w:rPr>
          <w:rFonts w:ascii="Cambria" w:hAnsi="Cambria"/>
          <w:sz w:val="24"/>
        </w:rPr>
        <w:t>divisions</w:t>
      </w:r>
      <w:r w:rsidR="00060DDE" w:rsidRPr="004C5483">
        <w:rPr>
          <w:rFonts w:ascii="Cambria" w:hAnsi="Cambria"/>
          <w:sz w:val="24"/>
        </w:rPr>
        <w:t xml:space="preserve"> smaller than the semitone</w:t>
      </w:r>
      <w:r w:rsidR="008302DF" w:rsidRPr="004C5483">
        <w:rPr>
          <w:rFonts w:ascii="Cambria" w:hAnsi="Cambria"/>
          <w:sz w:val="24"/>
        </w:rPr>
        <w:t xml:space="preserve"> </w:t>
      </w:r>
      <w:r w:rsidR="0078291D" w:rsidRPr="004C5483">
        <w:rPr>
          <w:rFonts w:ascii="Cambria" w:hAnsi="Cambria"/>
          <w:sz w:val="24"/>
        </w:rPr>
        <w:t>were considered and tried out</w:t>
      </w:r>
      <w:r w:rsidR="00EC69CD" w:rsidRPr="004C5483">
        <w:rPr>
          <w:rFonts w:ascii="Cambria" w:hAnsi="Cambria"/>
          <w:sz w:val="24"/>
        </w:rPr>
        <w:t xml:space="preserve"> in the early twentieth century</w:t>
      </w:r>
      <w:r w:rsidR="00791BA9" w:rsidRPr="004C5483">
        <w:rPr>
          <w:rFonts w:ascii="Cambria" w:hAnsi="Cambria"/>
          <w:sz w:val="24"/>
        </w:rPr>
        <w:t>. T</w:t>
      </w:r>
      <w:r w:rsidR="00EC69CD" w:rsidRPr="004C5483">
        <w:rPr>
          <w:rFonts w:ascii="Cambria" w:hAnsi="Cambria"/>
          <w:sz w:val="24"/>
        </w:rPr>
        <w:t>ogether, t</w:t>
      </w:r>
      <w:r w:rsidR="00791BA9" w:rsidRPr="004C5483">
        <w:rPr>
          <w:rFonts w:ascii="Cambria" w:hAnsi="Cambria"/>
          <w:sz w:val="24"/>
        </w:rPr>
        <w:t xml:space="preserve">hey </w:t>
      </w:r>
      <w:r w:rsidR="008302DF" w:rsidRPr="004C5483">
        <w:rPr>
          <w:rFonts w:ascii="Cambria" w:hAnsi="Cambria"/>
          <w:sz w:val="24"/>
        </w:rPr>
        <w:t xml:space="preserve">were used to </w:t>
      </w:r>
      <w:r w:rsidR="00791BA9" w:rsidRPr="004C5483">
        <w:rPr>
          <w:rFonts w:ascii="Cambria" w:hAnsi="Cambria"/>
          <w:sz w:val="24"/>
        </w:rPr>
        <w:t>promote</w:t>
      </w:r>
      <w:r w:rsidR="007126D8" w:rsidRPr="004C5483">
        <w:rPr>
          <w:rFonts w:ascii="Cambria" w:hAnsi="Cambria"/>
          <w:sz w:val="24"/>
        </w:rPr>
        <w:t>,</w:t>
      </w:r>
      <w:r w:rsidR="008302DF" w:rsidRPr="004C5483">
        <w:rPr>
          <w:rFonts w:ascii="Cambria" w:hAnsi="Cambria"/>
          <w:sz w:val="24"/>
        </w:rPr>
        <w:t xml:space="preserve"> and </w:t>
      </w:r>
      <w:r w:rsidR="00791BA9" w:rsidRPr="004C5483">
        <w:rPr>
          <w:rFonts w:ascii="Cambria" w:hAnsi="Cambria"/>
          <w:sz w:val="24"/>
        </w:rPr>
        <w:t>experiment with</w:t>
      </w:r>
      <w:r w:rsidR="007126D8" w:rsidRPr="004C5483">
        <w:rPr>
          <w:rFonts w:ascii="Cambria" w:hAnsi="Cambria"/>
          <w:sz w:val="24"/>
        </w:rPr>
        <w:t>,</w:t>
      </w:r>
      <w:r w:rsidR="00791BA9" w:rsidRPr="004C5483">
        <w:rPr>
          <w:rFonts w:ascii="Cambria" w:hAnsi="Cambria"/>
          <w:sz w:val="24"/>
        </w:rPr>
        <w:t xml:space="preserve"> </w:t>
      </w:r>
      <w:r w:rsidR="008302DF" w:rsidRPr="004C5483">
        <w:rPr>
          <w:rFonts w:ascii="Cambria" w:hAnsi="Cambria"/>
          <w:sz w:val="24"/>
        </w:rPr>
        <w:t>microton</w:t>
      </w:r>
      <w:r w:rsidR="00791BA9" w:rsidRPr="004C5483">
        <w:rPr>
          <w:rFonts w:ascii="Cambria" w:hAnsi="Cambria"/>
          <w:sz w:val="24"/>
        </w:rPr>
        <w:t>al intervals</w:t>
      </w:r>
      <w:r w:rsidR="008302DF" w:rsidRPr="004C5483">
        <w:rPr>
          <w:rFonts w:ascii="Cambria" w:hAnsi="Cambria"/>
          <w:sz w:val="24"/>
        </w:rPr>
        <w:t xml:space="preserve"> </w:t>
      </w:r>
      <w:r w:rsidR="00AD13BA" w:rsidRPr="004C5483">
        <w:rPr>
          <w:rFonts w:ascii="Cambria" w:hAnsi="Cambria"/>
          <w:sz w:val="24"/>
        </w:rPr>
        <w:t xml:space="preserve">even </w:t>
      </w:r>
      <w:r w:rsidR="00791BA9" w:rsidRPr="004C5483">
        <w:rPr>
          <w:rFonts w:ascii="Cambria" w:hAnsi="Cambria"/>
          <w:sz w:val="24"/>
        </w:rPr>
        <w:t xml:space="preserve">before </w:t>
      </w:r>
      <w:r w:rsidR="00927623" w:rsidRPr="004C5483">
        <w:rPr>
          <w:rFonts w:ascii="Cambria" w:hAnsi="Cambria"/>
          <w:sz w:val="24"/>
        </w:rPr>
        <w:t xml:space="preserve">more </w:t>
      </w:r>
      <w:r w:rsidR="009D7CF3" w:rsidRPr="004C5483">
        <w:rPr>
          <w:rFonts w:ascii="Cambria" w:hAnsi="Cambria"/>
          <w:sz w:val="24"/>
        </w:rPr>
        <w:t xml:space="preserve">systemic </w:t>
      </w:r>
      <w:r w:rsidR="00741A92" w:rsidRPr="004C5483">
        <w:rPr>
          <w:rFonts w:ascii="Cambria" w:hAnsi="Cambria"/>
          <w:sz w:val="24"/>
        </w:rPr>
        <w:t>questions</w:t>
      </w:r>
      <w:r w:rsidR="009D7CF3" w:rsidRPr="004C5483">
        <w:rPr>
          <w:rFonts w:ascii="Cambria" w:hAnsi="Cambria"/>
          <w:sz w:val="24"/>
        </w:rPr>
        <w:t xml:space="preserve"> </w:t>
      </w:r>
      <w:r w:rsidR="00741A92" w:rsidRPr="004C5483">
        <w:rPr>
          <w:rFonts w:ascii="Cambria" w:hAnsi="Cambria"/>
          <w:sz w:val="24"/>
        </w:rPr>
        <w:t xml:space="preserve">of equal temperament vs. just intonation, or </w:t>
      </w:r>
      <w:r w:rsidR="00791BA9" w:rsidRPr="004C5483">
        <w:rPr>
          <w:rFonts w:ascii="Cambria" w:hAnsi="Cambria"/>
          <w:sz w:val="24"/>
        </w:rPr>
        <w:t xml:space="preserve">spectral music </w:t>
      </w:r>
      <w:r w:rsidR="00741A92" w:rsidRPr="004C5483">
        <w:rPr>
          <w:rFonts w:ascii="Cambria" w:hAnsi="Cambria"/>
          <w:sz w:val="24"/>
        </w:rPr>
        <w:t>became issues</w:t>
      </w:r>
      <w:r w:rsidR="00791BA9" w:rsidRPr="004C5483">
        <w:rPr>
          <w:rFonts w:ascii="Cambria" w:hAnsi="Cambria"/>
          <w:sz w:val="24"/>
        </w:rPr>
        <w:t>.</w:t>
      </w:r>
      <w:r w:rsidR="00030673" w:rsidRPr="004C5483">
        <w:rPr>
          <w:rStyle w:val="FootnoteReference"/>
          <w:rFonts w:ascii="Cambria" w:hAnsi="Cambria"/>
          <w:sz w:val="24"/>
        </w:rPr>
        <w:footnoteReference w:id="9"/>
      </w:r>
      <w:r w:rsidR="00AD3CDD" w:rsidRPr="004C5483">
        <w:rPr>
          <w:rFonts w:ascii="Cambria" w:hAnsi="Cambria"/>
          <w:sz w:val="24"/>
        </w:rPr>
        <w:t xml:space="preserve"> </w:t>
      </w:r>
    </w:p>
    <w:p w14:paraId="0D7E8EBE" w14:textId="77777777" w:rsidR="00422C9D" w:rsidRPr="004C5483" w:rsidRDefault="00422C9D" w:rsidP="00C060F8">
      <w:pPr>
        <w:spacing w:line="480" w:lineRule="auto"/>
        <w:rPr>
          <w:rFonts w:ascii="Cambria" w:hAnsi="Cambria"/>
          <w:sz w:val="24"/>
        </w:rPr>
      </w:pPr>
    </w:p>
    <w:p w14:paraId="5AFEB416" w14:textId="374C1F80" w:rsidR="00B527AF" w:rsidRPr="004C5483" w:rsidRDefault="007E7DB6" w:rsidP="00C060F8">
      <w:pPr>
        <w:spacing w:line="480" w:lineRule="auto"/>
        <w:rPr>
          <w:rFonts w:ascii="Cambria" w:hAnsi="Cambria"/>
          <w:sz w:val="24"/>
        </w:rPr>
      </w:pPr>
      <w:r w:rsidRPr="004C5483">
        <w:rPr>
          <w:rFonts w:ascii="Cambria" w:hAnsi="Cambria"/>
          <w:sz w:val="24"/>
        </w:rPr>
        <w:t>Early twentiet</w:t>
      </w:r>
      <w:r w:rsidR="0024350A" w:rsidRPr="004C5483">
        <w:rPr>
          <w:rFonts w:ascii="Cambria" w:hAnsi="Cambria"/>
          <w:sz w:val="24"/>
        </w:rPr>
        <w:t>h</w:t>
      </w:r>
      <w:r w:rsidRPr="004C5483">
        <w:rPr>
          <w:rFonts w:ascii="Cambria" w:hAnsi="Cambria"/>
          <w:sz w:val="24"/>
        </w:rPr>
        <w:t>-century c</w:t>
      </w:r>
      <w:r w:rsidR="00583607" w:rsidRPr="004C5483">
        <w:rPr>
          <w:rFonts w:ascii="Cambria" w:hAnsi="Cambria"/>
          <w:sz w:val="24"/>
        </w:rPr>
        <w:t>ross-fertilising</w:t>
      </w:r>
      <w:r w:rsidR="0091135D" w:rsidRPr="004C5483">
        <w:rPr>
          <w:rFonts w:ascii="Cambria" w:hAnsi="Cambria"/>
          <w:sz w:val="24"/>
        </w:rPr>
        <w:t xml:space="preserve"> strands</w:t>
      </w:r>
      <w:r w:rsidR="00583607" w:rsidRPr="004C5483">
        <w:rPr>
          <w:rFonts w:ascii="Cambria" w:hAnsi="Cambria"/>
          <w:sz w:val="24"/>
        </w:rPr>
        <w:t xml:space="preserve"> in acoustics, aesthetics,</w:t>
      </w:r>
      <w:r w:rsidR="002E4694" w:rsidRPr="004C5483">
        <w:rPr>
          <w:rFonts w:ascii="Cambria" w:hAnsi="Cambria"/>
          <w:sz w:val="24"/>
        </w:rPr>
        <w:t xml:space="preserve"> instrument building,</w:t>
      </w:r>
      <w:r w:rsidR="00583607" w:rsidRPr="004C5483">
        <w:rPr>
          <w:rFonts w:ascii="Cambria" w:hAnsi="Cambria"/>
          <w:sz w:val="24"/>
        </w:rPr>
        <w:t xml:space="preserve"> and criticism abound</w:t>
      </w:r>
      <w:r w:rsidR="006959C4" w:rsidRPr="004C5483">
        <w:rPr>
          <w:rFonts w:ascii="Cambria" w:hAnsi="Cambria"/>
          <w:sz w:val="24"/>
        </w:rPr>
        <w:t>, and more often than not they are distinctly international</w:t>
      </w:r>
      <w:r w:rsidR="00583607" w:rsidRPr="004C5483">
        <w:rPr>
          <w:rFonts w:ascii="Cambria" w:hAnsi="Cambria"/>
          <w:sz w:val="24"/>
        </w:rPr>
        <w:t>.</w:t>
      </w:r>
      <w:r w:rsidR="006262EA" w:rsidRPr="004C5483">
        <w:rPr>
          <w:rStyle w:val="FootnoteReference"/>
          <w:rFonts w:ascii="Cambria" w:hAnsi="Cambria"/>
          <w:sz w:val="24"/>
        </w:rPr>
        <w:footnoteReference w:id="10"/>
      </w:r>
      <w:r w:rsidR="00583607" w:rsidRPr="004C5483">
        <w:rPr>
          <w:rFonts w:ascii="Cambria" w:hAnsi="Cambria"/>
          <w:sz w:val="24"/>
        </w:rPr>
        <w:t xml:space="preserve"> </w:t>
      </w:r>
      <w:r w:rsidR="000F4B07" w:rsidRPr="004C5483">
        <w:rPr>
          <w:rFonts w:ascii="Cambria" w:hAnsi="Cambria"/>
          <w:sz w:val="24"/>
        </w:rPr>
        <w:t>Russian futurist Nikola</w:t>
      </w:r>
      <w:r w:rsidR="0091135D" w:rsidRPr="004C5483">
        <w:rPr>
          <w:rFonts w:ascii="Cambria" w:hAnsi="Cambria"/>
          <w:sz w:val="24"/>
        </w:rPr>
        <w:t>y</w:t>
      </w:r>
      <w:r w:rsidR="000F4B07" w:rsidRPr="004C5483">
        <w:rPr>
          <w:rFonts w:ascii="Cambria" w:hAnsi="Cambria"/>
          <w:sz w:val="24"/>
        </w:rPr>
        <w:t xml:space="preserve"> Kul</w:t>
      </w:r>
      <w:r w:rsidR="0091135D" w:rsidRPr="004C5483">
        <w:rPr>
          <w:rFonts w:ascii="Cambria" w:hAnsi="Cambria"/>
          <w:sz w:val="24"/>
        </w:rPr>
        <w:t>’</w:t>
      </w:r>
      <w:r w:rsidR="000F4B07" w:rsidRPr="004C5483">
        <w:rPr>
          <w:rFonts w:ascii="Cambria" w:hAnsi="Cambria"/>
          <w:sz w:val="24"/>
        </w:rPr>
        <w:t>bin</w:t>
      </w:r>
      <w:r w:rsidR="00471F6E" w:rsidRPr="004C5483">
        <w:rPr>
          <w:rFonts w:ascii="Cambria" w:hAnsi="Cambria"/>
          <w:sz w:val="24"/>
        </w:rPr>
        <w:t xml:space="preserve"> (1968-1917)</w:t>
      </w:r>
      <w:r w:rsidR="0024350A" w:rsidRPr="004C5483">
        <w:rPr>
          <w:rFonts w:ascii="Cambria" w:hAnsi="Cambria"/>
          <w:sz w:val="24"/>
        </w:rPr>
        <w:t>, for example,</w:t>
      </w:r>
      <w:r w:rsidR="000F4B07" w:rsidRPr="004C5483">
        <w:rPr>
          <w:rFonts w:ascii="Cambria" w:hAnsi="Cambria"/>
          <w:sz w:val="24"/>
        </w:rPr>
        <w:t xml:space="preserve"> publishe</w:t>
      </w:r>
      <w:r w:rsidR="00E9107F" w:rsidRPr="004C5483">
        <w:rPr>
          <w:rFonts w:ascii="Cambria" w:hAnsi="Cambria"/>
          <w:sz w:val="24"/>
        </w:rPr>
        <w:t>d</w:t>
      </w:r>
      <w:r w:rsidR="000F4B07" w:rsidRPr="004C5483">
        <w:rPr>
          <w:rFonts w:ascii="Cambria" w:hAnsi="Cambria"/>
          <w:sz w:val="24"/>
        </w:rPr>
        <w:t xml:space="preserve"> his manifest</w:t>
      </w:r>
      <w:r w:rsidR="00126D80" w:rsidRPr="004C5483">
        <w:rPr>
          <w:rFonts w:ascii="Cambria" w:hAnsi="Cambria"/>
          <w:sz w:val="24"/>
        </w:rPr>
        <w:t>o</w:t>
      </w:r>
      <w:r w:rsidR="000F4B07" w:rsidRPr="004C5483">
        <w:rPr>
          <w:rFonts w:ascii="Cambria" w:hAnsi="Cambria"/>
          <w:sz w:val="24"/>
        </w:rPr>
        <w:t xml:space="preserve"> </w:t>
      </w:r>
      <w:r w:rsidR="0049213A" w:rsidRPr="004C5483">
        <w:rPr>
          <w:rFonts w:ascii="Cambria" w:hAnsi="Cambria"/>
          <w:sz w:val="24"/>
        </w:rPr>
        <w:t>‘</w:t>
      </w:r>
      <w:r w:rsidR="000F4B07" w:rsidRPr="004C5483">
        <w:rPr>
          <w:rFonts w:ascii="Cambria" w:hAnsi="Cambria"/>
          <w:sz w:val="24"/>
        </w:rPr>
        <w:t>Die freie Musik</w:t>
      </w:r>
      <w:r w:rsidR="0049213A" w:rsidRPr="004C5483">
        <w:rPr>
          <w:rFonts w:ascii="Cambria" w:hAnsi="Cambria"/>
          <w:sz w:val="24"/>
        </w:rPr>
        <w:t>’</w:t>
      </w:r>
      <w:r w:rsidR="000F4B07" w:rsidRPr="004C5483">
        <w:rPr>
          <w:rFonts w:ascii="Cambria" w:hAnsi="Cambria"/>
          <w:sz w:val="24"/>
        </w:rPr>
        <w:t xml:space="preserve"> in</w:t>
      </w:r>
      <w:r w:rsidR="007249B4" w:rsidRPr="004C5483">
        <w:rPr>
          <w:rFonts w:ascii="Cambria" w:hAnsi="Cambria"/>
          <w:sz w:val="24"/>
        </w:rPr>
        <w:t xml:space="preserve"> German-based</w:t>
      </w:r>
      <w:r w:rsidR="00FD0FB6" w:rsidRPr="004C5483">
        <w:rPr>
          <w:rFonts w:ascii="Cambria" w:hAnsi="Cambria"/>
          <w:sz w:val="24"/>
        </w:rPr>
        <w:t xml:space="preserve"> </w:t>
      </w:r>
      <w:r w:rsidR="003558BB" w:rsidRPr="004C5483">
        <w:rPr>
          <w:rFonts w:ascii="Cambria" w:hAnsi="Cambria"/>
          <w:sz w:val="24"/>
        </w:rPr>
        <w:t>Va</w:t>
      </w:r>
      <w:r w:rsidR="00C26AD5" w:rsidRPr="004C5483">
        <w:rPr>
          <w:rFonts w:ascii="Cambria" w:hAnsi="Cambria"/>
          <w:sz w:val="24"/>
        </w:rPr>
        <w:t>s</w:t>
      </w:r>
      <w:r w:rsidR="003558BB" w:rsidRPr="004C5483">
        <w:rPr>
          <w:rFonts w:ascii="Cambria" w:hAnsi="Cambria"/>
          <w:sz w:val="24"/>
        </w:rPr>
        <w:t xml:space="preserve">sily </w:t>
      </w:r>
      <w:r w:rsidR="00FD0FB6" w:rsidRPr="004C5483">
        <w:rPr>
          <w:rFonts w:ascii="Cambria" w:hAnsi="Cambria"/>
          <w:sz w:val="24"/>
        </w:rPr>
        <w:t>Kandinsky</w:t>
      </w:r>
      <w:r w:rsidR="003558BB" w:rsidRPr="004C5483">
        <w:rPr>
          <w:rFonts w:ascii="Cambria" w:hAnsi="Cambria"/>
          <w:sz w:val="24"/>
        </w:rPr>
        <w:t xml:space="preserve"> and Franz Marc</w:t>
      </w:r>
      <w:r w:rsidR="00FD0FB6" w:rsidRPr="004C5483">
        <w:rPr>
          <w:rFonts w:ascii="Cambria" w:hAnsi="Cambria"/>
          <w:sz w:val="24"/>
        </w:rPr>
        <w:t>’s</w:t>
      </w:r>
      <w:r w:rsidR="000F4B07" w:rsidRPr="004C5483">
        <w:rPr>
          <w:rFonts w:ascii="Cambria" w:hAnsi="Cambria"/>
          <w:sz w:val="24"/>
        </w:rPr>
        <w:t xml:space="preserve"> </w:t>
      </w:r>
      <w:r w:rsidR="000F4B07" w:rsidRPr="004C5483">
        <w:rPr>
          <w:rFonts w:ascii="Cambria" w:hAnsi="Cambria"/>
          <w:i/>
          <w:sz w:val="24"/>
        </w:rPr>
        <w:t>Der blaue Reiter Almanach</w:t>
      </w:r>
      <w:r w:rsidR="000F4B07" w:rsidRPr="004C5483">
        <w:rPr>
          <w:rFonts w:ascii="Cambria" w:hAnsi="Cambria"/>
          <w:sz w:val="24"/>
        </w:rPr>
        <w:t xml:space="preserve"> in 1912</w:t>
      </w:r>
      <w:r w:rsidR="00F373EF" w:rsidRPr="004C5483">
        <w:rPr>
          <w:rFonts w:ascii="Cambria" w:hAnsi="Cambria"/>
          <w:sz w:val="24"/>
        </w:rPr>
        <w:t xml:space="preserve">. At this point, </w:t>
      </w:r>
      <w:r w:rsidR="0049213A" w:rsidRPr="004C5483">
        <w:rPr>
          <w:rFonts w:ascii="Cambria" w:hAnsi="Cambria"/>
          <w:sz w:val="24"/>
        </w:rPr>
        <w:t>Busoni</w:t>
      </w:r>
      <w:r w:rsidR="00427A68" w:rsidRPr="004C5483">
        <w:rPr>
          <w:rFonts w:ascii="Cambria" w:hAnsi="Cambria"/>
          <w:sz w:val="24"/>
        </w:rPr>
        <w:t>’s</w:t>
      </w:r>
      <w:r w:rsidR="0049213A" w:rsidRPr="004C5483">
        <w:rPr>
          <w:rFonts w:ascii="Cambria" w:hAnsi="Cambria"/>
          <w:sz w:val="24"/>
        </w:rPr>
        <w:t xml:space="preserve"> </w:t>
      </w:r>
      <w:r w:rsidR="0049213A" w:rsidRPr="004C5483">
        <w:rPr>
          <w:rFonts w:ascii="Cambria" w:hAnsi="Cambria"/>
          <w:i/>
          <w:sz w:val="24"/>
        </w:rPr>
        <w:t>Sketch</w:t>
      </w:r>
      <w:r w:rsidR="00FD0FB6" w:rsidRPr="004C5483">
        <w:rPr>
          <w:rFonts w:ascii="Cambria" w:hAnsi="Cambria"/>
          <w:i/>
          <w:sz w:val="24"/>
        </w:rPr>
        <w:t xml:space="preserve"> of a New Esthetic of Music</w:t>
      </w:r>
      <w:r w:rsidR="0049213A" w:rsidRPr="004C5483">
        <w:rPr>
          <w:rFonts w:ascii="Cambria" w:hAnsi="Cambria"/>
          <w:sz w:val="24"/>
        </w:rPr>
        <w:t xml:space="preserve"> </w:t>
      </w:r>
      <w:r w:rsidR="00427A68" w:rsidRPr="004C5483">
        <w:rPr>
          <w:rFonts w:ascii="Cambria" w:hAnsi="Cambria"/>
          <w:sz w:val="24"/>
        </w:rPr>
        <w:t>ha</w:t>
      </w:r>
      <w:r w:rsidR="00711838" w:rsidRPr="004C5483">
        <w:rPr>
          <w:rFonts w:ascii="Cambria" w:hAnsi="Cambria"/>
          <w:sz w:val="24"/>
        </w:rPr>
        <w:t>d</w:t>
      </w:r>
      <w:r w:rsidR="00427A68" w:rsidRPr="004C5483">
        <w:rPr>
          <w:rFonts w:ascii="Cambria" w:hAnsi="Cambria"/>
          <w:sz w:val="24"/>
        </w:rPr>
        <w:t xml:space="preserve"> just been translated into English </w:t>
      </w:r>
      <w:r w:rsidR="0049213A" w:rsidRPr="004C5483">
        <w:rPr>
          <w:rFonts w:ascii="Cambria" w:hAnsi="Cambria"/>
          <w:sz w:val="24"/>
        </w:rPr>
        <w:t>after</w:t>
      </w:r>
      <w:r w:rsidR="00427A68" w:rsidRPr="004C5483">
        <w:rPr>
          <w:rFonts w:ascii="Cambria" w:hAnsi="Cambria"/>
          <w:sz w:val="24"/>
        </w:rPr>
        <w:t xml:space="preserve"> he had </w:t>
      </w:r>
      <w:r w:rsidR="0049213A" w:rsidRPr="004C5483">
        <w:rPr>
          <w:rFonts w:ascii="Cambria" w:hAnsi="Cambria"/>
          <w:sz w:val="24"/>
        </w:rPr>
        <w:t>experienced Thaddeus Cahill’s microtonal telharmonium in New York.</w:t>
      </w:r>
      <w:r w:rsidR="007479BD" w:rsidRPr="004C5483">
        <w:rPr>
          <w:rStyle w:val="FootnoteReference"/>
          <w:rFonts w:ascii="Cambria" w:hAnsi="Cambria"/>
          <w:sz w:val="24"/>
        </w:rPr>
        <w:footnoteReference w:id="11"/>
      </w:r>
      <w:r w:rsidR="00EF0CBA" w:rsidRPr="004C5483">
        <w:rPr>
          <w:rFonts w:ascii="Cambria" w:hAnsi="Cambria"/>
          <w:sz w:val="24"/>
        </w:rPr>
        <w:t xml:space="preserve"> </w:t>
      </w:r>
      <w:r w:rsidR="004D60F6" w:rsidRPr="004C5483">
        <w:rPr>
          <w:rFonts w:ascii="Cambria" w:hAnsi="Cambria"/>
          <w:sz w:val="24"/>
        </w:rPr>
        <w:t xml:space="preserve">Ives had been inspired by German physician-physicist Hermann von Helmholtz’s </w:t>
      </w:r>
      <w:r w:rsidR="004D60F6" w:rsidRPr="004C5483">
        <w:rPr>
          <w:rFonts w:ascii="Cambria" w:hAnsi="Cambria"/>
          <w:i/>
          <w:sz w:val="24"/>
        </w:rPr>
        <w:t>Die Lehre von den Tonempfindungen als physiologische Grundlage für die Theorie der Musik</w:t>
      </w:r>
      <w:r w:rsidR="00427A68" w:rsidRPr="004C5483">
        <w:rPr>
          <w:rFonts w:ascii="Cambria" w:hAnsi="Cambria"/>
          <w:sz w:val="24"/>
        </w:rPr>
        <w:t xml:space="preserve"> for his </w:t>
      </w:r>
      <w:r w:rsidR="00453433" w:rsidRPr="004C5483">
        <w:rPr>
          <w:rFonts w:ascii="Cambria" w:hAnsi="Cambria"/>
          <w:sz w:val="24"/>
        </w:rPr>
        <w:t>far-reaching</w:t>
      </w:r>
      <w:r w:rsidR="00427A68" w:rsidRPr="004C5483">
        <w:rPr>
          <w:rFonts w:ascii="Cambria" w:hAnsi="Cambria"/>
          <w:sz w:val="24"/>
        </w:rPr>
        <w:t xml:space="preserve"> experiments</w:t>
      </w:r>
      <w:r w:rsidR="007304C2" w:rsidRPr="004C5483">
        <w:rPr>
          <w:rFonts w:ascii="Cambria" w:hAnsi="Cambria"/>
          <w:sz w:val="24"/>
        </w:rPr>
        <w:t xml:space="preserve"> (as had Harry Partch</w:t>
      </w:r>
      <w:r w:rsidR="00204891" w:rsidRPr="004C5483">
        <w:rPr>
          <w:rFonts w:ascii="Cambria" w:hAnsi="Cambria"/>
          <w:sz w:val="24"/>
        </w:rPr>
        <w:t>, who drew from this book his interest in just intonation</w:t>
      </w:r>
      <w:r w:rsidR="005955AB" w:rsidRPr="004C5483">
        <w:rPr>
          <w:rFonts w:ascii="Cambria" w:hAnsi="Cambria"/>
          <w:sz w:val="24"/>
        </w:rPr>
        <w:t>)</w:t>
      </w:r>
      <w:r w:rsidR="00427A68" w:rsidRPr="004C5483">
        <w:rPr>
          <w:rFonts w:ascii="Cambria" w:hAnsi="Cambria"/>
          <w:sz w:val="24"/>
        </w:rPr>
        <w:t>.</w:t>
      </w:r>
      <w:r w:rsidR="005955AB" w:rsidRPr="004C5483">
        <w:rPr>
          <w:rStyle w:val="FootnoteReference"/>
          <w:rFonts w:ascii="Cambria" w:hAnsi="Cambria"/>
          <w:sz w:val="24"/>
          <w:lang w:val="de-DE"/>
        </w:rPr>
        <w:footnoteReference w:id="12"/>
      </w:r>
      <w:r w:rsidR="00427A68" w:rsidRPr="004C5483">
        <w:rPr>
          <w:rFonts w:ascii="Cambria" w:hAnsi="Cambria"/>
          <w:sz w:val="24"/>
        </w:rPr>
        <w:t xml:space="preserve"> </w:t>
      </w:r>
      <w:r w:rsidR="007249B4" w:rsidRPr="004C5483">
        <w:rPr>
          <w:rFonts w:ascii="Cambria" w:hAnsi="Cambria"/>
          <w:sz w:val="24"/>
        </w:rPr>
        <w:t xml:space="preserve">Czech composer </w:t>
      </w:r>
      <w:r w:rsidR="00637701" w:rsidRPr="004C5483">
        <w:rPr>
          <w:rFonts w:ascii="Cambria" w:hAnsi="Cambria"/>
          <w:sz w:val="24"/>
        </w:rPr>
        <w:t xml:space="preserve">and Busoni-pupil </w:t>
      </w:r>
      <w:r w:rsidR="00B06889" w:rsidRPr="004C5483">
        <w:rPr>
          <w:rFonts w:ascii="Cambria" w:hAnsi="Cambria"/>
          <w:sz w:val="24"/>
        </w:rPr>
        <w:t xml:space="preserve">Hába </w:t>
      </w:r>
      <w:r w:rsidR="00B47288" w:rsidRPr="004C5483">
        <w:rPr>
          <w:rFonts w:ascii="Cambria" w:hAnsi="Cambria"/>
          <w:sz w:val="24"/>
        </w:rPr>
        <w:t xml:space="preserve">read about a lecture by </w:t>
      </w:r>
      <w:r w:rsidR="007249B4" w:rsidRPr="004C5483">
        <w:rPr>
          <w:rFonts w:ascii="Cambria" w:hAnsi="Cambria"/>
          <w:sz w:val="24"/>
        </w:rPr>
        <w:t xml:space="preserve">German </w:t>
      </w:r>
      <w:r w:rsidR="00C26AD5" w:rsidRPr="004C5483">
        <w:rPr>
          <w:rFonts w:ascii="Cambria" w:hAnsi="Cambria"/>
          <w:sz w:val="24"/>
        </w:rPr>
        <w:t xml:space="preserve">composer and instrument builder Willy </w:t>
      </w:r>
      <w:r w:rsidR="00B47288" w:rsidRPr="004C5483">
        <w:rPr>
          <w:rFonts w:ascii="Cambria" w:hAnsi="Cambria"/>
          <w:sz w:val="24"/>
        </w:rPr>
        <w:t>von Möllendorf</w:t>
      </w:r>
      <w:r w:rsidR="007249B4" w:rsidRPr="004C5483">
        <w:rPr>
          <w:rFonts w:ascii="Cambria" w:hAnsi="Cambria"/>
          <w:sz w:val="24"/>
        </w:rPr>
        <w:t>f</w:t>
      </w:r>
      <w:r w:rsidR="00B47288" w:rsidRPr="004C5483">
        <w:rPr>
          <w:rFonts w:ascii="Cambria" w:hAnsi="Cambria"/>
          <w:sz w:val="24"/>
        </w:rPr>
        <w:t xml:space="preserve"> in Vienna</w:t>
      </w:r>
      <w:r w:rsidR="0005149B" w:rsidRPr="004C5483">
        <w:rPr>
          <w:rFonts w:ascii="Cambria" w:hAnsi="Cambria"/>
          <w:sz w:val="24"/>
        </w:rPr>
        <w:t xml:space="preserve"> in the 1920s, shortly after which he attended Richard </w:t>
      </w:r>
      <w:r w:rsidR="00C26AD5" w:rsidRPr="004C5483">
        <w:rPr>
          <w:rFonts w:ascii="Cambria" w:hAnsi="Cambria"/>
          <w:sz w:val="24"/>
        </w:rPr>
        <w:t xml:space="preserve">Heinrich </w:t>
      </w:r>
      <w:r w:rsidR="0005149B" w:rsidRPr="004C5483">
        <w:rPr>
          <w:rFonts w:ascii="Cambria" w:hAnsi="Cambria"/>
          <w:sz w:val="24"/>
        </w:rPr>
        <w:t>Stein’s first international quarter-tone congress in Stein’s Berlin flat (</w:t>
      </w:r>
      <w:r w:rsidR="00673FBD" w:rsidRPr="004C5483">
        <w:rPr>
          <w:rFonts w:ascii="Cambria" w:hAnsi="Cambria"/>
          <w:sz w:val="24"/>
        </w:rPr>
        <w:t xml:space="preserve">joining forces with </w:t>
      </w:r>
      <w:r w:rsidR="007249B4" w:rsidRPr="004C5483">
        <w:rPr>
          <w:rFonts w:ascii="Cambria" w:hAnsi="Cambria"/>
          <w:sz w:val="24"/>
        </w:rPr>
        <w:t xml:space="preserve">Russian emigré </w:t>
      </w:r>
      <w:r w:rsidR="00F44FB2" w:rsidRPr="004C5483">
        <w:rPr>
          <w:rFonts w:ascii="Cambria" w:hAnsi="Cambria"/>
          <w:sz w:val="24"/>
        </w:rPr>
        <w:t>V</w:t>
      </w:r>
      <w:r w:rsidR="00673FBD" w:rsidRPr="004C5483">
        <w:rPr>
          <w:rFonts w:ascii="Cambria" w:hAnsi="Cambria"/>
          <w:sz w:val="24"/>
        </w:rPr>
        <w:t xml:space="preserve">yschnegradsky, </w:t>
      </w:r>
      <w:r w:rsidR="007249B4" w:rsidRPr="004C5483">
        <w:rPr>
          <w:rFonts w:ascii="Cambria" w:hAnsi="Cambria"/>
          <w:sz w:val="24"/>
        </w:rPr>
        <w:t xml:space="preserve">Germans </w:t>
      </w:r>
      <w:r w:rsidR="00673FBD" w:rsidRPr="004C5483">
        <w:rPr>
          <w:rFonts w:ascii="Cambria" w:hAnsi="Cambria"/>
          <w:sz w:val="24"/>
        </w:rPr>
        <w:t>Jörg Mager and von Möllendorf</w:t>
      </w:r>
      <w:r w:rsidR="007249B4" w:rsidRPr="004C5483">
        <w:rPr>
          <w:rFonts w:ascii="Cambria" w:hAnsi="Cambria"/>
          <w:sz w:val="24"/>
        </w:rPr>
        <w:t>f</w:t>
      </w:r>
      <w:r w:rsidR="00673FBD" w:rsidRPr="004C5483">
        <w:rPr>
          <w:rFonts w:ascii="Cambria" w:hAnsi="Cambria"/>
          <w:sz w:val="24"/>
        </w:rPr>
        <w:t xml:space="preserve">, and </w:t>
      </w:r>
      <w:r w:rsidR="0005149B" w:rsidRPr="004C5483">
        <w:rPr>
          <w:rFonts w:ascii="Cambria" w:hAnsi="Cambria"/>
          <w:sz w:val="24"/>
        </w:rPr>
        <w:t>possibly</w:t>
      </w:r>
      <w:r w:rsidR="00673FBD" w:rsidRPr="004C5483">
        <w:rPr>
          <w:rFonts w:ascii="Cambria" w:hAnsi="Cambria"/>
          <w:sz w:val="24"/>
        </w:rPr>
        <w:t xml:space="preserve"> even</w:t>
      </w:r>
      <w:r w:rsidR="0005149B" w:rsidRPr="004C5483">
        <w:rPr>
          <w:rFonts w:ascii="Cambria" w:hAnsi="Cambria"/>
          <w:sz w:val="24"/>
        </w:rPr>
        <w:t xml:space="preserve"> meeting</w:t>
      </w:r>
      <w:r w:rsidR="00471F6E" w:rsidRPr="004C5483">
        <w:rPr>
          <w:rFonts w:ascii="Cambria" w:hAnsi="Cambria"/>
          <w:sz w:val="24"/>
        </w:rPr>
        <w:t xml:space="preserve"> the</w:t>
      </w:r>
      <w:r w:rsidR="007249B4" w:rsidRPr="004C5483">
        <w:rPr>
          <w:rFonts w:ascii="Cambria" w:hAnsi="Cambria"/>
          <w:sz w:val="24"/>
        </w:rPr>
        <w:t xml:space="preserve"> Mexican </w:t>
      </w:r>
      <w:r w:rsidR="0005149B" w:rsidRPr="004C5483">
        <w:rPr>
          <w:rFonts w:ascii="Cambria" w:hAnsi="Cambria"/>
          <w:sz w:val="24"/>
        </w:rPr>
        <w:t>Carrillo and Artur Lourié from Russia)</w:t>
      </w:r>
      <w:r w:rsidR="00B47288" w:rsidRPr="004C5483">
        <w:rPr>
          <w:rFonts w:ascii="Cambria" w:hAnsi="Cambria"/>
          <w:sz w:val="24"/>
        </w:rPr>
        <w:t>.</w:t>
      </w:r>
      <w:r w:rsidR="0005149B" w:rsidRPr="004C5483">
        <w:rPr>
          <w:rStyle w:val="FootnoteReference"/>
          <w:rFonts w:ascii="Cambria" w:hAnsi="Cambria"/>
          <w:sz w:val="24"/>
        </w:rPr>
        <w:footnoteReference w:id="13"/>
      </w:r>
      <w:r w:rsidR="00B06889" w:rsidRPr="004C5483">
        <w:rPr>
          <w:rFonts w:ascii="Cambria" w:hAnsi="Cambria"/>
          <w:sz w:val="24"/>
        </w:rPr>
        <w:t xml:space="preserve"> </w:t>
      </w:r>
      <w:r w:rsidR="000E6908" w:rsidRPr="004C5483">
        <w:rPr>
          <w:rFonts w:ascii="Cambria" w:hAnsi="Cambria"/>
          <w:sz w:val="24"/>
        </w:rPr>
        <w:t xml:space="preserve">While the source of </w:t>
      </w:r>
      <w:r w:rsidR="00427A68" w:rsidRPr="004C5483">
        <w:rPr>
          <w:rFonts w:ascii="Cambria" w:hAnsi="Cambria"/>
          <w:sz w:val="24"/>
        </w:rPr>
        <w:t xml:space="preserve">Foulds’s </w:t>
      </w:r>
      <w:r w:rsidR="000E6908" w:rsidRPr="004C5483">
        <w:rPr>
          <w:rFonts w:ascii="Cambria" w:hAnsi="Cambria"/>
          <w:sz w:val="24"/>
        </w:rPr>
        <w:t xml:space="preserve">initial interest in microtones is unknown, it was subsequently fuelled by </w:t>
      </w:r>
      <w:r w:rsidR="00427A68" w:rsidRPr="004C5483">
        <w:rPr>
          <w:rFonts w:ascii="Cambria" w:hAnsi="Cambria"/>
          <w:sz w:val="24"/>
        </w:rPr>
        <w:t xml:space="preserve">his interest </w:t>
      </w:r>
      <w:r w:rsidR="00526E41" w:rsidRPr="004C5483">
        <w:rPr>
          <w:rFonts w:ascii="Cambria" w:hAnsi="Cambria"/>
          <w:sz w:val="24"/>
        </w:rPr>
        <w:t xml:space="preserve">in Indian music and </w:t>
      </w:r>
      <w:r w:rsidR="00453433" w:rsidRPr="004C5483">
        <w:rPr>
          <w:rFonts w:ascii="Cambria" w:hAnsi="Cambria"/>
          <w:sz w:val="24"/>
        </w:rPr>
        <w:t xml:space="preserve">music theory, </w:t>
      </w:r>
      <w:r w:rsidR="000E6908" w:rsidRPr="004C5483">
        <w:rPr>
          <w:rFonts w:ascii="Cambria" w:hAnsi="Cambria"/>
          <w:sz w:val="24"/>
        </w:rPr>
        <w:t xml:space="preserve">theosophy, </w:t>
      </w:r>
      <w:r w:rsidR="00453433" w:rsidRPr="004C5483">
        <w:rPr>
          <w:rFonts w:ascii="Cambria" w:hAnsi="Cambria"/>
          <w:sz w:val="24"/>
        </w:rPr>
        <w:t xml:space="preserve">and </w:t>
      </w:r>
      <w:r w:rsidR="00A36499" w:rsidRPr="004C5483">
        <w:rPr>
          <w:rFonts w:ascii="Cambria" w:hAnsi="Cambria"/>
          <w:sz w:val="24"/>
        </w:rPr>
        <w:t>the specific influence flowing from his wife Maud M</w:t>
      </w:r>
      <w:r w:rsidR="005261CE" w:rsidRPr="004C5483">
        <w:rPr>
          <w:rFonts w:ascii="Cambria" w:hAnsi="Cambria"/>
          <w:sz w:val="24"/>
        </w:rPr>
        <w:t>a</w:t>
      </w:r>
      <w:r w:rsidR="00A36499" w:rsidRPr="004C5483">
        <w:rPr>
          <w:rFonts w:ascii="Cambria" w:hAnsi="Cambria"/>
          <w:sz w:val="24"/>
        </w:rPr>
        <w:t xml:space="preserve">cCarthy, a </w:t>
      </w:r>
      <w:bookmarkStart w:id="0" w:name="_Hlk508013115"/>
      <w:r w:rsidR="00A36499" w:rsidRPr="004C5483">
        <w:rPr>
          <w:rFonts w:ascii="Cambria" w:hAnsi="Cambria"/>
          <w:sz w:val="24"/>
        </w:rPr>
        <w:t>violinist</w:t>
      </w:r>
      <w:r w:rsidR="00916BE8" w:rsidRPr="004C5483">
        <w:rPr>
          <w:rFonts w:ascii="Cambria" w:hAnsi="Cambria"/>
          <w:sz w:val="24"/>
        </w:rPr>
        <w:t xml:space="preserve">, </w:t>
      </w:r>
      <w:r w:rsidR="00A36499" w:rsidRPr="004C5483">
        <w:rPr>
          <w:rFonts w:ascii="Cambria" w:hAnsi="Cambria"/>
          <w:sz w:val="24"/>
        </w:rPr>
        <w:t>singer</w:t>
      </w:r>
      <w:r w:rsidR="00916BE8" w:rsidRPr="004C5483">
        <w:rPr>
          <w:rFonts w:ascii="Cambria" w:hAnsi="Cambria"/>
          <w:sz w:val="24"/>
        </w:rPr>
        <w:t xml:space="preserve">, </w:t>
      </w:r>
      <w:r w:rsidR="000A3976" w:rsidRPr="004C5483">
        <w:rPr>
          <w:rFonts w:ascii="Cambria" w:hAnsi="Cambria"/>
          <w:sz w:val="24"/>
        </w:rPr>
        <w:t>poet</w:t>
      </w:r>
      <w:r w:rsidR="00916BE8" w:rsidRPr="004C5483">
        <w:rPr>
          <w:rFonts w:ascii="Cambria" w:hAnsi="Cambria"/>
          <w:sz w:val="24"/>
        </w:rPr>
        <w:t xml:space="preserve">, </w:t>
      </w:r>
      <w:r w:rsidR="00D112F9" w:rsidRPr="004C5483">
        <w:rPr>
          <w:rFonts w:ascii="Cambria" w:hAnsi="Cambria"/>
          <w:sz w:val="24"/>
        </w:rPr>
        <w:t>ethnographer</w:t>
      </w:r>
      <w:r w:rsidR="00916BE8" w:rsidRPr="004C5483">
        <w:rPr>
          <w:rFonts w:ascii="Cambria" w:hAnsi="Cambria"/>
          <w:sz w:val="24"/>
        </w:rPr>
        <w:t xml:space="preserve">, and </w:t>
      </w:r>
      <w:r w:rsidR="000A3976" w:rsidRPr="004C5483">
        <w:rPr>
          <w:rFonts w:ascii="Cambria" w:hAnsi="Cambria"/>
          <w:sz w:val="24"/>
        </w:rPr>
        <w:t>esoteric teacher</w:t>
      </w:r>
      <w:bookmarkEnd w:id="0"/>
      <w:r w:rsidR="000A3976" w:rsidRPr="004C5483">
        <w:rPr>
          <w:rFonts w:ascii="Cambria" w:hAnsi="Cambria"/>
          <w:sz w:val="24"/>
        </w:rPr>
        <w:t>,</w:t>
      </w:r>
      <w:r w:rsidR="0037570B" w:rsidRPr="004C5483">
        <w:rPr>
          <w:rFonts w:ascii="Cambria" w:hAnsi="Cambria"/>
          <w:sz w:val="24"/>
        </w:rPr>
        <w:t xml:space="preserve"> who </w:t>
      </w:r>
      <w:r w:rsidR="001C542E" w:rsidRPr="004C5483">
        <w:rPr>
          <w:rFonts w:ascii="Cambria" w:hAnsi="Cambria"/>
          <w:sz w:val="24"/>
        </w:rPr>
        <w:t xml:space="preserve">had studied </w:t>
      </w:r>
      <w:r w:rsidR="0037570B" w:rsidRPr="004C5483">
        <w:rPr>
          <w:rFonts w:ascii="Cambria" w:hAnsi="Cambria"/>
          <w:sz w:val="24"/>
        </w:rPr>
        <w:t xml:space="preserve">Indian </w:t>
      </w:r>
      <w:r w:rsidR="001C542E" w:rsidRPr="004C5483">
        <w:rPr>
          <w:rFonts w:ascii="Cambria" w:hAnsi="Cambria"/>
          <w:sz w:val="24"/>
        </w:rPr>
        <w:t>classical music</w:t>
      </w:r>
      <w:r w:rsidR="00916BE8" w:rsidRPr="004C5483">
        <w:rPr>
          <w:rFonts w:ascii="Cambria" w:hAnsi="Cambria"/>
          <w:sz w:val="24"/>
        </w:rPr>
        <w:t xml:space="preserve"> in depth</w:t>
      </w:r>
      <w:r w:rsidR="001C542E" w:rsidRPr="004C5483">
        <w:rPr>
          <w:rFonts w:ascii="Cambria" w:hAnsi="Cambria"/>
          <w:sz w:val="24"/>
        </w:rPr>
        <w:t xml:space="preserve">, and whose, partly </w:t>
      </w:r>
      <w:r w:rsidR="0037570B" w:rsidRPr="004C5483">
        <w:rPr>
          <w:rFonts w:ascii="Cambria" w:hAnsi="Cambria"/>
          <w:sz w:val="24"/>
        </w:rPr>
        <w:t>microtonal</w:t>
      </w:r>
      <w:r w:rsidR="001C542E" w:rsidRPr="004C5483">
        <w:rPr>
          <w:rFonts w:ascii="Cambria" w:hAnsi="Cambria"/>
          <w:sz w:val="24"/>
        </w:rPr>
        <w:t>,</w:t>
      </w:r>
      <w:r w:rsidR="0037570B" w:rsidRPr="004C5483">
        <w:rPr>
          <w:rFonts w:ascii="Cambria" w:hAnsi="Cambria"/>
          <w:sz w:val="24"/>
        </w:rPr>
        <w:t xml:space="preserve"> </w:t>
      </w:r>
      <w:r w:rsidR="0037570B" w:rsidRPr="004C5483">
        <w:rPr>
          <w:rFonts w:ascii="Cambria" w:hAnsi="Cambria"/>
          <w:i/>
          <w:sz w:val="24"/>
        </w:rPr>
        <w:t>r</w:t>
      </w:r>
      <w:r w:rsidR="001C542E" w:rsidRPr="004C5483">
        <w:rPr>
          <w:rFonts w:ascii="Cambria" w:hAnsi="Cambria"/>
          <w:i/>
          <w:sz w:val="24"/>
        </w:rPr>
        <w:t>ā</w:t>
      </w:r>
      <w:r w:rsidR="0037570B" w:rsidRPr="004C5483">
        <w:rPr>
          <w:rFonts w:ascii="Cambria" w:hAnsi="Cambria"/>
          <w:i/>
          <w:sz w:val="24"/>
        </w:rPr>
        <w:t>gas</w:t>
      </w:r>
      <w:r w:rsidR="001C542E" w:rsidRPr="004C5483">
        <w:rPr>
          <w:rFonts w:ascii="Cambria" w:hAnsi="Cambria"/>
          <w:sz w:val="24"/>
        </w:rPr>
        <w:t xml:space="preserve"> Foulds had listened to and transcribed</w:t>
      </w:r>
      <w:r w:rsidR="0037570B" w:rsidRPr="004C5483">
        <w:rPr>
          <w:rFonts w:ascii="Cambria" w:hAnsi="Cambria"/>
          <w:sz w:val="24"/>
        </w:rPr>
        <w:t>.</w:t>
      </w:r>
      <w:r w:rsidR="004B35AE" w:rsidRPr="004C5483">
        <w:rPr>
          <w:rStyle w:val="FootnoteReference"/>
          <w:rFonts w:ascii="Cambria" w:hAnsi="Cambria"/>
          <w:sz w:val="24"/>
        </w:rPr>
        <w:footnoteReference w:id="14"/>
      </w:r>
      <w:r w:rsidR="0037570B" w:rsidRPr="004C5483">
        <w:rPr>
          <w:rFonts w:ascii="Cambria" w:hAnsi="Cambria"/>
          <w:sz w:val="24"/>
        </w:rPr>
        <w:t xml:space="preserve"> </w:t>
      </w:r>
    </w:p>
    <w:p w14:paraId="14D71883" w14:textId="77777777" w:rsidR="00422C9D" w:rsidRPr="004C5483" w:rsidRDefault="00422C9D" w:rsidP="00C060F8">
      <w:pPr>
        <w:spacing w:line="480" w:lineRule="auto"/>
        <w:rPr>
          <w:rFonts w:ascii="Cambria" w:hAnsi="Cambria"/>
          <w:sz w:val="24"/>
        </w:rPr>
      </w:pPr>
    </w:p>
    <w:p w14:paraId="4A534FA6" w14:textId="2DEB415A" w:rsidR="00B60307" w:rsidRPr="004C5483" w:rsidRDefault="00713456" w:rsidP="00C060F8">
      <w:pPr>
        <w:spacing w:line="480" w:lineRule="auto"/>
        <w:rPr>
          <w:rFonts w:ascii="Cambria" w:hAnsi="Cambria"/>
          <w:sz w:val="24"/>
        </w:rPr>
      </w:pPr>
      <w:r w:rsidRPr="004C5483">
        <w:rPr>
          <w:rFonts w:ascii="Cambria" w:hAnsi="Cambria"/>
          <w:sz w:val="24"/>
        </w:rPr>
        <w:t xml:space="preserve">Despite </w:t>
      </w:r>
      <w:r w:rsidR="00D02547" w:rsidRPr="004C5483">
        <w:rPr>
          <w:rFonts w:ascii="Cambria" w:hAnsi="Cambria"/>
          <w:sz w:val="24"/>
        </w:rPr>
        <w:t xml:space="preserve">the </w:t>
      </w:r>
      <w:r w:rsidRPr="004C5483">
        <w:rPr>
          <w:rFonts w:ascii="Cambria" w:hAnsi="Cambria"/>
          <w:sz w:val="24"/>
        </w:rPr>
        <w:t>considerable differences</w:t>
      </w:r>
      <w:r w:rsidR="00D02547" w:rsidRPr="004C5483">
        <w:rPr>
          <w:rFonts w:ascii="Cambria" w:hAnsi="Cambria"/>
          <w:sz w:val="24"/>
        </w:rPr>
        <w:t xml:space="preserve"> we would expect</w:t>
      </w:r>
      <w:r w:rsidRPr="004C5483">
        <w:rPr>
          <w:rFonts w:ascii="Cambria" w:hAnsi="Cambria"/>
          <w:sz w:val="24"/>
        </w:rPr>
        <w:t xml:space="preserve"> in each composer’s individual </w:t>
      </w:r>
      <w:r w:rsidR="00D02547" w:rsidRPr="004C5483">
        <w:rPr>
          <w:rFonts w:ascii="Cambria" w:hAnsi="Cambria"/>
          <w:sz w:val="24"/>
        </w:rPr>
        <w:t>approach to</w:t>
      </w:r>
      <w:r w:rsidRPr="004C5483">
        <w:rPr>
          <w:rFonts w:ascii="Cambria" w:hAnsi="Cambria"/>
          <w:sz w:val="24"/>
        </w:rPr>
        <w:t xml:space="preserve"> microtones</w:t>
      </w:r>
      <w:r w:rsidR="00B527AF" w:rsidRPr="004C5483">
        <w:rPr>
          <w:rFonts w:ascii="Cambria" w:hAnsi="Cambria"/>
          <w:sz w:val="24"/>
        </w:rPr>
        <w:t xml:space="preserve">, </w:t>
      </w:r>
      <w:r w:rsidR="002A27C8" w:rsidRPr="004C5483">
        <w:rPr>
          <w:rFonts w:ascii="Cambria" w:hAnsi="Cambria"/>
          <w:sz w:val="24"/>
        </w:rPr>
        <w:t>their nota</w:t>
      </w:r>
      <w:r w:rsidR="00D07977" w:rsidRPr="004C5483">
        <w:rPr>
          <w:rFonts w:ascii="Cambria" w:hAnsi="Cambria"/>
          <w:sz w:val="24"/>
        </w:rPr>
        <w:t>tion</w:t>
      </w:r>
      <w:r w:rsidR="00B527AF" w:rsidRPr="004C5483">
        <w:rPr>
          <w:rFonts w:ascii="Cambria" w:hAnsi="Cambria"/>
          <w:sz w:val="24"/>
        </w:rPr>
        <w:t>, and microtonal</w:t>
      </w:r>
      <w:r w:rsidR="002A27C8" w:rsidRPr="004C5483">
        <w:rPr>
          <w:rFonts w:ascii="Cambria" w:hAnsi="Cambria"/>
          <w:sz w:val="24"/>
        </w:rPr>
        <w:t xml:space="preserve"> pervasion</w:t>
      </w:r>
      <w:r w:rsidR="00D07977" w:rsidRPr="004C5483">
        <w:rPr>
          <w:rFonts w:ascii="Cambria" w:hAnsi="Cambria"/>
          <w:sz w:val="24"/>
        </w:rPr>
        <w:t xml:space="preserve"> of </w:t>
      </w:r>
      <w:r w:rsidR="00B527AF" w:rsidRPr="004C5483">
        <w:rPr>
          <w:rFonts w:ascii="Cambria" w:hAnsi="Cambria"/>
          <w:sz w:val="24"/>
        </w:rPr>
        <w:t>their</w:t>
      </w:r>
      <w:r w:rsidR="00D07977" w:rsidRPr="004C5483">
        <w:rPr>
          <w:rFonts w:ascii="Cambria" w:hAnsi="Cambria"/>
          <w:sz w:val="24"/>
        </w:rPr>
        <w:t xml:space="preserve"> music</w:t>
      </w:r>
      <w:r w:rsidRPr="004C5483">
        <w:rPr>
          <w:rFonts w:ascii="Cambria" w:hAnsi="Cambria"/>
          <w:sz w:val="24"/>
        </w:rPr>
        <w:t>, the</w:t>
      </w:r>
      <w:r w:rsidR="002A27C8" w:rsidRPr="004C5483">
        <w:rPr>
          <w:rFonts w:ascii="Cambria" w:hAnsi="Cambria"/>
          <w:sz w:val="24"/>
        </w:rPr>
        <w:t>se composers</w:t>
      </w:r>
      <w:r w:rsidRPr="004C5483">
        <w:rPr>
          <w:rFonts w:ascii="Cambria" w:hAnsi="Cambria"/>
          <w:sz w:val="24"/>
        </w:rPr>
        <w:t xml:space="preserve"> </w:t>
      </w:r>
      <w:r w:rsidR="007D5E3F" w:rsidRPr="004C5483">
        <w:rPr>
          <w:rFonts w:ascii="Cambria" w:hAnsi="Cambria"/>
          <w:sz w:val="24"/>
        </w:rPr>
        <w:t>were</w:t>
      </w:r>
      <w:r w:rsidRPr="004C5483">
        <w:rPr>
          <w:rFonts w:ascii="Cambria" w:hAnsi="Cambria"/>
          <w:sz w:val="24"/>
        </w:rPr>
        <w:t xml:space="preserve"> </w:t>
      </w:r>
      <w:r w:rsidR="00224B92" w:rsidRPr="004C5483">
        <w:rPr>
          <w:rFonts w:ascii="Cambria" w:hAnsi="Cambria"/>
          <w:sz w:val="24"/>
        </w:rPr>
        <w:t xml:space="preserve">also </w:t>
      </w:r>
      <w:r w:rsidRPr="004C5483">
        <w:rPr>
          <w:rFonts w:ascii="Cambria" w:hAnsi="Cambria"/>
          <w:sz w:val="24"/>
        </w:rPr>
        <w:t>united</w:t>
      </w:r>
      <w:r w:rsidR="000F1052" w:rsidRPr="004C5483">
        <w:rPr>
          <w:rFonts w:ascii="Cambria" w:hAnsi="Cambria"/>
          <w:sz w:val="24"/>
        </w:rPr>
        <w:t xml:space="preserve"> </w:t>
      </w:r>
      <w:r w:rsidR="007A5AFB" w:rsidRPr="004C5483">
        <w:rPr>
          <w:rFonts w:ascii="Cambria" w:hAnsi="Cambria"/>
          <w:sz w:val="24"/>
        </w:rPr>
        <w:t>t</w:t>
      </w:r>
      <w:r w:rsidR="000F1052" w:rsidRPr="004C5483">
        <w:rPr>
          <w:rFonts w:ascii="Cambria" w:hAnsi="Cambria"/>
          <w:sz w:val="24"/>
        </w:rPr>
        <w:t xml:space="preserve">heir creation of personal </w:t>
      </w:r>
      <w:r w:rsidR="00C066DC" w:rsidRPr="004C5483">
        <w:rPr>
          <w:rFonts w:ascii="Cambria" w:hAnsi="Cambria"/>
          <w:sz w:val="24"/>
        </w:rPr>
        <w:t>origin myths</w:t>
      </w:r>
      <w:r w:rsidR="00B23CC9" w:rsidRPr="004C5483">
        <w:rPr>
          <w:rFonts w:ascii="Cambria" w:hAnsi="Cambria"/>
          <w:sz w:val="24"/>
        </w:rPr>
        <w:t xml:space="preserve">. </w:t>
      </w:r>
      <w:r w:rsidR="00E117F3" w:rsidRPr="004C5483">
        <w:rPr>
          <w:rFonts w:ascii="Cambria" w:hAnsi="Cambria"/>
          <w:sz w:val="24"/>
        </w:rPr>
        <w:t xml:space="preserve">It is likely that the first </w:t>
      </w:r>
      <w:r w:rsidR="00A432EC" w:rsidRPr="004C5483">
        <w:rPr>
          <w:rFonts w:ascii="Cambria" w:hAnsi="Cambria"/>
          <w:sz w:val="24"/>
        </w:rPr>
        <w:t xml:space="preserve">modern </w:t>
      </w:r>
      <w:r w:rsidR="00E117F3" w:rsidRPr="004C5483">
        <w:rPr>
          <w:rFonts w:ascii="Cambria" w:hAnsi="Cambria"/>
          <w:sz w:val="24"/>
        </w:rPr>
        <w:t>European</w:t>
      </w:r>
      <w:r w:rsidR="00A432EC" w:rsidRPr="004C5483">
        <w:rPr>
          <w:rFonts w:ascii="Cambria" w:hAnsi="Cambria"/>
          <w:sz w:val="24"/>
        </w:rPr>
        <w:t xml:space="preserve"> microtonal piece was Lubet d'Albiz’s </w:t>
      </w:r>
      <w:r w:rsidR="00A432EC" w:rsidRPr="004C5483">
        <w:rPr>
          <w:rFonts w:ascii="Cambria" w:hAnsi="Cambria"/>
          <w:i/>
          <w:sz w:val="24"/>
        </w:rPr>
        <w:t>Création harmonique: étoile musicale composée pour piano ou orgue à quarts de ton</w:t>
      </w:r>
      <w:r w:rsidR="00A432EC" w:rsidRPr="004C5483">
        <w:rPr>
          <w:rFonts w:ascii="Cambria" w:hAnsi="Cambria"/>
          <w:sz w:val="24"/>
        </w:rPr>
        <w:t xml:space="preserve"> </w:t>
      </w:r>
      <w:r w:rsidR="00EA454B" w:rsidRPr="004C5483">
        <w:rPr>
          <w:rFonts w:ascii="Cambria" w:hAnsi="Cambria"/>
          <w:sz w:val="24"/>
        </w:rPr>
        <w:t xml:space="preserve">for a quarter-tone instrument built by Alexandre-Joseph Vincent and Bottée de Toulmon </w:t>
      </w:r>
      <w:r w:rsidR="00A432EC" w:rsidRPr="004C5483">
        <w:rPr>
          <w:rFonts w:ascii="Cambria" w:hAnsi="Cambria"/>
          <w:sz w:val="24"/>
        </w:rPr>
        <w:t xml:space="preserve">(c.1858), but both </w:t>
      </w:r>
      <w:r w:rsidR="000F1052" w:rsidRPr="004C5483">
        <w:rPr>
          <w:rFonts w:ascii="Cambria" w:hAnsi="Cambria"/>
          <w:sz w:val="24"/>
        </w:rPr>
        <w:t xml:space="preserve">Foulds and Carrillo </w:t>
      </w:r>
      <w:r w:rsidR="008D5871" w:rsidRPr="004C5483">
        <w:rPr>
          <w:rFonts w:ascii="Cambria" w:hAnsi="Cambria"/>
          <w:sz w:val="24"/>
        </w:rPr>
        <w:t>assert</w:t>
      </w:r>
      <w:r w:rsidR="005345C5" w:rsidRPr="004C5483">
        <w:rPr>
          <w:rFonts w:ascii="Cambria" w:hAnsi="Cambria"/>
          <w:sz w:val="24"/>
        </w:rPr>
        <w:t>ed</w:t>
      </w:r>
      <w:r w:rsidR="00A432EC" w:rsidRPr="004C5483">
        <w:rPr>
          <w:rFonts w:ascii="Cambria" w:hAnsi="Cambria"/>
          <w:sz w:val="24"/>
        </w:rPr>
        <w:t xml:space="preserve"> </w:t>
      </w:r>
      <w:r w:rsidR="00B8625A" w:rsidRPr="004C5483">
        <w:rPr>
          <w:rFonts w:ascii="Cambria" w:hAnsi="Cambria"/>
          <w:sz w:val="24"/>
        </w:rPr>
        <w:t>that each had discovered m</w:t>
      </w:r>
      <w:r w:rsidR="000F1052" w:rsidRPr="004C5483">
        <w:rPr>
          <w:rFonts w:ascii="Cambria" w:hAnsi="Cambria"/>
          <w:sz w:val="24"/>
        </w:rPr>
        <w:t>icrotonal intervals in the late nineteenth century</w:t>
      </w:r>
      <w:r w:rsidR="00A432EC" w:rsidRPr="004C5483">
        <w:rPr>
          <w:rFonts w:ascii="Cambria" w:hAnsi="Cambria"/>
          <w:sz w:val="24"/>
        </w:rPr>
        <w:t>.</w:t>
      </w:r>
      <w:r w:rsidR="00EA454B" w:rsidRPr="004C5483">
        <w:rPr>
          <w:rStyle w:val="FootnoteReference"/>
          <w:rFonts w:ascii="Cambria" w:hAnsi="Cambria"/>
          <w:sz w:val="24"/>
        </w:rPr>
        <w:footnoteReference w:id="15"/>
      </w:r>
      <w:r w:rsidR="00A432EC" w:rsidRPr="004C5483">
        <w:rPr>
          <w:rFonts w:ascii="Cambria" w:hAnsi="Cambria"/>
          <w:sz w:val="24"/>
        </w:rPr>
        <w:t xml:space="preserve"> </w:t>
      </w:r>
      <w:r w:rsidR="006C2AA2" w:rsidRPr="004C5483">
        <w:rPr>
          <w:rFonts w:ascii="Cambria" w:hAnsi="Cambria"/>
          <w:sz w:val="24"/>
        </w:rPr>
        <w:t xml:space="preserve">Their, and others’, alleged earliest microtonal pieces are lost, and succeed only in confusing </w:t>
      </w:r>
      <w:r w:rsidR="00C17B88" w:rsidRPr="004C5483">
        <w:rPr>
          <w:rFonts w:ascii="Cambria" w:hAnsi="Cambria"/>
          <w:sz w:val="24"/>
        </w:rPr>
        <w:t>attempt</w:t>
      </w:r>
      <w:r w:rsidR="009F4E43" w:rsidRPr="004C5483">
        <w:rPr>
          <w:rFonts w:ascii="Cambria" w:hAnsi="Cambria"/>
          <w:sz w:val="24"/>
        </w:rPr>
        <w:t>s to</w:t>
      </w:r>
      <w:r w:rsidR="00C17B88" w:rsidRPr="004C5483">
        <w:rPr>
          <w:rFonts w:ascii="Cambria" w:hAnsi="Cambria"/>
          <w:sz w:val="24"/>
        </w:rPr>
        <w:t xml:space="preserve"> establish </w:t>
      </w:r>
      <w:r w:rsidR="00542178" w:rsidRPr="004C5483">
        <w:rPr>
          <w:rFonts w:ascii="Cambria" w:hAnsi="Cambria"/>
          <w:sz w:val="24"/>
        </w:rPr>
        <w:t>firm fix points</w:t>
      </w:r>
      <w:r w:rsidR="00C17B88" w:rsidRPr="004C5483">
        <w:rPr>
          <w:rFonts w:ascii="Cambria" w:hAnsi="Cambria"/>
          <w:sz w:val="24"/>
        </w:rPr>
        <w:t xml:space="preserve"> in the early years</w:t>
      </w:r>
      <w:r w:rsidR="00542178" w:rsidRPr="004C5483">
        <w:rPr>
          <w:rFonts w:ascii="Cambria" w:hAnsi="Cambria"/>
          <w:sz w:val="24"/>
        </w:rPr>
        <w:t xml:space="preserve"> of modernist </w:t>
      </w:r>
      <w:r w:rsidR="0084049C" w:rsidRPr="004C5483">
        <w:rPr>
          <w:rFonts w:ascii="Cambria" w:hAnsi="Cambria"/>
          <w:sz w:val="24"/>
        </w:rPr>
        <w:t>microtones</w:t>
      </w:r>
      <w:r w:rsidR="007A5AFB" w:rsidRPr="004C5483">
        <w:rPr>
          <w:rFonts w:ascii="Cambria" w:hAnsi="Cambria"/>
          <w:sz w:val="24"/>
        </w:rPr>
        <w:t xml:space="preserve">. </w:t>
      </w:r>
      <w:r w:rsidR="008F1BA0" w:rsidRPr="004C5483">
        <w:rPr>
          <w:rFonts w:ascii="Cambria" w:hAnsi="Cambria"/>
          <w:sz w:val="24"/>
        </w:rPr>
        <w:t>Yet m</w:t>
      </w:r>
      <w:r w:rsidR="001651BD" w:rsidRPr="004C5483">
        <w:rPr>
          <w:rFonts w:ascii="Cambria" w:hAnsi="Cambria"/>
          <w:sz w:val="24"/>
        </w:rPr>
        <w:t xml:space="preserve">ost microtonal composers of the early twentieth century wove </w:t>
      </w:r>
      <w:r w:rsidR="00752416" w:rsidRPr="004C5483">
        <w:rPr>
          <w:rFonts w:ascii="Cambria" w:hAnsi="Cambria"/>
          <w:sz w:val="24"/>
        </w:rPr>
        <w:t>stories of discovery into their theorisation of microtonal composition</w:t>
      </w:r>
      <w:r w:rsidR="00DA2571" w:rsidRPr="004C5483">
        <w:rPr>
          <w:rFonts w:ascii="Cambria" w:hAnsi="Cambria"/>
          <w:sz w:val="24"/>
        </w:rPr>
        <w:t xml:space="preserve">. </w:t>
      </w:r>
      <w:r w:rsidR="00C52383" w:rsidRPr="004C5483">
        <w:rPr>
          <w:rFonts w:ascii="Cambria" w:hAnsi="Cambria"/>
          <w:sz w:val="24"/>
        </w:rPr>
        <w:t>Carrillo, for example, claimed to have discovered sixteenth-tone intervals in 1895 by dividing his violin strings with a pocket knife instead of a finger</w:t>
      </w:r>
      <w:r w:rsidR="00DB165A" w:rsidRPr="004C5483">
        <w:rPr>
          <w:rFonts w:ascii="Cambria" w:hAnsi="Cambria"/>
          <w:sz w:val="24"/>
        </w:rPr>
        <w:t xml:space="preserve"> (similar to Harry Partch, who </w:t>
      </w:r>
      <w:r w:rsidR="00F31879" w:rsidRPr="004C5483">
        <w:rPr>
          <w:rFonts w:ascii="Cambria" w:hAnsi="Cambria"/>
          <w:sz w:val="24"/>
        </w:rPr>
        <w:t xml:space="preserve">marked a cello fingerboard with 29 </w:t>
      </w:r>
      <w:r w:rsidR="00971614" w:rsidRPr="004C5483">
        <w:rPr>
          <w:rFonts w:ascii="Cambria" w:hAnsi="Cambria"/>
          <w:sz w:val="24"/>
        </w:rPr>
        <w:t>steps</w:t>
      </w:r>
      <w:r w:rsidR="00F31879" w:rsidRPr="004C5483">
        <w:rPr>
          <w:rFonts w:ascii="Cambria" w:hAnsi="Cambria"/>
          <w:sz w:val="24"/>
        </w:rPr>
        <w:t xml:space="preserve"> within the octave and then had this fingerboard fitted onto a viola corpus)</w:t>
      </w:r>
      <w:r w:rsidR="00C52383" w:rsidRPr="004C5483">
        <w:rPr>
          <w:rFonts w:ascii="Cambria" w:hAnsi="Cambria"/>
          <w:sz w:val="24"/>
        </w:rPr>
        <w:t>.</w:t>
      </w:r>
      <w:r w:rsidR="00C52383" w:rsidRPr="004C5483">
        <w:rPr>
          <w:rStyle w:val="FootnoteReference"/>
          <w:rFonts w:ascii="Cambria" w:hAnsi="Cambria"/>
          <w:sz w:val="24"/>
        </w:rPr>
        <w:footnoteReference w:id="16"/>
      </w:r>
      <w:r w:rsidR="00C52383" w:rsidRPr="004C5483">
        <w:rPr>
          <w:rFonts w:ascii="Cambria" w:hAnsi="Cambria"/>
          <w:sz w:val="24"/>
        </w:rPr>
        <w:t xml:space="preserve"> </w:t>
      </w:r>
      <w:r w:rsidR="00B60307" w:rsidRPr="004C5483">
        <w:rPr>
          <w:rFonts w:ascii="Cambria" w:hAnsi="Cambria"/>
          <w:sz w:val="24"/>
        </w:rPr>
        <w:t>By comparison, Foulds’s own microtonal origin myth has two sources. In the race for the ‘earliest’ quarter-tones, he claimed pride of place with a lost string quartet of 1898, in which he said to have proven not only the feasibility of quarter-tones, but also their ‘capability of expressing certain psychological states in a manner incommunicable by any other means known to musicians’.</w:t>
      </w:r>
      <w:r w:rsidR="00B60307" w:rsidRPr="004C5483">
        <w:rPr>
          <w:rStyle w:val="FootnoteReference"/>
          <w:rFonts w:ascii="Cambria" w:hAnsi="Cambria"/>
          <w:sz w:val="24"/>
        </w:rPr>
        <w:footnoteReference w:id="17"/>
      </w:r>
      <w:r w:rsidR="00B60307" w:rsidRPr="004C5483">
        <w:rPr>
          <w:rFonts w:ascii="Cambria" w:hAnsi="Cambria"/>
          <w:sz w:val="24"/>
        </w:rPr>
        <w:t xml:space="preserve"> He distinguished these, purely Western and experimental, quarter-tones from his second, separate, influence, the Indian microtones (</w:t>
      </w:r>
      <w:r w:rsidR="00B60307" w:rsidRPr="004C5483">
        <w:rPr>
          <w:rFonts w:ascii="Cambria" w:hAnsi="Cambria"/>
          <w:i/>
          <w:sz w:val="24"/>
        </w:rPr>
        <w:t>srutis</w:t>
      </w:r>
      <w:r w:rsidR="00B60307" w:rsidRPr="004C5483">
        <w:rPr>
          <w:rFonts w:ascii="Cambria" w:hAnsi="Cambria"/>
          <w:sz w:val="24"/>
        </w:rPr>
        <w:t xml:space="preserve">) that he encountered through </w:t>
      </w:r>
      <w:r w:rsidR="00344581" w:rsidRPr="004C5483">
        <w:rPr>
          <w:rFonts w:ascii="Cambria" w:hAnsi="Cambria"/>
          <w:sz w:val="24"/>
        </w:rPr>
        <w:t xml:space="preserve">MacCarthy’s </w:t>
      </w:r>
      <w:r w:rsidR="00B60307" w:rsidRPr="004C5483">
        <w:rPr>
          <w:rFonts w:ascii="Cambria" w:hAnsi="Cambria"/>
          <w:sz w:val="24"/>
        </w:rPr>
        <w:t>work in 1915. MacCarthy (then still Mrs Mann)</w:t>
      </w:r>
      <w:r w:rsidR="00C11EC8" w:rsidRPr="004C5483">
        <w:rPr>
          <w:rFonts w:ascii="Cambria" w:hAnsi="Cambria"/>
          <w:sz w:val="24"/>
        </w:rPr>
        <w:t>, meanwhile,</w:t>
      </w:r>
      <w:r w:rsidR="00B60307" w:rsidRPr="004C5483">
        <w:rPr>
          <w:rFonts w:ascii="Cambria" w:hAnsi="Cambria"/>
          <w:sz w:val="24"/>
        </w:rPr>
        <w:t xml:space="preserve"> had </w:t>
      </w:r>
      <w:r w:rsidR="00F10763" w:rsidRPr="004C5483">
        <w:rPr>
          <w:rFonts w:ascii="Cambria" w:hAnsi="Cambria"/>
          <w:sz w:val="24"/>
        </w:rPr>
        <w:t>begun to give</w:t>
      </w:r>
      <w:r w:rsidR="00B60307" w:rsidRPr="004C5483">
        <w:rPr>
          <w:rFonts w:ascii="Cambria" w:hAnsi="Cambria"/>
          <w:sz w:val="24"/>
        </w:rPr>
        <w:t xml:space="preserve"> sold-out demonstrations of Indian classical and folk music traditions </w:t>
      </w:r>
      <w:r w:rsidR="007A6621" w:rsidRPr="004C5483">
        <w:rPr>
          <w:rFonts w:ascii="Cambria" w:hAnsi="Cambria"/>
          <w:sz w:val="24"/>
        </w:rPr>
        <w:t>in</w:t>
      </w:r>
      <w:r w:rsidR="00B60307" w:rsidRPr="004C5483">
        <w:rPr>
          <w:rFonts w:ascii="Cambria" w:hAnsi="Cambria"/>
          <w:sz w:val="24"/>
        </w:rPr>
        <w:t xml:space="preserve"> British universities and town halls.</w:t>
      </w:r>
      <w:r w:rsidR="00B60307" w:rsidRPr="004C5483">
        <w:rPr>
          <w:rStyle w:val="FootnoteReference"/>
          <w:rFonts w:ascii="Cambria" w:hAnsi="Cambria"/>
          <w:sz w:val="24"/>
        </w:rPr>
        <w:footnoteReference w:id="18"/>
      </w:r>
    </w:p>
    <w:p w14:paraId="353896C2" w14:textId="77777777" w:rsidR="00422C9D" w:rsidRPr="004C5483" w:rsidRDefault="00422C9D" w:rsidP="00C060F8">
      <w:pPr>
        <w:spacing w:line="480" w:lineRule="auto"/>
        <w:rPr>
          <w:rFonts w:ascii="Cambria" w:hAnsi="Cambria"/>
          <w:sz w:val="24"/>
        </w:rPr>
      </w:pPr>
    </w:p>
    <w:p w14:paraId="6A1E7D37" w14:textId="5F7E1AC0" w:rsidR="004D0F49" w:rsidRPr="004C5483" w:rsidRDefault="004D0F49" w:rsidP="00C060F8">
      <w:pPr>
        <w:spacing w:line="480" w:lineRule="auto"/>
        <w:rPr>
          <w:rFonts w:ascii="Cambria" w:hAnsi="Cambria"/>
          <w:sz w:val="24"/>
        </w:rPr>
      </w:pPr>
      <w:r w:rsidRPr="004C5483">
        <w:rPr>
          <w:rFonts w:ascii="Cambria" w:hAnsi="Cambria"/>
          <w:sz w:val="24"/>
        </w:rPr>
        <w:t>These either purely experimental or non-Western origins contrast with more homely</w:t>
      </w:r>
      <w:r w:rsidR="00997F0C" w:rsidRPr="004C5483">
        <w:rPr>
          <w:rFonts w:ascii="Cambria" w:hAnsi="Cambria"/>
          <w:sz w:val="24"/>
        </w:rPr>
        <w:t xml:space="preserve"> </w:t>
      </w:r>
      <w:r w:rsidR="00C17AED" w:rsidRPr="004C5483">
        <w:rPr>
          <w:rFonts w:ascii="Cambria" w:hAnsi="Cambria"/>
          <w:sz w:val="24"/>
        </w:rPr>
        <w:t>myths</w:t>
      </w:r>
      <w:r w:rsidRPr="004C5483">
        <w:rPr>
          <w:rFonts w:ascii="Cambria" w:hAnsi="Cambria"/>
          <w:sz w:val="24"/>
        </w:rPr>
        <w:t xml:space="preserve"> spun by Ives and Hába</w:t>
      </w:r>
      <w:r w:rsidR="00C17AED" w:rsidRPr="004C5483">
        <w:rPr>
          <w:rFonts w:ascii="Cambria" w:hAnsi="Cambria"/>
          <w:sz w:val="24"/>
        </w:rPr>
        <w:t>.</w:t>
      </w:r>
      <w:r w:rsidR="00B43D65" w:rsidRPr="004C5483">
        <w:rPr>
          <w:rFonts w:ascii="Cambria" w:hAnsi="Cambria"/>
          <w:sz w:val="24"/>
        </w:rPr>
        <w:t xml:space="preserve"> Their myths</w:t>
      </w:r>
      <w:r w:rsidR="00615B88" w:rsidRPr="004C5483">
        <w:rPr>
          <w:rFonts w:ascii="Cambria" w:hAnsi="Cambria"/>
          <w:sz w:val="24"/>
        </w:rPr>
        <w:t xml:space="preserve"> </w:t>
      </w:r>
      <w:r w:rsidR="00987F5B" w:rsidRPr="004C5483">
        <w:rPr>
          <w:rFonts w:ascii="Cambria" w:hAnsi="Cambria"/>
          <w:sz w:val="24"/>
        </w:rPr>
        <w:t xml:space="preserve">do not </w:t>
      </w:r>
      <w:r w:rsidR="00615B88" w:rsidRPr="004C5483">
        <w:rPr>
          <w:rFonts w:ascii="Cambria" w:hAnsi="Cambria"/>
          <w:sz w:val="24"/>
        </w:rPr>
        <w:t xml:space="preserve">involve a </w:t>
      </w:r>
      <w:r w:rsidR="00987F5B" w:rsidRPr="004C5483">
        <w:rPr>
          <w:rFonts w:ascii="Cambria" w:hAnsi="Cambria"/>
          <w:sz w:val="24"/>
        </w:rPr>
        <w:t xml:space="preserve">claim of </w:t>
      </w:r>
      <w:r w:rsidR="00615B88" w:rsidRPr="004C5483">
        <w:rPr>
          <w:rFonts w:ascii="Cambria" w:hAnsi="Cambria"/>
          <w:sz w:val="24"/>
        </w:rPr>
        <w:t>discovery</w:t>
      </w:r>
      <w:r w:rsidR="00617941" w:rsidRPr="004C5483">
        <w:rPr>
          <w:rFonts w:ascii="Cambria" w:hAnsi="Cambria"/>
          <w:sz w:val="24"/>
        </w:rPr>
        <w:t xml:space="preserve">, but </w:t>
      </w:r>
      <w:r w:rsidR="00E41044" w:rsidRPr="004C5483">
        <w:rPr>
          <w:rFonts w:ascii="Cambria" w:hAnsi="Cambria"/>
          <w:sz w:val="24"/>
        </w:rPr>
        <w:t>only</w:t>
      </w:r>
      <w:r w:rsidR="00617941" w:rsidRPr="004C5483">
        <w:rPr>
          <w:rFonts w:ascii="Cambria" w:hAnsi="Cambria"/>
          <w:sz w:val="24"/>
        </w:rPr>
        <w:t xml:space="preserve"> of rediscovery </w:t>
      </w:r>
      <w:r w:rsidR="00E41044" w:rsidRPr="004C5483">
        <w:rPr>
          <w:rFonts w:ascii="Cambria" w:hAnsi="Cambria"/>
          <w:sz w:val="24"/>
        </w:rPr>
        <w:t>or cultivation</w:t>
      </w:r>
      <w:r w:rsidR="002A709C" w:rsidRPr="004C5483">
        <w:rPr>
          <w:rFonts w:ascii="Cambria" w:hAnsi="Cambria"/>
          <w:sz w:val="24"/>
        </w:rPr>
        <w:t>:</w:t>
      </w:r>
      <w:r w:rsidR="00997F0C" w:rsidRPr="004C5483">
        <w:rPr>
          <w:rFonts w:ascii="Cambria" w:hAnsi="Cambria"/>
          <w:sz w:val="24"/>
        </w:rPr>
        <w:t xml:space="preserve"> Hába’s initial inspiration came from the quarter- and eighth-tones he heard in the Moravian folk songs of his childhood</w:t>
      </w:r>
      <w:r w:rsidR="00BD1A94" w:rsidRPr="004C5483">
        <w:rPr>
          <w:rFonts w:ascii="Cambria" w:hAnsi="Cambria"/>
          <w:sz w:val="24"/>
        </w:rPr>
        <w:t>,</w:t>
      </w:r>
      <w:r w:rsidR="00997F0C" w:rsidRPr="004C5483">
        <w:rPr>
          <w:rStyle w:val="FootnoteReference"/>
          <w:rFonts w:ascii="Cambria" w:hAnsi="Cambria"/>
          <w:sz w:val="24"/>
        </w:rPr>
        <w:footnoteReference w:id="19"/>
      </w:r>
      <w:r w:rsidR="00997F0C" w:rsidRPr="004C5483">
        <w:rPr>
          <w:rFonts w:ascii="Cambria" w:hAnsi="Cambria"/>
          <w:sz w:val="24"/>
        </w:rPr>
        <w:t xml:space="preserve"> </w:t>
      </w:r>
      <w:r w:rsidR="00BD1A94" w:rsidRPr="004C5483">
        <w:rPr>
          <w:rFonts w:ascii="Cambria" w:hAnsi="Cambria"/>
          <w:sz w:val="24"/>
        </w:rPr>
        <w:t xml:space="preserve">while </w:t>
      </w:r>
      <w:r w:rsidR="00997F0C" w:rsidRPr="004C5483">
        <w:rPr>
          <w:rFonts w:ascii="Cambria" w:hAnsi="Cambria"/>
          <w:sz w:val="24"/>
        </w:rPr>
        <w:t>Ives</w:t>
      </w:r>
      <w:r w:rsidR="007E73E3" w:rsidRPr="004C5483">
        <w:rPr>
          <w:rFonts w:ascii="Cambria" w:hAnsi="Cambria"/>
          <w:sz w:val="24"/>
        </w:rPr>
        <w:t xml:space="preserve"> remembered</w:t>
      </w:r>
      <w:r w:rsidR="00997F0C" w:rsidRPr="004C5483">
        <w:rPr>
          <w:rFonts w:ascii="Cambria" w:hAnsi="Cambria"/>
          <w:sz w:val="24"/>
        </w:rPr>
        <w:t xml:space="preserve"> his father building his first microtonal instrument after listening intently to the </w:t>
      </w:r>
      <w:r w:rsidR="007E73E3" w:rsidRPr="004C5483">
        <w:rPr>
          <w:rFonts w:ascii="Cambria" w:hAnsi="Cambria"/>
          <w:sz w:val="24"/>
        </w:rPr>
        <w:t>lo</w:t>
      </w:r>
      <w:r w:rsidR="00997F0C" w:rsidRPr="004C5483">
        <w:rPr>
          <w:rFonts w:ascii="Cambria" w:hAnsi="Cambria"/>
          <w:sz w:val="24"/>
        </w:rPr>
        <w:t>cal church bells in a thunderstorm.</w:t>
      </w:r>
      <w:r w:rsidR="00997F0C" w:rsidRPr="004C5483">
        <w:rPr>
          <w:rStyle w:val="FootnoteReference"/>
          <w:rFonts w:ascii="Cambria" w:hAnsi="Cambria"/>
          <w:sz w:val="24"/>
        </w:rPr>
        <w:footnoteReference w:id="20"/>
      </w:r>
    </w:p>
    <w:p w14:paraId="2B6AE3E7" w14:textId="77777777" w:rsidR="00422C9D" w:rsidRPr="004C5483" w:rsidRDefault="00422C9D" w:rsidP="00C060F8">
      <w:pPr>
        <w:spacing w:line="480" w:lineRule="auto"/>
        <w:rPr>
          <w:rFonts w:ascii="Cambria" w:hAnsi="Cambria"/>
          <w:sz w:val="24"/>
        </w:rPr>
      </w:pPr>
    </w:p>
    <w:p w14:paraId="5303B1ED" w14:textId="6984961A" w:rsidR="008734A4" w:rsidRPr="004C5483" w:rsidRDefault="00542178" w:rsidP="00C060F8">
      <w:pPr>
        <w:spacing w:line="480" w:lineRule="auto"/>
        <w:rPr>
          <w:rFonts w:ascii="Cambria" w:hAnsi="Cambria"/>
          <w:sz w:val="24"/>
        </w:rPr>
      </w:pPr>
      <w:r w:rsidRPr="004C5483">
        <w:rPr>
          <w:rFonts w:ascii="Cambria" w:hAnsi="Cambria"/>
          <w:sz w:val="24"/>
        </w:rPr>
        <w:t>Most microtonalists</w:t>
      </w:r>
      <w:r w:rsidR="007A5AFB" w:rsidRPr="004C5483">
        <w:rPr>
          <w:rFonts w:ascii="Cambria" w:hAnsi="Cambria"/>
          <w:sz w:val="24"/>
        </w:rPr>
        <w:t xml:space="preserve"> also share</w:t>
      </w:r>
      <w:r w:rsidR="009C03A1" w:rsidRPr="004C5483">
        <w:rPr>
          <w:rFonts w:ascii="Cambria" w:hAnsi="Cambria"/>
          <w:sz w:val="24"/>
        </w:rPr>
        <w:t>d</w:t>
      </w:r>
      <w:r w:rsidR="007A5AFB" w:rsidRPr="004C5483">
        <w:rPr>
          <w:rFonts w:ascii="Cambria" w:hAnsi="Cambria"/>
          <w:sz w:val="24"/>
        </w:rPr>
        <w:t xml:space="preserve"> a</w:t>
      </w:r>
      <w:r w:rsidR="00121C2E" w:rsidRPr="004C5483">
        <w:rPr>
          <w:rFonts w:ascii="Cambria" w:hAnsi="Cambria"/>
          <w:sz w:val="24"/>
        </w:rPr>
        <w:t xml:space="preserve"> belief that</w:t>
      </w:r>
      <w:r w:rsidR="00713456" w:rsidRPr="004C5483">
        <w:rPr>
          <w:rFonts w:ascii="Cambria" w:hAnsi="Cambria"/>
          <w:sz w:val="24"/>
        </w:rPr>
        <w:t xml:space="preserve"> </w:t>
      </w:r>
      <w:r w:rsidR="009318F7" w:rsidRPr="004C5483">
        <w:rPr>
          <w:rFonts w:ascii="Cambria" w:hAnsi="Cambria"/>
          <w:sz w:val="24"/>
        </w:rPr>
        <w:t>microton</w:t>
      </w:r>
      <w:r w:rsidRPr="004C5483">
        <w:rPr>
          <w:rFonts w:ascii="Cambria" w:hAnsi="Cambria"/>
          <w:sz w:val="24"/>
        </w:rPr>
        <w:t xml:space="preserve">es </w:t>
      </w:r>
      <w:r w:rsidR="009318F7" w:rsidRPr="004C5483">
        <w:rPr>
          <w:rFonts w:ascii="Cambria" w:hAnsi="Cambria"/>
          <w:sz w:val="24"/>
        </w:rPr>
        <w:t xml:space="preserve">enrich, but never replace, a </w:t>
      </w:r>
      <w:r w:rsidR="00BD6923" w:rsidRPr="004C5483">
        <w:rPr>
          <w:rFonts w:ascii="Cambria" w:hAnsi="Cambria"/>
          <w:sz w:val="24"/>
        </w:rPr>
        <w:t xml:space="preserve">more or less </w:t>
      </w:r>
      <w:r w:rsidR="009318F7" w:rsidRPr="004C5483">
        <w:rPr>
          <w:rFonts w:ascii="Cambria" w:hAnsi="Cambria"/>
          <w:sz w:val="24"/>
        </w:rPr>
        <w:t>stable diatonic foundation of music</w:t>
      </w:r>
      <w:r w:rsidR="00423997" w:rsidRPr="004C5483">
        <w:rPr>
          <w:rFonts w:ascii="Cambria" w:hAnsi="Cambria"/>
          <w:sz w:val="24"/>
        </w:rPr>
        <w:t>, or at least certain central principles of tonality, like tonal centres or chord structures</w:t>
      </w:r>
      <w:r w:rsidR="009318F7" w:rsidRPr="004C5483">
        <w:rPr>
          <w:rFonts w:ascii="Cambria" w:hAnsi="Cambria"/>
          <w:sz w:val="24"/>
        </w:rPr>
        <w:t xml:space="preserve">. </w:t>
      </w:r>
      <w:r w:rsidR="00C6507B" w:rsidRPr="004C5483">
        <w:rPr>
          <w:rFonts w:ascii="Cambria" w:hAnsi="Cambria"/>
          <w:sz w:val="24"/>
        </w:rPr>
        <w:t xml:space="preserve">This gap between highly innovative </w:t>
      </w:r>
      <w:r w:rsidR="00A13E0C" w:rsidRPr="004C5483">
        <w:rPr>
          <w:rFonts w:ascii="Cambria" w:hAnsi="Cambria"/>
          <w:sz w:val="24"/>
        </w:rPr>
        <w:t>‘</w:t>
      </w:r>
      <w:r w:rsidR="003A33F7" w:rsidRPr="004C5483">
        <w:rPr>
          <w:rFonts w:ascii="Cambria" w:hAnsi="Cambria"/>
          <w:sz w:val="24"/>
        </w:rPr>
        <w:t>ultrachromatic</w:t>
      </w:r>
      <w:r w:rsidR="00A13E0C" w:rsidRPr="004C5483">
        <w:rPr>
          <w:rFonts w:ascii="Cambria" w:hAnsi="Cambria"/>
          <w:sz w:val="24"/>
        </w:rPr>
        <w:t>’</w:t>
      </w:r>
      <w:r w:rsidR="004F188D" w:rsidRPr="004C5483">
        <w:rPr>
          <w:rFonts w:ascii="Cambria" w:hAnsi="Cambria"/>
          <w:sz w:val="24"/>
        </w:rPr>
        <w:t xml:space="preserve"> system</w:t>
      </w:r>
      <w:r w:rsidR="009252C3" w:rsidRPr="004C5483">
        <w:rPr>
          <w:rFonts w:ascii="Cambria" w:hAnsi="Cambria"/>
          <w:sz w:val="24"/>
        </w:rPr>
        <w:t>s</w:t>
      </w:r>
      <w:r w:rsidR="003A33F7" w:rsidRPr="004C5483">
        <w:rPr>
          <w:rFonts w:ascii="Cambria" w:hAnsi="Cambria"/>
          <w:sz w:val="24"/>
        </w:rPr>
        <w:t xml:space="preserve"> on the one hand,</w:t>
      </w:r>
      <w:r w:rsidR="00C6507B" w:rsidRPr="004C5483">
        <w:rPr>
          <w:rFonts w:ascii="Cambria" w:hAnsi="Cambria"/>
          <w:sz w:val="24"/>
        </w:rPr>
        <w:t xml:space="preserve"> and </w:t>
      </w:r>
      <w:r w:rsidR="009252C3" w:rsidRPr="004C5483">
        <w:rPr>
          <w:rFonts w:ascii="Cambria" w:hAnsi="Cambria"/>
          <w:sz w:val="24"/>
        </w:rPr>
        <w:t xml:space="preserve">a suggested </w:t>
      </w:r>
      <w:r w:rsidR="004F188D" w:rsidRPr="004C5483">
        <w:rPr>
          <w:rFonts w:ascii="Cambria" w:hAnsi="Cambria"/>
          <w:sz w:val="24"/>
        </w:rPr>
        <w:t>diatonic basis</w:t>
      </w:r>
      <w:r w:rsidR="003A33F7" w:rsidRPr="004C5483">
        <w:rPr>
          <w:rFonts w:ascii="Cambria" w:hAnsi="Cambria"/>
          <w:sz w:val="24"/>
        </w:rPr>
        <w:t xml:space="preserve"> on the other</w:t>
      </w:r>
      <w:r w:rsidR="004F188D" w:rsidRPr="004C5483">
        <w:rPr>
          <w:rFonts w:ascii="Cambria" w:hAnsi="Cambria"/>
          <w:sz w:val="24"/>
        </w:rPr>
        <w:t xml:space="preserve"> needs to be bridged, and most </w:t>
      </w:r>
      <w:r w:rsidR="00797AE7" w:rsidRPr="004C5483">
        <w:rPr>
          <w:rFonts w:ascii="Cambria" w:hAnsi="Cambria"/>
          <w:sz w:val="24"/>
        </w:rPr>
        <w:t>early-</w:t>
      </w:r>
      <w:r w:rsidR="003731AF" w:rsidRPr="004C5483">
        <w:rPr>
          <w:rFonts w:ascii="Cambria" w:hAnsi="Cambria"/>
          <w:sz w:val="24"/>
        </w:rPr>
        <w:t>twentieth century</w:t>
      </w:r>
      <w:r w:rsidR="004F188D" w:rsidRPr="004C5483">
        <w:rPr>
          <w:rFonts w:ascii="Cambria" w:hAnsi="Cambria"/>
          <w:sz w:val="24"/>
        </w:rPr>
        <w:t xml:space="preserve"> </w:t>
      </w:r>
      <w:r w:rsidR="00D02547" w:rsidRPr="004C5483">
        <w:rPr>
          <w:rFonts w:ascii="Cambria" w:hAnsi="Cambria"/>
          <w:sz w:val="24"/>
        </w:rPr>
        <w:t xml:space="preserve">microtonal </w:t>
      </w:r>
      <w:r w:rsidR="004F188D" w:rsidRPr="004C5483">
        <w:rPr>
          <w:rFonts w:ascii="Cambria" w:hAnsi="Cambria"/>
          <w:sz w:val="24"/>
        </w:rPr>
        <w:t xml:space="preserve">composers </w:t>
      </w:r>
      <w:r w:rsidR="00D02547" w:rsidRPr="004C5483">
        <w:rPr>
          <w:rFonts w:ascii="Cambria" w:hAnsi="Cambria"/>
          <w:sz w:val="24"/>
        </w:rPr>
        <w:t>attempt</w:t>
      </w:r>
      <w:r w:rsidR="009C03A1" w:rsidRPr="004C5483">
        <w:rPr>
          <w:rFonts w:ascii="Cambria" w:hAnsi="Cambria"/>
          <w:sz w:val="24"/>
        </w:rPr>
        <w:t>ed</w:t>
      </w:r>
      <w:r w:rsidR="001220AD" w:rsidRPr="004C5483">
        <w:rPr>
          <w:rFonts w:ascii="Cambria" w:hAnsi="Cambria"/>
          <w:sz w:val="24"/>
        </w:rPr>
        <w:t xml:space="preserve"> </w:t>
      </w:r>
      <w:r w:rsidR="001A36C1" w:rsidRPr="004C5483">
        <w:rPr>
          <w:rFonts w:ascii="Cambria" w:hAnsi="Cambria"/>
          <w:sz w:val="24"/>
        </w:rPr>
        <w:t xml:space="preserve">to </w:t>
      </w:r>
      <w:r w:rsidR="003F2DA1" w:rsidRPr="004C5483">
        <w:rPr>
          <w:rFonts w:ascii="Cambria" w:hAnsi="Cambria"/>
          <w:sz w:val="24"/>
        </w:rPr>
        <w:t>do so</w:t>
      </w:r>
      <w:r w:rsidR="001220AD" w:rsidRPr="004C5483">
        <w:rPr>
          <w:rFonts w:ascii="Cambria" w:hAnsi="Cambria"/>
          <w:sz w:val="24"/>
        </w:rPr>
        <w:t xml:space="preserve"> </w:t>
      </w:r>
      <w:r w:rsidR="006B327C" w:rsidRPr="004C5483">
        <w:rPr>
          <w:rFonts w:ascii="Cambria" w:hAnsi="Cambria"/>
          <w:sz w:val="24"/>
        </w:rPr>
        <w:t>with</w:t>
      </w:r>
      <w:r w:rsidR="007A33FB" w:rsidRPr="004C5483">
        <w:rPr>
          <w:rFonts w:ascii="Cambria" w:hAnsi="Cambria"/>
          <w:sz w:val="24"/>
        </w:rPr>
        <w:t xml:space="preserve"> </w:t>
      </w:r>
      <w:r w:rsidR="00882DB0" w:rsidRPr="004C5483">
        <w:rPr>
          <w:rFonts w:ascii="Cambria" w:hAnsi="Cambria"/>
          <w:sz w:val="24"/>
        </w:rPr>
        <w:t>aesthetic operations</w:t>
      </w:r>
      <w:r w:rsidR="006B327C" w:rsidRPr="004C5483">
        <w:rPr>
          <w:rFonts w:ascii="Cambria" w:hAnsi="Cambria"/>
          <w:sz w:val="24"/>
        </w:rPr>
        <w:t xml:space="preserve"> </w:t>
      </w:r>
      <w:r w:rsidR="00F275B1" w:rsidRPr="004C5483">
        <w:rPr>
          <w:rFonts w:ascii="Cambria" w:hAnsi="Cambria"/>
          <w:sz w:val="24"/>
        </w:rPr>
        <w:t xml:space="preserve">that involve </w:t>
      </w:r>
      <w:r w:rsidR="00E4664F" w:rsidRPr="004C5483">
        <w:rPr>
          <w:rFonts w:ascii="Cambria" w:hAnsi="Cambria"/>
          <w:sz w:val="24"/>
        </w:rPr>
        <w:t xml:space="preserve">microtones as one </w:t>
      </w:r>
      <w:r w:rsidR="00753971" w:rsidRPr="004C5483">
        <w:rPr>
          <w:rFonts w:ascii="Cambria" w:hAnsi="Cambria"/>
          <w:sz w:val="24"/>
        </w:rPr>
        <w:t>option</w:t>
      </w:r>
      <w:r w:rsidR="00E4664F" w:rsidRPr="004C5483">
        <w:rPr>
          <w:rFonts w:ascii="Cambria" w:hAnsi="Cambria"/>
          <w:sz w:val="24"/>
        </w:rPr>
        <w:t xml:space="preserve"> among many in their ‘material toolbox’</w:t>
      </w:r>
      <w:r w:rsidR="00CD6F60" w:rsidRPr="004C5483">
        <w:rPr>
          <w:rFonts w:ascii="Cambria" w:hAnsi="Cambria"/>
          <w:sz w:val="24"/>
        </w:rPr>
        <w:t>, and, following this,</w:t>
      </w:r>
      <w:r w:rsidR="00A6371F" w:rsidRPr="004C5483">
        <w:rPr>
          <w:rFonts w:ascii="Cambria" w:hAnsi="Cambria"/>
          <w:sz w:val="24"/>
        </w:rPr>
        <w:t xml:space="preserve"> </w:t>
      </w:r>
      <w:r w:rsidR="00B76446" w:rsidRPr="004C5483">
        <w:rPr>
          <w:rFonts w:ascii="Cambria" w:hAnsi="Cambria"/>
          <w:sz w:val="24"/>
        </w:rPr>
        <w:t>the</w:t>
      </w:r>
      <w:r w:rsidR="00A6371F" w:rsidRPr="004C5483">
        <w:rPr>
          <w:rFonts w:ascii="Cambria" w:hAnsi="Cambria"/>
          <w:sz w:val="24"/>
        </w:rPr>
        <w:t xml:space="preserve"> </w:t>
      </w:r>
      <w:r w:rsidR="00F275B1" w:rsidRPr="004C5483">
        <w:rPr>
          <w:rFonts w:ascii="Cambria" w:hAnsi="Cambria"/>
          <w:sz w:val="24"/>
        </w:rPr>
        <w:t xml:space="preserve">assemblage </w:t>
      </w:r>
      <w:r w:rsidR="00611A6A" w:rsidRPr="004C5483">
        <w:rPr>
          <w:rFonts w:ascii="Cambria" w:hAnsi="Cambria"/>
          <w:sz w:val="24"/>
        </w:rPr>
        <w:t>of music from two distinct ‘worlds’, a diatonic and a microtonal one</w:t>
      </w:r>
      <w:r w:rsidR="00235F1D" w:rsidRPr="004C5483">
        <w:rPr>
          <w:rFonts w:ascii="Cambria" w:hAnsi="Cambria"/>
          <w:sz w:val="24"/>
        </w:rPr>
        <w:t xml:space="preserve">, with </w:t>
      </w:r>
      <w:r w:rsidR="00916AB8" w:rsidRPr="004C5483">
        <w:rPr>
          <w:rFonts w:ascii="Cambria" w:hAnsi="Cambria"/>
          <w:sz w:val="24"/>
        </w:rPr>
        <w:t>microtones</w:t>
      </w:r>
      <w:r w:rsidR="00235F1D" w:rsidRPr="004C5483">
        <w:rPr>
          <w:rFonts w:ascii="Cambria" w:hAnsi="Cambria"/>
          <w:sz w:val="24"/>
        </w:rPr>
        <w:t xml:space="preserve"> achieving different </w:t>
      </w:r>
      <w:r w:rsidR="00916AB8" w:rsidRPr="004C5483">
        <w:rPr>
          <w:rFonts w:ascii="Cambria" w:hAnsi="Cambria"/>
          <w:sz w:val="24"/>
        </w:rPr>
        <w:t>levels</w:t>
      </w:r>
      <w:r w:rsidR="00235F1D" w:rsidRPr="004C5483">
        <w:rPr>
          <w:rFonts w:ascii="Cambria" w:hAnsi="Cambria"/>
          <w:sz w:val="24"/>
        </w:rPr>
        <w:t xml:space="preserve"> of</w:t>
      </w:r>
      <w:r w:rsidR="00182EDF" w:rsidRPr="004C5483">
        <w:rPr>
          <w:rFonts w:ascii="Cambria" w:hAnsi="Cambria"/>
          <w:sz w:val="24"/>
        </w:rPr>
        <w:t xml:space="preserve"> </w:t>
      </w:r>
      <w:r w:rsidR="004D7C27" w:rsidRPr="004C5483">
        <w:rPr>
          <w:rFonts w:ascii="Cambria" w:hAnsi="Cambria"/>
          <w:sz w:val="24"/>
        </w:rPr>
        <w:t>pervasion</w:t>
      </w:r>
      <w:r w:rsidR="00910754" w:rsidRPr="004C5483">
        <w:rPr>
          <w:rFonts w:ascii="Cambria" w:hAnsi="Cambria"/>
          <w:sz w:val="24"/>
        </w:rPr>
        <w:t xml:space="preserve"> </w:t>
      </w:r>
      <w:r w:rsidR="00916AB8" w:rsidRPr="004C5483">
        <w:rPr>
          <w:rFonts w:ascii="Cambria" w:hAnsi="Cambria"/>
          <w:sz w:val="24"/>
        </w:rPr>
        <w:t>in</w:t>
      </w:r>
      <w:r w:rsidR="00910754" w:rsidRPr="004C5483">
        <w:rPr>
          <w:rFonts w:ascii="Cambria" w:hAnsi="Cambria"/>
          <w:sz w:val="24"/>
        </w:rPr>
        <w:t xml:space="preserve"> </w:t>
      </w:r>
      <w:r w:rsidR="00916AB8" w:rsidRPr="004C5483">
        <w:rPr>
          <w:rFonts w:ascii="Cambria" w:hAnsi="Cambria"/>
          <w:sz w:val="24"/>
        </w:rPr>
        <w:t>their diatonic environmen</w:t>
      </w:r>
      <w:r w:rsidR="00910754" w:rsidRPr="004C5483">
        <w:rPr>
          <w:rFonts w:ascii="Cambria" w:hAnsi="Cambria"/>
          <w:sz w:val="24"/>
        </w:rPr>
        <w:t>t</w:t>
      </w:r>
      <w:r w:rsidR="00F275B1" w:rsidRPr="004C5483">
        <w:rPr>
          <w:rFonts w:ascii="Cambria" w:hAnsi="Cambria"/>
          <w:sz w:val="24"/>
        </w:rPr>
        <w:t xml:space="preserve">. </w:t>
      </w:r>
      <w:r w:rsidR="00D10A7C" w:rsidRPr="004C5483">
        <w:rPr>
          <w:rFonts w:ascii="Cambria" w:hAnsi="Cambria"/>
          <w:sz w:val="24"/>
        </w:rPr>
        <w:t>The result is often colouristic (</w:t>
      </w:r>
      <w:r w:rsidR="007F6117" w:rsidRPr="004C5483">
        <w:rPr>
          <w:rFonts w:ascii="Cambria" w:hAnsi="Cambria"/>
          <w:sz w:val="24"/>
        </w:rPr>
        <w:t>especially</w:t>
      </w:r>
      <w:r w:rsidR="00D10A7C" w:rsidRPr="004C5483">
        <w:rPr>
          <w:rFonts w:ascii="Cambria" w:hAnsi="Cambria"/>
          <w:sz w:val="24"/>
        </w:rPr>
        <w:t xml:space="preserve"> in Foulds</w:t>
      </w:r>
      <w:r w:rsidR="00DD1FD9" w:rsidRPr="004C5483">
        <w:rPr>
          <w:rFonts w:ascii="Cambria" w:hAnsi="Cambria"/>
          <w:sz w:val="24"/>
        </w:rPr>
        <w:t xml:space="preserve"> and Stein</w:t>
      </w:r>
      <w:r w:rsidR="00D10A7C" w:rsidRPr="004C5483">
        <w:rPr>
          <w:rFonts w:ascii="Cambria" w:hAnsi="Cambria"/>
          <w:sz w:val="24"/>
        </w:rPr>
        <w:t>’s music</w:t>
      </w:r>
      <w:r w:rsidR="00DD1FD9" w:rsidRPr="004C5483">
        <w:rPr>
          <w:rFonts w:ascii="Cambria" w:hAnsi="Cambria"/>
          <w:sz w:val="24"/>
        </w:rPr>
        <w:t>, but also in Hába’s</w:t>
      </w:r>
      <w:r w:rsidR="00D10A7C" w:rsidRPr="004C5483">
        <w:rPr>
          <w:rFonts w:ascii="Cambria" w:hAnsi="Cambria"/>
          <w:sz w:val="24"/>
        </w:rPr>
        <w:t>)</w:t>
      </w:r>
      <w:r w:rsidR="00DD1FD9" w:rsidRPr="004C5483">
        <w:rPr>
          <w:rFonts w:ascii="Cambria" w:hAnsi="Cambria"/>
          <w:sz w:val="24"/>
        </w:rPr>
        <w:t xml:space="preserve">, and the </w:t>
      </w:r>
      <w:r w:rsidR="00A77545" w:rsidRPr="004C5483">
        <w:rPr>
          <w:rFonts w:ascii="Cambria" w:hAnsi="Cambria"/>
          <w:sz w:val="24"/>
        </w:rPr>
        <w:t>thinking behind these colouristic strategies</w:t>
      </w:r>
      <w:r w:rsidR="00DD1FD9" w:rsidRPr="004C5483">
        <w:rPr>
          <w:rFonts w:ascii="Cambria" w:hAnsi="Cambria"/>
          <w:sz w:val="24"/>
        </w:rPr>
        <w:t xml:space="preserve"> </w:t>
      </w:r>
      <w:r w:rsidR="00AF4E66" w:rsidRPr="004C5483">
        <w:rPr>
          <w:rFonts w:ascii="Cambria" w:hAnsi="Cambria"/>
          <w:sz w:val="24"/>
        </w:rPr>
        <w:t>can perhaps best be compared</w:t>
      </w:r>
      <w:r w:rsidR="007F6117" w:rsidRPr="004C5483">
        <w:rPr>
          <w:rFonts w:ascii="Cambria" w:hAnsi="Cambria"/>
          <w:sz w:val="24"/>
        </w:rPr>
        <w:t xml:space="preserve"> to those of </w:t>
      </w:r>
      <w:r w:rsidR="002F0B74" w:rsidRPr="004C5483">
        <w:rPr>
          <w:rFonts w:ascii="Cambria" w:hAnsi="Cambria"/>
          <w:sz w:val="24"/>
        </w:rPr>
        <w:t xml:space="preserve">their </w:t>
      </w:r>
      <w:r w:rsidR="00AF4E66" w:rsidRPr="004C5483">
        <w:rPr>
          <w:rFonts w:ascii="Cambria" w:hAnsi="Cambria"/>
          <w:sz w:val="24"/>
        </w:rPr>
        <w:t>contemporar</w:t>
      </w:r>
      <w:r w:rsidR="006D5129" w:rsidRPr="004C5483">
        <w:rPr>
          <w:rFonts w:ascii="Cambria" w:hAnsi="Cambria"/>
          <w:sz w:val="24"/>
        </w:rPr>
        <w:t>ies</w:t>
      </w:r>
      <w:r w:rsidR="00AF4E66" w:rsidRPr="004C5483">
        <w:rPr>
          <w:rFonts w:ascii="Cambria" w:hAnsi="Cambria"/>
          <w:sz w:val="24"/>
        </w:rPr>
        <w:t xml:space="preserve"> </w:t>
      </w:r>
      <w:r w:rsidR="00A77545" w:rsidRPr="004C5483">
        <w:rPr>
          <w:rFonts w:ascii="Cambria" w:hAnsi="Cambria"/>
          <w:sz w:val="24"/>
        </w:rPr>
        <w:t>embedding</w:t>
      </w:r>
      <w:r w:rsidR="007F6117" w:rsidRPr="004C5483">
        <w:rPr>
          <w:rFonts w:ascii="Cambria" w:hAnsi="Cambria"/>
          <w:sz w:val="24"/>
        </w:rPr>
        <w:t xml:space="preserve"> octatonic collections within tonal surroundings</w:t>
      </w:r>
      <w:r w:rsidR="009415AC" w:rsidRPr="004C5483">
        <w:rPr>
          <w:rFonts w:ascii="Cambria" w:hAnsi="Cambria"/>
          <w:sz w:val="24"/>
        </w:rPr>
        <w:t>.</w:t>
      </w:r>
      <w:r w:rsidR="008D11EF" w:rsidRPr="004C5483">
        <w:rPr>
          <w:rStyle w:val="FootnoteReference"/>
          <w:rFonts w:ascii="Cambria" w:hAnsi="Cambria"/>
          <w:sz w:val="24"/>
        </w:rPr>
        <w:footnoteReference w:id="21"/>
      </w:r>
      <w:r w:rsidR="00DB4FCE" w:rsidRPr="004C5483">
        <w:rPr>
          <w:rFonts w:ascii="Cambria" w:hAnsi="Cambria"/>
          <w:sz w:val="24"/>
        </w:rPr>
        <w:t xml:space="preserve"> </w:t>
      </w:r>
      <w:r w:rsidR="00607903" w:rsidRPr="004C5483">
        <w:rPr>
          <w:rFonts w:ascii="Cambria" w:hAnsi="Cambria"/>
          <w:sz w:val="24"/>
        </w:rPr>
        <w:t xml:space="preserve">Examples </w:t>
      </w:r>
      <w:r w:rsidR="00AD528E" w:rsidRPr="004C5483">
        <w:rPr>
          <w:rFonts w:ascii="Cambria" w:hAnsi="Cambria"/>
          <w:sz w:val="24"/>
        </w:rPr>
        <w:t xml:space="preserve">of </w:t>
      </w:r>
      <w:r w:rsidR="00607903" w:rsidRPr="004C5483">
        <w:rPr>
          <w:rFonts w:ascii="Cambria" w:hAnsi="Cambria"/>
          <w:sz w:val="24"/>
        </w:rPr>
        <w:t>these similar</w:t>
      </w:r>
      <w:r w:rsidR="00EF10F7" w:rsidRPr="004C5483">
        <w:rPr>
          <w:rFonts w:ascii="Cambria" w:hAnsi="Cambria"/>
          <w:sz w:val="24"/>
        </w:rPr>
        <w:t>ly</w:t>
      </w:r>
      <w:r w:rsidR="00607903" w:rsidRPr="004C5483">
        <w:rPr>
          <w:rFonts w:ascii="Cambria" w:hAnsi="Cambria"/>
          <w:sz w:val="24"/>
        </w:rPr>
        <w:t xml:space="preserve"> </w:t>
      </w:r>
      <w:r w:rsidR="00FB3732" w:rsidRPr="004C5483">
        <w:rPr>
          <w:rFonts w:ascii="Cambria" w:hAnsi="Cambria"/>
          <w:sz w:val="24"/>
        </w:rPr>
        <w:t xml:space="preserve">assembled </w:t>
      </w:r>
      <w:r w:rsidR="00607903" w:rsidRPr="004C5483">
        <w:rPr>
          <w:rFonts w:ascii="Cambria" w:hAnsi="Cambria"/>
          <w:sz w:val="24"/>
        </w:rPr>
        <w:t>octatonic</w:t>
      </w:r>
      <w:r w:rsidR="00FB3732" w:rsidRPr="004C5483">
        <w:rPr>
          <w:rFonts w:ascii="Cambria" w:hAnsi="Cambria"/>
          <w:sz w:val="24"/>
        </w:rPr>
        <w:t>-tonal effects</w:t>
      </w:r>
      <w:r w:rsidR="00607903" w:rsidRPr="004C5483">
        <w:rPr>
          <w:rFonts w:ascii="Cambria" w:hAnsi="Cambria"/>
          <w:sz w:val="24"/>
        </w:rPr>
        <w:t xml:space="preserve"> appear in Stravinsky’s </w:t>
      </w:r>
      <w:r w:rsidR="00FB17AE" w:rsidRPr="004C5483">
        <w:rPr>
          <w:rFonts w:ascii="Cambria" w:hAnsi="Cambria"/>
          <w:sz w:val="24"/>
        </w:rPr>
        <w:t xml:space="preserve">music influenced by Russian traditions, as in </w:t>
      </w:r>
      <w:r w:rsidR="000173E1" w:rsidRPr="004C5483">
        <w:rPr>
          <w:rFonts w:ascii="Cambria" w:hAnsi="Cambria"/>
          <w:sz w:val="24"/>
        </w:rPr>
        <w:t>Symphonies d’instruments à vent</w:t>
      </w:r>
      <w:r w:rsidR="00FB3732" w:rsidRPr="004C5483">
        <w:rPr>
          <w:rFonts w:ascii="Cambria" w:hAnsi="Cambria"/>
          <w:sz w:val="24"/>
        </w:rPr>
        <w:t xml:space="preserve"> (1920)</w:t>
      </w:r>
      <w:r w:rsidR="000D50CE" w:rsidRPr="004C5483">
        <w:rPr>
          <w:rFonts w:ascii="Cambria" w:hAnsi="Cambria"/>
          <w:sz w:val="24"/>
        </w:rPr>
        <w:t xml:space="preserve"> or </w:t>
      </w:r>
      <w:r w:rsidR="000D50CE" w:rsidRPr="004C5483">
        <w:rPr>
          <w:rFonts w:ascii="Cambria" w:hAnsi="Cambria"/>
          <w:i/>
          <w:sz w:val="24"/>
        </w:rPr>
        <w:t>Svadebka</w:t>
      </w:r>
      <w:r w:rsidR="000D50CE" w:rsidRPr="004C5483">
        <w:rPr>
          <w:rFonts w:ascii="Cambria" w:hAnsi="Cambria"/>
          <w:sz w:val="24"/>
        </w:rPr>
        <w:t xml:space="preserve"> (</w:t>
      </w:r>
      <w:r w:rsidR="000D50CE" w:rsidRPr="004C5483">
        <w:rPr>
          <w:rFonts w:ascii="Cambria" w:hAnsi="Cambria"/>
          <w:i/>
          <w:sz w:val="24"/>
        </w:rPr>
        <w:t>Les Noces</w:t>
      </w:r>
      <w:r w:rsidR="000D50CE" w:rsidRPr="004C5483">
        <w:rPr>
          <w:rFonts w:ascii="Cambria" w:hAnsi="Cambria"/>
          <w:sz w:val="24"/>
        </w:rPr>
        <w:t>, 1923)</w:t>
      </w:r>
      <w:r w:rsidR="00841518" w:rsidRPr="004C5483">
        <w:rPr>
          <w:rFonts w:ascii="Cambria" w:hAnsi="Cambria"/>
          <w:sz w:val="24"/>
        </w:rPr>
        <w:t>, where Richard Taruskin finds colouristic</w:t>
      </w:r>
      <w:r w:rsidR="00563BC1" w:rsidRPr="004C5483">
        <w:rPr>
          <w:rFonts w:ascii="Cambria" w:hAnsi="Cambria"/>
          <w:sz w:val="24"/>
        </w:rPr>
        <w:t xml:space="preserve"> ‘octatonic-specific’</w:t>
      </w:r>
      <w:r w:rsidR="00841518" w:rsidRPr="004C5483">
        <w:rPr>
          <w:rFonts w:ascii="Cambria" w:hAnsi="Cambria"/>
          <w:sz w:val="24"/>
        </w:rPr>
        <w:t xml:space="preserve"> ‘</w:t>
      </w:r>
      <w:r w:rsidR="00841518" w:rsidRPr="004C5483">
        <w:rPr>
          <w:rFonts w:ascii="Cambria" w:hAnsi="Cambria"/>
          <w:i/>
          <w:sz w:val="24"/>
        </w:rPr>
        <w:t>Rite</w:t>
      </w:r>
      <w:r w:rsidR="00841518" w:rsidRPr="004C5483">
        <w:rPr>
          <w:rFonts w:ascii="Cambria" w:hAnsi="Cambria"/>
          <w:sz w:val="24"/>
        </w:rPr>
        <w:t xml:space="preserve"> [</w:t>
      </w:r>
      <w:r w:rsidR="00841518" w:rsidRPr="004C5483">
        <w:rPr>
          <w:rFonts w:ascii="Cambria" w:hAnsi="Cambria"/>
          <w:i/>
          <w:sz w:val="24"/>
        </w:rPr>
        <w:t>of Spring</w:t>
      </w:r>
      <w:r w:rsidR="00841518" w:rsidRPr="004C5483">
        <w:rPr>
          <w:rFonts w:ascii="Cambria" w:hAnsi="Cambria"/>
          <w:sz w:val="24"/>
        </w:rPr>
        <w:t>] chords’</w:t>
      </w:r>
      <w:r w:rsidR="00AD528E" w:rsidRPr="004C5483">
        <w:rPr>
          <w:rFonts w:ascii="Cambria" w:hAnsi="Cambria"/>
          <w:sz w:val="24"/>
        </w:rPr>
        <w:t>, and even in Nikolay Rimsky-Korsakov</w:t>
      </w:r>
      <w:r w:rsidR="00562F80" w:rsidRPr="004C5483">
        <w:rPr>
          <w:rFonts w:ascii="Cambria" w:hAnsi="Cambria"/>
          <w:sz w:val="24"/>
        </w:rPr>
        <w:t xml:space="preserve">’s </w:t>
      </w:r>
      <w:r w:rsidR="00AD528E" w:rsidRPr="004C5483">
        <w:rPr>
          <w:rFonts w:ascii="Cambria" w:hAnsi="Cambria"/>
          <w:sz w:val="24"/>
        </w:rPr>
        <w:t xml:space="preserve">(Stravinsky’s teacher) </w:t>
      </w:r>
      <w:r w:rsidR="00254378" w:rsidRPr="004C5483">
        <w:rPr>
          <w:rFonts w:ascii="Cambria" w:hAnsi="Cambria"/>
          <w:sz w:val="24"/>
        </w:rPr>
        <w:t xml:space="preserve">‘ferocious’ effects in his </w:t>
      </w:r>
      <w:r w:rsidR="00562F80" w:rsidRPr="004C5483">
        <w:rPr>
          <w:rFonts w:ascii="Cambria" w:hAnsi="Cambria"/>
          <w:sz w:val="24"/>
        </w:rPr>
        <w:t xml:space="preserve">opera </w:t>
      </w:r>
      <w:r w:rsidR="00562F80" w:rsidRPr="004C5483">
        <w:rPr>
          <w:rFonts w:ascii="Cambria" w:hAnsi="Cambria"/>
          <w:i/>
          <w:sz w:val="24"/>
        </w:rPr>
        <w:t>Sadko</w:t>
      </w:r>
      <w:r w:rsidR="00562F80" w:rsidRPr="004C5483">
        <w:rPr>
          <w:rFonts w:ascii="Cambria" w:hAnsi="Cambria"/>
          <w:sz w:val="24"/>
        </w:rPr>
        <w:t xml:space="preserve"> (1895-6)</w:t>
      </w:r>
      <w:r w:rsidR="00FB17AE" w:rsidRPr="004C5483">
        <w:rPr>
          <w:rFonts w:ascii="Cambria" w:hAnsi="Cambria"/>
          <w:sz w:val="24"/>
        </w:rPr>
        <w:t>.</w:t>
      </w:r>
      <w:r w:rsidR="00FB17AE" w:rsidRPr="004C5483">
        <w:rPr>
          <w:rStyle w:val="FootnoteReference"/>
          <w:rFonts w:ascii="Cambria" w:hAnsi="Cambria"/>
          <w:sz w:val="24"/>
        </w:rPr>
        <w:footnoteReference w:id="22"/>
      </w:r>
      <w:r w:rsidR="00DD1FD9" w:rsidRPr="004C5483">
        <w:rPr>
          <w:rFonts w:ascii="Cambria" w:hAnsi="Cambria"/>
          <w:sz w:val="24"/>
        </w:rPr>
        <w:t xml:space="preserve"> </w:t>
      </w:r>
      <w:r w:rsidR="002F0B74" w:rsidRPr="004C5483">
        <w:rPr>
          <w:rFonts w:ascii="Cambria" w:hAnsi="Cambria"/>
          <w:sz w:val="24"/>
        </w:rPr>
        <w:t>More broadly, t</w:t>
      </w:r>
      <w:r w:rsidR="0026708D" w:rsidRPr="004C5483">
        <w:rPr>
          <w:rFonts w:ascii="Cambria" w:hAnsi="Cambria"/>
          <w:sz w:val="24"/>
        </w:rPr>
        <w:t>h</w:t>
      </w:r>
      <w:r w:rsidR="002F0B74" w:rsidRPr="004C5483">
        <w:rPr>
          <w:rFonts w:ascii="Cambria" w:hAnsi="Cambria"/>
          <w:sz w:val="24"/>
        </w:rPr>
        <w:t>is</w:t>
      </w:r>
      <w:r w:rsidR="00244BD9" w:rsidRPr="004C5483">
        <w:rPr>
          <w:rFonts w:ascii="Cambria" w:hAnsi="Cambria"/>
          <w:sz w:val="24"/>
        </w:rPr>
        <w:t xml:space="preserve"> idea of assembling music with different materials and different tools </w:t>
      </w:r>
      <w:r w:rsidR="00516940" w:rsidRPr="004C5483">
        <w:rPr>
          <w:rFonts w:ascii="Cambria" w:hAnsi="Cambria"/>
          <w:sz w:val="24"/>
        </w:rPr>
        <w:t xml:space="preserve">also </w:t>
      </w:r>
      <w:r w:rsidR="0026708D" w:rsidRPr="004C5483">
        <w:rPr>
          <w:rFonts w:ascii="Cambria" w:hAnsi="Cambria"/>
          <w:sz w:val="24"/>
        </w:rPr>
        <w:t>resembles</w:t>
      </w:r>
      <w:r w:rsidR="004F3B4A" w:rsidRPr="004C5483">
        <w:rPr>
          <w:rFonts w:ascii="Cambria" w:hAnsi="Cambria"/>
          <w:sz w:val="24"/>
        </w:rPr>
        <w:t xml:space="preserve"> </w:t>
      </w:r>
      <w:r w:rsidR="00762F56" w:rsidRPr="004C5483">
        <w:rPr>
          <w:rFonts w:ascii="Cambria" w:hAnsi="Cambria"/>
          <w:sz w:val="24"/>
        </w:rPr>
        <w:t>the</w:t>
      </w:r>
      <w:r w:rsidR="0026708D" w:rsidRPr="004C5483">
        <w:rPr>
          <w:rFonts w:ascii="Cambria" w:hAnsi="Cambria"/>
          <w:sz w:val="24"/>
        </w:rPr>
        <w:t xml:space="preserve"> process</w:t>
      </w:r>
      <w:r w:rsidR="00762F56" w:rsidRPr="004C5483">
        <w:rPr>
          <w:rFonts w:ascii="Cambria" w:hAnsi="Cambria"/>
          <w:sz w:val="24"/>
        </w:rPr>
        <w:t xml:space="preserve"> of bricolage (after Claude Lévi-Strauss),</w:t>
      </w:r>
      <w:r w:rsidR="00292511" w:rsidRPr="004C5483">
        <w:rPr>
          <w:rStyle w:val="FootnoteReference"/>
          <w:rFonts w:ascii="Cambria" w:hAnsi="Cambria"/>
          <w:sz w:val="24"/>
        </w:rPr>
        <w:t xml:space="preserve"> </w:t>
      </w:r>
      <w:r w:rsidR="00292511" w:rsidRPr="004C5483">
        <w:rPr>
          <w:rStyle w:val="FootnoteReference"/>
          <w:rFonts w:ascii="Cambria" w:hAnsi="Cambria"/>
          <w:sz w:val="24"/>
        </w:rPr>
        <w:footnoteReference w:id="23"/>
      </w:r>
      <w:r w:rsidR="00762F56" w:rsidRPr="004C5483">
        <w:rPr>
          <w:rFonts w:ascii="Cambria" w:hAnsi="Cambria"/>
          <w:sz w:val="24"/>
        </w:rPr>
        <w:t xml:space="preserve"> which</w:t>
      </w:r>
      <w:r w:rsidR="0026708D" w:rsidRPr="004C5483">
        <w:rPr>
          <w:rFonts w:ascii="Cambria" w:hAnsi="Cambria"/>
          <w:sz w:val="24"/>
        </w:rPr>
        <w:t xml:space="preserve"> </w:t>
      </w:r>
      <w:r w:rsidR="00762F56" w:rsidRPr="004C5483">
        <w:rPr>
          <w:rFonts w:ascii="Cambria" w:hAnsi="Cambria"/>
          <w:sz w:val="24"/>
        </w:rPr>
        <w:t xml:space="preserve">is </w:t>
      </w:r>
      <w:r w:rsidR="0026708D" w:rsidRPr="004C5483">
        <w:rPr>
          <w:rFonts w:ascii="Cambria" w:hAnsi="Cambria"/>
          <w:sz w:val="24"/>
        </w:rPr>
        <w:t>common</w:t>
      </w:r>
      <w:r w:rsidR="00762F56" w:rsidRPr="004C5483">
        <w:rPr>
          <w:rFonts w:ascii="Cambria" w:hAnsi="Cambria"/>
          <w:sz w:val="24"/>
        </w:rPr>
        <w:t xml:space="preserve"> </w:t>
      </w:r>
      <w:r w:rsidR="003A600C" w:rsidRPr="004C5483">
        <w:rPr>
          <w:rFonts w:ascii="Cambria" w:hAnsi="Cambria"/>
          <w:sz w:val="24"/>
        </w:rPr>
        <w:t>but seldom remaked on</w:t>
      </w:r>
      <w:r w:rsidR="0026708D" w:rsidRPr="004C5483">
        <w:rPr>
          <w:rFonts w:ascii="Cambria" w:hAnsi="Cambria"/>
          <w:sz w:val="24"/>
        </w:rPr>
        <w:t xml:space="preserve"> in musical composition</w:t>
      </w:r>
      <w:r w:rsidR="00A375CC" w:rsidRPr="004C5483">
        <w:rPr>
          <w:rFonts w:ascii="Cambria" w:hAnsi="Cambria"/>
          <w:sz w:val="24"/>
        </w:rPr>
        <w:t>: ‘The elements which the “bricoleur” collects and uses are “pre-constrained” like the constitutive units of myth … And the decision as to what to put in each place also depends on the possibility of putting a different element there instead’</w:t>
      </w:r>
      <w:r w:rsidR="00A375CC" w:rsidRPr="004C5483">
        <w:rPr>
          <w:rFonts w:ascii="Cambria" w:hAnsi="Cambria"/>
          <w:sz w:val="24"/>
          <w:szCs w:val="24"/>
        </w:rPr>
        <w:t>.</w:t>
      </w:r>
      <w:r w:rsidR="00A375CC" w:rsidRPr="004C5483">
        <w:rPr>
          <w:rStyle w:val="FootnoteReference"/>
          <w:rFonts w:ascii="Cambria" w:hAnsi="Cambria"/>
          <w:sz w:val="24"/>
          <w:szCs w:val="24"/>
        </w:rPr>
        <w:footnoteReference w:id="24"/>
      </w:r>
      <w:r w:rsidR="0026708D" w:rsidRPr="004C5483">
        <w:rPr>
          <w:rFonts w:ascii="Cambria" w:hAnsi="Cambria"/>
          <w:sz w:val="24"/>
        </w:rPr>
        <w:t xml:space="preserve"> </w:t>
      </w:r>
      <w:r w:rsidR="0051743D" w:rsidRPr="004C5483">
        <w:rPr>
          <w:rFonts w:ascii="Cambria" w:hAnsi="Cambria"/>
          <w:sz w:val="24"/>
        </w:rPr>
        <w:t xml:space="preserve">This </w:t>
      </w:r>
      <w:r w:rsidR="002C39DD" w:rsidRPr="004C5483">
        <w:rPr>
          <w:rFonts w:ascii="Cambria" w:hAnsi="Cambria"/>
          <w:sz w:val="24"/>
        </w:rPr>
        <w:t xml:space="preserve">early-twentieth century </w:t>
      </w:r>
      <w:r w:rsidR="0051743D" w:rsidRPr="004C5483">
        <w:rPr>
          <w:rFonts w:ascii="Cambria" w:hAnsi="Cambria"/>
          <w:sz w:val="24"/>
        </w:rPr>
        <w:t xml:space="preserve">‘pre-constraint’ of </w:t>
      </w:r>
      <w:r w:rsidR="007128A9" w:rsidRPr="004C5483">
        <w:rPr>
          <w:rFonts w:ascii="Cambria" w:hAnsi="Cambria"/>
          <w:sz w:val="24"/>
        </w:rPr>
        <w:t xml:space="preserve">the microtonal elements in a composer’s toolbox, </w:t>
      </w:r>
      <w:r w:rsidR="00B76446" w:rsidRPr="004C5483">
        <w:rPr>
          <w:rFonts w:ascii="Cambria" w:hAnsi="Cambria"/>
          <w:sz w:val="24"/>
        </w:rPr>
        <w:t xml:space="preserve">the tentative or sometimes even only theoretical thinking, </w:t>
      </w:r>
      <w:r w:rsidR="007128A9" w:rsidRPr="004C5483">
        <w:rPr>
          <w:rFonts w:ascii="Cambria" w:hAnsi="Cambria"/>
          <w:sz w:val="24"/>
        </w:rPr>
        <w:t>and the case-to-case decision of how to use them</w:t>
      </w:r>
      <w:r w:rsidR="002C39DD" w:rsidRPr="004C5483">
        <w:rPr>
          <w:rFonts w:ascii="Cambria" w:hAnsi="Cambria"/>
          <w:sz w:val="24"/>
        </w:rPr>
        <w:t xml:space="preserve"> </w:t>
      </w:r>
      <w:r w:rsidR="00BA2247" w:rsidRPr="004C5483">
        <w:rPr>
          <w:rFonts w:ascii="Cambria" w:hAnsi="Cambria"/>
          <w:sz w:val="24"/>
        </w:rPr>
        <w:t>within tonal frameworks pr</w:t>
      </w:r>
      <w:r w:rsidR="00383D1D" w:rsidRPr="004C5483">
        <w:rPr>
          <w:rFonts w:ascii="Cambria" w:hAnsi="Cambria"/>
          <w:sz w:val="24"/>
        </w:rPr>
        <w:t xml:space="preserve">ovide a </w:t>
      </w:r>
      <w:r w:rsidR="007128A9" w:rsidRPr="004C5483">
        <w:rPr>
          <w:rFonts w:ascii="Cambria" w:hAnsi="Cambria"/>
          <w:sz w:val="24"/>
        </w:rPr>
        <w:t>curiously</w:t>
      </w:r>
      <w:r w:rsidR="00383D1D" w:rsidRPr="004C5483">
        <w:rPr>
          <w:rFonts w:ascii="Cambria" w:hAnsi="Cambria"/>
          <w:sz w:val="24"/>
        </w:rPr>
        <w:t xml:space="preserve"> reactive backdrop to </w:t>
      </w:r>
      <w:r w:rsidR="009605F0" w:rsidRPr="004C5483">
        <w:rPr>
          <w:rFonts w:ascii="Cambria" w:hAnsi="Cambria"/>
          <w:sz w:val="24"/>
        </w:rPr>
        <w:t xml:space="preserve">the more systematic </w:t>
      </w:r>
      <w:r w:rsidR="007563A0" w:rsidRPr="004C5483">
        <w:rPr>
          <w:rFonts w:ascii="Cambria" w:hAnsi="Cambria"/>
          <w:sz w:val="24"/>
        </w:rPr>
        <w:t xml:space="preserve">microtonal thinking of composers after 1945. </w:t>
      </w:r>
      <w:r w:rsidR="003C73A5" w:rsidRPr="004C5483">
        <w:rPr>
          <w:rFonts w:ascii="Cambria" w:hAnsi="Cambria"/>
          <w:sz w:val="24"/>
        </w:rPr>
        <w:t>Busoni</w:t>
      </w:r>
      <w:r w:rsidR="009166A9" w:rsidRPr="004C5483">
        <w:rPr>
          <w:rFonts w:ascii="Cambria" w:hAnsi="Cambria"/>
          <w:sz w:val="24"/>
        </w:rPr>
        <w:t>, for example,</w:t>
      </w:r>
      <w:r w:rsidR="007F0BE2" w:rsidRPr="004C5483">
        <w:rPr>
          <w:rFonts w:ascii="Cambria" w:hAnsi="Cambria"/>
          <w:sz w:val="24"/>
        </w:rPr>
        <w:t xml:space="preserve"> theori</w:t>
      </w:r>
      <w:r w:rsidR="00356361" w:rsidRPr="004C5483">
        <w:rPr>
          <w:rFonts w:ascii="Cambria" w:hAnsi="Cambria"/>
          <w:sz w:val="24"/>
        </w:rPr>
        <w:t>z</w:t>
      </w:r>
      <w:r w:rsidR="003C73A5" w:rsidRPr="004C5483">
        <w:rPr>
          <w:rFonts w:ascii="Cambria" w:hAnsi="Cambria"/>
          <w:sz w:val="24"/>
        </w:rPr>
        <w:t>e</w:t>
      </w:r>
      <w:r w:rsidR="00356361" w:rsidRPr="004C5483">
        <w:rPr>
          <w:rFonts w:ascii="Cambria" w:hAnsi="Cambria"/>
          <w:sz w:val="24"/>
        </w:rPr>
        <w:t>d</w:t>
      </w:r>
      <w:r w:rsidR="003C73A5" w:rsidRPr="004C5483">
        <w:rPr>
          <w:rFonts w:ascii="Cambria" w:hAnsi="Cambria"/>
          <w:sz w:val="24"/>
        </w:rPr>
        <w:t xml:space="preserve"> microtones, but </w:t>
      </w:r>
      <w:r w:rsidR="00FC0D00" w:rsidRPr="004C5483">
        <w:rPr>
          <w:rFonts w:ascii="Cambria" w:hAnsi="Cambria"/>
          <w:sz w:val="24"/>
        </w:rPr>
        <w:t xml:space="preserve">never </w:t>
      </w:r>
      <w:r w:rsidR="004F6239" w:rsidRPr="004C5483">
        <w:rPr>
          <w:rFonts w:ascii="Cambria" w:hAnsi="Cambria"/>
          <w:sz w:val="24"/>
        </w:rPr>
        <w:t>follow</w:t>
      </w:r>
      <w:r w:rsidR="00FC0D00" w:rsidRPr="004C5483">
        <w:rPr>
          <w:rFonts w:ascii="Cambria" w:hAnsi="Cambria"/>
          <w:sz w:val="24"/>
        </w:rPr>
        <w:t>ed</w:t>
      </w:r>
      <w:r w:rsidR="004F6239" w:rsidRPr="004C5483">
        <w:rPr>
          <w:rFonts w:ascii="Cambria" w:hAnsi="Cambria"/>
          <w:sz w:val="24"/>
        </w:rPr>
        <w:t xml:space="preserve"> </w:t>
      </w:r>
      <w:r w:rsidR="00FC0D00" w:rsidRPr="004C5483">
        <w:rPr>
          <w:rFonts w:ascii="Cambria" w:hAnsi="Cambria"/>
          <w:sz w:val="24"/>
        </w:rPr>
        <w:t>t</w:t>
      </w:r>
      <w:r w:rsidR="004F6239" w:rsidRPr="004C5483">
        <w:rPr>
          <w:rFonts w:ascii="Cambria" w:hAnsi="Cambria"/>
          <w:sz w:val="24"/>
        </w:rPr>
        <w:t>his</w:t>
      </w:r>
      <w:r w:rsidR="003C73A5" w:rsidRPr="004C5483">
        <w:rPr>
          <w:rFonts w:ascii="Cambria" w:hAnsi="Cambria"/>
          <w:sz w:val="24"/>
        </w:rPr>
        <w:t xml:space="preserve"> </w:t>
      </w:r>
      <w:r w:rsidR="004F6239" w:rsidRPr="004C5483">
        <w:rPr>
          <w:rFonts w:ascii="Cambria" w:hAnsi="Cambria"/>
          <w:sz w:val="24"/>
        </w:rPr>
        <w:t>up with</w:t>
      </w:r>
      <w:r w:rsidR="003C73A5" w:rsidRPr="004C5483">
        <w:rPr>
          <w:rFonts w:ascii="Cambria" w:hAnsi="Cambria"/>
          <w:sz w:val="24"/>
        </w:rPr>
        <w:t xml:space="preserve"> compositions</w:t>
      </w:r>
      <w:r w:rsidR="004F6239" w:rsidRPr="004C5483">
        <w:rPr>
          <w:rFonts w:ascii="Cambria" w:hAnsi="Cambria"/>
          <w:sz w:val="24"/>
        </w:rPr>
        <w:t>, much to the frustration of Hába, his mentee</w:t>
      </w:r>
      <w:r w:rsidR="003C73A5" w:rsidRPr="004C5483">
        <w:rPr>
          <w:rFonts w:ascii="Cambria" w:hAnsi="Cambria"/>
          <w:sz w:val="24"/>
        </w:rPr>
        <w:t>. Foulds, by comparison, compose</w:t>
      </w:r>
      <w:r w:rsidR="00FC0D00" w:rsidRPr="004C5483">
        <w:rPr>
          <w:rFonts w:ascii="Cambria" w:hAnsi="Cambria"/>
          <w:sz w:val="24"/>
        </w:rPr>
        <w:t>d</w:t>
      </w:r>
      <w:r w:rsidR="003C73A5" w:rsidRPr="004C5483">
        <w:rPr>
          <w:rFonts w:ascii="Cambria" w:hAnsi="Cambria"/>
          <w:sz w:val="24"/>
        </w:rPr>
        <w:t xml:space="preserve"> with quarter-tones, but exhibits a </w:t>
      </w:r>
      <w:r w:rsidR="00B721F7" w:rsidRPr="004C5483">
        <w:rPr>
          <w:rFonts w:ascii="Cambria" w:hAnsi="Cambria"/>
          <w:sz w:val="24"/>
        </w:rPr>
        <w:t>stubborn</w:t>
      </w:r>
      <w:r w:rsidR="003C73A5" w:rsidRPr="004C5483">
        <w:rPr>
          <w:rFonts w:ascii="Cambria" w:hAnsi="Cambria"/>
          <w:sz w:val="24"/>
        </w:rPr>
        <w:t xml:space="preserve"> wariness of a</w:t>
      </w:r>
      <w:r w:rsidR="004345F3" w:rsidRPr="004C5483">
        <w:rPr>
          <w:rFonts w:ascii="Cambria" w:hAnsi="Cambria"/>
          <w:sz w:val="24"/>
        </w:rPr>
        <w:t>nything that would resemble a</w:t>
      </w:r>
      <w:r w:rsidR="003C73A5" w:rsidRPr="004C5483">
        <w:rPr>
          <w:rFonts w:ascii="Cambria" w:hAnsi="Cambria"/>
          <w:sz w:val="24"/>
        </w:rPr>
        <w:t xml:space="preserve"> theory</w:t>
      </w:r>
      <w:r w:rsidR="006C5534" w:rsidRPr="004C5483">
        <w:rPr>
          <w:rFonts w:ascii="Cambria" w:hAnsi="Cambria"/>
          <w:sz w:val="24"/>
        </w:rPr>
        <w:t xml:space="preserve"> or systematic application</w:t>
      </w:r>
      <w:r w:rsidR="003C73A5" w:rsidRPr="004C5483">
        <w:rPr>
          <w:rFonts w:ascii="Cambria" w:hAnsi="Cambria"/>
          <w:sz w:val="24"/>
        </w:rPr>
        <w:t>.</w:t>
      </w:r>
      <w:r w:rsidR="003129E8" w:rsidRPr="004C5483">
        <w:rPr>
          <w:rFonts w:ascii="Cambria" w:hAnsi="Cambria"/>
          <w:sz w:val="24"/>
        </w:rPr>
        <w:t xml:space="preserve"> </w:t>
      </w:r>
      <w:r w:rsidR="006C5534" w:rsidRPr="004C5483">
        <w:rPr>
          <w:rFonts w:ascii="Cambria" w:hAnsi="Cambria"/>
          <w:sz w:val="24"/>
        </w:rPr>
        <w:t xml:space="preserve">By contrast, </w:t>
      </w:r>
      <w:r w:rsidR="003129E8" w:rsidRPr="004C5483">
        <w:rPr>
          <w:rFonts w:ascii="Cambria" w:hAnsi="Cambria"/>
          <w:sz w:val="24"/>
        </w:rPr>
        <w:t xml:space="preserve">Ives, Hába, </w:t>
      </w:r>
      <w:r w:rsidR="00C26AD5" w:rsidRPr="004C5483">
        <w:rPr>
          <w:rFonts w:ascii="Cambria" w:hAnsi="Cambria"/>
          <w:sz w:val="24"/>
        </w:rPr>
        <w:t>and</w:t>
      </w:r>
      <w:r w:rsidR="003129E8" w:rsidRPr="004C5483">
        <w:rPr>
          <w:rFonts w:ascii="Cambria" w:hAnsi="Cambria"/>
          <w:sz w:val="24"/>
        </w:rPr>
        <w:t xml:space="preserve"> Carrillo</w:t>
      </w:r>
      <w:r w:rsidR="003C73A5" w:rsidRPr="004C5483">
        <w:rPr>
          <w:rFonts w:ascii="Cambria" w:hAnsi="Cambria"/>
          <w:sz w:val="24"/>
        </w:rPr>
        <w:t xml:space="preserve"> </w:t>
      </w:r>
      <w:r w:rsidR="003129E8" w:rsidRPr="004C5483">
        <w:rPr>
          <w:rFonts w:ascii="Cambria" w:hAnsi="Cambria"/>
          <w:sz w:val="24"/>
        </w:rPr>
        <w:t>compose</w:t>
      </w:r>
      <w:r w:rsidR="00E539A8" w:rsidRPr="004C5483">
        <w:rPr>
          <w:rFonts w:ascii="Cambria" w:hAnsi="Cambria"/>
          <w:sz w:val="24"/>
        </w:rPr>
        <w:t>d</w:t>
      </w:r>
      <w:r w:rsidR="003129E8" w:rsidRPr="004C5483">
        <w:rPr>
          <w:rFonts w:ascii="Cambria" w:hAnsi="Cambria"/>
          <w:sz w:val="24"/>
        </w:rPr>
        <w:t xml:space="preserve"> </w:t>
      </w:r>
      <w:r w:rsidR="003129E8" w:rsidRPr="004C5483">
        <w:rPr>
          <w:rFonts w:ascii="Cambria" w:hAnsi="Cambria"/>
          <w:i/>
          <w:sz w:val="24"/>
        </w:rPr>
        <w:t>and</w:t>
      </w:r>
      <w:r w:rsidR="007F0BE2" w:rsidRPr="004C5483">
        <w:rPr>
          <w:rFonts w:ascii="Cambria" w:hAnsi="Cambria"/>
          <w:sz w:val="24"/>
        </w:rPr>
        <w:t xml:space="preserve"> theoriz</w:t>
      </w:r>
      <w:r w:rsidR="003129E8" w:rsidRPr="004C5483">
        <w:rPr>
          <w:rFonts w:ascii="Cambria" w:hAnsi="Cambria"/>
          <w:sz w:val="24"/>
        </w:rPr>
        <w:t>e</w:t>
      </w:r>
      <w:r w:rsidR="00E539A8" w:rsidRPr="004C5483">
        <w:rPr>
          <w:rFonts w:ascii="Cambria" w:hAnsi="Cambria"/>
          <w:sz w:val="24"/>
        </w:rPr>
        <w:t>d</w:t>
      </w:r>
      <w:r w:rsidR="00C26AD5" w:rsidRPr="004C5483">
        <w:rPr>
          <w:rFonts w:ascii="Cambria" w:hAnsi="Cambria"/>
          <w:sz w:val="24"/>
        </w:rPr>
        <w:t>, and the latter two even establish</w:t>
      </w:r>
      <w:r w:rsidR="00E539A8" w:rsidRPr="004C5483">
        <w:rPr>
          <w:rFonts w:ascii="Cambria" w:hAnsi="Cambria"/>
          <w:sz w:val="24"/>
        </w:rPr>
        <w:t>ed</w:t>
      </w:r>
      <w:r w:rsidR="00C26AD5" w:rsidRPr="004C5483">
        <w:rPr>
          <w:rFonts w:ascii="Cambria" w:hAnsi="Cambria"/>
          <w:sz w:val="24"/>
        </w:rPr>
        <w:t xml:space="preserve"> two of the three pre-War microtonal ‘schools’: Hába’s department of microtonal music at the Prague conservatory,</w:t>
      </w:r>
      <w:r w:rsidR="00DA7E65" w:rsidRPr="004C5483">
        <w:rPr>
          <w:rFonts w:ascii="Cambria" w:hAnsi="Cambria"/>
          <w:sz w:val="24"/>
        </w:rPr>
        <w:t xml:space="preserve"> 1924</w:t>
      </w:r>
      <w:r w:rsidR="00DA7E65" w:rsidRPr="004C5483">
        <w:rPr>
          <w:rFonts w:ascii="Cambria" w:hAnsi="Cambria"/>
          <w:sz w:val="24"/>
        </w:rPr>
        <w:noBreakHyphen/>
      </w:r>
      <w:r w:rsidR="000A7AB1" w:rsidRPr="004C5483">
        <w:rPr>
          <w:rFonts w:ascii="Cambria" w:hAnsi="Cambria"/>
          <w:sz w:val="24"/>
        </w:rPr>
        <w:t>49 (interrupted during</w:t>
      </w:r>
      <w:r w:rsidR="00C26AD5" w:rsidRPr="004C5483">
        <w:rPr>
          <w:rFonts w:ascii="Cambria" w:hAnsi="Cambria"/>
          <w:sz w:val="24"/>
        </w:rPr>
        <w:t xml:space="preserve"> </w:t>
      </w:r>
      <w:r w:rsidR="000A7AB1" w:rsidRPr="004C5483">
        <w:rPr>
          <w:rFonts w:ascii="Cambria" w:hAnsi="Cambria"/>
          <w:sz w:val="24"/>
        </w:rPr>
        <w:t xml:space="preserve">Nazi </w:t>
      </w:r>
      <w:r w:rsidR="00C26AD5" w:rsidRPr="004C5483">
        <w:rPr>
          <w:rFonts w:ascii="Cambria" w:hAnsi="Cambria"/>
          <w:sz w:val="24"/>
        </w:rPr>
        <w:t>occupation and WWII)</w:t>
      </w:r>
      <w:r w:rsidR="00B721F7" w:rsidRPr="004C5483">
        <w:rPr>
          <w:rFonts w:ascii="Cambria" w:hAnsi="Cambria"/>
          <w:sz w:val="24"/>
        </w:rPr>
        <w:t xml:space="preserve"> and</w:t>
      </w:r>
      <w:r w:rsidR="00C26AD5" w:rsidRPr="004C5483">
        <w:rPr>
          <w:rFonts w:ascii="Cambria" w:hAnsi="Cambria"/>
          <w:sz w:val="24"/>
        </w:rPr>
        <w:t xml:space="preserve"> Carrillo’s </w:t>
      </w:r>
      <w:r w:rsidR="00667056" w:rsidRPr="004C5483">
        <w:rPr>
          <w:rFonts w:ascii="Cambria" w:hAnsi="Cambria"/>
          <w:i/>
          <w:sz w:val="24"/>
        </w:rPr>
        <w:t>Gr</w:t>
      </w:r>
      <w:r w:rsidR="00ED4D37" w:rsidRPr="004C5483">
        <w:rPr>
          <w:rFonts w:ascii="Cambria" w:hAnsi="Cambria"/>
          <w:i/>
          <w:sz w:val="24"/>
        </w:rPr>
        <w:t>upo</w:t>
      </w:r>
      <w:r w:rsidR="00C26AD5" w:rsidRPr="004C5483">
        <w:rPr>
          <w:rFonts w:ascii="Cambria" w:hAnsi="Cambria"/>
          <w:sz w:val="24"/>
        </w:rPr>
        <w:t xml:space="preserve"> </w:t>
      </w:r>
      <w:r w:rsidR="00C26AD5" w:rsidRPr="004C5483">
        <w:rPr>
          <w:rFonts w:ascii="Cambria" w:hAnsi="Cambria"/>
          <w:i/>
          <w:sz w:val="24"/>
        </w:rPr>
        <w:t>13</w:t>
      </w:r>
      <w:r w:rsidR="00C6020A" w:rsidRPr="004C5483">
        <w:rPr>
          <w:rFonts w:ascii="Cambria" w:hAnsi="Cambria"/>
          <w:sz w:val="24"/>
        </w:rPr>
        <w:t xml:space="preserve"> from </w:t>
      </w:r>
      <w:r w:rsidR="00667056" w:rsidRPr="004C5483">
        <w:rPr>
          <w:rFonts w:ascii="Cambria" w:hAnsi="Cambria"/>
          <w:sz w:val="24"/>
        </w:rPr>
        <w:t>1925</w:t>
      </w:r>
      <w:r w:rsidR="00B721F7" w:rsidRPr="004C5483">
        <w:rPr>
          <w:rFonts w:ascii="Cambria" w:hAnsi="Cambria"/>
          <w:sz w:val="24"/>
        </w:rPr>
        <w:t xml:space="preserve"> onwards</w:t>
      </w:r>
      <w:r w:rsidR="003129E8" w:rsidRPr="004C5483">
        <w:rPr>
          <w:rFonts w:ascii="Cambria" w:hAnsi="Cambria"/>
          <w:sz w:val="24"/>
        </w:rPr>
        <w:t>.</w:t>
      </w:r>
      <w:r w:rsidR="00F55D53" w:rsidRPr="004C5483">
        <w:rPr>
          <w:rStyle w:val="FootnoteReference"/>
          <w:rFonts w:ascii="Cambria" w:hAnsi="Cambria"/>
          <w:sz w:val="24"/>
        </w:rPr>
        <w:footnoteReference w:id="25"/>
      </w:r>
      <w:r w:rsidR="003129E8" w:rsidRPr="004C5483">
        <w:rPr>
          <w:rFonts w:ascii="Cambria" w:hAnsi="Cambria"/>
          <w:sz w:val="24"/>
        </w:rPr>
        <w:t xml:space="preserve"> </w:t>
      </w:r>
      <w:r w:rsidR="00310C4C" w:rsidRPr="004C5483">
        <w:rPr>
          <w:rFonts w:ascii="Cambria" w:hAnsi="Cambria"/>
          <w:sz w:val="24"/>
        </w:rPr>
        <w:t>All these</w:t>
      </w:r>
      <w:r w:rsidR="00F20D2A" w:rsidRPr="004C5483">
        <w:rPr>
          <w:rFonts w:ascii="Cambria" w:hAnsi="Cambria"/>
          <w:sz w:val="24"/>
        </w:rPr>
        <w:t xml:space="preserve"> composers</w:t>
      </w:r>
      <w:r w:rsidR="00310C4C" w:rsidRPr="004C5483">
        <w:rPr>
          <w:rFonts w:ascii="Cambria" w:hAnsi="Cambria"/>
          <w:sz w:val="24"/>
        </w:rPr>
        <w:t xml:space="preserve"> (and other</w:t>
      </w:r>
      <w:r w:rsidR="00E539A8" w:rsidRPr="004C5483">
        <w:rPr>
          <w:rFonts w:ascii="Cambria" w:hAnsi="Cambria"/>
          <w:sz w:val="24"/>
        </w:rPr>
        <w:t xml:space="preserve">s like </w:t>
      </w:r>
      <w:r w:rsidR="00F103BA" w:rsidRPr="004C5483">
        <w:rPr>
          <w:rFonts w:ascii="Cambria" w:hAnsi="Cambria"/>
          <w:sz w:val="24"/>
        </w:rPr>
        <w:t xml:space="preserve">Ivan </w:t>
      </w:r>
      <w:r w:rsidR="006E26B5" w:rsidRPr="004C5483">
        <w:rPr>
          <w:rFonts w:ascii="Cambria" w:hAnsi="Cambria"/>
          <w:sz w:val="24"/>
        </w:rPr>
        <w:t>Vyschnegradsky</w:t>
      </w:r>
      <w:r w:rsidR="00F103BA" w:rsidRPr="004C5483">
        <w:rPr>
          <w:rFonts w:ascii="Cambria" w:hAnsi="Cambria"/>
          <w:sz w:val="24"/>
        </w:rPr>
        <w:t>, Georgy Mikhaylovich Rimsky-Korsakov</w:t>
      </w:r>
      <w:r w:rsidR="00310C4C" w:rsidRPr="004C5483">
        <w:rPr>
          <w:rFonts w:ascii="Cambria" w:hAnsi="Cambria"/>
          <w:sz w:val="24"/>
        </w:rPr>
        <w:t xml:space="preserve">, </w:t>
      </w:r>
      <w:r w:rsidR="00D9682A" w:rsidRPr="004C5483">
        <w:rPr>
          <w:rFonts w:ascii="Cambria" w:hAnsi="Cambria"/>
          <w:sz w:val="24"/>
        </w:rPr>
        <w:t xml:space="preserve">Harry Partch, </w:t>
      </w:r>
      <w:r w:rsidR="00310C4C" w:rsidRPr="004C5483">
        <w:rPr>
          <w:rFonts w:ascii="Cambria" w:hAnsi="Cambria"/>
          <w:sz w:val="24"/>
        </w:rPr>
        <w:t>Willy</w:t>
      </w:r>
      <w:r w:rsidR="00763FBA" w:rsidRPr="004C5483">
        <w:rPr>
          <w:rFonts w:ascii="Cambria" w:hAnsi="Cambria"/>
          <w:sz w:val="24"/>
        </w:rPr>
        <w:t xml:space="preserve"> von</w:t>
      </w:r>
      <w:r w:rsidR="00310C4C" w:rsidRPr="004C5483">
        <w:rPr>
          <w:rFonts w:ascii="Cambria" w:hAnsi="Cambria"/>
          <w:sz w:val="24"/>
        </w:rPr>
        <w:t xml:space="preserve"> Möllendorf</w:t>
      </w:r>
      <w:r w:rsidR="00C976F8" w:rsidRPr="004C5483">
        <w:rPr>
          <w:rFonts w:ascii="Cambria" w:hAnsi="Cambria"/>
          <w:sz w:val="24"/>
        </w:rPr>
        <w:t>f</w:t>
      </w:r>
      <w:r w:rsidR="00310C4C" w:rsidRPr="004C5483">
        <w:rPr>
          <w:rFonts w:ascii="Cambria" w:hAnsi="Cambria"/>
          <w:sz w:val="24"/>
        </w:rPr>
        <w:t>, Rolf Maedel, or Jörg Mager)</w:t>
      </w:r>
      <w:r w:rsidR="00F20D2A" w:rsidRPr="004C5483">
        <w:rPr>
          <w:rFonts w:ascii="Cambria" w:hAnsi="Cambria"/>
          <w:sz w:val="24"/>
        </w:rPr>
        <w:t xml:space="preserve"> work</w:t>
      </w:r>
      <w:r w:rsidR="00DA5B61" w:rsidRPr="004C5483">
        <w:rPr>
          <w:rFonts w:ascii="Cambria" w:hAnsi="Cambria"/>
          <w:sz w:val="24"/>
        </w:rPr>
        <w:t>ed</w:t>
      </w:r>
      <w:r w:rsidR="00F20D2A" w:rsidRPr="004C5483">
        <w:rPr>
          <w:rFonts w:ascii="Cambria" w:hAnsi="Cambria"/>
          <w:sz w:val="24"/>
        </w:rPr>
        <w:t xml:space="preserve"> with microtones </w:t>
      </w:r>
      <w:r w:rsidR="00EC52BC" w:rsidRPr="004C5483">
        <w:rPr>
          <w:rFonts w:ascii="Cambria" w:hAnsi="Cambria"/>
          <w:sz w:val="24"/>
        </w:rPr>
        <w:t xml:space="preserve">as if from scratch, in a ‘confusing multiplicity of starting points’, </w:t>
      </w:r>
      <w:r w:rsidR="00F20D2A" w:rsidRPr="004C5483">
        <w:rPr>
          <w:rFonts w:ascii="Cambria" w:hAnsi="Cambria"/>
          <w:sz w:val="24"/>
        </w:rPr>
        <w:t xml:space="preserve">to </w:t>
      </w:r>
      <w:r w:rsidR="00802226" w:rsidRPr="004C5483">
        <w:rPr>
          <w:rFonts w:ascii="Cambria" w:hAnsi="Cambria"/>
          <w:sz w:val="24"/>
        </w:rPr>
        <w:t>differing degrees</w:t>
      </w:r>
      <w:r w:rsidR="00DA5B61" w:rsidRPr="004C5483">
        <w:rPr>
          <w:rFonts w:ascii="Cambria" w:hAnsi="Cambria"/>
          <w:sz w:val="24"/>
        </w:rPr>
        <w:t>,</w:t>
      </w:r>
      <w:r w:rsidR="00802226" w:rsidRPr="004C5483">
        <w:rPr>
          <w:rFonts w:ascii="Cambria" w:hAnsi="Cambria"/>
          <w:sz w:val="24"/>
        </w:rPr>
        <w:t xml:space="preserve"> and with varying success</w:t>
      </w:r>
      <w:r w:rsidR="00CD765B" w:rsidRPr="004C5483">
        <w:rPr>
          <w:rFonts w:ascii="Cambria" w:hAnsi="Cambria"/>
          <w:sz w:val="24"/>
        </w:rPr>
        <w:t>.</w:t>
      </w:r>
      <w:r w:rsidR="00310C4C" w:rsidRPr="004C5483">
        <w:rPr>
          <w:rStyle w:val="FootnoteReference"/>
          <w:rFonts w:ascii="Cambria" w:hAnsi="Cambria"/>
          <w:sz w:val="24"/>
        </w:rPr>
        <w:footnoteReference w:id="26"/>
      </w:r>
      <w:r w:rsidR="00CD765B" w:rsidRPr="004C5483">
        <w:rPr>
          <w:rFonts w:ascii="Cambria" w:hAnsi="Cambria"/>
          <w:sz w:val="24"/>
        </w:rPr>
        <w:t xml:space="preserve"> But </w:t>
      </w:r>
      <w:r w:rsidR="00B72BCC" w:rsidRPr="004C5483">
        <w:rPr>
          <w:rFonts w:ascii="Cambria" w:hAnsi="Cambria"/>
          <w:sz w:val="24"/>
        </w:rPr>
        <w:t xml:space="preserve">their </w:t>
      </w:r>
      <w:r w:rsidR="00B56D3A" w:rsidRPr="004C5483">
        <w:rPr>
          <w:rFonts w:ascii="Cambria" w:hAnsi="Cambria"/>
          <w:sz w:val="24"/>
        </w:rPr>
        <w:t>microtonal thinking bears striking similarities</w:t>
      </w:r>
      <w:r w:rsidR="00472A35" w:rsidRPr="004C5483">
        <w:rPr>
          <w:rFonts w:ascii="Cambria" w:hAnsi="Cambria"/>
          <w:sz w:val="24"/>
        </w:rPr>
        <w:t xml:space="preserve">, </w:t>
      </w:r>
      <w:r w:rsidR="006D313D" w:rsidRPr="004C5483">
        <w:rPr>
          <w:rFonts w:ascii="Cambria" w:hAnsi="Cambria"/>
          <w:sz w:val="24"/>
        </w:rPr>
        <w:t xml:space="preserve">as </w:t>
      </w:r>
      <w:r w:rsidR="0037740E" w:rsidRPr="004C5483">
        <w:rPr>
          <w:rFonts w:ascii="Cambria" w:hAnsi="Cambria"/>
          <w:sz w:val="24"/>
        </w:rPr>
        <w:t xml:space="preserve">I argue in </w:t>
      </w:r>
      <w:r w:rsidR="00BB1EA5" w:rsidRPr="004C5483">
        <w:rPr>
          <w:rFonts w:ascii="Cambria" w:hAnsi="Cambria"/>
          <w:sz w:val="24"/>
        </w:rPr>
        <w:t>what</w:t>
      </w:r>
      <w:r w:rsidR="0037740E" w:rsidRPr="004C5483">
        <w:rPr>
          <w:rFonts w:ascii="Cambria" w:hAnsi="Cambria"/>
          <w:sz w:val="24"/>
        </w:rPr>
        <w:t xml:space="preserve"> follow</w:t>
      </w:r>
      <w:r w:rsidR="00BB1EA5" w:rsidRPr="004C5483">
        <w:rPr>
          <w:rFonts w:ascii="Cambria" w:hAnsi="Cambria"/>
          <w:sz w:val="24"/>
        </w:rPr>
        <w:t>s</w:t>
      </w:r>
      <w:r w:rsidR="0037740E" w:rsidRPr="004C5483">
        <w:rPr>
          <w:rFonts w:ascii="Cambria" w:hAnsi="Cambria"/>
          <w:sz w:val="24"/>
        </w:rPr>
        <w:t xml:space="preserve"> </w:t>
      </w:r>
      <w:r w:rsidR="0094329B" w:rsidRPr="004C5483">
        <w:rPr>
          <w:rFonts w:ascii="Cambria" w:hAnsi="Cambria"/>
          <w:sz w:val="24"/>
        </w:rPr>
        <w:t>with regard to the</w:t>
      </w:r>
      <w:r w:rsidR="00B56D3A" w:rsidRPr="004C5483">
        <w:rPr>
          <w:rFonts w:ascii="Cambria" w:hAnsi="Cambria"/>
          <w:sz w:val="24"/>
        </w:rPr>
        <w:t>ir</w:t>
      </w:r>
      <w:r w:rsidR="0094329B" w:rsidRPr="004C5483">
        <w:rPr>
          <w:rFonts w:ascii="Cambria" w:hAnsi="Cambria"/>
          <w:sz w:val="24"/>
        </w:rPr>
        <w:t xml:space="preserve"> musical background and microtonal aesthetics</w:t>
      </w:r>
      <w:r w:rsidR="002C62AC" w:rsidRPr="004C5483">
        <w:rPr>
          <w:rFonts w:ascii="Cambria" w:hAnsi="Cambria"/>
          <w:sz w:val="24"/>
        </w:rPr>
        <w:t>. In th</w:t>
      </w:r>
      <w:r w:rsidR="00DA5B61" w:rsidRPr="004C5483">
        <w:rPr>
          <w:rFonts w:ascii="Cambria" w:hAnsi="Cambria"/>
          <w:sz w:val="24"/>
        </w:rPr>
        <w:t>is</w:t>
      </w:r>
      <w:r w:rsidR="002D4968" w:rsidRPr="004C5483">
        <w:rPr>
          <w:rFonts w:ascii="Cambria" w:hAnsi="Cambria"/>
          <w:sz w:val="24"/>
        </w:rPr>
        <w:t xml:space="preserve"> first main </w:t>
      </w:r>
      <w:r w:rsidR="002C62AC" w:rsidRPr="004C5483">
        <w:rPr>
          <w:rFonts w:ascii="Cambria" w:hAnsi="Cambria"/>
          <w:sz w:val="24"/>
        </w:rPr>
        <w:t>section</w:t>
      </w:r>
      <w:r w:rsidR="002D4968" w:rsidRPr="004C5483">
        <w:rPr>
          <w:rFonts w:ascii="Cambria" w:hAnsi="Cambria"/>
          <w:sz w:val="24"/>
        </w:rPr>
        <w:t xml:space="preserve"> ‘Moth to the Flame’</w:t>
      </w:r>
      <w:r w:rsidR="002C62AC" w:rsidRPr="004C5483">
        <w:rPr>
          <w:rFonts w:ascii="Cambria" w:hAnsi="Cambria"/>
          <w:sz w:val="24"/>
        </w:rPr>
        <w:t xml:space="preserve">, </w:t>
      </w:r>
      <w:r w:rsidR="00303B14" w:rsidRPr="004C5483">
        <w:rPr>
          <w:rFonts w:ascii="Cambria" w:hAnsi="Cambria"/>
          <w:sz w:val="24"/>
        </w:rPr>
        <w:t xml:space="preserve">the main protagonists </w:t>
      </w:r>
      <w:r w:rsidR="00651D7F" w:rsidRPr="004C5483">
        <w:rPr>
          <w:rFonts w:ascii="Cambria" w:hAnsi="Cambria"/>
          <w:sz w:val="24"/>
        </w:rPr>
        <w:t xml:space="preserve">Stein, </w:t>
      </w:r>
      <w:r w:rsidR="001B4C1A" w:rsidRPr="004C5483">
        <w:rPr>
          <w:rFonts w:ascii="Cambria" w:hAnsi="Cambria"/>
          <w:sz w:val="24"/>
        </w:rPr>
        <w:t xml:space="preserve">Hába, </w:t>
      </w:r>
      <w:r w:rsidR="00651D7F" w:rsidRPr="004C5483">
        <w:rPr>
          <w:rFonts w:ascii="Cambria" w:hAnsi="Cambria"/>
          <w:sz w:val="24"/>
        </w:rPr>
        <w:t xml:space="preserve">Busoni, </w:t>
      </w:r>
      <w:r w:rsidR="001B4C1A" w:rsidRPr="004C5483">
        <w:rPr>
          <w:rFonts w:ascii="Cambria" w:hAnsi="Cambria"/>
          <w:sz w:val="24"/>
        </w:rPr>
        <w:t>Ives, Foulds</w:t>
      </w:r>
      <w:r w:rsidR="000B3BD6" w:rsidRPr="004C5483">
        <w:rPr>
          <w:rFonts w:ascii="Cambria" w:hAnsi="Cambria"/>
          <w:sz w:val="24"/>
        </w:rPr>
        <w:t>, Kul’bin, Vyshnegradsky</w:t>
      </w:r>
      <w:r w:rsidR="001B4C1A" w:rsidRPr="004C5483">
        <w:rPr>
          <w:rFonts w:ascii="Cambria" w:hAnsi="Cambria"/>
          <w:sz w:val="24"/>
        </w:rPr>
        <w:t>, and Carrillo</w:t>
      </w:r>
      <w:r w:rsidR="00303B14" w:rsidRPr="004C5483">
        <w:rPr>
          <w:rFonts w:ascii="Cambria" w:hAnsi="Cambria"/>
          <w:sz w:val="24"/>
        </w:rPr>
        <w:t xml:space="preserve"> are introduced, and their writings mined </w:t>
      </w:r>
      <w:r w:rsidR="00F10612" w:rsidRPr="004C5483">
        <w:rPr>
          <w:rFonts w:ascii="Cambria" w:hAnsi="Cambria"/>
          <w:sz w:val="24"/>
        </w:rPr>
        <w:t>for traces of common concerns and tropes</w:t>
      </w:r>
      <w:r w:rsidR="00E97E7C" w:rsidRPr="004C5483">
        <w:rPr>
          <w:rFonts w:ascii="Cambria" w:hAnsi="Cambria"/>
          <w:sz w:val="24"/>
        </w:rPr>
        <w:t xml:space="preserve">. </w:t>
      </w:r>
      <w:r w:rsidR="00F10612" w:rsidRPr="004C5483">
        <w:rPr>
          <w:rFonts w:ascii="Cambria" w:hAnsi="Cambria"/>
          <w:sz w:val="24"/>
        </w:rPr>
        <w:t>These tropes o</w:t>
      </w:r>
      <w:r w:rsidR="00CF3535" w:rsidRPr="004C5483">
        <w:rPr>
          <w:rFonts w:ascii="Cambria" w:hAnsi="Cambria"/>
          <w:sz w:val="24"/>
        </w:rPr>
        <w:t xml:space="preserve">f microtonal </w:t>
      </w:r>
      <w:r w:rsidR="0098597F" w:rsidRPr="004C5483">
        <w:rPr>
          <w:rFonts w:ascii="Cambria" w:hAnsi="Cambria"/>
          <w:sz w:val="24"/>
        </w:rPr>
        <w:t>aesthetics and theory</w:t>
      </w:r>
      <w:r w:rsidR="00F10612" w:rsidRPr="004C5483">
        <w:rPr>
          <w:rFonts w:ascii="Cambria" w:hAnsi="Cambria"/>
          <w:sz w:val="24"/>
        </w:rPr>
        <w:t xml:space="preserve"> are</w:t>
      </w:r>
      <w:r w:rsidR="003132A5" w:rsidRPr="004C5483">
        <w:rPr>
          <w:rFonts w:ascii="Cambria" w:hAnsi="Cambria"/>
          <w:sz w:val="24"/>
        </w:rPr>
        <w:t xml:space="preserve">: </w:t>
      </w:r>
      <w:r w:rsidR="0098597F" w:rsidRPr="004C5483">
        <w:rPr>
          <w:rFonts w:ascii="Cambria" w:hAnsi="Cambria"/>
          <w:sz w:val="24"/>
        </w:rPr>
        <w:t xml:space="preserve">(1) </w:t>
      </w:r>
      <w:r w:rsidR="00CF3535" w:rsidRPr="004C5483">
        <w:rPr>
          <w:rFonts w:ascii="Cambria" w:hAnsi="Cambria"/>
          <w:sz w:val="24"/>
        </w:rPr>
        <w:t>rediscovery</w:t>
      </w:r>
      <w:r w:rsidR="00CE508A" w:rsidRPr="004C5483">
        <w:rPr>
          <w:rFonts w:ascii="Cambria" w:hAnsi="Cambria"/>
          <w:sz w:val="24"/>
        </w:rPr>
        <w:t xml:space="preserve"> (</w:t>
      </w:r>
      <w:r w:rsidR="00987812" w:rsidRPr="004C5483">
        <w:rPr>
          <w:rFonts w:ascii="Cambria" w:hAnsi="Cambria"/>
          <w:sz w:val="24"/>
        </w:rPr>
        <w:t>the idea</w:t>
      </w:r>
      <w:r w:rsidR="00CE508A" w:rsidRPr="004C5483">
        <w:rPr>
          <w:rFonts w:ascii="Cambria" w:hAnsi="Cambria"/>
          <w:sz w:val="24"/>
        </w:rPr>
        <w:t xml:space="preserve"> that microtones have always existed</w:t>
      </w:r>
      <w:r w:rsidR="00F10612" w:rsidRPr="004C5483">
        <w:rPr>
          <w:rFonts w:ascii="Cambria" w:hAnsi="Cambria"/>
          <w:sz w:val="24"/>
        </w:rPr>
        <w:t xml:space="preserve"> as something natural</w:t>
      </w:r>
      <w:r w:rsidR="00E84752" w:rsidRPr="004C5483">
        <w:rPr>
          <w:rFonts w:ascii="Cambria" w:hAnsi="Cambria"/>
          <w:sz w:val="24"/>
        </w:rPr>
        <w:t>,</w:t>
      </w:r>
      <w:r w:rsidR="00F10612" w:rsidRPr="004C5483">
        <w:rPr>
          <w:rFonts w:ascii="Cambria" w:hAnsi="Cambria"/>
          <w:sz w:val="24"/>
        </w:rPr>
        <w:t xml:space="preserve"> in European folk music</w:t>
      </w:r>
      <w:r w:rsidR="00E84752" w:rsidRPr="004C5483">
        <w:rPr>
          <w:rFonts w:ascii="Cambria" w:hAnsi="Cambria"/>
          <w:sz w:val="24"/>
        </w:rPr>
        <w:t>,</w:t>
      </w:r>
      <w:r w:rsidR="00F10612" w:rsidRPr="004C5483">
        <w:rPr>
          <w:rFonts w:ascii="Cambria" w:hAnsi="Cambria"/>
          <w:sz w:val="24"/>
        </w:rPr>
        <w:t xml:space="preserve"> or</w:t>
      </w:r>
      <w:r w:rsidR="00E84752" w:rsidRPr="004C5483">
        <w:rPr>
          <w:rFonts w:ascii="Cambria" w:hAnsi="Cambria"/>
          <w:sz w:val="24"/>
        </w:rPr>
        <w:t xml:space="preserve"> in</w:t>
      </w:r>
      <w:r w:rsidR="00F10612" w:rsidRPr="004C5483">
        <w:rPr>
          <w:rFonts w:ascii="Cambria" w:hAnsi="Cambria"/>
          <w:sz w:val="24"/>
        </w:rPr>
        <w:t xml:space="preserve"> non-European musics,</w:t>
      </w:r>
      <w:r w:rsidR="00CE508A" w:rsidRPr="004C5483">
        <w:rPr>
          <w:rFonts w:ascii="Cambria" w:hAnsi="Cambria"/>
          <w:sz w:val="24"/>
        </w:rPr>
        <w:t xml:space="preserve"> and </w:t>
      </w:r>
      <w:r w:rsidR="0073177A" w:rsidRPr="004C5483">
        <w:rPr>
          <w:rFonts w:ascii="Cambria" w:hAnsi="Cambria"/>
          <w:sz w:val="24"/>
        </w:rPr>
        <w:t>can evoke nostalgia</w:t>
      </w:r>
      <w:r w:rsidR="00CE508A" w:rsidRPr="004C5483">
        <w:rPr>
          <w:rFonts w:ascii="Cambria" w:hAnsi="Cambria"/>
          <w:sz w:val="24"/>
        </w:rPr>
        <w:t>),</w:t>
      </w:r>
      <w:r w:rsidR="0098597F" w:rsidRPr="004C5483">
        <w:rPr>
          <w:rFonts w:ascii="Cambria" w:hAnsi="Cambria"/>
          <w:sz w:val="24"/>
        </w:rPr>
        <w:t xml:space="preserve"> (2) the trope</w:t>
      </w:r>
      <w:r w:rsidR="00CE508A" w:rsidRPr="004C5483">
        <w:rPr>
          <w:rFonts w:ascii="Cambria" w:hAnsi="Cambria"/>
          <w:sz w:val="24"/>
        </w:rPr>
        <w:t xml:space="preserve"> of </w:t>
      </w:r>
      <w:r w:rsidR="009344CF" w:rsidRPr="004C5483">
        <w:rPr>
          <w:rFonts w:ascii="Cambria" w:hAnsi="Cambria"/>
          <w:sz w:val="24"/>
        </w:rPr>
        <w:t xml:space="preserve">tonal </w:t>
      </w:r>
      <w:r w:rsidR="00CE508A" w:rsidRPr="004C5483">
        <w:rPr>
          <w:rFonts w:ascii="Cambria" w:hAnsi="Cambria"/>
          <w:sz w:val="24"/>
        </w:rPr>
        <w:t>refinement</w:t>
      </w:r>
      <w:r w:rsidR="003F64D8" w:rsidRPr="004C5483">
        <w:rPr>
          <w:rFonts w:ascii="Cambria" w:hAnsi="Cambria"/>
          <w:sz w:val="24"/>
        </w:rPr>
        <w:t xml:space="preserve"> (the idea that microtonal music does not replace</w:t>
      </w:r>
      <w:r w:rsidR="00CE508A" w:rsidRPr="004C5483">
        <w:rPr>
          <w:rFonts w:ascii="Cambria" w:hAnsi="Cambria"/>
          <w:sz w:val="24"/>
        </w:rPr>
        <w:t>,</w:t>
      </w:r>
      <w:r w:rsidR="003F64D8" w:rsidRPr="004C5483">
        <w:rPr>
          <w:rFonts w:ascii="Cambria" w:hAnsi="Cambria"/>
          <w:sz w:val="24"/>
        </w:rPr>
        <w:t xml:space="preserve"> but only extend tonal possibilities)</w:t>
      </w:r>
      <w:r w:rsidR="00CE508A" w:rsidRPr="004C5483">
        <w:rPr>
          <w:rFonts w:ascii="Cambria" w:hAnsi="Cambria"/>
          <w:sz w:val="24"/>
        </w:rPr>
        <w:t xml:space="preserve"> </w:t>
      </w:r>
      <w:r w:rsidR="0098597F" w:rsidRPr="004C5483">
        <w:rPr>
          <w:rFonts w:ascii="Cambria" w:hAnsi="Cambria"/>
          <w:sz w:val="24"/>
        </w:rPr>
        <w:t xml:space="preserve">(3) the </w:t>
      </w:r>
      <w:r w:rsidR="00CE508A" w:rsidRPr="004C5483">
        <w:rPr>
          <w:rFonts w:ascii="Cambria" w:hAnsi="Cambria"/>
          <w:sz w:val="24"/>
        </w:rPr>
        <w:t>closely connected</w:t>
      </w:r>
      <w:r w:rsidR="0098597F" w:rsidRPr="004C5483">
        <w:rPr>
          <w:rFonts w:ascii="Cambria" w:hAnsi="Cambria"/>
          <w:sz w:val="24"/>
        </w:rPr>
        <w:t xml:space="preserve"> trope</w:t>
      </w:r>
      <w:r w:rsidR="00CE508A" w:rsidRPr="004C5483">
        <w:rPr>
          <w:rFonts w:ascii="Cambria" w:hAnsi="Cambria"/>
          <w:sz w:val="24"/>
        </w:rPr>
        <w:t xml:space="preserve"> of </w:t>
      </w:r>
      <w:r w:rsidR="009344CF" w:rsidRPr="004C5483">
        <w:rPr>
          <w:rFonts w:ascii="Cambria" w:hAnsi="Cambria"/>
          <w:sz w:val="24"/>
        </w:rPr>
        <w:t xml:space="preserve">the </w:t>
      </w:r>
      <w:r w:rsidR="00CE508A" w:rsidRPr="004C5483">
        <w:rPr>
          <w:rFonts w:ascii="Cambria" w:hAnsi="Cambria"/>
          <w:sz w:val="24"/>
        </w:rPr>
        <w:t>preservation of tonality</w:t>
      </w:r>
      <w:r w:rsidR="00AA0B60" w:rsidRPr="004C5483">
        <w:rPr>
          <w:rFonts w:ascii="Cambria" w:hAnsi="Cambria"/>
          <w:sz w:val="24"/>
        </w:rPr>
        <w:t xml:space="preserve"> (the idea that contained microtones can </w:t>
      </w:r>
      <w:r w:rsidR="00417D46" w:rsidRPr="004C5483">
        <w:rPr>
          <w:rFonts w:ascii="Cambria" w:hAnsi="Cambria"/>
          <w:sz w:val="24"/>
        </w:rPr>
        <w:t xml:space="preserve">actually </w:t>
      </w:r>
      <w:r w:rsidR="00AA0B60" w:rsidRPr="004C5483">
        <w:rPr>
          <w:rFonts w:ascii="Cambria" w:hAnsi="Cambria"/>
          <w:sz w:val="24"/>
        </w:rPr>
        <w:t xml:space="preserve">help </w:t>
      </w:r>
      <w:r w:rsidR="00417D46" w:rsidRPr="004C5483">
        <w:rPr>
          <w:rFonts w:ascii="Cambria" w:hAnsi="Cambria"/>
          <w:sz w:val="24"/>
        </w:rPr>
        <w:t xml:space="preserve">tonality to </w:t>
      </w:r>
      <w:r w:rsidR="005362A7" w:rsidRPr="004C5483">
        <w:rPr>
          <w:rFonts w:ascii="Cambria" w:hAnsi="Cambria"/>
          <w:sz w:val="24"/>
        </w:rPr>
        <w:t>survive</w:t>
      </w:r>
      <w:r w:rsidR="009E479C" w:rsidRPr="004C5483">
        <w:rPr>
          <w:rFonts w:ascii="Cambria" w:hAnsi="Cambria"/>
          <w:sz w:val="24"/>
        </w:rPr>
        <w:t>, but also that the preservation of tonality is more important than microtonal experiments</w:t>
      </w:r>
      <w:r w:rsidR="00417D46" w:rsidRPr="004C5483">
        <w:rPr>
          <w:rFonts w:ascii="Cambria" w:hAnsi="Cambria"/>
          <w:sz w:val="24"/>
        </w:rPr>
        <w:t>)</w:t>
      </w:r>
      <w:r w:rsidR="00CE508A" w:rsidRPr="004C5483">
        <w:rPr>
          <w:rFonts w:ascii="Cambria" w:hAnsi="Cambria"/>
          <w:sz w:val="24"/>
        </w:rPr>
        <w:t xml:space="preserve">, and </w:t>
      </w:r>
      <w:r w:rsidR="0098597F" w:rsidRPr="004C5483">
        <w:rPr>
          <w:rFonts w:ascii="Cambria" w:hAnsi="Cambria"/>
          <w:sz w:val="24"/>
        </w:rPr>
        <w:t xml:space="preserve">(4) </w:t>
      </w:r>
      <w:r w:rsidR="00CE508A" w:rsidRPr="004C5483">
        <w:rPr>
          <w:rFonts w:ascii="Cambria" w:hAnsi="Cambria"/>
          <w:sz w:val="24"/>
        </w:rPr>
        <w:t>the broad</w:t>
      </w:r>
      <w:r w:rsidR="002F5A65" w:rsidRPr="004C5483">
        <w:rPr>
          <w:rFonts w:ascii="Cambria" w:hAnsi="Cambria"/>
          <w:sz w:val="24"/>
        </w:rPr>
        <w:t>er</w:t>
      </w:r>
      <w:r w:rsidR="00CE508A" w:rsidRPr="004C5483">
        <w:rPr>
          <w:rFonts w:ascii="Cambria" w:hAnsi="Cambria"/>
          <w:sz w:val="24"/>
        </w:rPr>
        <w:t xml:space="preserve"> trope of </w:t>
      </w:r>
      <w:r w:rsidR="008B300A" w:rsidRPr="004C5483">
        <w:rPr>
          <w:rFonts w:ascii="Cambria" w:hAnsi="Cambria"/>
          <w:sz w:val="24"/>
        </w:rPr>
        <w:t xml:space="preserve">microtonal </w:t>
      </w:r>
      <w:r w:rsidR="009C5BF7" w:rsidRPr="004C5483">
        <w:rPr>
          <w:rFonts w:ascii="Cambria" w:hAnsi="Cambria"/>
          <w:sz w:val="24"/>
        </w:rPr>
        <w:t>restraint</w:t>
      </w:r>
      <w:r w:rsidR="00302C40" w:rsidRPr="004C5483">
        <w:rPr>
          <w:rFonts w:ascii="Cambria" w:hAnsi="Cambria"/>
          <w:sz w:val="24"/>
        </w:rPr>
        <w:t xml:space="preserve"> (the idea that microtones </w:t>
      </w:r>
      <w:r w:rsidR="00573DAC" w:rsidRPr="004C5483">
        <w:rPr>
          <w:rFonts w:ascii="Cambria" w:hAnsi="Cambria"/>
          <w:sz w:val="24"/>
        </w:rPr>
        <w:t xml:space="preserve">can be theorized, but cannot </w:t>
      </w:r>
      <w:r w:rsidR="00302C40" w:rsidRPr="004C5483">
        <w:rPr>
          <w:rFonts w:ascii="Cambria" w:hAnsi="Cambria"/>
          <w:sz w:val="24"/>
        </w:rPr>
        <w:t xml:space="preserve">be composed </w:t>
      </w:r>
      <w:r w:rsidR="00573DAC" w:rsidRPr="004C5483">
        <w:rPr>
          <w:rFonts w:ascii="Cambria" w:hAnsi="Cambria"/>
          <w:sz w:val="24"/>
        </w:rPr>
        <w:t>yet</w:t>
      </w:r>
      <w:r w:rsidR="00302C40" w:rsidRPr="004C5483">
        <w:rPr>
          <w:rFonts w:ascii="Cambria" w:hAnsi="Cambria"/>
          <w:sz w:val="24"/>
        </w:rPr>
        <w:t xml:space="preserve">, or </w:t>
      </w:r>
      <w:r w:rsidR="00815381" w:rsidRPr="004C5483">
        <w:rPr>
          <w:rFonts w:ascii="Cambria" w:hAnsi="Cambria"/>
          <w:sz w:val="24"/>
        </w:rPr>
        <w:t xml:space="preserve">only </w:t>
      </w:r>
      <w:r w:rsidR="0070699D" w:rsidRPr="004C5483">
        <w:rPr>
          <w:rFonts w:ascii="Cambria" w:hAnsi="Cambria"/>
          <w:sz w:val="24"/>
        </w:rPr>
        <w:t xml:space="preserve">tried out </w:t>
      </w:r>
      <w:r w:rsidR="00815381" w:rsidRPr="004C5483">
        <w:rPr>
          <w:rFonts w:ascii="Cambria" w:hAnsi="Cambria"/>
          <w:sz w:val="24"/>
        </w:rPr>
        <w:t>where they are just optional)</w:t>
      </w:r>
      <w:r w:rsidR="00CE508A" w:rsidRPr="004C5483">
        <w:rPr>
          <w:rFonts w:ascii="Cambria" w:hAnsi="Cambria"/>
          <w:sz w:val="24"/>
        </w:rPr>
        <w:t xml:space="preserve">. </w:t>
      </w:r>
      <w:r w:rsidR="00BB4101" w:rsidRPr="004C5483">
        <w:rPr>
          <w:rFonts w:ascii="Cambria" w:hAnsi="Cambria"/>
          <w:sz w:val="24"/>
        </w:rPr>
        <w:t xml:space="preserve">These four tropes not only rear their heads in most early-twentieth century composers’ aesthetics, but they dominate their music, as the </w:t>
      </w:r>
      <w:r w:rsidR="00361D97" w:rsidRPr="004C5483">
        <w:rPr>
          <w:rFonts w:ascii="Cambria" w:hAnsi="Cambria"/>
          <w:sz w:val="24"/>
        </w:rPr>
        <w:t xml:space="preserve">second main section ‘Restrained Modernists’ argues. </w:t>
      </w:r>
    </w:p>
    <w:p w14:paraId="1F4634D2" w14:textId="77777777" w:rsidR="008734A4" w:rsidRPr="004C5483" w:rsidRDefault="008734A4" w:rsidP="00BF21A9">
      <w:pPr>
        <w:spacing w:line="480" w:lineRule="auto"/>
        <w:rPr>
          <w:rFonts w:ascii="Cambria" w:hAnsi="Cambria"/>
          <w:sz w:val="24"/>
        </w:rPr>
      </w:pPr>
    </w:p>
    <w:p w14:paraId="054BC3C8" w14:textId="307097BF" w:rsidR="00641DDC" w:rsidRPr="004C5483" w:rsidRDefault="00FA4E2C" w:rsidP="00BF21A9">
      <w:pPr>
        <w:pStyle w:val="Heading1"/>
        <w:spacing w:line="480" w:lineRule="auto"/>
        <w:rPr>
          <w:rFonts w:ascii="Cambria" w:hAnsi="Cambria"/>
          <w:color w:val="auto"/>
        </w:rPr>
      </w:pPr>
      <w:r w:rsidRPr="004C5483">
        <w:rPr>
          <w:rFonts w:ascii="Cambria" w:hAnsi="Cambria"/>
          <w:color w:val="auto"/>
        </w:rPr>
        <w:t xml:space="preserve">Moth to the Flame: </w:t>
      </w:r>
      <w:r w:rsidR="00D9511E" w:rsidRPr="004C5483">
        <w:rPr>
          <w:rFonts w:ascii="Cambria" w:hAnsi="Cambria"/>
          <w:color w:val="auto"/>
        </w:rPr>
        <w:t>Microtonal</w:t>
      </w:r>
      <w:r w:rsidR="00B34D45" w:rsidRPr="004C5483">
        <w:rPr>
          <w:rFonts w:ascii="Cambria" w:hAnsi="Cambria"/>
          <w:color w:val="auto"/>
        </w:rPr>
        <w:t xml:space="preserve"> Aesthetics</w:t>
      </w:r>
    </w:p>
    <w:p w14:paraId="38541C2A" w14:textId="580E8D99" w:rsidR="00425921" w:rsidRPr="004C5483" w:rsidRDefault="0005042F" w:rsidP="00BF21A9">
      <w:pPr>
        <w:spacing w:line="480" w:lineRule="auto"/>
        <w:rPr>
          <w:rFonts w:ascii="Cambria" w:hAnsi="Cambria"/>
          <w:sz w:val="24"/>
        </w:rPr>
      </w:pPr>
      <w:r w:rsidRPr="004C5483">
        <w:rPr>
          <w:rFonts w:ascii="Cambria" w:hAnsi="Cambria"/>
          <w:sz w:val="24"/>
        </w:rPr>
        <w:t xml:space="preserve">How far </w:t>
      </w:r>
      <w:r w:rsidR="00F46A01" w:rsidRPr="004C5483">
        <w:rPr>
          <w:rFonts w:ascii="Cambria" w:hAnsi="Cambria"/>
          <w:sz w:val="24"/>
        </w:rPr>
        <w:t>can we allow</w:t>
      </w:r>
      <w:r w:rsidR="00422434" w:rsidRPr="004C5483">
        <w:rPr>
          <w:rFonts w:ascii="Cambria" w:hAnsi="Cambria"/>
          <w:sz w:val="24"/>
        </w:rPr>
        <w:t xml:space="preserve"> material progress</w:t>
      </w:r>
      <w:r w:rsidR="00F46A01" w:rsidRPr="004C5483">
        <w:rPr>
          <w:rFonts w:ascii="Cambria" w:hAnsi="Cambria"/>
          <w:sz w:val="24"/>
        </w:rPr>
        <w:t xml:space="preserve"> in music</w:t>
      </w:r>
      <w:r w:rsidR="00422434" w:rsidRPr="004C5483">
        <w:rPr>
          <w:rFonts w:ascii="Cambria" w:hAnsi="Cambria"/>
          <w:sz w:val="24"/>
        </w:rPr>
        <w:t xml:space="preserve"> </w:t>
      </w:r>
      <w:r w:rsidR="00F46A01" w:rsidRPr="004C5483">
        <w:rPr>
          <w:rFonts w:ascii="Cambria" w:hAnsi="Cambria"/>
          <w:sz w:val="24"/>
        </w:rPr>
        <w:t xml:space="preserve">to </w:t>
      </w:r>
      <w:r w:rsidR="00422434" w:rsidRPr="004C5483">
        <w:rPr>
          <w:rFonts w:ascii="Cambria" w:hAnsi="Cambria"/>
          <w:sz w:val="24"/>
        </w:rPr>
        <w:t>dictate our ears</w:t>
      </w:r>
      <w:r w:rsidR="00F46A01" w:rsidRPr="004C5483">
        <w:rPr>
          <w:rFonts w:ascii="Cambria" w:hAnsi="Cambria"/>
          <w:sz w:val="24"/>
        </w:rPr>
        <w:t xml:space="preserve"> what they should like</w:t>
      </w:r>
      <w:r w:rsidR="00422434" w:rsidRPr="004C5483">
        <w:rPr>
          <w:rFonts w:ascii="Cambria" w:hAnsi="Cambria"/>
          <w:sz w:val="24"/>
        </w:rPr>
        <w:t xml:space="preserve">? </w:t>
      </w:r>
      <w:r w:rsidR="00382220" w:rsidRPr="004C5483">
        <w:rPr>
          <w:rFonts w:ascii="Cambria" w:hAnsi="Cambria"/>
          <w:sz w:val="24"/>
        </w:rPr>
        <w:t xml:space="preserve">Can our ears even get used to something like quarter-tone intervals? </w:t>
      </w:r>
      <w:r w:rsidR="00422434" w:rsidRPr="004C5483">
        <w:rPr>
          <w:rFonts w:ascii="Cambria" w:hAnsi="Cambria"/>
          <w:sz w:val="24"/>
        </w:rPr>
        <w:t xml:space="preserve">This is a common topic </w:t>
      </w:r>
      <w:r w:rsidR="0067593F" w:rsidRPr="004C5483">
        <w:rPr>
          <w:rFonts w:ascii="Cambria" w:hAnsi="Cambria"/>
          <w:sz w:val="24"/>
        </w:rPr>
        <w:t xml:space="preserve">in music </w:t>
      </w:r>
      <w:r w:rsidR="00734EF5" w:rsidRPr="004C5483">
        <w:rPr>
          <w:rFonts w:ascii="Cambria" w:hAnsi="Cambria"/>
          <w:sz w:val="24"/>
        </w:rPr>
        <w:t>reception, criticism, and composition</w:t>
      </w:r>
      <w:r w:rsidR="0067593F" w:rsidRPr="004C5483">
        <w:rPr>
          <w:rFonts w:ascii="Cambria" w:hAnsi="Cambria"/>
          <w:sz w:val="24"/>
        </w:rPr>
        <w:t xml:space="preserve"> of the early</w:t>
      </w:r>
      <w:r w:rsidR="000B1DF1" w:rsidRPr="004C5483">
        <w:rPr>
          <w:rFonts w:ascii="Cambria" w:hAnsi="Cambria"/>
          <w:sz w:val="24"/>
        </w:rPr>
        <w:t xml:space="preserve"> </w:t>
      </w:r>
      <w:r w:rsidR="00E60F92" w:rsidRPr="004C5483">
        <w:rPr>
          <w:rFonts w:ascii="Cambria" w:hAnsi="Cambria"/>
          <w:sz w:val="24"/>
        </w:rPr>
        <w:t>twentieth century</w:t>
      </w:r>
      <w:r w:rsidR="00D12AF7" w:rsidRPr="004C5483">
        <w:rPr>
          <w:rFonts w:ascii="Cambria" w:hAnsi="Cambria"/>
          <w:sz w:val="24"/>
        </w:rPr>
        <w:t xml:space="preserve">, and it takes different guises, depending </w:t>
      </w:r>
      <w:r w:rsidR="009A42E0" w:rsidRPr="004C5483">
        <w:rPr>
          <w:rFonts w:ascii="Cambria" w:hAnsi="Cambria"/>
          <w:sz w:val="24"/>
        </w:rPr>
        <w:t xml:space="preserve">on </w:t>
      </w:r>
      <w:r w:rsidR="00D12AF7" w:rsidRPr="004C5483">
        <w:rPr>
          <w:rFonts w:ascii="Cambria" w:hAnsi="Cambria"/>
          <w:sz w:val="24"/>
        </w:rPr>
        <w:t xml:space="preserve">who is writing. </w:t>
      </w:r>
      <w:r w:rsidR="00280A5E" w:rsidRPr="004C5483">
        <w:rPr>
          <w:rFonts w:ascii="Cambria" w:hAnsi="Cambria"/>
          <w:sz w:val="24"/>
        </w:rPr>
        <w:t xml:space="preserve">Pre-World War I </w:t>
      </w:r>
      <w:r w:rsidR="0095672B" w:rsidRPr="004C5483">
        <w:rPr>
          <w:rFonts w:ascii="Cambria" w:hAnsi="Cambria"/>
          <w:sz w:val="24"/>
        </w:rPr>
        <w:t xml:space="preserve">England, for example, was experiencing an Indian ‘boom’, which whipped up interest in theosophy (with its foundation in Hinduism), </w:t>
      </w:r>
      <w:r w:rsidR="0083125F" w:rsidRPr="004C5483">
        <w:rPr>
          <w:rFonts w:ascii="Cambria" w:hAnsi="Cambria"/>
          <w:sz w:val="24"/>
        </w:rPr>
        <w:t>the country’s art and architecture, and Indian music practices.</w:t>
      </w:r>
      <w:r w:rsidR="0083125F" w:rsidRPr="004C5483">
        <w:rPr>
          <w:rStyle w:val="FootnoteReference"/>
          <w:rFonts w:ascii="Cambria" w:hAnsi="Cambria"/>
          <w:sz w:val="24"/>
        </w:rPr>
        <w:footnoteReference w:id="27"/>
      </w:r>
      <w:r w:rsidR="0095672B" w:rsidRPr="004C5483">
        <w:rPr>
          <w:rFonts w:ascii="Cambria" w:hAnsi="Cambria"/>
          <w:sz w:val="24"/>
        </w:rPr>
        <w:t xml:space="preserve"> </w:t>
      </w:r>
      <w:r w:rsidR="0083125F" w:rsidRPr="004C5483">
        <w:rPr>
          <w:rFonts w:ascii="Cambria" w:hAnsi="Cambria"/>
          <w:sz w:val="24"/>
        </w:rPr>
        <w:t xml:space="preserve">At the forefront were MacCarthy’s </w:t>
      </w:r>
      <w:r w:rsidR="00425921" w:rsidRPr="004C5483">
        <w:rPr>
          <w:rFonts w:ascii="Cambria" w:hAnsi="Cambria"/>
          <w:sz w:val="24"/>
        </w:rPr>
        <w:t>unique</w:t>
      </w:r>
      <w:r w:rsidR="0083125F" w:rsidRPr="004C5483">
        <w:rPr>
          <w:rFonts w:ascii="Cambria" w:hAnsi="Cambria"/>
          <w:sz w:val="24"/>
        </w:rPr>
        <w:t xml:space="preserve"> demonstrations of instruments, performing and improvisation techniques and traditions, and microtonal scales.</w:t>
      </w:r>
      <w:r w:rsidR="00E947E1" w:rsidRPr="004C5483">
        <w:rPr>
          <w:rStyle w:val="FootnoteReference"/>
          <w:rFonts w:ascii="Cambria" w:hAnsi="Cambria"/>
          <w:sz w:val="24"/>
        </w:rPr>
        <w:footnoteReference w:id="28"/>
      </w:r>
      <w:r w:rsidR="0083125F" w:rsidRPr="004C5483">
        <w:rPr>
          <w:rFonts w:ascii="Cambria" w:hAnsi="Cambria"/>
          <w:sz w:val="24"/>
        </w:rPr>
        <w:t xml:space="preserve"> </w:t>
      </w:r>
      <w:r w:rsidR="00E947E1" w:rsidRPr="004C5483">
        <w:rPr>
          <w:rFonts w:ascii="Cambria" w:hAnsi="Cambria"/>
          <w:sz w:val="24"/>
        </w:rPr>
        <w:t>She</w:t>
      </w:r>
      <w:r w:rsidR="0083125F" w:rsidRPr="004C5483">
        <w:rPr>
          <w:rFonts w:ascii="Cambria" w:hAnsi="Cambria"/>
          <w:sz w:val="24"/>
        </w:rPr>
        <w:t xml:space="preserve"> </w:t>
      </w:r>
      <w:r w:rsidR="00710AAF" w:rsidRPr="004C5483">
        <w:rPr>
          <w:rFonts w:ascii="Cambria" w:hAnsi="Cambria"/>
          <w:sz w:val="24"/>
        </w:rPr>
        <w:t>appears to have sung</w:t>
      </w:r>
      <w:r w:rsidR="00E947E1" w:rsidRPr="004C5483">
        <w:rPr>
          <w:rFonts w:ascii="Cambria" w:hAnsi="Cambria"/>
          <w:sz w:val="24"/>
        </w:rPr>
        <w:t xml:space="preserve"> these scales with </w:t>
      </w:r>
      <w:r w:rsidR="002649C6" w:rsidRPr="004C5483">
        <w:rPr>
          <w:rFonts w:ascii="Cambria" w:hAnsi="Cambria"/>
          <w:sz w:val="24"/>
        </w:rPr>
        <w:t>great</w:t>
      </w:r>
      <w:r w:rsidR="0083125F" w:rsidRPr="004C5483">
        <w:rPr>
          <w:rFonts w:ascii="Cambria" w:hAnsi="Cambria"/>
          <w:sz w:val="24"/>
        </w:rPr>
        <w:t xml:space="preserve"> precision</w:t>
      </w:r>
      <w:r w:rsidR="00E947E1" w:rsidRPr="004C5483">
        <w:rPr>
          <w:rFonts w:ascii="Cambria" w:hAnsi="Cambria"/>
          <w:sz w:val="24"/>
        </w:rPr>
        <w:t xml:space="preserve">, </w:t>
      </w:r>
      <w:r w:rsidR="00E84A4C" w:rsidRPr="004C5483">
        <w:rPr>
          <w:rFonts w:ascii="Cambria" w:hAnsi="Cambria"/>
          <w:sz w:val="24"/>
        </w:rPr>
        <w:t>delighting</w:t>
      </w:r>
      <w:r w:rsidR="00E947E1" w:rsidRPr="004C5483">
        <w:rPr>
          <w:rFonts w:ascii="Cambria" w:hAnsi="Cambria"/>
          <w:sz w:val="24"/>
        </w:rPr>
        <w:t xml:space="preserve"> not only </w:t>
      </w:r>
      <w:r w:rsidR="00171EE4" w:rsidRPr="004C5483">
        <w:rPr>
          <w:rFonts w:ascii="Cambria" w:hAnsi="Cambria"/>
          <w:sz w:val="24"/>
        </w:rPr>
        <w:t>academics like Donald Francis Tovey</w:t>
      </w:r>
      <w:r w:rsidR="00E947E1" w:rsidRPr="004C5483">
        <w:rPr>
          <w:rFonts w:ascii="Cambria" w:hAnsi="Cambria"/>
          <w:sz w:val="24"/>
        </w:rPr>
        <w:t xml:space="preserve">, but also </w:t>
      </w:r>
      <w:r w:rsidR="00FA5A9A" w:rsidRPr="004C5483">
        <w:rPr>
          <w:rFonts w:ascii="Cambria" w:hAnsi="Cambria"/>
          <w:sz w:val="24"/>
        </w:rPr>
        <w:t xml:space="preserve">inviting English composers to consider Indian </w:t>
      </w:r>
      <w:r w:rsidR="007C2B07" w:rsidRPr="004C5483">
        <w:rPr>
          <w:rFonts w:ascii="Cambria" w:hAnsi="Cambria"/>
          <w:sz w:val="24"/>
        </w:rPr>
        <w:t>solutions for their compostional problems.</w:t>
      </w:r>
      <w:r w:rsidR="00FA5A9A" w:rsidRPr="004C5483">
        <w:rPr>
          <w:rStyle w:val="FootnoteReference"/>
          <w:rFonts w:ascii="Cambria" w:hAnsi="Cambria"/>
          <w:sz w:val="24"/>
        </w:rPr>
        <w:footnoteReference w:id="29"/>
      </w:r>
      <w:r w:rsidR="0083125F" w:rsidRPr="004C5483">
        <w:rPr>
          <w:rFonts w:ascii="Cambria" w:hAnsi="Cambria"/>
          <w:sz w:val="24"/>
        </w:rPr>
        <w:t xml:space="preserve"> </w:t>
      </w:r>
      <w:r w:rsidR="00532633" w:rsidRPr="004C5483">
        <w:rPr>
          <w:rFonts w:ascii="Cambria" w:hAnsi="Cambria"/>
          <w:sz w:val="24"/>
        </w:rPr>
        <w:t xml:space="preserve">Around the same time, </w:t>
      </w:r>
      <w:r w:rsidR="00772D7F" w:rsidRPr="004C5483">
        <w:rPr>
          <w:rFonts w:ascii="Cambria" w:hAnsi="Cambria"/>
          <w:sz w:val="24"/>
        </w:rPr>
        <w:t>the building of microtonal instruments increase</w:t>
      </w:r>
      <w:r w:rsidR="00250725" w:rsidRPr="004C5483">
        <w:rPr>
          <w:rFonts w:ascii="Cambria" w:hAnsi="Cambria"/>
          <w:sz w:val="24"/>
        </w:rPr>
        <w:t>d</w:t>
      </w:r>
      <w:r w:rsidR="00772D7F" w:rsidRPr="004C5483">
        <w:rPr>
          <w:rFonts w:ascii="Cambria" w:hAnsi="Cambria"/>
          <w:sz w:val="24"/>
        </w:rPr>
        <w:t xml:space="preserve"> rapidly on the Continent</w:t>
      </w:r>
      <w:r w:rsidR="004871E1" w:rsidRPr="004C5483">
        <w:rPr>
          <w:rFonts w:ascii="Cambria" w:hAnsi="Cambria"/>
          <w:sz w:val="24"/>
        </w:rPr>
        <w:t xml:space="preserve">, often but not always </w:t>
      </w:r>
      <w:r w:rsidR="0072090F" w:rsidRPr="004C5483">
        <w:rPr>
          <w:rFonts w:ascii="Cambria" w:hAnsi="Cambria"/>
          <w:sz w:val="24"/>
        </w:rPr>
        <w:t>through</w:t>
      </w:r>
      <w:r w:rsidR="004871E1" w:rsidRPr="004C5483">
        <w:rPr>
          <w:rFonts w:ascii="Cambria" w:hAnsi="Cambria"/>
          <w:sz w:val="24"/>
        </w:rPr>
        <w:t xml:space="preserve"> collaboration</w:t>
      </w:r>
      <w:r w:rsidR="0072090F" w:rsidRPr="004C5483">
        <w:rPr>
          <w:rFonts w:ascii="Cambria" w:hAnsi="Cambria"/>
          <w:sz w:val="24"/>
        </w:rPr>
        <w:t>s</w:t>
      </w:r>
      <w:r w:rsidR="004871E1" w:rsidRPr="004C5483">
        <w:rPr>
          <w:rFonts w:ascii="Cambria" w:hAnsi="Cambria"/>
          <w:sz w:val="24"/>
        </w:rPr>
        <w:t xml:space="preserve"> between composers and instrument makers</w:t>
      </w:r>
      <w:r w:rsidR="00904978" w:rsidRPr="004C5483">
        <w:rPr>
          <w:rFonts w:ascii="Cambria" w:hAnsi="Cambria"/>
          <w:sz w:val="24"/>
        </w:rPr>
        <w:t xml:space="preserve"> looking to refine </w:t>
      </w:r>
      <w:r w:rsidR="00C25341" w:rsidRPr="004C5483">
        <w:rPr>
          <w:rFonts w:ascii="Cambria" w:hAnsi="Cambria"/>
          <w:sz w:val="24"/>
        </w:rPr>
        <w:t>our listening habits</w:t>
      </w:r>
      <w:r w:rsidR="00772D7F" w:rsidRPr="004C5483">
        <w:rPr>
          <w:rFonts w:ascii="Cambria" w:hAnsi="Cambria"/>
          <w:sz w:val="24"/>
        </w:rPr>
        <w:t>.</w:t>
      </w:r>
      <w:r w:rsidR="004871E1" w:rsidRPr="004C5483">
        <w:rPr>
          <w:rStyle w:val="FootnoteReference"/>
          <w:rFonts w:ascii="Cambria" w:hAnsi="Cambria"/>
          <w:sz w:val="24"/>
        </w:rPr>
        <w:footnoteReference w:id="30"/>
      </w:r>
      <w:r w:rsidR="00772D7F" w:rsidRPr="004C5483">
        <w:rPr>
          <w:rFonts w:ascii="Cambria" w:hAnsi="Cambria"/>
          <w:sz w:val="24"/>
        </w:rPr>
        <w:t xml:space="preserve"> </w:t>
      </w:r>
    </w:p>
    <w:p w14:paraId="626A931B" w14:textId="77777777" w:rsidR="00422C9D" w:rsidRPr="004C5483" w:rsidRDefault="00422C9D" w:rsidP="00BF21A9">
      <w:pPr>
        <w:spacing w:line="480" w:lineRule="auto"/>
        <w:rPr>
          <w:rFonts w:ascii="Cambria" w:hAnsi="Cambria"/>
          <w:sz w:val="24"/>
        </w:rPr>
      </w:pPr>
    </w:p>
    <w:p w14:paraId="1453BD95" w14:textId="7A0D716C" w:rsidR="00D94552" w:rsidRPr="004C5483" w:rsidRDefault="00425921" w:rsidP="00BF21A9">
      <w:pPr>
        <w:spacing w:line="480" w:lineRule="auto"/>
        <w:rPr>
          <w:rFonts w:ascii="Cambria" w:hAnsi="Cambria"/>
          <w:sz w:val="24"/>
        </w:rPr>
      </w:pPr>
      <w:r w:rsidRPr="004C5483">
        <w:rPr>
          <w:rFonts w:ascii="Cambria" w:hAnsi="Cambria"/>
          <w:sz w:val="24"/>
        </w:rPr>
        <w:t xml:space="preserve">Nevertheless, </w:t>
      </w:r>
      <w:r w:rsidR="007C6451" w:rsidRPr="004C5483">
        <w:rPr>
          <w:rFonts w:ascii="Cambria" w:hAnsi="Cambria"/>
          <w:sz w:val="24"/>
        </w:rPr>
        <w:t>microtones</w:t>
      </w:r>
      <w:r w:rsidR="0037740E" w:rsidRPr="004C5483">
        <w:rPr>
          <w:rFonts w:ascii="Cambria" w:hAnsi="Cambria"/>
          <w:sz w:val="24"/>
        </w:rPr>
        <w:t>,</w:t>
      </w:r>
      <w:r w:rsidR="007C6451" w:rsidRPr="004C5483">
        <w:rPr>
          <w:rFonts w:ascii="Cambria" w:hAnsi="Cambria"/>
          <w:sz w:val="24"/>
        </w:rPr>
        <w:t xml:space="preserve"> </w:t>
      </w:r>
      <w:r w:rsidR="00ED0B0B" w:rsidRPr="004C5483">
        <w:rPr>
          <w:rFonts w:ascii="Cambria" w:hAnsi="Cambria"/>
          <w:sz w:val="24"/>
        </w:rPr>
        <w:t>with their seeming rejection of the common diatonic and chromatic paradigm</w:t>
      </w:r>
      <w:r w:rsidR="0037740E" w:rsidRPr="004C5483">
        <w:rPr>
          <w:rFonts w:ascii="Cambria" w:hAnsi="Cambria"/>
          <w:sz w:val="24"/>
        </w:rPr>
        <w:t>,</w:t>
      </w:r>
      <w:r w:rsidR="00ED0B0B" w:rsidRPr="004C5483">
        <w:rPr>
          <w:rFonts w:ascii="Cambria" w:hAnsi="Cambria"/>
          <w:sz w:val="24"/>
        </w:rPr>
        <w:t xml:space="preserve"> </w:t>
      </w:r>
      <w:r w:rsidR="007C6451" w:rsidRPr="004C5483">
        <w:rPr>
          <w:rFonts w:ascii="Cambria" w:hAnsi="Cambria"/>
          <w:sz w:val="24"/>
        </w:rPr>
        <w:t xml:space="preserve">were </w:t>
      </w:r>
      <w:r w:rsidR="00ED0B0B" w:rsidRPr="004C5483">
        <w:rPr>
          <w:rFonts w:ascii="Cambria" w:hAnsi="Cambria"/>
          <w:sz w:val="24"/>
        </w:rPr>
        <w:t xml:space="preserve">under fire </w:t>
      </w:r>
      <w:r w:rsidRPr="004C5483">
        <w:rPr>
          <w:rFonts w:ascii="Cambria" w:hAnsi="Cambria"/>
          <w:sz w:val="24"/>
        </w:rPr>
        <w:t>from the word go</w:t>
      </w:r>
      <w:r w:rsidR="00ED0B0B" w:rsidRPr="004C5483">
        <w:rPr>
          <w:rFonts w:ascii="Cambria" w:hAnsi="Cambria"/>
          <w:sz w:val="24"/>
        </w:rPr>
        <w:t>.</w:t>
      </w:r>
      <w:r w:rsidR="00610A61" w:rsidRPr="004C5483">
        <w:rPr>
          <w:rFonts w:ascii="Cambria" w:hAnsi="Cambria"/>
          <w:sz w:val="24"/>
        </w:rPr>
        <w:t xml:space="preserve"> </w:t>
      </w:r>
      <w:r w:rsidR="000655CC" w:rsidRPr="004C5483">
        <w:rPr>
          <w:rFonts w:ascii="Cambria" w:hAnsi="Cambria"/>
          <w:sz w:val="24"/>
        </w:rPr>
        <w:t>T</w:t>
      </w:r>
      <w:r w:rsidR="008A67DF" w:rsidRPr="004C5483">
        <w:rPr>
          <w:rFonts w:ascii="Cambria" w:hAnsi="Cambria"/>
          <w:sz w:val="24"/>
        </w:rPr>
        <w:t xml:space="preserve">he influential German writer and critic </w:t>
      </w:r>
      <w:r w:rsidR="00E82BCC" w:rsidRPr="004C5483">
        <w:rPr>
          <w:rFonts w:ascii="Cambria" w:hAnsi="Cambria"/>
          <w:sz w:val="24"/>
        </w:rPr>
        <w:t>P</w:t>
      </w:r>
      <w:r w:rsidR="000470CB" w:rsidRPr="004C5483">
        <w:rPr>
          <w:rFonts w:ascii="Cambria" w:hAnsi="Cambria"/>
          <w:sz w:val="24"/>
        </w:rPr>
        <w:t>aul Bekker</w:t>
      </w:r>
      <w:r w:rsidR="008A67DF" w:rsidRPr="004C5483">
        <w:rPr>
          <w:rFonts w:ascii="Cambria" w:hAnsi="Cambria"/>
          <w:sz w:val="24"/>
        </w:rPr>
        <w:t xml:space="preserve"> (a strong advocate of Franz Schreker and Schoenberg), </w:t>
      </w:r>
      <w:r w:rsidR="00F25E67" w:rsidRPr="004C5483">
        <w:rPr>
          <w:rFonts w:ascii="Cambria" w:hAnsi="Cambria"/>
          <w:sz w:val="24"/>
        </w:rPr>
        <w:t xml:space="preserve">for example, </w:t>
      </w:r>
      <w:r w:rsidR="001D3A79" w:rsidRPr="004C5483">
        <w:rPr>
          <w:rFonts w:ascii="Cambria" w:hAnsi="Cambria"/>
          <w:sz w:val="24"/>
        </w:rPr>
        <w:t xml:space="preserve">held </w:t>
      </w:r>
      <w:r w:rsidR="00D94552" w:rsidRPr="004C5483">
        <w:rPr>
          <w:rFonts w:ascii="Cambria" w:hAnsi="Cambria"/>
          <w:sz w:val="24"/>
        </w:rPr>
        <w:t>an</w:t>
      </w:r>
      <w:r w:rsidR="001D3A79" w:rsidRPr="004C5483">
        <w:rPr>
          <w:rFonts w:ascii="Cambria" w:hAnsi="Cambria"/>
          <w:sz w:val="24"/>
        </w:rPr>
        <w:t xml:space="preserve"> ambivalent </w:t>
      </w:r>
      <w:r w:rsidR="00D94552" w:rsidRPr="004C5483">
        <w:rPr>
          <w:rFonts w:ascii="Cambria" w:hAnsi="Cambria"/>
          <w:sz w:val="24"/>
        </w:rPr>
        <w:t xml:space="preserve">opinion about </w:t>
      </w:r>
      <w:r w:rsidR="00387A78" w:rsidRPr="004C5483">
        <w:rPr>
          <w:rFonts w:ascii="Cambria" w:hAnsi="Cambria"/>
          <w:sz w:val="24"/>
        </w:rPr>
        <w:t>the</w:t>
      </w:r>
      <w:r w:rsidR="000470CB" w:rsidRPr="004C5483">
        <w:rPr>
          <w:rFonts w:ascii="Cambria" w:hAnsi="Cambria"/>
          <w:sz w:val="24"/>
        </w:rPr>
        <w:t xml:space="preserve"> chances for a microtonal future of music.</w:t>
      </w:r>
      <w:r w:rsidR="008A67DF" w:rsidRPr="004C5483">
        <w:rPr>
          <w:rStyle w:val="FootnoteReference"/>
          <w:rFonts w:ascii="Cambria" w:hAnsi="Cambria"/>
          <w:sz w:val="24"/>
        </w:rPr>
        <w:footnoteReference w:id="31"/>
      </w:r>
      <w:r w:rsidR="000470CB" w:rsidRPr="004C5483">
        <w:rPr>
          <w:rFonts w:ascii="Cambria" w:hAnsi="Cambria"/>
          <w:sz w:val="24"/>
        </w:rPr>
        <w:t xml:space="preserve"> ‘The </w:t>
      </w:r>
      <w:r w:rsidR="000210FF" w:rsidRPr="004C5483">
        <w:rPr>
          <w:rFonts w:ascii="Cambria" w:hAnsi="Cambria"/>
          <w:sz w:val="24"/>
        </w:rPr>
        <w:t>“</w:t>
      </w:r>
      <w:r w:rsidR="000470CB" w:rsidRPr="004C5483">
        <w:rPr>
          <w:rFonts w:ascii="Cambria" w:hAnsi="Cambria"/>
          <w:sz w:val="24"/>
        </w:rPr>
        <w:t>cry for the quarter-tone</w:t>
      </w:r>
      <w:r w:rsidR="000210FF" w:rsidRPr="004C5483">
        <w:rPr>
          <w:rFonts w:ascii="Cambria" w:hAnsi="Cambria"/>
          <w:sz w:val="24"/>
        </w:rPr>
        <w:t>”</w:t>
      </w:r>
      <w:r w:rsidR="000470CB" w:rsidRPr="004C5483">
        <w:rPr>
          <w:rFonts w:ascii="Cambria" w:hAnsi="Cambria"/>
          <w:sz w:val="24"/>
        </w:rPr>
        <w:t xml:space="preserve"> is a few years old already’, he </w:t>
      </w:r>
      <w:r w:rsidR="0037740E" w:rsidRPr="004C5483">
        <w:rPr>
          <w:rFonts w:ascii="Cambria" w:hAnsi="Cambria"/>
          <w:sz w:val="24"/>
        </w:rPr>
        <w:t xml:space="preserve">remarked </w:t>
      </w:r>
      <w:r w:rsidR="000470CB" w:rsidRPr="004C5483">
        <w:rPr>
          <w:rFonts w:ascii="Cambria" w:hAnsi="Cambria"/>
          <w:sz w:val="24"/>
        </w:rPr>
        <w:t>in his</w:t>
      </w:r>
      <w:r w:rsidR="00C96C2F" w:rsidRPr="004C5483">
        <w:rPr>
          <w:rFonts w:ascii="Cambria" w:hAnsi="Cambria"/>
          <w:sz w:val="24"/>
        </w:rPr>
        <w:t xml:space="preserve"> 1923</w:t>
      </w:r>
      <w:r w:rsidR="000470CB" w:rsidRPr="004C5483">
        <w:rPr>
          <w:rFonts w:ascii="Cambria" w:hAnsi="Cambria"/>
          <w:sz w:val="24"/>
        </w:rPr>
        <w:t xml:space="preserve"> booklet </w:t>
      </w:r>
      <w:r w:rsidR="000470CB" w:rsidRPr="004C5483">
        <w:rPr>
          <w:rFonts w:ascii="Cambria" w:hAnsi="Cambria"/>
          <w:i/>
          <w:sz w:val="24"/>
        </w:rPr>
        <w:t>Neue Musik</w:t>
      </w:r>
      <w:r w:rsidR="0092578D" w:rsidRPr="004C5483">
        <w:rPr>
          <w:rFonts w:ascii="Cambria" w:hAnsi="Cambria"/>
          <w:sz w:val="24"/>
        </w:rPr>
        <w:t xml:space="preserve">. </w:t>
      </w:r>
      <w:r w:rsidR="00FF57B9" w:rsidRPr="004C5483">
        <w:rPr>
          <w:rFonts w:ascii="Cambria" w:hAnsi="Cambria"/>
          <w:sz w:val="24"/>
        </w:rPr>
        <w:t xml:space="preserve">Despite their relative age, </w:t>
      </w:r>
      <w:r w:rsidR="0092578D" w:rsidRPr="004C5483">
        <w:rPr>
          <w:rFonts w:ascii="Cambria" w:hAnsi="Cambria"/>
          <w:sz w:val="24"/>
        </w:rPr>
        <w:t>Bekker found that microtones were utopian, claiming that</w:t>
      </w:r>
      <w:r w:rsidR="000210FF" w:rsidRPr="004C5483">
        <w:rPr>
          <w:rFonts w:ascii="Cambria" w:hAnsi="Cambria"/>
          <w:sz w:val="24"/>
        </w:rPr>
        <w:t xml:space="preserve"> </w:t>
      </w:r>
      <w:r w:rsidR="00DA33B0" w:rsidRPr="004C5483">
        <w:rPr>
          <w:rFonts w:ascii="Cambria" w:hAnsi="Cambria"/>
          <w:sz w:val="24"/>
        </w:rPr>
        <w:t>B</w:t>
      </w:r>
      <w:r w:rsidR="000210FF" w:rsidRPr="004C5483">
        <w:rPr>
          <w:rFonts w:ascii="Cambria" w:hAnsi="Cambria"/>
          <w:sz w:val="24"/>
        </w:rPr>
        <w:t xml:space="preserve">usoni’s </w:t>
      </w:r>
      <w:r w:rsidR="007B1902" w:rsidRPr="004C5483">
        <w:rPr>
          <w:rFonts w:ascii="Cambria" w:hAnsi="Cambria"/>
          <w:sz w:val="24"/>
        </w:rPr>
        <w:t xml:space="preserve">previous </w:t>
      </w:r>
      <w:r w:rsidR="000210FF" w:rsidRPr="004C5483">
        <w:rPr>
          <w:rFonts w:ascii="Cambria" w:hAnsi="Cambria"/>
          <w:sz w:val="24"/>
        </w:rPr>
        <w:t xml:space="preserve">suggestion for </w:t>
      </w:r>
      <w:r w:rsidR="00557CCD" w:rsidRPr="004C5483">
        <w:rPr>
          <w:rFonts w:ascii="Cambria" w:hAnsi="Cambria"/>
          <w:sz w:val="24"/>
        </w:rPr>
        <w:t>third-</w:t>
      </w:r>
      <w:r w:rsidR="000210FF" w:rsidRPr="004C5483">
        <w:rPr>
          <w:rFonts w:ascii="Cambria" w:hAnsi="Cambria"/>
          <w:sz w:val="24"/>
        </w:rPr>
        <w:t xml:space="preserve"> and even sixth-tones </w:t>
      </w:r>
      <w:r w:rsidR="00B2738F" w:rsidRPr="004C5483">
        <w:rPr>
          <w:rFonts w:ascii="Cambria" w:hAnsi="Cambria"/>
          <w:sz w:val="24"/>
        </w:rPr>
        <w:t>‘has an aftertaste [</w:t>
      </w:r>
      <w:r w:rsidR="00B2738F" w:rsidRPr="004C5483">
        <w:rPr>
          <w:rFonts w:ascii="Cambria" w:hAnsi="Cambria"/>
          <w:i/>
          <w:sz w:val="24"/>
        </w:rPr>
        <w:t>Beigeschmack</w:t>
      </w:r>
      <w:r w:rsidR="00B2738F" w:rsidRPr="004C5483">
        <w:rPr>
          <w:rFonts w:ascii="Cambria" w:hAnsi="Cambria"/>
          <w:sz w:val="24"/>
        </w:rPr>
        <w:t>] of Jules Verne’.</w:t>
      </w:r>
      <w:r w:rsidR="00B2738F" w:rsidRPr="004C5483">
        <w:rPr>
          <w:rStyle w:val="FootnoteReference"/>
          <w:rFonts w:ascii="Cambria" w:hAnsi="Cambria"/>
          <w:sz w:val="24"/>
        </w:rPr>
        <w:footnoteReference w:id="32"/>
      </w:r>
      <w:r w:rsidR="00DB5CE4" w:rsidRPr="004C5483">
        <w:rPr>
          <w:rFonts w:ascii="Cambria" w:hAnsi="Cambria"/>
          <w:sz w:val="24"/>
        </w:rPr>
        <w:t xml:space="preserve"> </w:t>
      </w:r>
      <w:r w:rsidR="00335E1D" w:rsidRPr="004C5483">
        <w:rPr>
          <w:rFonts w:ascii="Cambria" w:hAnsi="Cambria"/>
          <w:sz w:val="24"/>
        </w:rPr>
        <w:t xml:space="preserve">Bekker’s main critique </w:t>
      </w:r>
      <w:r w:rsidR="00F07DEB" w:rsidRPr="004C5483">
        <w:rPr>
          <w:rFonts w:ascii="Cambria" w:hAnsi="Cambria"/>
          <w:sz w:val="24"/>
        </w:rPr>
        <w:t>was</w:t>
      </w:r>
      <w:r w:rsidR="00335E1D" w:rsidRPr="004C5483">
        <w:rPr>
          <w:rFonts w:ascii="Cambria" w:hAnsi="Cambria"/>
          <w:sz w:val="24"/>
        </w:rPr>
        <w:t xml:space="preserve"> that quarter-tones (</w:t>
      </w:r>
      <w:r w:rsidR="0010616C" w:rsidRPr="004C5483">
        <w:rPr>
          <w:rFonts w:ascii="Cambria" w:hAnsi="Cambria"/>
          <w:sz w:val="24"/>
        </w:rPr>
        <w:t>probably</w:t>
      </w:r>
      <w:r w:rsidR="00335E1D" w:rsidRPr="004C5483">
        <w:rPr>
          <w:rFonts w:ascii="Cambria" w:hAnsi="Cambria"/>
          <w:sz w:val="24"/>
        </w:rPr>
        <w:t xml:space="preserve"> the most </w:t>
      </w:r>
      <w:r w:rsidR="00D602A5" w:rsidRPr="004C5483">
        <w:rPr>
          <w:rFonts w:ascii="Cambria" w:hAnsi="Cambria"/>
          <w:sz w:val="24"/>
        </w:rPr>
        <w:t>popular</w:t>
      </w:r>
      <w:r w:rsidR="008660E1" w:rsidRPr="004C5483">
        <w:rPr>
          <w:rFonts w:ascii="Cambria" w:hAnsi="Cambria"/>
          <w:sz w:val="24"/>
        </w:rPr>
        <w:t xml:space="preserve"> microtonal interval</w:t>
      </w:r>
      <w:r w:rsidR="00335E1D" w:rsidRPr="004C5483">
        <w:rPr>
          <w:rFonts w:ascii="Cambria" w:hAnsi="Cambria"/>
          <w:sz w:val="24"/>
        </w:rPr>
        <w:t xml:space="preserve">), </w:t>
      </w:r>
      <w:r w:rsidR="00D602A5" w:rsidRPr="004C5483">
        <w:rPr>
          <w:rFonts w:ascii="Cambria" w:hAnsi="Cambria"/>
          <w:sz w:val="24"/>
        </w:rPr>
        <w:t>dilute the tonal system</w:t>
      </w:r>
      <w:r w:rsidR="00AB2924" w:rsidRPr="004C5483">
        <w:rPr>
          <w:rFonts w:ascii="Cambria" w:hAnsi="Cambria"/>
          <w:sz w:val="24"/>
        </w:rPr>
        <w:t xml:space="preserve"> and </w:t>
      </w:r>
      <w:r w:rsidR="009A459E" w:rsidRPr="004C5483">
        <w:rPr>
          <w:rFonts w:ascii="Cambria" w:hAnsi="Cambria"/>
          <w:sz w:val="24"/>
        </w:rPr>
        <w:t>accelerate</w:t>
      </w:r>
      <w:r w:rsidR="00AB2924" w:rsidRPr="004C5483">
        <w:rPr>
          <w:rFonts w:ascii="Cambria" w:hAnsi="Cambria"/>
          <w:sz w:val="24"/>
        </w:rPr>
        <w:t xml:space="preserve"> </w:t>
      </w:r>
      <w:r w:rsidR="00F03137" w:rsidRPr="004C5483">
        <w:rPr>
          <w:rFonts w:ascii="Cambria" w:hAnsi="Cambria"/>
          <w:sz w:val="24"/>
        </w:rPr>
        <w:t>a</w:t>
      </w:r>
      <w:r w:rsidR="009A459E" w:rsidRPr="004C5483">
        <w:rPr>
          <w:rFonts w:ascii="Cambria" w:hAnsi="Cambria"/>
          <w:sz w:val="24"/>
        </w:rPr>
        <w:t xml:space="preserve"> degeneration </w:t>
      </w:r>
      <w:r w:rsidR="00F03137" w:rsidRPr="004C5483">
        <w:rPr>
          <w:rFonts w:ascii="Cambria" w:hAnsi="Cambria"/>
          <w:sz w:val="24"/>
        </w:rPr>
        <w:t xml:space="preserve">of listening habits </w:t>
      </w:r>
      <w:r w:rsidR="009A459E" w:rsidRPr="004C5483">
        <w:rPr>
          <w:rFonts w:ascii="Cambria" w:hAnsi="Cambria"/>
          <w:sz w:val="24"/>
        </w:rPr>
        <w:t>through chromatic music</w:t>
      </w:r>
      <w:r w:rsidR="00F03137" w:rsidRPr="004C5483">
        <w:rPr>
          <w:rFonts w:ascii="Cambria" w:hAnsi="Cambria"/>
          <w:sz w:val="24"/>
        </w:rPr>
        <w:t>:</w:t>
      </w:r>
      <w:r w:rsidR="009C1810" w:rsidRPr="004C5483">
        <w:rPr>
          <w:rFonts w:ascii="Cambria" w:hAnsi="Cambria"/>
          <w:sz w:val="24"/>
        </w:rPr>
        <w:t xml:space="preserve"> </w:t>
      </w:r>
      <w:r w:rsidR="00371B53" w:rsidRPr="004C5483">
        <w:rPr>
          <w:rFonts w:ascii="Cambria" w:hAnsi="Cambria"/>
          <w:sz w:val="24"/>
        </w:rPr>
        <w:t>‘Evalued psychologically, the intr</w:t>
      </w:r>
      <w:r w:rsidR="00C90FED" w:rsidRPr="004C5483">
        <w:rPr>
          <w:rFonts w:ascii="Cambria" w:hAnsi="Cambria"/>
          <w:sz w:val="24"/>
        </w:rPr>
        <w:t>o</w:t>
      </w:r>
      <w:r w:rsidR="00371B53" w:rsidRPr="004C5483">
        <w:rPr>
          <w:rFonts w:ascii="Cambria" w:hAnsi="Cambria"/>
          <w:sz w:val="24"/>
        </w:rPr>
        <w:t>duction of quarter-tones means a sharpening, but at the same time effeminacy of our sensation of tone</w:t>
      </w:r>
      <w:r w:rsidR="00D602A5" w:rsidRPr="004C5483">
        <w:rPr>
          <w:rFonts w:ascii="Cambria" w:hAnsi="Cambria"/>
          <w:sz w:val="24"/>
        </w:rPr>
        <w:t>.</w:t>
      </w:r>
      <w:r w:rsidR="00626DB0" w:rsidRPr="004C5483">
        <w:rPr>
          <w:rFonts w:ascii="Cambria" w:hAnsi="Cambria"/>
          <w:sz w:val="24"/>
        </w:rPr>
        <w:t xml:space="preserve">’ </w:t>
      </w:r>
      <w:r w:rsidR="0090775D" w:rsidRPr="004C5483">
        <w:rPr>
          <w:rFonts w:ascii="Cambria" w:hAnsi="Cambria"/>
          <w:sz w:val="24"/>
        </w:rPr>
        <w:t>Consequently</w:t>
      </w:r>
      <w:r w:rsidR="00626DB0" w:rsidRPr="004C5483">
        <w:rPr>
          <w:rFonts w:ascii="Cambria" w:hAnsi="Cambria"/>
          <w:sz w:val="24"/>
        </w:rPr>
        <w:t>, we end up with a scale that,</w:t>
      </w:r>
      <w:r w:rsidR="00155E9E" w:rsidRPr="004C5483">
        <w:rPr>
          <w:rFonts w:ascii="Cambria" w:hAnsi="Cambria"/>
          <w:sz w:val="24"/>
        </w:rPr>
        <w:t xml:space="preserve"> ‘without doubt, is a gain on the surface</w:t>
      </w:r>
      <w:r w:rsidR="00626DB0" w:rsidRPr="004C5483">
        <w:rPr>
          <w:rFonts w:ascii="Cambria" w:hAnsi="Cambria"/>
          <w:sz w:val="24"/>
        </w:rPr>
        <w:t xml:space="preserve">, </w:t>
      </w:r>
      <w:r w:rsidR="00155E9E" w:rsidRPr="004C5483">
        <w:rPr>
          <w:rFonts w:ascii="Cambria" w:hAnsi="Cambria"/>
          <w:sz w:val="24"/>
        </w:rPr>
        <w:t>but actually means a degeneration of aesthetic character and effect.’</w:t>
      </w:r>
      <w:r w:rsidR="00155E9E" w:rsidRPr="004C5483">
        <w:rPr>
          <w:rStyle w:val="FootnoteReference"/>
          <w:rFonts w:ascii="Cambria" w:hAnsi="Cambria"/>
          <w:sz w:val="24"/>
        </w:rPr>
        <w:footnoteReference w:id="33"/>
      </w:r>
      <w:r w:rsidR="00D602A5" w:rsidRPr="004C5483">
        <w:rPr>
          <w:rFonts w:ascii="Cambria" w:hAnsi="Cambria"/>
          <w:sz w:val="24"/>
        </w:rPr>
        <w:t xml:space="preserve"> </w:t>
      </w:r>
      <w:r w:rsidR="009A459E" w:rsidRPr="004C5483">
        <w:rPr>
          <w:rFonts w:ascii="Cambria" w:hAnsi="Cambria"/>
          <w:sz w:val="24"/>
        </w:rPr>
        <w:t>Bekker</w:t>
      </w:r>
      <w:r w:rsidR="002E6BC3" w:rsidRPr="004C5483">
        <w:rPr>
          <w:rFonts w:ascii="Cambria" w:hAnsi="Cambria"/>
          <w:sz w:val="24"/>
        </w:rPr>
        <w:t xml:space="preserve"> offer</w:t>
      </w:r>
      <w:r w:rsidR="00CA09C0" w:rsidRPr="004C5483">
        <w:rPr>
          <w:rFonts w:ascii="Cambria" w:hAnsi="Cambria"/>
          <w:sz w:val="24"/>
        </w:rPr>
        <w:t>ed</w:t>
      </w:r>
      <w:r w:rsidR="002E6BC3" w:rsidRPr="004C5483">
        <w:rPr>
          <w:rFonts w:ascii="Cambria" w:hAnsi="Cambria"/>
          <w:sz w:val="24"/>
        </w:rPr>
        <w:t xml:space="preserve"> a</w:t>
      </w:r>
      <w:r w:rsidR="009A459E" w:rsidRPr="004C5483">
        <w:rPr>
          <w:rFonts w:ascii="Cambria" w:hAnsi="Cambria"/>
          <w:sz w:val="24"/>
        </w:rPr>
        <w:t xml:space="preserve"> compromise </w:t>
      </w:r>
      <w:r w:rsidR="002E6BC3" w:rsidRPr="004C5483">
        <w:rPr>
          <w:rFonts w:ascii="Cambria" w:hAnsi="Cambria"/>
          <w:sz w:val="24"/>
        </w:rPr>
        <w:t xml:space="preserve">that </w:t>
      </w:r>
      <w:r w:rsidR="009A459E" w:rsidRPr="004C5483">
        <w:rPr>
          <w:rFonts w:ascii="Cambria" w:hAnsi="Cambria"/>
          <w:sz w:val="24"/>
        </w:rPr>
        <w:t xml:space="preserve">suggests </w:t>
      </w:r>
      <w:r w:rsidR="00A21EEA" w:rsidRPr="004C5483">
        <w:rPr>
          <w:rFonts w:ascii="Cambria" w:hAnsi="Cambria"/>
          <w:sz w:val="24"/>
        </w:rPr>
        <w:t>the restriction of quarter-tones to ‘colouristic effects within the orchestra.’</w:t>
      </w:r>
      <w:r w:rsidR="00A21EEA" w:rsidRPr="004C5483">
        <w:rPr>
          <w:rStyle w:val="FootnoteReference"/>
          <w:rFonts w:ascii="Cambria" w:hAnsi="Cambria"/>
          <w:sz w:val="24"/>
        </w:rPr>
        <w:footnoteReference w:id="34"/>
      </w:r>
      <w:r w:rsidR="00D94552" w:rsidRPr="004C5483">
        <w:rPr>
          <w:rFonts w:ascii="Cambria" w:hAnsi="Cambria"/>
          <w:sz w:val="24"/>
        </w:rPr>
        <w:t xml:space="preserve"> </w:t>
      </w:r>
      <w:r w:rsidR="002D7BFD" w:rsidRPr="004C5483">
        <w:rPr>
          <w:rFonts w:ascii="Cambria" w:hAnsi="Cambria"/>
          <w:sz w:val="24"/>
        </w:rPr>
        <w:t>Without a doubt, t</w:t>
      </w:r>
      <w:r w:rsidR="00A21EEA" w:rsidRPr="004C5483">
        <w:rPr>
          <w:rFonts w:ascii="Cambria" w:hAnsi="Cambria"/>
          <w:sz w:val="24"/>
        </w:rPr>
        <w:t>his position</w:t>
      </w:r>
      <w:r w:rsidR="00724CA5" w:rsidRPr="004C5483">
        <w:rPr>
          <w:rFonts w:ascii="Cambria" w:hAnsi="Cambria"/>
          <w:sz w:val="24"/>
        </w:rPr>
        <w:t xml:space="preserve"> best</w:t>
      </w:r>
      <w:r w:rsidR="00A21EEA" w:rsidRPr="004C5483">
        <w:rPr>
          <w:rFonts w:ascii="Cambria" w:hAnsi="Cambria"/>
          <w:sz w:val="24"/>
        </w:rPr>
        <w:t xml:space="preserve"> supports Bekker’s overall concern, the </w:t>
      </w:r>
      <w:r w:rsidR="00D94552" w:rsidRPr="004C5483">
        <w:rPr>
          <w:rFonts w:ascii="Cambria" w:hAnsi="Cambria"/>
          <w:sz w:val="24"/>
        </w:rPr>
        <w:t>development of a new melodic linear expression</w:t>
      </w:r>
      <w:r w:rsidR="00647C34" w:rsidRPr="004C5483">
        <w:rPr>
          <w:rFonts w:ascii="Cambria" w:hAnsi="Cambria"/>
          <w:sz w:val="24"/>
        </w:rPr>
        <w:t xml:space="preserve"> and the preservation of </w:t>
      </w:r>
      <w:r w:rsidR="00512C9E" w:rsidRPr="004C5483">
        <w:rPr>
          <w:rFonts w:ascii="Cambria" w:hAnsi="Cambria"/>
          <w:sz w:val="24"/>
        </w:rPr>
        <w:t xml:space="preserve">the primate of </w:t>
      </w:r>
      <w:r w:rsidR="00647C34" w:rsidRPr="004C5483">
        <w:rPr>
          <w:rFonts w:ascii="Cambria" w:hAnsi="Cambria"/>
          <w:sz w:val="24"/>
        </w:rPr>
        <w:t>melody more broadly</w:t>
      </w:r>
      <w:r w:rsidR="002D7BFD" w:rsidRPr="004C5483">
        <w:rPr>
          <w:rFonts w:ascii="Cambria" w:hAnsi="Cambria"/>
          <w:sz w:val="24"/>
        </w:rPr>
        <w:t xml:space="preserve">. </w:t>
      </w:r>
      <w:r w:rsidR="007B0E3F" w:rsidRPr="004C5483">
        <w:rPr>
          <w:rFonts w:ascii="Cambria" w:hAnsi="Cambria"/>
          <w:sz w:val="24"/>
        </w:rPr>
        <w:t xml:space="preserve">Had Bekker known Foulds, he would have realised that this was already been practised. </w:t>
      </w:r>
    </w:p>
    <w:p w14:paraId="179FFE42" w14:textId="77777777" w:rsidR="00422C9D" w:rsidRPr="004C5483" w:rsidRDefault="00422C9D" w:rsidP="00BF21A9">
      <w:pPr>
        <w:spacing w:line="480" w:lineRule="auto"/>
        <w:rPr>
          <w:rFonts w:ascii="Cambria" w:hAnsi="Cambria"/>
          <w:sz w:val="24"/>
        </w:rPr>
      </w:pPr>
    </w:p>
    <w:p w14:paraId="457B8643" w14:textId="0AE41B9B" w:rsidR="00DB6485" w:rsidRPr="004C5483" w:rsidRDefault="007B0E3F" w:rsidP="00BF21A9">
      <w:pPr>
        <w:spacing w:line="480" w:lineRule="auto"/>
        <w:rPr>
          <w:rFonts w:ascii="Cambria" w:hAnsi="Cambria"/>
          <w:sz w:val="24"/>
        </w:rPr>
      </w:pPr>
      <w:r w:rsidRPr="004C5483">
        <w:rPr>
          <w:rFonts w:ascii="Cambria" w:hAnsi="Cambria"/>
          <w:sz w:val="24"/>
        </w:rPr>
        <w:t xml:space="preserve">Bekker’s </w:t>
      </w:r>
      <w:r w:rsidR="00A318A9" w:rsidRPr="004C5483">
        <w:rPr>
          <w:rFonts w:ascii="Cambria" w:hAnsi="Cambria"/>
          <w:sz w:val="24"/>
        </w:rPr>
        <w:t>unease is already present</w:t>
      </w:r>
      <w:r w:rsidR="001B3CB5" w:rsidRPr="004C5483">
        <w:rPr>
          <w:rFonts w:ascii="Cambria" w:hAnsi="Cambria"/>
          <w:sz w:val="24"/>
        </w:rPr>
        <w:t xml:space="preserve"> in the earliest </w:t>
      </w:r>
      <w:r w:rsidR="00443320" w:rsidRPr="004C5483">
        <w:rPr>
          <w:rFonts w:ascii="Cambria" w:hAnsi="Cambria"/>
          <w:sz w:val="24"/>
        </w:rPr>
        <w:t>published microtonal score a</w:t>
      </w:r>
      <w:r w:rsidR="001B3CB5" w:rsidRPr="004C5483">
        <w:rPr>
          <w:rFonts w:ascii="Cambria" w:hAnsi="Cambria"/>
          <w:sz w:val="24"/>
        </w:rPr>
        <w:t xml:space="preserve">nd </w:t>
      </w:r>
      <w:r w:rsidR="00443320" w:rsidRPr="004C5483">
        <w:rPr>
          <w:rFonts w:ascii="Cambria" w:hAnsi="Cambria"/>
          <w:sz w:val="24"/>
        </w:rPr>
        <w:t xml:space="preserve">attached </w:t>
      </w:r>
      <w:r w:rsidR="001B3CB5" w:rsidRPr="004C5483">
        <w:rPr>
          <w:rFonts w:ascii="Cambria" w:hAnsi="Cambria"/>
          <w:sz w:val="24"/>
        </w:rPr>
        <w:t xml:space="preserve">writing on quarter-tones, </w:t>
      </w:r>
      <w:r w:rsidR="008D3DED" w:rsidRPr="004C5483">
        <w:rPr>
          <w:rFonts w:ascii="Cambria" w:hAnsi="Cambria"/>
          <w:sz w:val="24"/>
        </w:rPr>
        <w:t>Richard Heinrich Stein</w:t>
      </w:r>
      <w:r w:rsidR="001B3CB5" w:rsidRPr="004C5483">
        <w:rPr>
          <w:rFonts w:ascii="Cambria" w:hAnsi="Cambria"/>
          <w:sz w:val="24"/>
        </w:rPr>
        <w:t>’s Two Concert Pieces op. 26 for Cello and Piano (</w:t>
      </w:r>
      <w:r w:rsidR="00B00B48" w:rsidRPr="004C5483">
        <w:rPr>
          <w:rFonts w:ascii="Cambria" w:hAnsi="Cambria"/>
          <w:sz w:val="24"/>
        </w:rPr>
        <w:t xml:space="preserve">Zwei Konzertstücke, </w:t>
      </w:r>
      <w:r w:rsidR="001B3CB5" w:rsidRPr="004C5483">
        <w:rPr>
          <w:rFonts w:ascii="Cambria" w:hAnsi="Cambria"/>
          <w:sz w:val="24"/>
        </w:rPr>
        <w:t>1906).</w:t>
      </w:r>
      <w:r w:rsidR="008D3DED" w:rsidRPr="004C5483">
        <w:rPr>
          <w:rFonts w:ascii="Cambria" w:hAnsi="Cambria"/>
          <w:sz w:val="24"/>
        </w:rPr>
        <w:t xml:space="preserve"> </w:t>
      </w:r>
      <w:r w:rsidR="00A318A9" w:rsidRPr="004C5483">
        <w:rPr>
          <w:rFonts w:ascii="Cambria" w:hAnsi="Cambria"/>
          <w:sz w:val="24"/>
        </w:rPr>
        <w:t>Stein</w:t>
      </w:r>
      <w:r w:rsidR="00F772C3" w:rsidRPr="004C5483">
        <w:rPr>
          <w:rFonts w:ascii="Cambria" w:hAnsi="Cambria"/>
          <w:sz w:val="24"/>
        </w:rPr>
        <w:t xml:space="preserve"> </w:t>
      </w:r>
      <w:r w:rsidR="001B052F" w:rsidRPr="004C5483">
        <w:rPr>
          <w:rFonts w:ascii="Cambria" w:hAnsi="Cambria"/>
          <w:sz w:val="24"/>
        </w:rPr>
        <w:t xml:space="preserve">was </w:t>
      </w:r>
      <w:r w:rsidR="003474D4" w:rsidRPr="004C5483">
        <w:rPr>
          <w:rFonts w:ascii="Cambria" w:hAnsi="Cambria"/>
          <w:sz w:val="24"/>
        </w:rPr>
        <w:t xml:space="preserve">a German </w:t>
      </w:r>
      <w:r w:rsidR="001B052F" w:rsidRPr="004C5483">
        <w:rPr>
          <w:rFonts w:ascii="Cambria" w:hAnsi="Cambria"/>
          <w:sz w:val="24"/>
        </w:rPr>
        <w:t xml:space="preserve">composer and music critic, </w:t>
      </w:r>
      <w:r w:rsidR="003474D4" w:rsidRPr="004C5483">
        <w:rPr>
          <w:rFonts w:ascii="Cambria" w:hAnsi="Cambria"/>
          <w:sz w:val="24"/>
        </w:rPr>
        <w:t xml:space="preserve">who spent </w:t>
      </w:r>
      <w:r w:rsidR="001E6BC5" w:rsidRPr="004C5483">
        <w:rPr>
          <w:rFonts w:ascii="Cambria" w:hAnsi="Cambria"/>
          <w:sz w:val="24"/>
        </w:rPr>
        <w:t xml:space="preserve">the duration of the First World War in Spain and </w:t>
      </w:r>
      <w:r w:rsidR="009570A6" w:rsidRPr="004C5483">
        <w:rPr>
          <w:rFonts w:ascii="Cambria" w:hAnsi="Cambria"/>
          <w:sz w:val="24"/>
        </w:rPr>
        <w:t xml:space="preserve">later </w:t>
      </w:r>
      <w:r w:rsidR="001E6BC5" w:rsidRPr="004C5483">
        <w:rPr>
          <w:rFonts w:ascii="Cambria" w:hAnsi="Cambria"/>
          <w:sz w:val="24"/>
        </w:rPr>
        <w:t>retired to the Canary Islands</w:t>
      </w:r>
      <w:r w:rsidR="009570A6" w:rsidRPr="004C5483">
        <w:rPr>
          <w:rFonts w:ascii="Cambria" w:hAnsi="Cambria"/>
          <w:sz w:val="24"/>
        </w:rPr>
        <w:t xml:space="preserve">. </w:t>
      </w:r>
      <w:r w:rsidR="006C2302" w:rsidRPr="004C5483">
        <w:rPr>
          <w:rFonts w:ascii="Cambria" w:hAnsi="Cambria"/>
          <w:sz w:val="24"/>
        </w:rPr>
        <w:t>As a w</w:t>
      </w:r>
      <w:r w:rsidR="009570A6" w:rsidRPr="004C5483">
        <w:rPr>
          <w:rFonts w:ascii="Cambria" w:hAnsi="Cambria"/>
          <w:sz w:val="24"/>
        </w:rPr>
        <w:t>ell-travelled</w:t>
      </w:r>
      <w:r w:rsidR="006C2302" w:rsidRPr="004C5483">
        <w:rPr>
          <w:rFonts w:ascii="Cambria" w:hAnsi="Cambria"/>
          <w:sz w:val="24"/>
        </w:rPr>
        <w:t xml:space="preserve"> </w:t>
      </w:r>
      <w:r w:rsidR="00242973" w:rsidRPr="004C5483">
        <w:rPr>
          <w:rFonts w:ascii="Cambria" w:hAnsi="Cambria"/>
          <w:sz w:val="24"/>
        </w:rPr>
        <w:t>twenty-year old</w:t>
      </w:r>
      <w:r w:rsidR="009570A6" w:rsidRPr="004C5483">
        <w:rPr>
          <w:rFonts w:ascii="Cambria" w:hAnsi="Cambria"/>
          <w:sz w:val="24"/>
        </w:rPr>
        <w:t xml:space="preserve">, he </w:t>
      </w:r>
      <w:r w:rsidR="006C2302" w:rsidRPr="004C5483">
        <w:rPr>
          <w:rFonts w:ascii="Cambria" w:hAnsi="Cambria"/>
          <w:sz w:val="24"/>
        </w:rPr>
        <w:t xml:space="preserve">had </w:t>
      </w:r>
      <w:r w:rsidR="009570A6" w:rsidRPr="004C5483">
        <w:rPr>
          <w:rFonts w:ascii="Cambria" w:hAnsi="Cambria"/>
          <w:sz w:val="24"/>
        </w:rPr>
        <w:t>published a collection of Icelandic Inuit songs</w:t>
      </w:r>
      <w:r w:rsidR="00B00B48" w:rsidRPr="004C5483">
        <w:rPr>
          <w:rFonts w:ascii="Cambria" w:hAnsi="Cambria"/>
          <w:sz w:val="24"/>
        </w:rPr>
        <w:t xml:space="preserve"> in 1902</w:t>
      </w:r>
      <w:r w:rsidR="006C2302" w:rsidRPr="004C5483">
        <w:rPr>
          <w:rFonts w:ascii="Cambria" w:hAnsi="Cambria"/>
          <w:sz w:val="24"/>
        </w:rPr>
        <w:t xml:space="preserve">, </w:t>
      </w:r>
      <w:r w:rsidR="00242973" w:rsidRPr="004C5483">
        <w:rPr>
          <w:rFonts w:ascii="Cambria" w:hAnsi="Cambria"/>
          <w:sz w:val="24"/>
        </w:rPr>
        <w:t>thus</w:t>
      </w:r>
      <w:r w:rsidR="006C2302" w:rsidRPr="004C5483">
        <w:rPr>
          <w:rFonts w:ascii="Cambria" w:hAnsi="Cambria"/>
          <w:sz w:val="24"/>
        </w:rPr>
        <w:t xml:space="preserve"> probably discovering microtones.</w:t>
      </w:r>
      <w:r w:rsidR="00A739BB" w:rsidRPr="004C5483">
        <w:rPr>
          <w:rStyle w:val="FootnoteReference"/>
          <w:rFonts w:ascii="Cambria" w:hAnsi="Cambria"/>
          <w:sz w:val="24"/>
        </w:rPr>
        <w:footnoteReference w:id="35"/>
      </w:r>
      <w:r w:rsidR="001E6BC5" w:rsidRPr="004C5483">
        <w:rPr>
          <w:rFonts w:ascii="Cambria" w:hAnsi="Cambria"/>
          <w:sz w:val="24"/>
        </w:rPr>
        <w:t xml:space="preserve"> </w:t>
      </w:r>
      <w:r w:rsidRPr="004C5483">
        <w:rPr>
          <w:rFonts w:ascii="Cambria" w:hAnsi="Cambria"/>
          <w:sz w:val="24"/>
        </w:rPr>
        <w:t>He came to write</w:t>
      </w:r>
      <w:r w:rsidR="001C6EE2" w:rsidRPr="004C5483">
        <w:rPr>
          <w:rFonts w:ascii="Cambria" w:hAnsi="Cambria"/>
          <w:sz w:val="24"/>
        </w:rPr>
        <w:t xml:space="preserve"> music in most standard genres, inclu</w:t>
      </w:r>
      <w:r w:rsidR="00E73FD2" w:rsidRPr="004C5483">
        <w:rPr>
          <w:rFonts w:ascii="Cambria" w:hAnsi="Cambria"/>
          <w:sz w:val="24"/>
        </w:rPr>
        <w:t>d</w:t>
      </w:r>
      <w:r w:rsidR="001C6EE2" w:rsidRPr="004C5483">
        <w:rPr>
          <w:rFonts w:ascii="Cambria" w:hAnsi="Cambria"/>
          <w:sz w:val="24"/>
        </w:rPr>
        <w:t>ing one short opera.</w:t>
      </w:r>
      <w:r w:rsidR="001C6EE2" w:rsidRPr="004C5483">
        <w:rPr>
          <w:rStyle w:val="FootnoteReference"/>
          <w:rFonts w:ascii="Cambria" w:hAnsi="Cambria"/>
          <w:sz w:val="24"/>
        </w:rPr>
        <w:footnoteReference w:id="36"/>
      </w:r>
      <w:r w:rsidR="00F932EA" w:rsidRPr="004C5483">
        <w:rPr>
          <w:rFonts w:ascii="Cambria" w:hAnsi="Cambria"/>
          <w:sz w:val="24"/>
        </w:rPr>
        <w:t xml:space="preserve"> In his Preface to the Concert Pieces, Stein</w:t>
      </w:r>
      <w:r w:rsidR="00A318A9" w:rsidRPr="004C5483">
        <w:rPr>
          <w:rFonts w:ascii="Cambria" w:hAnsi="Cambria"/>
          <w:sz w:val="24"/>
        </w:rPr>
        <w:t xml:space="preserve"> </w:t>
      </w:r>
      <w:r w:rsidR="00F014F0" w:rsidRPr="004C5483">
        <w:rPr>
          <w:rFonts w:ascii="Cambria" w:hAnsi="Cambria"/>
          <w:sz w:val="24"/>
        </w:rPr>
        <w:t>sought</w:t>
      </w:r>
      <w:r w:rsidR="008D3DED" w:rsidRPr="004C5483">
        <w:rPr>
          <w:rFonts w:ascii="Cambria" w:hAnsi="Cambria"/>
          <w:sz w:val="24"/>
        </w:rPr>
        <w:t xml:space="preserve"> to excu</w:t>
      </w:r>
      <w:r w:rsidR="00A318A9" w:rsidRPr="004C5483">
        <w:rPr>
          <w:rFonts w:ascii="Cambria" w:hAnsi="Cambria"/>
          <w:sz w:val="24"/>
        </w:rPr>
        <w:t>se the use of quarter-tones in the</w:t>
      </w:r>
      <w:r w:rsidR="00F932EA" w:rsidRPr="004C5483">
        <w:rPr>
          <w:rFonts w:ascii="Cambria" w:hAnsi="Cambria"/>
          <w:sz w:val="24"/>
        </w:rPr>
        <w:t>se short pieces</w:t>
      </w:r>
      <w:r w:rsidR="00A318A9" w:rsidRPr="004C5483">
        <w:rPr>
          <w:rFonts w:ascii="Cambria" w:hAnsi="Cambria"/>
          <w:sz w:val="24"/>
        </w:rPr>
        <w:t>, ant</w:t>
      </w:r>
      <w:r w:rsidR="008D3DED" w:rsidRPr="004C5483">
        <w:rPr>
          <w:rFonts w:ascii="Cambria" w:hAnsi="Cambria"/>
          <w:sz w:val="24"/>
        </w:rPr>
        <w:t>icipating that his ‘attempt will – probably – merely draw derision and disconcertment’.</w:t>
      </w:r>
      <w:r w:rsidR="009D2EB6" w:rsidRPr="004C5483">
        <w:rPr>
          <w:rStyle w:val="FootnoteReference"/>
          <w:rFonts w:ascii="Cambria" w:hAnsi="Cambria"/>
          <w:sz w:val="24"/>
        </w:rPr>
        <w:footnoteReference w:id="37"/>
      </w:r>
      <w:r w:rsidR="00CD6E85" w:rsidRPr="004C5483">
        <w:rPr>
          <w:rFonts w:ascii="Cambria" w:hAnsi="Cambria"/>
          <w:sz w:val="24"/>
        </w:rPr>
        <w:t xml:space="preserve"> Yet c</w:t>
      </w:r>
      <w:r w:rsidR="00A44564" w:rsidRPr="004C5483">
        <w:rPr>
          <w:rFonts w:ascii="Cambria" w:hAnsi="Cambria"/>
          <w:sz w:val="24"/>
        </w:rPr>
        <w:t>omposers</w:t>
      </w:r>
      <w:r w:rsidR="009D2EB6" w:rsidRPr="004C5483">
        <w:rPr>
          <w:rFonts w:ascii="Cambria" w:hAnsi="Cambria"/>
          <w:sz w:val="24"/>
        </w:rPr>
        <w:t>’</w:t>
      </w:r>
      <w:r w:rsidR="00A44564" w:rsidRPr="004C5483">
        <w:rPr>
          <w:rFonts w:ascii="Cambria" w:hAnsi="Cambria"/>
          <w:sz w:val="24"/>
        </w:rPr>
        <w:t xml:space="preserve"> complain</w:t>
      </w:r>
      <w:r w:rsidR="009D2EB6" w:rsidRPr="004C5483">
        <w:rPr>
          <w:rFonts w:ascii="Cambria" w:hAnsi="Cambria"/>
          <w:sz w:val="24"/>
        </w:rPr>
        <w:t>t</w:t>
      </w:r>
      <w:r w:rsidR="00CD6E85" w:rsidRPr="004C5483">
        <w:rPr>
          <w:rFonts w:ascii="Cambria" w:hAnsi="Cambria"/>
          <w:sz w:val="24"/>
        </w:rPr>
        <w:t>s</w:t>
      </w:r>
      <w:r w:rsidR="00A44564" w:rsidRPr="004C5483">
        <w:rPr>
          <w:rFonts w:ascii="Cambria" w:hAnsi="Cambria"/>
          <w:sz w:val="24"/>
        </w:rPr>
        <w:t xml:space="preserve"> about the lack of genuinely new music, Stein muse</w:t>
      </w:r>
      <w:r w:rsidR="00F014F0" w:rsidRPr="004C5483">
        <w:rPr>
          <w:rFonts w:ascii="Cambria" w:hAnsi="Cambria"/>
          <w:sz w:val="24"/>
        </w:rPr>
        <w:t>d</w:t>
      </w:r>
      <w:r w:rsidR="00A44564" w:rsidRPr="004C5483">
        <w:rPr>
          <w:rFonts w:ascii="Cambria" w:hAnsi="Cambria"/>
          <w:sz w:val="24"/>
        </w:rPr>
        <w:t xml:space="preserve">, </w:t>
      </w:r>
      <w:r w:rsidR="009A435C" w:rsidRPr="004C5483">
        <w:rPr>
          <w:rFonts w:ascii="Cambria" w:hAnsi="Cambria"/>
          <w:sz w:val="24"/>
        </w:rPr>
        <w:t>could not</w:t>
      </w:r>
      <w:r w:rsidR="009D2EB6" w:rsidRPr="004C5483">
        <w:rPr>
          <w:rFonts w:ascii="Cambria" w:hAnsi="Cambria"/>
          <w:sz w:val="24"/>
        </w:rPr>
        <w:t xml:space="preserve"> be blamed on the diatonic system. </w:t>
      </w:r>
      <w:r w:rsidR="008D3DED" w:rsidRPr="004C5483">
        <w:rPr>
          <w:rFonts w:ascii="Cambria" w:hAnsi="Cambria"/>
          <w:sz w:val="24"/>
        </w:rPr>
        <w:t>Rather, the lack of true genius and a discerning audience prevent</w:t>
      </w:r>
      <w:r w:rsidR="006B4E83" w:rsidRPr="004C5483">
        <w:rPr>
          <w:rFonts w:ascii="Cambria" w:hAnsi="Cambria"/>
          <w:sz w:val="24"/>
        </w:rPr>
        <w:t>ed</w:t>
      </w:r>
      <w:r w:rsidR="008D3DED" w:rsidRPr="004C5483">
        <w:rPr>
          <w:rFonts w:ascii="Cambria" w:hAnsi="Cambria"/>
          <w:sz w:val="24"/>
        </w:rPr>
        <w:t xml:space="preserve"> a leap forward. His own quarter-tone innovations Stein </w:t>
      </w:r>
      <w:r w:rsidR="00767DBA" w:rsidRPr="004C5483">
        <w:rPr>
          <w:rFonts w:ascii="Cambria" w:hAnsi="Cambria"/>
          <w:sz w:val="24"/>
        </w:rPr>
        <w:t xml:space="preserve">therefore </w:t>
      </w:r>
      <w:r w:rsidR="00445BE8" w:rsidRPr="004C5483">
        <w:rPr>
          <w:rFonts w:ascii="Cambria" w:hAnsi="Cambria"/>
          <w:sz w:val="24"/>
        </w:rPr>
        <w:t>classifie</w:t>
      </w:r>
      <w:r w:rsidR="00E90BBD" w:rsidRPr="004C5483">
        <w:rPr>
          <w:rFonts w:ascii="Cambria" w:hAnsi="Cambria"/>
          <w:sz w:val="24"/>
        </w:rPr>
        <w:t>d</w:t>
      </w:r>
      <w:r w:rsidR="00445BE8" w:rsidRPr="004C5483">
        <w:rPr>
          <w:rFonts w:ascii="Cambria" w:hAnsi="Cambria"/>
          <w:sz w:val="24"/>
        </w:rPr>
        <w:t xml:space="preserve"> as a ‘suggestion [</w:t>
      </w:r>
      <w:r w:rsidR="00445BE8" w:rsidRPr="004C5483">
        <w:rPr>
          <w:rFonts w:ascii="Cambria" w:hAnsi="Cambria"/>
          <w:i/>
          <w:sz w:val="24"/>
        </w:rPr>
        <w:t>Anregung</w:t>
      </w:r>
      <w:r w:rsidR="008D3DED" w:rsidRPr="004C5483">
        <w:rPr>
          <w:rFonts w:ascii="Cambria" w:hAnsi="Cambria"/>
          <w:sz w:val="24"/>
        </w:rPr>
        <w:t xml:space="preserve">] – no more and no less’ </w:t>
      </w:r>
      <w:r w:rsidR="004C09E6" w:rsidRPr="004C5483">
        <w:rPr>
          <w:rFonts w:ascii="Cambria" w:hAnsi="Cambria"/>
          <w:sz w:val="24"/>
        </w:rPr>
        <w:t xml:space="preserve">for </w:t>
      </w:r>
      <w:r w:rsidR="008D3DED" w:rsidRPr="004C5483">
        <w:rPr>
          <w:rFonts w:ascii="Cambria" w:hAnsi="Cambria"/>
          <w:sz w:val="24"/>
        </w:rPr>
        <w:t>the ‘reintroduction’ of microtones into Western music.</w:t>
      </w:r>
      <w:r w:rsidR="008D3DED" w:rsidRPr="004C5483">
        <w:rPr>
          <w:rStyle w:val="FootnoteReference"/>
          <w:rFonts w:ascii="Cambria" w:hAnsi="Cambria"/>
          <w:sz w:val="24"/>
        </w:rPr>
        <w:footnoteReference w:id="38"/>
      </w:r>
      <w:r w:rsidR="008D3DED" w:rsidRPr="004C5483">
        <w:rPr>
          <w:rFonts w:ascii="Cambria" w:hAnsi="Cambria"/>
          <w:sz w:val="24"/>
        </w:rPr>
        <w:t xml:space="preserve"> However, ‘as we cannot be too careful with the introduction of new things, I have no intention for now to use quarter-tones more extensively.’</w:t>
      </w:r>
      <w:r w:rsidR="008D3DED" w:rsidRPr="004C5483">
        <w:rPr>
          <w:rStyle w:val="FootnoteReference"/>
          <w:rFonts w:ascii="Cambria" w:hAnsi="Cambria"/>
          <w:sz w:val="24"/>
        </w:rPr>
        <w:footnoteReference w:id="39"/>
      </w:r>
      <w:r w:rsidR="008D3DED" w:rsidRPr="004C5483">
        <w:rPr>
          <w:rFonts w:ascii="Cambria" w:hAnsi="Cambria"/>
          <w:sz w:val="24"/>
        </w:rPr>
        <w:t xml:space="preserve"> </w:t>
      </w:r>
      <w:r w:rsidR="008A2AB9" w:rsidRPr="004C5483">
        <w:rPr>
          <w:rFonts w:ascii="Cambria" w:hAnsi="Cambria"/>
          <w:sz w:val="24"/>
        </w:rPr>
        <w:t xml:space="preserve">Stein’s microtonal musings already </w:t>
      </w:r>
      <w:r w:rsidR="00173B14" w:rsidRPr="004C5483">
        <w:rPr>
          <w:rFonts w:ascii="Cambria" w:hAnsi="Cambria"/>
          <w:sz w:val="24"/>
        </w:rPr>
        <w:t>include</w:t>
      </w:r>
      <w:r w:rsidR="00320087" w:rsidRPr="004C5483">
        <w:rPr>
          <w:rFonts w:ascii="Cambria" w:hAnsi="Cambria"/>
          <w:sz w:val="24"/>
        </w:rPr>
        <w:t>d</w:t>
      </w:r>
      <w:r w:rsidR="00173B14" w:rsidRPr="004C5483">
        <w:rPr>
          <w:rFonts w:ascii="Cambria" w:hAnsi="Cambria"/>
          <w:sz w:val="24"/>
        </w:rPr>
        <w:t xml:space="preserve"> the four defensive maneuvers. He thereby</w:t>
      </w:r>
      <w:r w:rsidR="008A2AB9" w:rsidRPr="004C5483">
        <w:rPr>
          <w:rFonts w:ascii="Cambria" w:hAnsi="Cambria"/>
          <w:sz w:val="24"/>
        </w:rPr>
        <w:t xml:space="preserve"> foreshadow</w:t>
      </w:r>
      <w:r w:rsidR="006B4E83" w:rsidRPr="004C5483">
        <w:rPr>
          <w:rFonts w:ascii="Cambria" w:hAnsi="Cambria"/>
          <w:sz w:val="24"/>
        </w:rPr>
        <w:t>ed</w:t>
      </w:r>
      <w:r w:rsidR="008A2AB9" w:rsidRPr="004C5483">
        <w:rPr>
          <w:rFonts w:ascii="Cambria" w:hAnsi="Cambria"/>
          <w:sz w:val="24"/>
        </w:rPr>
        <w:t xml:space="preserve"> many elements later microtonalists stress</w:t>
      </w:r>
      <w:r w:rsidR="006B4E83" w:rsidRPr="004C5483">
        <w:rPr>
          <w:rFonts w:ascii="Cambria" w:hAnsi="Cambria"/>
          <w:sz w:val="24"/>
        </w:rPr>
        <w:t>ed</w:t>
      </w:r>
      <w:r w:rsidR="008A2AB9" w:rsidRPr="004C5483">
        <w:rPr>
          <w:rFonts w:ascii="Cambria" w:hAnsi="Cambria"/>
          <w:sz w:val="24"/>
        </w:rPr>
        <w:t xml:space="preserve"> in their respective origin myths. For Stein, quarter-tones </w:t>
      </w:r>
      <w:r w:rsidR="00320087" w:rsidRPr="004C5483">
        <w:rPr>
          <w:rFonts w:ascii="Cambria" w:hAnsi="Cambria"/>
          <w:sz w:val="24"/>
        </w:rPr>
        <w:t>were</w:t>
      </w:r>
      <w:r w:rsidR="008A2AB9" w:rsidRPr="004C5483">
        <w:rPr>
          <w:rFonts w:ascii="Cambria" w:hAnsi="Cambria"/>
          <w:sz w:val="24"/>
        </w:rPr>
        <w:t xml:space="preserve"> a ‘found’ tool, rediscovered to serve the heightened sensitivity of the twentieth-century listener. Yet they </w:t>
      </w:r>
      <w:r w:rsidR="00320087" w:rsidRPr="004C5483">
        <w:rPr>
          <w:rFonts w:ascii="Cambria" w:hAnsi="Cambria"/>
          <w:sz w:val="24"/>
        </w:rPr>
        <w:t>needed to</w:t>
      </w:r>
      <w:r w:rsidR="008A2AB9" w:rsidRPr="004C5483">
        <w:rPr>
          <w:rFonts w:ascii="Cambria" w:hAnsi="Cambria"/>
          <w:sz w:val="24"/>
        </w:rPr>
        <w:t xml:space="preserve"> be applied sparingly within the diatonic system in order to serve our tonal drives. As such, they </w:t>
      </w:r>
      <w:r w:rsidR="00320087" w:rsidRPr="004C5483">
        <w:rPr>
          <w:rFonts w:ascii="Cambria" w:hAnsi="Cambria"/>
          <w:sz w:val="24"/>
        </w:rPr>
        <w:t>could</w:t>
      </w:r>
      <w:r w:rsidR="008A2AB9" w:rsidRPr="004C5483">
        <w:rPr>
          <w:rFonts w:ascii="Cambria" w:hAnsi="Cambria"/>
          <w:sz w:val="24"/>
        </w:rPr>
        <w:t xml:space="preserve"> refine and preserve tonality, until such a time when a true genius </w:t>
      </w:r>
      <w:r w:rsidR="00320087" w:rsidRPr="004C5483">
        <w:rPr>
          <w:rFonts w:ascii="Cambria" w:hAnsi="Cambria"/>
          <w:sz w:val="24"/>
        </w:rPr>
        <w:t>would</w:t>
      </w:r>
      <w:r w:rsidR="008A2AB9" w:rsidRPr="004C5483">
        <w:rPr>
          <w:rFonts w:ascii="Cambria" w:hAnsi="Cambria"/>
          <w:sz w:val="24"/>
        </w:rPr>
        <w:t xml:space="preserve"> free music of any such restraints. </w:t>
      </w:r>
    </w:p>
    <w:p w14:paraId="0F947E00" w14:textId="77777777" w:rsidR="00DB6485" w:rsidRPr="004C5483" w:rsidRDefault="00DB6485" w:rsidP="00BF21A9">
      <w:pPr>
        <w:spacing w:line="480" w:lineRule="auto"/>
        <w:rPr>
          <w:rFonts w:ascii="Cambria" w:hAnsi="Cambria"/>
          <w:sz w:val="24"/>
        </w:rPr>
      </w:pPr>
    </w:p>
    <w:p w14:paraId="3039E96F" w14:textId="71B66C9D" w:rsidR="008D3DED" w:rsidRPr="004C5483" w:rsidRDefault="008A2AB9" w:rsidP="00BF21A9">
      <w:pPr>
        <w:spacing w:line="480" w:lineRule="auto"/>
        <w:rPr>
          <w:rFonts w:ascii="Cambria" w:hAnsi="Cambria"/>
          <w:sz w:val="24"/>
        </w:rPr>
      </w:pPr>
      <w:r w:rsidRPr="004C5483">
        <w:rPr>
          <w:rFonts w:ascii="Cambria" w:hAnsi="Cambria"/>
          <w:sz w:val="24"/>
        </w:rPr>
        <w:t>Stein</w:t>
      </w:r>
      <w:r w:rsidR="00D7665C" w:rsidRPr="004C5483">
        <w:rPr>
          <w:rFonts w:ascii="Cambria" w:hAnsi="Cambria"/>
          <w:sz w:val="24"/>
        </w:rPr>
        <w:t xml:space="preserve"> introduce</w:t>
      </w:r>
      <w:r w:rsidR="00320087" w:rsidRPr="004C5483">
        <w:rPr>
          <w:rFonts w:ascii="Cambria" w:hAnsi="Cambria"/>
          <w:sz w:val="24"/>
        </w:rPr>
        <w:t>d</w:t>
      </w:r>
      <w:r w:rsidR="00D7665C" w:rsidRPr="004C5483">
        <w:rPr>
          <w:rFonts w:ascii="Cambria" w:hAnsi="Cambria"/>
          <w:sz w:val="24"/>
        </w:rPr>
        <w:t xml:space="preserve"> two</w:t>
      </w:r>
      <w:r w:rsidR="00CC5EB8" w:rsidRPr="004C5483">
        <w:rPr>
          <w:rFonts w:ascii="Cambria" w:hAnsi="Cambria"/>
          <w:sz w:val="24"/>
        </w:rPr>
        <w:t xml:space="preserve"> </w:t>
      </w:r>
      <w:r w:rsidR="00D7665C" w:rsidRPr="004C5483">
        <w:rPr>
          <w:rFonts w:ascii="Cambria" w:hAnsi="Cambria"/>
          <w:sz w:val="24"/>
        </w:rPr>
        <w:t>quarter-tonal features to attain his goal</w:t>
      </w:r>
      <w:r w:rsidR="00536C28" w:rsidRPr="004C5483">
        <w:rPr>
          <w:rFonts w:ascii="Cambria" w:hAnsi="Cambria"/>
          <w:sz w:val="24"/>
        </w:rPr>
        <w:t>s</w:t>
      </w:r>
      <w:r w:rsidR="00D7665C" w:rsidRPr="004C5483">
        <w:rPr>
          <w:rFonts w:ascii="Cambria" w:hAnsi="Cambria"/>
          <w:sz w:val="24"/>
        </w:rPr>
        <w:t xml:space="preserve">: </w:t>
      </w:r>
      <w:r w:rsidR="00320087" w:rsidRPr="004C5483">
        <w:rPr>
          <w:rFonts w:ascii="Cambria" w:hAnsi="Cambria"/>
          <w:sz w:val="24"/>
        </w:rPr>
        <w:t>first, a</w:t>
      </w:r>
      <w:r w:rsidR="008D3DED" w:rsidRPr="004C5483">
        <w:rPr>
          <w:rFonts w:ascii="Cambria" w:hAnsi="Cambria"/>
          <w:sz w:val="24"/>
        </w:rPr>
        <w:t xml:space="preserve"> third, </w:t>
      </w:r>
      <w:r w:rsidR="00D7665C" w:rsidRPr="004C5483">
        <w:rPr>
          <w:rFonts w:ascii="Cambria" w:hAnsi="Cambria"/>
          <w:sz w:val="24"/>
        </w:rPr>
        <w:t>‘neutral’ triad</w:t>
      </w:r>
      <w:r w:rsidR="008D3DED" w:rsidRPr="004C5483">
        <w:rPr>
          <w:rFonts w:ascii="Cambria" w:hAnsi="Cambria"/>
          <w:sz w:val="24"/>
        </w:rPr>
        <w:t xml:space="preserve"> type</w:t>
      </w:r>
      <w:r w:rsidR="00DA594B" w:rsidRPr="004C5483">
        <w:rPr>
          <w:rFonts w:ascii="Cambria" w:hAnsi="Cambria"/>
          <w:sz w:val="24"/>
        </w:rPr>
        <w:t xml:space="preserve"> (or gender, in Stein’s thinking) with its major third a quarter-tone lowered</w:t>
      </w:r>
      <w:r w:rsidR="0017247F" w:rsidRPr="004C5483">
        <w:rPr>
          <w:rFonts w:ascii="Cambria" w:hAnsi="Cambria"/>
          <w:sz w:val="24"/>
        </w:rPr>
        <w:t>, which</w:t>
      </w:r>
      <w:r w:rsidR="00DA594B" w:rsidRPr="004C5483">
        <w:rPr>
          <w:rFonts w:ascii="Cambria" w:hAnsi="Cambria"/>
          <w:sz w:val="24"/>
        </w:rPr>
        <w:t xml:space="preserve"> can extend </w:t>
      </w:r>
      <w:r w:rsidR="008D3DED" w:rsidRPr="004C5483">
        <w:rPr>
          <w:rFonts w:ascii="Cambria" w:hAnsi="Cambria"/>
          <w:sz w:val="24"/>
        </w:rPr>
        <w:t>the diatonic duality of major and minor</w:t>
      </w:r>
      <w:r w:rsidR="0017247F" w:rsidRPr="004C5483">
        <w:rPr>
          <w:rFonts w:ascii="Cambria" w:hAnsi="Cambria"/>
          <w:sz w:val="24"/>
        </w:rPr>
        <w:t>;</w:t>
      </w:r>
      <w:r w:rsidR="008D3DED" w:rsidRPr="004C5483">
        <w:rPr>
          <w:rStyle w:val="FootnoteReference"/>
          <w:rFonts w:ascii="Cambria" w:hAnsi="Cambria"/>
          <w:sz w:val="24"/>
        </w:rPr>
        <w:footnoteReference w:id="40"/>
      </w:r>
      <w:r w:rsidR="008D3DED" w:rsidRPr="004C5483">
        <w:rPr>
          <w:rFonts w:ascii="Cambria" w:hAnsi="Cambria"/>
          <w:sz w:val="24"/>
        </w:rPr>
        <w:t xml:space="preserve"> </w:t>
      </w:r>
      <w:r w:rsidR="00320087" w:rsidRPr="004C5483">
        <w:rPr>
          <w:rFonts w:ascii="Cambria" w:hAnsi="Cambria"/>
          <w:sz w:val="24"/>
        </w:rPr>
        <w:t>and second,  l</w:t>
      </w:r>
      <w:r w:rsidR="008D3DED" w:rsidRPr="004C5483">
        <w:rPr>
          <w:rFonts w:ascii="Cambria" w:hAnsi="Cambria"/>
          <w:sz w:val="24"/>
        </w:rPr>
        <w:t>eading note</w:t>
      </w:r>
      <w:r w:rsidR="00DA594B" w:rsidRPr="004C5483">
        <w:rPr>
          <w:rFonts w:ascii="Cambria" w:hAnsi="Cambria"/>
          <w:sz w:val="24"/>
        </w:rPr>
        <w:t>s a quarter-tone sharpened</w:t>
      </w:r>
      <w:r w:rsidR="0017247F" w:rsidRPr="004C5483">
        <w:rPr>
          <w:rFonts w:ascii="Cambria" w:hAnsi="Cambria"/>
          <w:sz w:val="24"/>
        </w:rPr>
        <w:t>, which</w:t>
      </w:r>
      <w:r w:rsidR="00DA594B" w:rsidRPr="004C5483">
        <w:rPr>
          <w:rFonts w:ascii="Cambria" w:hAnsi="Cambria"/>
          <w:sz w:val="24"/>
        </w:rPr>
        <w:t xml:space="preserve"> can </w:t>
      </w:r>
      <w:r w:rsidR="008D3DED" w:rsidRPr="004C5483">
        <w:rPr>
          <w:rFonts w:ascii="Cambria" w:hAnsi="Cambria"/>
          <w:sz w:val="24"/>
        </w:rPr>
        <w:t>regain the thrill – or ‘satisfaction’ – of our ‘leading-note urge’ [</w:t>
      </w:r>
      <w:r w:rsidR="008D3DED" w:rsidRPr="004C5483">
        <w:rPr>
          <w:rFonts w:ascii="Cambria" w:hAnsi="Cambria"/>
          <w:i/>
          <w:sz w:val="24"/>
        </w:rPr>
        <w:t>Leittonbedürfnis</w:t>
      </w:r>
      <w:r w:rsidR="008D3DED" w:rsidRPr="004C5483">
        <w:rPr>
          <w:rFonts w:ascii="Cambria" w:hAnsi="Cambria"/>
          <w:sz w:val="24"/>
        </w:rPr>
        <w:t>].</w:t>
      </w:r>
      <w:r w:rsidR="008D3DED" w:rsidRPr="004C5483">
        <w:rPr>
          <w:rStyle w:val="FootnoteReference"/>
          <w:rFonts w:ascii="Cambria" w:hAnsi="Cambria"/>
          <w:sz w:val="24"/>
        </w:rPr>
        <w:footnoteReference w:id="41"/>
      </w:r>
      <w:r w:rsidR="008D3DED" w:rsidRPr="004C5483">
        <w:rPr>
          <w:rFonts w:ascii="Cambria" w:hAnsi="Cambria"/>
          <w:sz w:val="24"/>
        </w:rPr>
        <w:t xml:space="preserve"> </w:t>
      </w:r>
      <w:r w:rsidR="004F2F00" w:rsidRPr="004C5483">
        <w:rPr>
          <w:rFonts w:ascii="Cambria" w:hAnsi="Cambria"/>
          <w:sz w:val="24"/>
        </w:rPr>
        <w:t xml:space="preserve">By this notion </w:t>
      </w:r>
      <w:r w:rsidR="00771EB0" w:rsidRPr="004C5483">
        <w:rPr>
          <w:rFonts w:ascii="Cambria" w:hAnsi="Cambria"/>
          <w:sz w:val="24"/>
        </w:rPr>
        <w:t>Stein implie</w:t>
      </w:r>
      <w:r w:rsidR="00320087" w:rsidRPr="004C5483">
        <w:rPr>
          <w:rFonts w:ascii="Cambria" w:hAnsi="Cambria"/>
          <w:sz w:val="24"/>
        </w:rPr>
        <w:t>d</w:t>
      </w:r>
      <w:r w:rsidR="00771EB0" w:rsidRPr="004C5483">
        <w:rPr>
          <w:rFonts w:ascii="Cambria" w:hAnsi="Cambria"/>
          <w:sz w:val="24"/>
        </w:rPr>
        <w:t xml:space="preserve"> a</w:t>
      </w:r>
      <w:r w:rsidR="004F2F00" w:rsidRPr="004C5483">
        <w:rPr>
          <w:rFonts w:ascii="Cambria" w:hAnsi="Cambria"/>
          <w:sz w:val="24"/>
        </w:rPr>
        <w:t xml:space="preserve"> </w:t>
      </w:r>
      <w:r w:rsidR="00E93149" w:rsidRPr="004C5483">
        <w:rPr>
          <w:rFonts w:ascii="Cambria" w:hAnsi="Cambria"/>
          <w:sz w:val="24"/>
        </w:rPr>
        <w:t>b</w:t>
      </w:r>
      <w:r w:rsidR="008D3DED" w:rsidRPr="004C5483">
        <w:rPr>
          <w:rFonts w:ascii="Cambria" w:hAnsi="Cambria"/>
          <w:sz w:val="24"/>
        </w:rPr>
        <w:t xml:space="preserve">asic </w:t>
      </w:r>
      <w:r w:rsidR="00E93149" w:rsidRPr="004C5483">
        <w:rPr>
          <w:rFonts w:ascii="Cambria" w:hAnsi="Cambria"/>
          <w:sz w:val="24"/>
        </w:rPr>
        <w:t xml:space="preserve">listening </w:t>
      </w:r>
      <w:r w:rsidR="008D3DED" w:rsidRPr="004C5483">
        <w:rPr>
          <w:rFonts w:ascii="Cambria" w:hAnsi="Cambria"/>
          <w:sz w:val="24"/>
        </w:rPr>
        <w:t>psychology of a</w:t>
      </w:r>
      <w:r w:rsidR="00E93149" w:rsidRPr="004C5483">
        <w:rPr>
          <w:rFonts w:ascii="Cambria" w:hAnsi="Cambria"/>
          <w:sz w:val="24"/>
        </w:rPr>
        <w:t>n audience</w:t>
      </w:r>
      <w:r w:rsidR="008D3DED" w:rsidRPr="004C5483">
        <w:rPr>
          <w:rFonts w:ascii="Cambria" w:hAnsi="Cambria"/>
          <w:sz w:val="24"/>
        </w:rPr>
        <w:t xml:space="preserve"> dominated by primeval drives. </w:t>
      </w:r>
      <w:r w:rsidR="00396D48" w:rsidRPr="004C5483">
        <w:rPr>
          <w:rFonts w:ascii="Cambria" w:hAnsi="Cambria"/>
          <w:sz w:val="24"/>
        </w:rPr>
        <w:t>In a later report on quarter-tones h</w:t>
      </w:r>
      <w:r w:rsidR="0066524E" w:rsidRPr="004C5483">
        <w:rPr>
          <w:rFonts w:ascii="Cambria" w:hAnsi="Cambria"/>
          <w:sz w:val="24"/>
        </w:rPr>
        <w:t>e</w:t>
      </w:r>
      <w:r w:rsidR="008D3DED" w:rsidRPr="004C5483">
        <w:rPr>
          <w:rFonts w:ascii="Cambria" w:hAnsi="Cambria"/>
          <w:sz w:val="24"/>
        </w:rPr>
        <w:t xml:space="preserve"> </w:t>
      </w:r>
      <w:r w:rsidR="00320087" w:rsidRPr="004C5483">
        <w:rPr>
          <w:rFonts w:ascii="Cambria" w:hAnsi="Cambria"/>
          <w:sz w:val="24"/>
        </w:rPr>
        <w:t>sought</w:t>
      </w:r>
      <w:r w:rsidR="008D3DED" w:rsidRPr="004C5483">
        <w:rPr>
          <w:rFonts w:ascii="Cambria" w:hAnsi="Cambria"/>
          <w:sz w:val="24"/>
        </w:rPr>
        <w:t xml:space="preserve"> to justify </w:t>
      </w:r>
      <w:r w:rsidR="00BB7879" w:rsidRPr="004C5483">
        <w:rPr>
          <w:rFonts w:ascii="Cambria" w:hAnsi="Cambria"/>
          <w:sz w:val="24"/>
        </w:rPr>
        <w:t>both</w:t>
      </w:r>
      <w:r w:rsidR="008D3DED" w:rsidRPr="004C5483">
        <w:rPr>
          <w:rFonts w:ascii="Cambria" w:hAnsi="Cambria"/>
          <w:sz w:val="24"/>
        </w:rPr>
        <w:t xml:space="preserve"> a guilty listening pleasure </w:t>
      </w:r>
      <w:r w:rsidR="008D3DED" w:rsidRPr="004C5483">
        <w:rPr>
          <w:rFonts w:ascii="Cambria" w:hAnsi="Cambria"/>
          <w:i/>
          <w:sz w:val="24"/>
        </w:rPr>
        <w:t>and</w:t>
      </w:r>
      <w:r w:rsidR="008D3DED" w:rsidRPr="004C5483">
        <w:rPr>
          <w:rFonts w:ascii="Cambria" w:hAnsi="Cambria"/>
          <w:sz w:val="24"/>
        </w:rPr>
        <w:t xml:space="preserve"> the – seemingly contradictory – historical necessity of cleansing a ‘hysterically exalted’ Western music by refining the ‘barbarian’ parts of our musical senses</w:t>
      </w:r>
      <w:r w:rsidR="00BB7879" w:rsidRPr="004C5483">
        <w:rPr>
          <w:rFonts w:ascii="Cambria" w:hAnsi="Cambria"/>
          <w:sz w:val="24"/>
        </w:rPr>
        <w:t>.</w:t>
      </w:r>
      <w:r w:rsidR="00BB7879" w:rsidRPr="004C5483">
        <w:rPr>
          <w:rStyle w:val="FootnoteReference"/>
          <w:rFonts w:ascii="Cambria" w:hAnsi="Cambria"/>
          <w:sz w:val="24"/>
        </w:rPr>
        <w:t xml:space="preserve"> </w:t>
      </w:r>
      <w:r w:rsidR="00BB7879" w:rsidRPr="004C5483">
        <w:rPr>
          <w:rStyle w:val="FootnoteReference"/>
          <w:rFonts w:ascii="Cambria" w:hAnsi="Cambria"/>
          <w:sz w:val="24"/>
        </w:rPr>
        <w:footnoteReference w:id="42"/>
      </w:r>
      <w:r w:rsidR="00BB7879" w:rsidRPr="004C5483">
        <w:rPr>
          <w:rFonts w:ascii="Cambria" w:hAnsi="Cambria"/>
          <w:sz w:val="24"/>
        </w:rPr>
        <w:t xml:space="preserve"> This </w:t>
      </w:r>
      <w:r w:rsidR="00320087" w:rsidRPr="004C5483">
        <w:rPr>
          <w:rFonts w:ascii="Cambria" w:hAnsi="Cambria"/>
          <w:sz w:val="24"/>
        </w:rPr>
        <w:t>took</w:t>
      </w:r>
      <w:r w:rsidR="00BB7879" w:rsidRPr="004C5483">
        <w:rPr>
          <w:rFonts w:ascii="Cambria" w:hAnsi="Cambria"/>
          <w:sz w:val="24"/>
        </w:rPr>
        <w:t xml:space="preserve"> the form of the </w:t>
      </w:r>
      <w:r w:rsidR="008D3DED" w:rsidRPr="004C5483">
        <w:rPr>
          <w:rFonts w:ascii="Cambria" w:hAnsi="Cambria"/>
          <w:sz w:val="24"/>
        </w:rPr>
        <w:t xml:space="preserve">ability to hear microtonal intervals. </w:t>
      </w:r>
      <w:r w:rsidR="001774B7" w:rsidRPr="004C5483">
        <w:rPr>
          <w:rFonts w:ascii="Cambria" w:hAnsi="Cambria"/>
          <w:sz w:val="24"/>
        </w:rPr>
        <w:t>In the wake of his research among the Inuit and their microtonal music, Stein must have felt that</w:t>
      </w:r>
      <w:r w:rsidR="008D3DED" w:rsidRPr="004C5483">
        <w:rPr>
          <w:rFonts w:ascii="Cambria" w:hAnsi="Cambria"/>
          <w:sz w:val="24"/>
        </w:rPr>
        <w:t xml:space="preserve"> he was returning into Western civilisation </w:t>
      </w:r>
      <w:r w:rsidR="002B348D" w:rsidRPr="004C5483">
        <w:rPr>
          <w:rFonts w:ascii="Cambria" w:hAnsi="Cambria"/>
          <w:sz w:val="24"/>
        </w:rPr>
        <w:t xml:space="preserve">a tool </w:t>
      </w:r>
      <w:r w:rsidR="008D3DED" w:rsidRPr="004C5483">
        <w:rPr>
          <w:rFonts w:ascii="Cambria" w:hAnsi="Cambria"/>
          <w:sz w:val="24"/>
        </w:rPr>
        <w:t xml:space="preserve">which ‘musical barbarians’ still possessed and which Westerners needed to retrain themselves to </w:t>
      </w:r>
      <w:r w:rsidR="002B348D" w:rsidRPr="004C5483">
        <w:rPr>
          <w:rFonts w:ascii="Cambria" w:hAnsi="Cambria"/>
          <w:sz w:val="24"/>
        </w:rPr>
        <w:t>appreciate</w:t>
      </w:r>
      <w:r w:rsidR="008D3DED" w:rsidRPr="004C5483">
        <w:rPr>
          <w:rFonts w:ascii="Cambria" w:hAnsi="Cambria"/>
          <w:sz w:val="24"/>
        </w:rPr>
        <w:t>.</w:t>
      </w:r>
      <w:r w:rsidR="008D3DED" w:rsidRPr="004C5483">
        <w:rPr>
          <w:rStyle w:val="FootnoteReference"/>
          <w:rFonts w:ascii="Cambria" w:hAnsi="Cambria"/>
          <w:sz w:val="24"/>
        </w:rPr>
        <w:footnoteReference w:id="43"/>
      </w:r>
      <w:r w:rsidR="008D3DED" w:rsidRPr="004C5483">
        <w:rPr>
          <w:rFonts w:ascii="Cambria" w:hAnsi="Cambria"/>
          <w:sz w:val="24"/>
        </w:rPr>
        <w:t xml:space="preserve"> The curious undercurrent of race and exoticism, coupled with the feeling of unveiling one’s own cultural pre-history through foreign civilisation, here supports the notion that we all </w:t>
      </w:r>
      <w:r w:rsidR="00005106" w:rsidRPr="004C5483">
        <w:rPr>
          <w:rFonts w:ascii="Cambria" w:hAnsi="Cambria"/>
          <w:sz w:val="24"/>
        </w:rPr>
        <w:t xml:space="preserve">follow </w:t>
      </w:r>
      <w:r w:rsidR="008D3DED" w:rsidRPr="004C5483">
        <w:rPr>
          <w:rFonts w:ascii="Cambria" w:hAnsi="Cambria"/>
          <w:sz w:val="24"/>
        </w:rPr>
        <w:t>a basic tonal</w:t>
      </w:r>
      <w:r w:rsidR="00E6000B" w:rsidRPr="004C5483">
        <w:rPr>
          <w:rFonts w:ascii="Cambria" w:hAnsi="Cambria"/>
          <w:sz w:val="24"/>
        </w:rPr>
        <w:t xml:space="preserve"> drive</w:t>
      </w:r>
      <w:r w:rsidR="00005106" w:rsidRPr="004C5483">
        <w:rPr>
          <w:rFonts w:ascii="Cambria" w:hAnsi="Cambria"/>
          <w:sz w:val="24"/>
        </w:rPr>
        <w:t>,</w:t>
      </w:r>
      <w:r w:rsidR="008D3DED" w:rsidRPr="004C5483">
        <w:rPr>
          <w:rFonts w:ascii="Cambria" w:hAnsi="Cambria"/>
          <w:sz w:val="24"/>
        </w:rPr>
        <w:t xml:space="preserve"> whose fulfilment the ‘children of the twentieth century’ seek with ever subtler means</w:t>
      </w:r>
      <w:r w:rsidR="00C12D75" w:rsidRPr="004C5483">
        <w:rPr>
          <w:rFonts w:ascii="Cambria" w:hAnsi="Cambria"/>
          <w:sz w:val="24"/>
        </w:rPr>
        <w:t xml:space="preserve"> </w:t>
      </w:r>
      <w:r w:rsidR="00FE03B4" w:rsidRPr="004C5483">
        <w:rPr>
          <w:rFonts w:ascii="Cambria" w:hAnsi="Cambria"/>
          <w:sz w:val="24"/>
        </w:rPr>
        <w:t>(</w:t>
      </w:r>
      <w:r w:rsidR="00C12D75" w:rsidRPr="004C5483">
        <w:rPr>
          <w:rFonts w:ascii="Cambria" w:hAnsi="Cambria"/>
          <w:sz w:val="24"/>
        </w:rPr>
        <w:t>in this case the sharpened leading note</w:t>
      </w:r>
      <w:r w:rsidR="00FE03B4" w:rsidRPr="004C5483">
        <w:rPr>
          <w:rFonts w:ascii="Cambria" w:hAnsi="Cambria"/>
          <w:sz w:val="24"/>
        </w:rPr>
        <w:t>)</w:t>
      </w:r>
      <w:r w:rsidR="008D3DED" w:rsidRPr="004C5483">
        <w:rPr>
          <w:rFonts w:ascii="Cambria" w:hAnsi="Cambria"/>
          <w:sz w:val="24"/>
        </w:rPr>
        <w:t>.</w:t>
      </w:r>
      <w:r w:rsidR="008D3DED" w:rsidRPr="004C5483">
        <w:rPr>
          <w:rStyle w:val="FootnoteReference"/>
          <w:rFonts w:ascii="Cambria" w:hAnsi="Cambria"/>
          <w:sz w:val="24"/>
        </w:rPr>
        <w:footnoteReference w:id="44"/>
      </w:r>
      <w:r w:rsidR="008D3DED" w:rsidRPr="004C5483">
        <w:rPr>
          <w:rFonts w:ascii="Cambria" w:hAnsi="Cambria"/>
          <w:sz w:val="24"/>
        </w:rPr>
        <w:t xml:space="preserve"> We can read his manifesto of </w:t>
      </w:r>
      <w:r w:rsidR="00CE647F" w:rsidRPr="004C5483">
        <w:rPr>
          <w:rFonts w:ascii="Cambria" w:hAnsi="Cambria"/>
          <w:sz w:val="24"/>
        </w:rPr>
        <w:t>necessity</w:t>
      </w:r>
      <w:r w:rsidR="00EA12E0" w:rsidRPr="004C5483">
        <w:rPr>
          <w:rFonts w:ascii="Cambria" w:hAnsi="Cambria"/>
          <w:sz w:val="24"/>
        </w:rPr>
        <w:t xml:space="preserve"> in this vein</w:t>
      </w:r>
      <w:r w:rsidR="008D3DED" w:rsidRPr="004C5483">
        <w:rPr>
          <w:rFonts w:ascii="Cambria" w:hAnsi="Cambria"/>
          <w:sz w:val="24"/>
        </w:rPr>
        <w:t>, in which he assume</w:t>
      </w:r>
      <w:r w:rsidR="00AE65A6" w:rsidRPr="004C5483">
        <w:rPr>
          <w:rFonts w:ascii="Cambria" w:hAnsi="Cambria"/>
          <w:sz w:val="24"/>
        </w:rPr>
        <w:t>d</w:t>
      </w:r>
      <w:r w:rsidR="008D3DED" w:rsidRPr="004C5483">
        <w:rPr>
          <w:rFonts w:ascii="Cambria" w:hAnsi="Cambria"/>
          <w:sz w:val="24"/>
        </w:rPr>
        <w:t xml:space="preserve"> the role of spokesperson of microtonal composers: </w:t>
      </w:r>
    </w:p>
    <w:p w14:paraId="38BD0E0F" w14:textId="67C9E285" w:rsidR="008D3DED" w:rsidRPr="004C5483" w:rsidRDefault="008D3DED" w:rsidP="00BF21A9">
      <w:pPr>
        <w:spacing w:line="480" w:lineRule="auto"/>
        <w:ind w:left="567"/>
        <w:rPr>
          <w:rFonts w:ascii="Cambria" w:hAnsi="Cambria"/>
          <w:sz w:val="24"/>
        </w:rPr>
      </w:pPr>
      <w:r w:rsidRPr="004C5483">
        <w:rPr>
          <w:rFonts w:ascii="Cambria" w:hAnsi="Cambria"/>
          <w:sz w:val="24"/>
        </w:rPr>
        <w:t>We quarter-tone composers do not at all want to introduce a new system of composition, like other modernists [</w:t>
      </w:r>
      <w:r w:rsidRPr="004C5483">
        <w:rPr>
          <w:rFonts w:ascii="Cambria" w:hAnsi="Cambria"/>
          <w:i/>
          <w:sz w:val="24"/>
        </w:rPr>
        <w:t>Neutöner</w:t>
      </w:r>
      <w:r w:rsidRPr="004C5483">
        <w:rPr>
          <w:rFonts w:ascii="Cambria" w:hAnsi="Cambria"/>
          <w:sz w:val="24"/>
        </w:rPr>
        <w:t>]. We do not fight anyone. And we do not understand why we are being fought so bitterly from so many sides. For in our opinion any new artwork is all about whether it is viable [</w:t>
      </w:r>
      <w:r w:rsidRPr="004C5483">
        <w:rPr>
          <w:rFonts w:ascii="Cambria" w:hAnsi="Cambria"/>
          <w:i/>
          <w:sz w:val="24"/>
        </w:rPr>
        <w:t>lebensfähig</w:t>
      </w:r>
      <w:r w:rsidRPr="004C5483">
        <w:rPr>
          <w:rFonts w:ascii="Cambria" w:hAnsi="Cambria"/>
          <w:sz w:val="24"/>
        </w:rPr>
        <w:t>] and vital [</w:t>
      </w:r>
      <w:r w:rsidRPr="004C5483">
        <w:rPr>
          <w:rFonts w:ascii="Cambria" w:hAnsi="Cambria"/>
          <w:i/>
          <w:sz w:val="24"/>
        </w:rPr>
        <w:t>lebenskräftig</w:t>
      </w:r>
      <w:r w:rsidRPr="004C5483">
        <w:rPr>
          <w:rFonts w:ascii="Cambria" w:hAnsi="Cambria"/>
          <w:sz w:val="24"/>
        </w:rPr>
        <w:t>]. … We use quarter-tones because we cannot do without them, because we need them in order to express our musical ideas; but we don’t all compose similar kinds of music. … What unites us in the great difference between our artistic goals is perhaps just this: artistic honesty and a strong i</w:t>
      </w:r>
      <w:r w:rsidR="003A566B" w:rsidRPr="004C5483">
        <w:rPr>
          <w:rFonts w:ascii="Cambria" w:hAnsi="Cambria"/>
          <w:sz w:val="24"/>
        </w:rPr>
        <w:t>dentity of musical sensitivity.</w:t>
      </w:r>
      <w:r w:rsidRPr="004C5483">
        <w:rPr>
          <w:rStyle w:val="FootnoteReference"/>
          <w:rFonts w:ascii="Cambria" w:hAnsi="Cambria"/>
          <w:sz w:val="24"/>
        </w:rPr>
        <w:footnoteReference w:id="45"/>
      </w:r>
    </w:p>
    <w:p w14:paraId="36806286" w14:textId="76508704" w:rsidR="00943388" w:rsidRPr="004C5483" w:rsidRDefault="00943388" w:rsidP="00BF21A9">
      <w:pPr>
        <w:pStyle w:val="ListParagraph"/>
        <w:spacing w:line="480" w:lineRule="auto"/>
        <w:ind w:left="0"/>
        <w:rPr>
          <w:rFonts w:ascii="Cambria" w:hAnsi="Cambria"/>
          <w:sz w:val="24"/>
        </w:rPr>
      </w:pPr>
    </w:p>
    <w:p w14:paraId="0694A8A4" w14:textId="3CADAB69" w:rsidR="00943388" w:rsidRPr="004C5483" w:rsidRDefault="00943388" w:rsidP="00943388">
      <w:pPr>
        <w:spacing w:line="480" w:lineRule="auto"/>
        <w:rPr>
          <w:rFonts w:ascii="Cambria" w:hAnsi="Cambria"/>
          <w:sz w:val="24"/>
        </w:rPr>
      </w:pPr>
      <w:r w:rsidRPr="004C5483">
        <w:rPr>
          <w:rFonts w:ascii="Cambria" w:hAnsi="Cambria"/>
          <w:sz w:val="24"/>
        </w:rPr>
        <w:t>Czech composer</w:t>
      </w:r>
      <w:r w:rsidR="00F764E5" w:rsidRPr="004C5483">
        <w:rPr>
          <w:rFonts w:ascii="Cambria" w:hAnsi="Cambria"/>
          <w:sz w:val="24"/>
        </w:rPr>
        <w:t>, teacher, and theorist</w:t>
      </w:r>
      <w:r w:rsidRPr="004C5483">
        <w:rPr>
          <w:rFonts w:ascii="Cambria" w:hAnsi="Cambria"/>
          <w:sz w:val="24"/>
        </w:rPr>
        <w:t xml:space="preserve"> Alois Hába</w:t>
      </w:r>
      <w:r w:rsidR="009C5677" w:rsidRPr="004C5483">
        <w:rPr>
          <w:rFonts w:ascii="Cambria" w:hAnsi="Cambria"/>
          <w:sz w:val="24"/>
        </w:rPr>
        <w:t xml:space="preserve"> (1893-1973)</w:t>
      </w:r>
      <w:r w:rsidR="00F764E5" w:rsidRPr="004C5483">
        <w:rPr>
          <w:rFonts w:ascii="Cambria" w:hAnsi="Cambria"/>
          <w:sz w:val="24"/>
        </w:rPr>
        <w:t xml:space="preserve"> grew up with the microtonal music of his native Moravia, and </w:t>
      </w:r>
      <w:r w:rsidR="00C9199B" w:rsidRPr="004C5483">
        <w:rPr>
          <w:rFonts w:ascii="Cambria" w:hAnsi="Cambria"/>
          <w:sz w:val="24"/>
        </w:rPr>
        <w:t>seems to have</w:t>
      </w:r>
      <w:r w:rsidR="00F764E5" w:rsidRPr="004C5483">
        <w:rPr>
          <w:rFonts w:ascii="Cambria" w:hAnsi="Cambria"/>
          <w:sz w:val="24"/>
        </w:rPr>
        <w:t xml:space="preserve"> found his later use of them less awkward to justify than Stein. </w:t>
      </w:r>
      <w:r w:rsidRPr="004C5483">
        <w:rPr>
          <w:rFonts w:ascii="Cambria" w:hAnsi="Cambria"/>
          <w:sz w:val="24"/>
        </w:rPr>
        <w:t xml:space="preserve">Hába’s </w:t>
      </w:r>
      <w:r w:rsidR="00F764E5" w:rsidRPr="004C5483">
        <w:rPr>
          <w:rFonts w:ascii="Cambria" w:hAnsi="Cambria"/>
          <w:sz w:val="24"/>
        </w:rPr>
        <w:t>own</w:t>
      </w:r>
      <w:r w:rsidRPr="004C5483">
        <w:rPr>
          <w:rFonts w:ascii="Cambria" w:hAnsi="Cambria"/>
          <w:sz w:val="24"/>
        </w:rPr>
        <w:t xml:space="preserve"> microtonal story</w:t>
      </w:r>
      <w:r w:rsidR="00F764E5" w:rsidRPr="004C5483">
        <w:rPr>
          <w:rFonts w:ascii="Cambria" w:hAnsi="Cambria"/>
          <w:sz w:val="24"/>
        </w:rPr>
        <w:t xml:space="preserve"> is built </w:t>
      </w:r>
      <w:r w:rsidR="0009472C" w:rsidRPr="004C5483">
        <w:rPr>
          <w:rFonts w:ascii="Cambria" w:hAnsi="Cambria"/>
          <w:sz w:val="24"/>
        </w:rPr>
        <w:t>around</w:t>
      </w:r>
      <w:r w:rsidR="00F764E5" w:rsidRPr="004C5483">
        <w:rPr>
          <w:rFonts w:ascii="Cambria" w:hAnsi="Cambria"/>
          <w:sz w:val="24"/>
        </w:rPr>
        <w:t xml:space="preserve"> the omnipresent microtones in the </w:t>
      </w:r>
      <w:r w:rsidR="0009472C" w:rsidRPr="004C5483">
        <w:rPr>
          <w:rFonts w:ascii="Cambria" w:hAnsi="Cambria"/>
          <w:sz w:val="24"/>
        </w:rPr>
        <w:t>songs</w:t>
      </w:r>
      <w:r w:rsidR="00F764E5" w:rsidRPr="004C5483">
        <w:rPr>
          <w:rFonts w:ascii="Cambria" w:hAnsi="Cambria"/>
          <w:sz w:val="24"/>
        </w:rPr>
        <w:t xml:space="preserve"> his mother</w:t>
      </w:r>
      <w:r w:rsidR="0009472C" w:rsidRPr="004C5483">
        <w:rPr>
          <w:rFonts w:ascii="Cambria" w:hAnsi="Cambria"/>
          <w:sz w:val="24"/>
        </w:rPr>
        <w:t xml:space="preserve"> sang,</w:t>
      </w:r>
      <w:r w:rsidR="00F764E5" w:rsidRPr="004C5483">
        <w:rPr>
          <w:rFonts w:ascii="Cambria" w:hAnsi="Cambria"/>
          <w:sz w:val="24"/>
        </w:rPr>
        <w:t xml:space="preserve"> and </w:t>
      </w:r>
      <w:r w:rsidR="0009472C" w:rsidRPr="004C5483">
        <w:rPr>
          <w:rFonts w:ascii="Cambria" w:hAnsi="Cambria"/>
          <w:sz w:val="24"/>
        </w:rPr>
        <w:t xml:space="preserve">of </w:t>
      </w:r>
      <w:r w:rsidR="00F764E5" w:rsidRPr="004C5483">
        <w:rPr>
          <w:rFonts w:ascii="Cambria" w:hAnsi="Cambria"/>
          <w:sz w:val="24"/>
        </w:rPr>
        <w:t>folk singers</w:t>
      </w:r>
      <w:r w:rsidR="0009472C" w:rsidRPr="004C5483">
        <w:rPr>
          <w:rFonts w:ascii="Cambria" w:hAnsi="Cambria"/>
          <w:sz w:val="24"/>
        </w:rPr>
        <w:t>’ music, who</w:t>
      </w:r>
      <w:r w:rsidR="00F764E5" w:rsidRPr="004C5483">
        <w:rPr>
          <w:rFonts w:ascii="Cambria" w:hAnsi="Cambria"/>
          <w:sz w:val="24"/>
        </w:rPr>
        <w:t xml:space="preserve"> he accompanied as a violinist in the </w:t>
      </w:r>
      <w:r w:rsidR="0009472C" w:rsidRPr="004C5483">
        <w:rPr>
          <w:rFonts w:ascii="Cambria" w:hAnsi="Cambria"/>
          <w:sz w:val="24"/>
        </w:rPr>
        <w:t xml:space="preserve">band of his home town </w:t>
      </w:r>
      <w:r w:rsidR="00F764E5" w:rsidRPr="004C5483">
        <w:rPr>
          <w:rFonts w:ascii="Cambria" w:hAnsi="Cambria"/>
          <w:sz w:val="24"/>
        </w:rPr>
        <w:t>Vizovice.</w:t>
      </w:r>
      <w:r w:rsidR="0009472C" w:rsidRPr="004C5483">
        <w:rPr>
          <w:rStyle w:val="FootnoteReference"/>
          <w:rFonts w:ascii="Cambria" w:hAnsi="Cambria"/>
          <w:sz w:val="24"/>
        </w:rPr>
        <w:footnoteReference w:id="46"/>
      </w:r>
      <w:r w:rsidR="00F764E5" w:rsidRPr="004C5483">
        <w:rPr>
          <w:rFonts w:ascii="Cambria" w:hAnsi="Cambria"/>
          <w:sz w:val="24"/>
        </w:rPr>
        <w:t xml:space="preserve"> </w:t>
      </w:r>
      <w:r w:rsidR="00E409D6" w:rsidRPr="004C5483">
        <w:rPr>
          <w:rFonts w:ascii="Cambria" w:hAnsi="Cambria"/>
          <w:sz w:val="24"/>
        </w:rPr>
        <w:t xml:space="preserve">According to his </w:t>
      </w:r>
      <w:r w:rsidR="00C9199B" w:rsidRPr="004C5483">
        <w:rPr>
          <w:rFonts w:ascii="Cambria" w:hAnsi="Cambria"/>
          <w:sz w:val="24"/>
        </w:rPr>
        <w:t xml:space="preserve">confident </w:t>
      </w:r>
      <w:r w:rsidR="00E409D6" w:rsidRPr="004C5483">
        <w:rPr>
          <w:rFonts w:ascii="Cambria" w:hAnsi="Cambria"/>
          <w:sz w:val="24"/>
        </w:rPr>
        <w:t>musical autobiograph</w:t>
      </w:r>
      <w:r w:rsidR="00C9199B" w:rsidRPr="004C5483">
        <w:rPr>
          <w:rFonts w:ascii="Cambria" w:hAnsi="Cambria"/>
          <w:sz w:val="24"/>
        </w:rPr>
        <w:t>y</w:t>
      </w:r>
      <w:r w:rsidR="00E409D6" w:rsidRPr="004C5483">
        <w:rPr>
          <w:rFonts w:ascii="Cambria" w:hAnsi="Cambria"/>
          <w:sz w:val="24"/>
        </w:rPr>
        <w:t xml:space="preserve"> </w:t>
      </w:r>
      <w:r w:rsidR="00E409D6" w:rsidRPr="004C5483">
        <w:rPr>
          <w:rFonts w:ascii="Cambria" w:hAnsi="Cambria"/>
          <w:i/>
          <w:sz w:val="24"/>
        </w:rPr>
        <w:t>Mein Weg zur Viertel- und Sechsteltonmusik</w:t>
      </w:r>
      <w:r w:rsidR="00E409D6" w:rsidRPr="004C5483">
        <w:rPr>
          <w:rFonts w:ascii="Cambria" w:hAnsi="Cambria"/>
          <w:sz w:val="24"/>
        </w:rPr>
        <w:t xml:space="preserve">, </w:t>
      </w:r>
      <w:r w:rsidR="00AE65A6" w:rsidRPr="004C5483">
        <w:rPr>
          <w:rFonts w:ascii="Cambria" w:hAnsi="Cambria"/>
          <w:sz w:val="24"/>
        </w:rPr>
        <w:t>as a teenager he</w:t>
      </w:r>
      <w:r w:rsidR="00E409D6" w:rsidRPr="004C5483">
        <w:rPr>
          <w:rFonts w:ascii="Cambria" w:hAnsi="Cambria"/>
          <w:sz w:val="24"/>
        </w:rPr>
        <w:t xml:space="preserve"> quickly picked up the fine differences and sought to harmonize the </w:t>
      </w:r>
      <w:r w:rsidR="00AC4E58" w:rsidRPr="004C5483">
        <w:rPr>
          <w:rFonts w:ascii="Cambria" w:hAnsi="Cambria"/>
          <w:sz w:val="24"/>
        </w:rPr>
        <w:t xml:space="preserve">folk singers’ </w:t>
      </w:r>
      <w:r w:rsidR="00E409D6" w:rsidRPr="004C5483">
        <w:rPr>
          <w:rFonts w:ascii="Cambria" w:hAnsi="Cambria"/>
          <w:sz w:val="24"/>
        </w:rPr>
        <w:t>melodies with microtonal chords on his violin.</w:t>
      </w:r>
      <w:r w:rsidR="00E409D6" w:rsidRPr="004C5483">
        <w:rPr>
          <w:rStyle w:val="FootnoteReference"/>
          <w:rFonts w:ascii="Cambria" w:hAnsi="Cambria"/>
          <w:sz w:val="24"/>
        </w:rPr>
        <w:footnoteReference w:id="47"/>
      </w:r>
      <w:r w:rsidR="00E409D6" w:rsidRPr="004C5483">
        <w:rPr>
          <w:rFonts w:ascii="Cambria" w:hAnsi="Cambria"/>
          <w:sz w:val="24"/>
        </w:rPr>
        <w:t xml:space="preserve"> In a differing memory in the Preface to his </w:t>
      </w:r>
      <w:r w:rsidR="00E409D6" w:rsidRPr="004C5483">
        <w:rPr>
          <w:rFonts w:ascii="Cambria" w:hAnsi="Cambria"/>
          <w:i/>
          <w:sz w:val="24"/>
        </w:rPr>
        <w:t>Neue Harmonielehre des diatonischen, chromatischen Viertel-, Drittel-, Sechstel- und Zwölftel-Tonsystems</w:t>
      </w:r>
      <w:r w:rsidR="00E409D6" w:rsidRPr="004C5483">
        <w:rPr>
          <w:rFonts w:ascii="Cambria" w:hAnsi="Cambria"/>
          <w:sz w:val="24"/>
        </w:rPr>
        <w:t xml:space="preserve">, his playful intoning of ‘wrong notes’ with his two brothers Josef and Vincenz </w:t>
      </w:r>
      <w:r w:rsidR="00AE65A6" w:rsidRPr="004C5483">
        <w:rPr>
          <w:rFonts w:ascii="Cambria" w:hAnsi="Cambria"/>
          <w:sz w:val="24"/>
        </w:rPr>
        <w:t>was</w:t>
      </w:r>
      <w:r w:rsidR="00E409D6" w:rsidRPr="004C5483">
        <w:rPr>
          <w:rFonts w:ascii="Cambria" w:hAnsi="Cambria"/>
          <w:sz w:val="24"/>
        </w:rPr>
        <w:t xml:space="preserve"> credited as the foundation for </w:t>
      </w:r>
      <w:r w:rsidR="00B520C7" w:rsidRPr="004C5483">
        <w:rPr>
          <w:rFonts w:ascii="Cambria" w:hAnsi="Cambria"/>
          <w:sz w:val="24"/>
        </w:rPr>
        <w:t>his</w:t>
      </w:r>
      <w:r w:rsidR="00E409D6" w:rsidRPr="004C5483">
        <w:rPr>
          <w:rFonts w:ascii="Cambria" w:hAnsi="Cambria"/>
          <w:sz w:val="24"/>
        </w:rPr>
        <w:t xml:space="preserve"> aural concept of microtones (</w:t>
      </w:r>
      <w:r w:rsidR="00B520C7" w:rsidRPr="004C5483">
        <w:rPr>
          <w:rFonts w:ascii="Cambria" w:hAnsi="Cambria"/>
          <w:sz w:val="24"/>
        </w:rPr>
        <w:t xml:space="preserve">for </w:t>
      </w:r>
      <w:r w:rsidR="00E409D6" w:rsidRPr="004C5483">
        <w:rPr>
          <w:rFonts w:ascii="Cambria" w:hAnsi="Cambria"/>
          <w:sz w:val="24"/>
        </w:rPr>
        <w:t>the lack of which he criticize</w:t>
      </w:r>
      <w:r w:rsidR="00B520C7" w:rsidRPr="004C5483">
        <w:rPr>
          <w:rFonts w:ascii="Cambria" w:hAnsi="Cambria"/>
          <w:sz w:val="24"/>
        </w:rPr>
        <w:t>d his mentor</w:t>
      </w:r>
      <w:r w:rsidR="00E409D6" w:rsidRPr="004C5483">
        <w:rPr>
          <w:rFonts w:ascii="Cambria" w:hAnsi="Cambria"/>
          <w:sz w:val="24"/>
        </w:rPr>
        <w:t xml:space="preserve"> Busoni, explaining that Busoni’s longing for third- and sixth-tones had to remain unfulfilled because he lacked the notion, or respectively the instrument, to imagine the results).</w:t>
      </w:r>
      <w:r w:rsidR="00E409D6" w:rsidRPr="004C5483">
        <w:rPr>
          <w:rStyle w:val="FootnoteReference"/>
          <w:rFonts w:ascii="Cambria" w:hAnsi="Cambria"/>
          <w:sz w:val="24"/>
        </w:rPr>
        <w:footnoteReference w:id="48"/>
      </w:r>
      <w:r w:rsidR="004704C3" w:rsidRPr="004C5483">
        <w:rPr>
          <w:rFonts w:ascii="Cambria" w:hAnsi="Cambria"/>
          <w:sz w:val="24"/>
        </w:rPr>
        <w:t xml:space="preserve"> Hába </w:t>
      </w:r>
      <w:r w:rsidR="00AE65A6" w:rsidRPr="004C5483">
        <w:rPr>
          <w:rFonts w:ascii="Cambria" w:hAnsi="Cambria"/>
          <w:sz w:val="24"/>
        </w:rPr>
        <w:t>sought</w:t>
      </w:r>
      <w:r w:rsidR="004704C3" w:rsidRPr="004C5483">
        <w:rPr>
          <w:rFonts w:ascii="Cambria" w:hAnsi="Cambria"/>
          <w:sz w:val="24"/>
        </w:rPr>
        <w:t xml:space="preserve"> to invoke the idea that microtonal intervals came natural to him, and he perceived them as </w:t>
      </w:r>
      <w:r w:rsidR="00AB6D42" w:rsidRPr="004C5483">
        <w:rPr>
          <w:rFonts w:ascii="Cambria" w:hAnsi="Cambria"/>
          <w:sz w:val="24"/>
        </w:rPr>
        <w:t xml:space="preserve">an </w:t>
      </w:r>
      <w:r w:rsidR="003C3F14" w:rsidRPr="004C5483">
        <w:rPr>
          <w:rFonts w:ascii="Cambria" w:hAnsi="Cambria"/>
          <w:sz w:val="24"/>
        </w:rPr>
        <w:t xml:space="preserve">authentic </w:t>
      </w:r>
      <w:r w:rsidR="003E65F7" w:rsidRPr="004C5483">
        <w:rPr>
          <w:rFonts w:ascii="Cambria" w:hAnsi="Cambria"/>
          <w:sz w:val="24"/>
        </w:rPr>
        <w:t>and artless</w:t>
      </w:r>
      <w:r w:rsidR="00AB6D42" w:rsidRPr="004C5483">
        <w:rPr>
          <w:rFonts w:ascii="Cambria" w:hAnsi="Cambria"/>
          <w:sz w:val="24"/>
        </w:rPr>
        <w:t xml:space="preserve"> practice, which he only refined in his own system</w:t>
      </w:r>
      <w:r w:rsidR="004704C3" w:rsidRPr="004C5483">
        <w:rPr>
          <w:rFonts w:ascii="Cambria" w:hAnsi="Cambria"/>
          <w:sz w:val="24"/>
        </w:rPr>
        <w:t>.</w:t>
      </w:r>
      <w:r w:rsidR="00A41194" w:rsidRPr="004C5483">
        <w:rPr>
          <w:rFonts w:ascii="Cambria" w:hAnsi="Cambria"/>
          <w:sz w:val="24"/>
        </w:rPr>
        <w:t xml:space="preserve"> At a later point, his interest was </w:t>
      </w:r>
      <w:r w:rsidR="00474B3C" w:rsidRPr="004C5483">
        <w:rPr>
          <w:rFonts w:ascii="Cambria" w:hAnsi="Cambria"/>
          <w:sz w:val="24"/>
        </w:rPr>
        <w:t xml:space="preserve">additionally </w:t>
      </w:r>
      <w:r w:rsidR="00A41194" w:rsidRPr="004C5483">
        <w:rPr>
          <w:rFonts w:ascii="Cambria" w:hAnsi="Cambria"/>
          <w:sz w:val="24"/>
        </w:rPr>
        <w:t>fuelled by his discovery at a symposium that microtones were also used in Arabic and Turkish music</w:t>
      </w:r>
      <w:r w:rsidR="00BC1354" w:rsidRPr="004C5483">
        <w:rPr>
          <w:rFonts w:ascii="Cambria" w:hAnsi="Cambria"/>
          <w:sz w:val="24"/>
        </w:rPr>
        <w:t xml:space="preserve">. However, it was Rudolf Steiner’s theosophically inspired anthroposophy which provided Hába with </w:t>
      </w:r>
      <w:r w:rsidR="00D05737" w:rsidRPr="004C5483">
        <w:rPr>
          <w:rFonts w:ascii="Cambria" w:hAnsi="Cambria"/>
          <w:sz w:val="24"/>
        </w:rPr>
        <w:t xml:space="preserve">the concept of </w:t>
      </w:r>
      <w:r w:rsidR="003D06D2" w:rsidRPr="004C5483">
        <w:rPr>
          <w:rFonts w:ascii="Cambria" w:hAnsi="Cambria"/>
          <w:sz w:val="24"/>
        </w:rPr>
        <w:t xml:space="preserve">the </w:t>
      </w:r>
      <w:r w:rsidR="00D05737" w:rsidRPr="004C5483">
        <w:rPr>
          <w:rFonts w:ascii="Cambria" w:hAnsi="Cambria"/>
          <w:sz w:val="24"/>
        </w:rPr>
        <w:t xml:space="preserve">‘free act’ to retrospectively </w:t>
      </w:r>
      <w:r w:rsidR="006B063B" w:rsidRPr="004C5483">
        <w:rPr>
          <w:rFonts w:ascii="Cambria" w:hAnsi="Cambria"/>
          <w:sz w:val="24"/>
        </w:rPr>
        <w:t>defend</w:t>
      </w:r>
      <w:r w:rsidR="00D05737" w:rsidRPr="004C5483">
        <w:rPr>
          <w:rFonts w:ascii="Cambria" w:hAnsi="Cambria"/>
          <w:sz w:val="24"/>
        </w:rPr>
        <w:t xml:space="preserve"> his quarter- and sixth</w:t>
      </w:r>
      <w:r w:rsidR="009F151E" w:rsidRPr="004C5483">
        <w:rPr>
          <w:rFonts w:ascii="Cambria" w:hAnsi="Cambria"/>
          <w:sz w:val="24"/>
        </w:rPr>
        <w:t>-</w:t>
      </w:r>
      <w:r w:rsidR="00D05737" w:rsidRPr="004C5483">
        <w:rPr>
          <w:rFonts w:ascii="Cambria" w:hAnsi="Cambria"/>
          <w:sz w:val="24"/>
        </w:rPr>
        <w:t xml:space="preserve">tones </w:t>
      </w:r>
      <w:r w:rsidR="006B063B" w:rsidRPr="004C5483">
        <w:rPr>
          <w:rFonts w:ascii="Cambria" w:hAnsi="Cambria"/>
          <w:sz w:val="24"/>
        </w:rPr>
        <w:t xml:space="preserve">from accusations of being ‘formalist’ or even ‘degenerate’; and to position them </w:t>
      </w:r>
      <w:r w:rsidR="00D05737" w:rsidRPr="004C5483">
        <w:rPr>
          <w:rFonts w:ascii="Cambria" w:hAnsi="Cambria"/>
          <w:sz w:val="24"/>
        </w:rPr>
        <w:t>as a creative act of the mind without formal restrictions</w:t>
      </w:r>
      <w:r w:rsidR="006B063B" w:rsidRPr="004C5483">
        <w:rPr>
          <w:rFonts w:ascii="Cambria" w:hAnsi="Cambria"/>
          <w:sz w:val="24"/>
        </w:rPr>
        <w:t>.</w:t>
      </w:r>
      <w:r w:rsidR="006B063B" w:rsidRPr="004C5483">
        <w:rPr>
          <w:rStyle w:val="FootnoteReference"/>
          <w:rFonts w:ascii="Cambria" w:hAnsi="Cambria"/>
          <w:sz w:val="24"/>
        </w:rPr>
        <w:footnoteReference w:id="49"/>
      </w:r>
      <w:r w:rsidR="006B063B" w:rsidRPr="004C5483">
        <w:rPr>
          <w:rFonts w:ascii="Cambria" w:hAnsi="Cambria"/>
          <w:sz w:val="24"/>
        </w:rPr>
        <w:t xml:space="preserve"> </w:t>
      </w:r>
      <w:r w:rsidRPr="004C5483">
        <w:rPr>
          <w:rFonts w:ascii="Cambria" w:hAnsi="Cambria"/>
          <w:sz w:val="24"/>
        </w:rPr>
        <w:t xml:space="preserve">Building on this idea of microtonality as something </w:t>
      </w:r>
      <w:r w:rsidR="00FC5E11" w:rsidRPr="004C5483">
        <w:rPr>
          <w:rFonts w:ascii="Cambria" w:hAnsi="Cambria"/>
          <w:sz w:val="24"/>
        </w:rPr>
        <w:t xml:space="preserve">both </w:t>
      </w:r>
      <w:r w:rsidRPr="004C5483">
        <w:rPr>
          <w:rFonts w:ascii="Cambria" w:hAnsi="Cambria"/>
          <w:sz w:val="24"/>
        </w:rPr>
        <w:t xml:space="preserve">natural and spiritual, Hába </w:t>
      </w:r>
      <w:r w:rsidR="00FC5E11" w:rsidRPr="004C5483">
        <w:rPr>
          <w:rFonts w:ascii="Cambria" w:hAnsi="Cambria"/>
          <w:sz w:val="24"/>
        </w:rPr>
        <w:t xml:space="preserve">kept </w:t>
      </w:r>
      <w:r w:rsidR="00AE65A6" w:rsidRPr="004C5483">
        <w:rPr>
          <w:rFonts w:ascii="Cambria" w:hAnsi="Cambria"/>
          <w:sz w:val="24"/>
        </w:rPr>
        <w:t>abreast</w:t>
      </w:r>
      <w:r w:rsidRPr="004C5483">
        <w:rPr>
          <w:rFonts w:ascii="Cambria" w:hAnsi="Cambria"/>
          <w:sz w:val="24"/>
        </w:rPr>
        <w:t xml:space="preserve"> of the most recent </w:t>
      </w:r>
      <w:r w:rsidR="001F40B3" w:rsidRPr="004C5483">
        <w:rPr>
          <w:rFonts w:ascii="Cambria" w:hAnsi="Cambria"/>
          <w:sz w:val="24"/>
        </w:rPr>
        <w:t xml:space="preserve">microtonal </w:t>
      </w:r>
      <w:r w:rsidRPr="004C5483">
        <w:rPr>
          <w:rFonts w:ascii="Cambria" w:hAnsi="Cambria"/>
          <w:sz w:val="24"/>
        </w:rPr>
        <w:t>developments by Richard Stein and others, mentioned in a progressive handbook on music history he studied while working as a young school teacher.</w:t>
      </w:r>
      <w:r w:rsidRPr="004C5483">
        <w:rPr>
          <w:rStyle w:val="FootnoteReference"/>
          <w:rFonts w:ascii="Cambria" w:hAnsi="Cambria"/>
          <w:sz w:val="24"/>
        </w:rPr>
        <w:footnoteReference w:id="50"/>
      </w:r>
      <w:r w:rsidRPr="004C5483">
        <w:rPr>
          <w:rFonts w:ascii="Cambria" w:hAnsi="Cambria"/>
          <w:sz w:val="24"/>
        </w:rPr>
        <w:t xml:space="preserve"> </w:t>
      </w:r>
      <w:r w:rsidR="00ED57D1" w:rsidRPr="004C5483">
        <w:rPr>
          <w:rFonts w:ascii="Cambria" w:hAnsi="Cambria"/>
          <w:sz w:val="24"/>
        </w:rPr>
        <w:t xml:space="preserve">He was certainly lucky in </w:t>
      </w:r>
      <w:r w:rsidR="00503D9E" w:rsidRPr="004C5483">
        <w:rPr>
          <w:rFonts w:ascii="Cambria" w:hAnsi="Cambria"/>
          <w:sz w:val="24"/>
        </w:rPr>
        <w:t>being able to contribute to</w:t>
      </w:r>
      <w:r w:rsidR="00ED57D1" w:rsidRPr="004C5483">
        <w:rPr>
          <w:rFonts w:ascii="Cambria" w:hAnsi="Cambria"/>
          <w:sz w:val="24"/>
        </w:rPr>
        <w:t xml:space="preserve"> the building of microtonal instruments and </w:t>
      </w:r>
      <w:r w:rsidR="00503D9E" w:rsidRPr="004C5483">
        <w:rPr>
          <w:rFonts w:ascii="Cambria" w:hAnsi="Cambria"/>
          <w:sz w:val="24"/>
        </w:rPr>
        <w:t xml:space="preserve">having as his mentors </w:t>
      </w:r>
      <w:r w:rsidR="00ED57D1" w:rsidRPr="004C5483">
        <w:rPr>
          <w:rFonts w:ascii="Cambria" w:hAnsi="Cambria"/>
          <w:sz w:val="24"/>
        </w:rPr>
        <w:t xml:space="preserve">Franz Schreker, Hermann Scherchen, </w:t>
      </w:r>
      <w:r w:rsidR="001D582B" w:rsidRPr="004C5483">
        <w:rPr>
          <w:rFonts w:ascii="Cambria" w:hAnsi="Cambria"/>
          <w:sz w:val="24"/>
        </w:rPr>
        <w:t xml:space="preserve">and </w:t>
      </w:r>
      <w:r w:rsidR="00ED57D1" w:rsidRPr="004C5483">
        <w:rPr>
          <w:rFonts w:ascii="Cambria" w:hAnsi="Cambria"/>
          <w:sz w:val="24"/>
        </w:rPr>
        <w:t>Busoni</w:t>
      </w:r>
      <w:r w:rsidR="00040EBB" w:rsidRPr="004C5483">
        <w:rPr>
          <w:rFonts w:ascii="Cambria" w:hAnsi="Cambria"/>
          <w:sz w:val="24"/>
        </w:rPr>
        <w:t xml:space="preserve"> (</w:t>
      </w:r>
      <w:r w:rsidR="00ED57D1" w:rsidRPr="004C5483">
        <w:rPr>
          <w:rFonts w:ascii="Cambria" w:hAnsi="Cambria"/>
          <w:sz w:val="24"/>
        </w:rPr>
        <w:t>later</w:t>
      </w:r>
      <w:r w:rsidR="00040EBB" w:rsidRPr="004C5483">
        <w:rPr>
          <w:rFonts w:ascii="Cambria" w:hAnsi="Cambria"/>
          <w:sz w:val="24"/>
        </w:rPr>
        <w:t>,</w:t>
      </w:r>
      <w:r w:rsidR="00ED57D1" w:rsidRPr="004C5483">
        <w:rPr>
          <w:rFonts w:ascii="Cambria" w:hAnsi="Cambria"/>
          <w:sz w:val="24"/>
        </w:rPr>
        <w:t xml:space="preserve"> the Czech Ministry of Culture</w:t>
      </w:r>
      <w:r w:rsidR="00040EBB" w:rsidRPr="004C5483">
        <w:rPr>
          <w:rFonts w:ascii="Cambria" w:hAnsi="Cambria"/>
          <w:sz w:val="24"/>
        </w:rPr>
        <w:t xml:space="preserve"> </w:t>
      </w:r>
      <w:r w:rsidR="00A87DFD" w:rsidRPr="004C5483">
        <w:rPr>
          <w:rFonts w:ascii="Cambria" w:hAnsi="Cambria"/>
          <w:sz w:val="24"/>
        </w:rPr>
        <w:t>became</w:t>
      </w:r>
      <w:r w:rsidR="00040EBB" w:rsidRPr="004C5483">
        <w:rPr>
          <w:rFonts w:ascii="Cambria" w:hAnsi="Cambria"/>
          <w:sz w:val="24"/>
        </w:rPr>
        <w:t xml:space="preserve"> </w:t>
      </w:r>
      <w:r w:rsidR="00A87DFD" w:rsidRPr="004C5483">
        <w:rPr>
          <w:rFonts w:ascii="Cambria" w:hAnsi="Cambria"/>
          <w:sz w:val="24"/>
        </w:rPr>
        <w:t xml:space="preserve">Hába’s </w:t>
      </w:r>
      <w:r w:rsidR="00040EBB" w:rsidRPr="004C5483">
        <w:rPr>
          <w:rFonts w:ascii="Cambria" w:hAnsi="Cambria"/>
          <w:sz w:val="24"/>
        </w:rPr>
        <w:t>patron)</w:t>
      </w:r>
      <w:r w:rsidR="00ED57D1" w:rsidRPr="004C5483">
        <w:rPr>
          <w:rFonts w:ascii="Cambria" w:hAnsi="Cambria"/>
          <w:sz w:val="24"/>
        </w:rPr>
        <w:t>. Hába also developed</w:t>
      </w:r>
      <w:r w:rsidR="00E00AD6" w:rsidRPr="004C5483">
        <w:rPr>
          <w:rFonts w:ascii="Cambria" w:hAnsi="Cambria"/>
          <w:sz w:val="24"/>
        </w:rPr>
        <w:t xml:space="preserve"> his own</w:t>
      </w:r>
      <w:r w:rsidR="00ED57D1" w:rsidRPr="004C5483">
        <w:rPr>
          <w:rFonts w:ascii="Cambria" w:hAnsi="Cambria"/>
          <w:sz w:val="24"/>
        </w:rPr>
        <w:t xml:space="preserve"> accidentals for his microtonal intervals in the various systems (there are accidentals for the raising an</w:t>
      </w:r>
      <w:r w:rsidR="004405FE" w:rsidRPr="004C5483">
        <w:rPr>
          <w:rFonts w:ascii="Cambria" w:hAnsi="Cambria"/>
          <w:sz w:val="24"/>
        </w:rPr>
        <w:t>d</w:t>
      </w:r>
      <w:r w:rsidR="00ED57D1" w:rsidRPr="004C5483">
        <w:rPr>
          <w:rFonts w:ascii="Cambria" w:hAnsi="Cambria"/>
          <w:sz w:val="24"/>
        </w:rPr>
        <w:t xml:space="preserve"> lowering [respectively] of third-tones, quarter-tones, sixth-tones, and specific twelfth-tones).</w:t>
      </w:r>
      <w:r w:rsidR="00ED57D1" w:rsidRPr="004C5483">
        <w:rPr>
          <w:rStyle w:val="FootnoteReference"/>
          <w:rFonts w:ascii="Cambria" w:hAnsi="Cambria"/>
          <w:sz w:val="24"/>
        </w:rPr>
        <w:footnoteReference w:id="51"/>
      </w:r>
      <w:r w:rsidR="0037740E" w:rsidRPr="004C5483" w:rsidDel="0037740E">
        <w:rPr>
          <w:rFonts w:ascii="Cambria" w:hAnsi="Cambria"/>
          <w:sz w:val="24"/>
        </w:rPr>
        <w:t xml:space="preserve"> </w:t>
      </w:r>
      <w:r w:rsidRPr="004C5483">
        <w:rPr>
          <w:rFonts w:ascii="Cambria" w:hAnsi="Cambria"/>
          <w:sz w:val="24"/>
        </w:rPr>
        <w:t xml:space="preserve">Parallel to </w:t>
      </w:r>
      <w:r w:rsidR="00E00AD6" w:rsidRPr="004C5483">
        <w:rPr>
          <w:rFonts w:ascii="Cambria" w:hAnsi="Cambria"/>
          <w:sz w:val="24"/>
        </w:rPr>
        <w:t>these influences</w:t>
      </w:r>
      <w:r w:rsidRPr="004C5483">
        <w:rPr>
          <w:rFonts w:ascii="Cambria" w:hAnsi="Cambria"/>
          <w:sz w:val="24"/>
        </w:rPr>
        <w:t xml:space="preserve">, he situated himself in the line of progressive Czech composer-theorists Fr. Skuherský, Karl Stecker, and Vítězslav Novák, </w:t>
      </w:r>
      <w:r w:rsidR="00936A62" w:rsidRPr="004C5483">
        <w:rPr>
          <w:rFonts w:ascii="Cambria" w:hAnsi="Cambria"/>
          <w:sz w:val="24"/>
        </w:rPr>
        <w:t xml:space="preserve">microtonally </w:t>
      </w:r>
      <w:r w:rsidRPr="004C5483">
        <w:rPr>
          <w:rFonts w:ascii="Cambria" w:hAnsi="Cambria"/>
          <w:sz w:val="24"/>
        </w:rPr>
        <w:t>extending their liberating rule of unlimited combinations of chords of different keys without prior modulation: ‘Every tone can be connected [</w:t>
      </w:r>
      <w:r w:rsidRPr="004C5483">
        <w:rPr>
          <w:rFonts w:ascii="Cambria" w:hAnsi="Cambria"/>
          <w:i/>
          <w:sz w:val="24"/>
        </w:rPr>
        <w:t>in Verbindung bringen</w:t>
      </w:r>
      <w:r w:rsidRPr="004C5483">
        <w:rPr>
          <w:rFonts w:ascii="Cambria" w:hAnsi="Cambria"/>
          <w:sz w:val="24"/>
        </w:rPr>
        <w:t>] to any other tone from any tonal system. Every interval and chord can be connected to any other interval or chord from any tonal system.’</w:t>
      </w:r>
      <w:r w:rsidRPr="004C5483">
        <w:rPr>
          <w:rStyle w:val="FootnoteReference"/>
          <w:rFonts w:ascii="Cambria" w:hAnsi="Cambria"/>
          <w:sz w:val="24"/>
        </w:rPr>
        <w:footnoteReference w:id="52"/>
      </w:r>
      <w:r w:rsidRPr="004C5483">
        <w:rPr>
          <w:rFonts w:ascii="Cambria" w:hAnsi="Cambria"/>
          <w:sz w:val="24"/>
        </w:rPr>
        <w:t xml:space="preserve"> </w:t>
      </w:r>
    </w:p>
    <w:p w14:paraId="3950C497" w14:textId="77777777" w:rsidR="00422C9D" w:rsidRPr="004C5483" w:rsidRDefault="00422C9D" w:rsidP="00943388">
      <w:pPr>
        <w:spacing w:line="480" w:lineRule="auto"/>
        <w:rPr>
          <w:rFonts w:ascii="Cambria" w:hAnsi="Cambria"/>
          <w:sz w:val="24"/>
        </w:rPr>
      </w:pPr>
    </w:p>
    <w:p w14:paraId="6B7E1708" w14:textId="43850A67" w:rsidR="00934061" w:rsidRPr="004C5483" w:rsidRDefault="004B01DF" w:rsidP="00943388">
      <w:pPr>
        <w:spacing w:line="480" w:lineRule="auto"/>
        <w:rPr>
          <w:rFonts w:ascii="Cambria" w:hAnsi="Cambria"/>
          <w:sz w:val="24"/>
        </w:rPr>
      </w:pPr>
      <w:r w:rsidRPr="004C5483">
        <w:rPr>
          <w:rFonts w:ascii="Cambria" w:hAnsi="Cambria"/>
          <w:sz w:val="24"/>
        </w:rPr>
        <w:t>Yet d</w:t>
      </w:r>
      <w:r w:rsidR="00943388" w:rsidRPr="004C5483">
        <w:rPr>
          <w:rFonts w:ascii="Cambria" w:hAnsi="Cambria"/>
          <w:sz w:val="24"/>
        </w:rPr>
        <w:t xml:space="preserve">espite </w:t>
      </w:r>
      <w:r w:rsidR="00BB2119" w:rsidRPr="004C5483">
        <w:rPr>
          <w:rFonts w:ascii="Cambria" w:hAnsi="Cambria"/>
          <w:sz w:val="24"/>
        </w:rPr>
        <w:t>t</w:t>
      </w:r>
      <w:r w:rsidR="00B57CED" w:rsidRPr="004C5483">
        <w:rPr>
          <w:rFonts w:ascii="Cambria" w:hAnsi="Cambria"/>
          <w:sz w:val="24"/>
        </w:rPr>
        <w:t>his progressive</w:t>
      </w:r>
      <w:r w:rsidR="00943388" w:rsidRPr="004C5483">
        <w:rPr>
          <w:rFonts w:ascii="Cambria" w:hAnsi="Cambria"/>
          <w:sz w:val="24"/>
        </w:rPr>
        <w:t xml:space="preserve"> </w:t>
      </w:r>
      <w:r w:rsidR="00B57CED" w:rsidRPr="004C5483">
        <w:rPr>
          <w:rFonts w:ascii="Cambria" w:hAnsi="Cambria"/>
          <w:sz w:val="24"/>
        </w:rPr>
        <w:t>outlook</w:t>
      </w:r>
      <w:r w:rsidR="00F313C2" w:rsidRPr="004C5483">
        <w:rPr>
          <w:rFonts w:ascii="Cambria" w:hAnsi="Cambria"/>
          <w:sz w:val="24"/>
        </w:rPr>
        <w:t xml:space="preserve"> </w:t>
      </w:r>
      <w:r w:rsidR="00943388" w:rsidRPr="004C5483">
        <w:rPr>
          <w:rFonts w:ascii="Cambria" w:hAnsi="Cambria"/>
          <w:sz w:val="24"/>
        </w:rPr>
        <w:t>(</w:t>
      </w:r>
      <w:r w:rsidR="00F313C2" w:rsidRPr="004C5483">
        <w:rPr>
          <w:rFonts w:ascii="Cambria" w:hAnsi="Cambria"/>
          <w:sz w:val="24"/>
        </w:rPr>
        <w:t xml:space="preserve">an additional </w:t>
      </w:r>
      <w:r w:rsidR="00B57CED" w:rsidRPr="004C5483">
        <w:rPr>
          <w:rFonts w:ascii="Cambria" w:hAnsi="Cambria"/>
          <w:sz w:val="24"/>
        </w:rPr>
        <w:t>factor certainly</w:t>
      </w:r>
      <w:r w:rsidR="00F313C2" w:rsidRPr="004C5483">
        <w:rPr>
          <w:rFonts w:ascii="Cambria" w:hAnsi="Cambria"/>
          <w:sz w:val="24"/>
        </w:rPr>
        <w:t xml:space="preserve"> being his </w:t>
      </w:r>
      <w:r w:rsidR="002535D7" w:rsidRPr="004C5483">
        <w:rPr>
          <w:rFonts w:ascii="Cambria" w:hAnsi="Cambria"/>
          <w:sz w:val="24"/>
        </w:rPr>
        <w:t>connection to Schoenberg’s Verein für musikalische Privataufführungen and his work for Universal Edition Vienna as a proofreader</w:t>
      </w:r>
      <w:r w:rsidR="00B57CED" w:rsidRPr="004C5483">
        <w:rPr>
          <w:rFonts w:ascii="Cambria" w:hAnsi="Cambria"/>
          <w:sz w:val="24"/>
        </w:rPr>
        <w:t>)</w:t>
      </w:r>
      <w:r w:rsidR="00943388" w:rsidRPr="004C5483">
        <w:rPr>
          <w:rFonts w:ascii="Cambria" w:hAnsi="Cambria"/>
          <w:sz w:val="24"/>
        </w:rPr>
        <w:t>, diatonic thinking</w:t>
      </w:r>
      <w:r w:rsidR="00A343BF" w:rsidRPr="004C5483">
        <w:rPr>
          <w:rFonts w:ascii="Cambria" w:hAnsi="Cambria"/>
          <w:sz w:val="24"/>
        </w:rPr>
        <w:t xml:space="preserve"> </w:t>
      </w:r>
      <w:r w:rsidR="002727B4" w:rsidRPr="004C5483">
        <w:rPr>
          <w:rFonts w:ascii="Cambria" w:hAnsi="Cambria"/>
          <w:sz w:val="24"/>
        </w:rPr>
        <w:t xml:space="preserve">remained his ledger </w:t>
      </w:r>
      <w:r w:rsidR="00A343BF" w:rsidRPr="004C5483">
        <w:rPr>
          <w:rFonts w:ascii="Cambria" w:hAnsi="Cambria"/>
          <w:sz w:val="24"/>
        </w:rPr>
        <w:t xml:space="preserve">in the form of </w:t>
      </w:r>
      <w:r w:rsidR="00943388" w:rsidRPr="004C5483">
        <w:rPr>
          <w:rFonts w:ascii="Cambria" w:hAnsi="Cambria"/>
          <w:sz w:val="24"/>
        </w:rPr>
        <w:t xml:space="preserve">a fundamental major-minor distinction. </w:t>
      </w:r>
      <w:r w:rsidR="00B57CED" w:rsidRPr="004C5483">
        <w:rPr>
          <w:rFonts w:ascii="Cambria" w:hAnsi="Cambria"/>
          <w:sz w:val="24"/>
        </w:rPr>
        <w:t xml:space="preserve">Although more confident </w:t>
      </w:r>
      <w:r w:rsidR="00544AE9" w:rsidRPr="004C5483">
        <w:rPr>
          <w:rFonts w:ascii="Cambria" w:hAnsi="Cambria"/>
          <w:sz w:val="24"/>
        </w:rPr>
        <w:t xml:space="preserve">in the composition with microtones </w:t>
      </w:r>
      <w:r w:rsidR="00B57CED" w:rsidRPr="004C5483">
        <w:rPr>
          <w:rFonts w:ascii="Cambria" w:hAnsi="Cambria"/>
          <w:sz w:val="24"/>
        </w:rPr>
        <w:t>than his mentor Busoni, Hába</w:t>
      </w:r>
      <w:r w:rsidR="00943388" w:rsidRPr="004C5483">
        <w:rPr>
          <w:rFonts w:ascii="Cambria" w:hAnsi="Cambria"/>
          <w:sz w:val="24"/>
        </w:rPr>
        <w:t xml:space="preserve"> </w:t>
      </w:r>
      <w:r w:rsidR="00B57CED" w:rsidRPr="004C5483">
        <w:rPr>
          <w:rFonts w:ascii="Cambria" w:hAnsi="Cambria"/>
          <w:sz w:val="24"/>
        </w:rPr>
        <w:t>took care</w:t>
      </w:r>
      <w:r w:rsidR="00943388" w:rsidRPr="004C5483">
        <w:rPr>
          <w:rFonts w:ascii="Cambria" w:hAnsi="Cambria"/>
          <w:sz w:val="24"/>
        </w:rPr>
        <w:t xml:space="preserve"> not to lose sight of semitonal ‘landmarks’ in his music</w:t>
      </w:r>
      <w:r w:rsidR="00544AE9" w:rsidRPr="004C5483">
        <w:rPr>
          <w:rFonts w:ascii="Cambria" w:hAnsi="Cambria"/>
          <w:sz w:val="24"/>
        </w:rPr>
        <w:t xml:space="preserve">. </w:t>
      </w:r>
      <w:r w:rsidR="00AF1E62" w:rsidRPr="004C5483">
        <w:rPr>
          <w:rFonts w:ascii="Cambria" w:hAnsi="Cambria"/>
          <w:sz w:val="24"/>
        </w:rPr>
        <w:t>W</w:t>
      </w:r>
      <w:r w:rsidR="00943388" w:rsidRPr="004C5483">
        <w:rPr>
          <w:rFonts w:ascii="Cambria" w:hAnsi="Cambria"/>
          <w:sz w:val="24"/>
        </w:rPr>
        <w:t xml:space="preserve">hen asked </w:t>
      </w:r>
      <w:r w:rsidR="0037740E" w:rsidRPr="004C5483">
        <w:rPr>
          <w:rFonts w:ascii="Cambria" w:hAnsi="Cambria"/>
          <w:sz w:val="24"/>
        </w:rPr>
        <w:t xml:space="preserve">by Alban Berg </w:t>
      </w:r>
      <w:r w:rsidR="00943388" w:rsidRPr="004C5483">
        <w:rPr>
          <w:rFonts w:ascii="Cambria" w:hAnsi="Cambria"/>
          <w:sz w:val="24"/>
        </w:rPr>
        <w:t>about his idea of a tonal centre in his quarter-tone music</w:t>
      </w:r>
      <w:r w:rsidR="0037740E" w:rsidRPr="004C5483">
        <w:rPr>
          <w:rFonts w:ascii="Cambria" w:hAnsi="Cambria"/>
          <w:sz w:val="24"/>
        </w:rPr>
        <w:t xml:space="preserve">, Hába </w:t>
      </w:r>
      <w:r w:rsidR="00AF1E62" w:rsidRPr="004C5483">
        <w:rPr>
          <w:rFonts w:ascii="Cambria" w:hAnsi="Cambria"/>
          <w:sz w:val="24"/>
        </w:rPr>
        <w:t xml:space="preserve">allegedly </w:t>
      </w:r>
      <w:r w:rsidR="0037740E" w:rsidRPr="004C5483">
        <w:rPr>
          <w:rFonts w:ascii="Cambria" w:hAnsi="Cambria"/>
          <w:sz w:val="24"/>
        </w:rPr>
        <w:t>explained</w:t>
      </w:r>
      <w:r w:rsidR="00943388" w:rsidRPr="004C5483">
        <w:rPr>
          <w:rFonts w:ascii="Cambria" w:hAnsi="Cambria"/>
          <w:sz w:val="24"/>
        </w:rPr>
        <w:t>: ‘I want to know where I am tonally, not unlike a pilot up high who is interested in which cities he is flying over. Of course, it doesn’t need to interest him all the time.’</w:t>
      </w:r>
      <w:r w:rsidR="00943388" w:rsidRPr="004C5483">
        <w:rPr>
          <w:rStyle w:val="FootnoteReference"/>
          <w:rFonts w:ascii="Cambria" w:hAnsi="Cambria"/>
          <w:sz w:val="24"/>
        </w:rPr>
        <w:footnoteReference w:id="53"/>
      </w:r>
      <w:r w:rsidR="00943388" w:rsidRPr="004C5483">
        <w:rPr>
          <w:rFonts w:ascii="Cambria" w:hAnsi="Cambria"/>
          <w:sz w:val="24"/>
        </w:rPr>
        <w:t xml:space="preserve"> Hába continued to stress the need to combine </w:t>
      </w:r>
      <w:r w:rsidR="00D93A0C" w:rsidRPr="004C5483">
        <w:rPr>
          <w:rFonts w:ascii="Cambria" w:hAnsi="Cambria"/>
          <w:sz w:val="24"/>
        </w:rPr>
        <w:t>semi- and microtonal</w:t>
      </w:r>
      <w:r w:rsidR="00D93A0C" w:rsidRPr="004C5483" w:rsidDel="00D93A0C">
        <w:rPr>
          <w:rFonts w:ascii="Cambria" w:hAnsi="Cambria"/>
          <w:sz w:val="24"/>
        </w:rPr>
        <w:t xml:space="preserve"> </w:t>
      </w:r>
      <w:r w:rsidR="00943388" w:rsidRPr="004C5483">
        <w:rPr>
          <w:rFonts w:ascii="Cambria" w:hAnsi="Cambria"/>
          <w:sz w:val="24"/>
        </w:rPr>
        <w:t>worlds in order to achieve ‘natural’ music</w:t>
      </w:r>
      <w:r w:rsidR="00440DAF" w:rsidRPr="004C5483">
        <w:rPr>
          <w:rFonts w:ascii="Cambria" w:hAnsi="Cambria"/>
          <w:sz w:val="24"/>
        </w:rPr>
        <w:t>. I</w:t>
      </w:r>
      <w:r w:rsidR="00943388" w:rsidRPr="004C5483">
        <w:rPr>
          <w:rFonts w:ascii="Cambria" w:hAnsi="Cambria"/>
          <w:sz w:val="24"/>
        </w:rPr>
        <w:t xml:space="preserve">n his account of the Munich premiere of his quarter-tone opera </w:t>
      </w:r>
      <w:r w:rsidR="00943388" w:rsidRPr="004C5483">
        <w:rPr>
          <w:rFonts w:ascii="Cambria" w:hAnsi="Cambria"/>
          <w:i/>
          <w:sz w:val="24"/>
        </w:rPr>
        <w:t>Die Mutter</w:t>
      </w:r>
      <w:r w:rsidR="00943388" w:rsidRPr="004C5483">
        <w:rPr>
          <w:rFonts w:ascii="Cambria" w:hAnsi="Cambria"/>
          <w:sz w:val="24"/>
        </w:rPr>
        <w:t xml:space="preserve"> (</w:t>
      </w:r>
      <w:r w:rsidR="00943388" w:rsidRPr="004C5483">
        <w:rPr>
          <w:rFonts w:ascii="Cambria" w:hAnsi="Cambria"/>
          <w:i/>
          <w:sz w:val="24"/>
        </w:rPr>
        <w:t>Mother</w:t>
      </w:r>
      <w:r w:rsidR="00943388" w:rsidRPr="004C5483">
        <w:rPr>
          <w:rFonts w:ascii="Cambria" w:hAnsi="Cambria"/>
          <w:sz w:val="24"/>
        </w:rPr>
        <w:t>) in 1931</w:t>
      </w:r>
      <w:r w:rsidR="005C42C5" w:rsidRPr="004C5483">
        <w:rPr>
          <w:rFonts w:ascii="Cambria" w:hAnsi="Cambria"/>
          <w:sz w:val="24"/>
        </w:rPr>
        <w:t>, for example</w:t>
      </w:r>
      <w:r w:rsidR="00943388" w:rsidRPr="004C5483">
        <w:rPr>
          <w:rFonts w:ascii="Cambria" w:hAnsi="Cambria"/>
          <w:sz w:val="24"/>
        </w:rPr>
        <w:t xml:space="preserve">, he </w:t>
      </w:r>
      <w:r w:rsidR="004E0320" w:rsidRPr="004C5483">
        <w:rPr>
          <w:rFonts w:ascii="Cambria" w:hAnsi="Cambria"/>
          <w:sz w:val="24"/>
        </w:rPr>
        <w:t>claimed</w:t>
      </w:r>
      <w:r w:rsidR="00943388" w:rsidRPr="004C5483">
        <w:rPr>
          <w:rFonts w:ascii="Cambria" w:hAnsi="Cambria"/>
          <w:sz w:val="24"/>
        </w:rPr>
        <w:t xml:space="preserve"> that the opera </w:t>
      </w:r>
      <w:r w:rsidR="004E0320" w:rsidRPr="004C5483">
        <w:rPr>
          <w:rFonts w:ascii="Cambria" w:hAnsi="Cambria"/>
          <w:sz w:val="24"/>
        </w:rPr>
        <w:t>presents</w:t>
      </w:r>
      <w:r w:rsidR="00943388" w:rsidRPr="004C5483">
        <w:rPr>
          <w:rFonts w:ascii="Cambria" w:hAnsi="Cambria"/>
          <w:sz w:val="24"/>
        </w:rPr>
        <w:t xml:space="preserve"> a drama following the established principle of </w:t>
      </w:r>
      <w:r w:rsidR="00943388" w:rsidRPr="004C5483">
        <w:rPr>
          <w:rFonts w:ascii="Cambria" w:hAnsi="Cambria"/>
          <w:i/>
          <w:sz w:val="24"/>
        </w:rPr>
        <w:t>per aspera ad astra</w:t>
      </w:r>
      <w:r w:rsidR="00943388" w:rsidRPr="004C5483">
        <w:rPr>
          <w:rFonts w:ascii="Cambria" w:hAnsi="Cambria"/>
          <w:sz w:val="24"/>
        </w:rPr>
        <w:t>, or, as Hába phrase</w:t>
      </w:r>
      <w:r w:rsidR="00AF1E62" w:rsidRPr="004C5483">
        <w:rPr>
          <w:rFonts w:ascii="Cambria" w:hAnsi="Cambria"/>
          <w:sz w:val="24"/>
        </w:rPr>
        <w:t>d</w:t>
      </w:r>
      <w:r w:rsidR="00943388" w:rsidRPr="004C5483">
        <w:rPr>
          <w:rFonts w:ascii="Cambria" w:hAnsi="Cambria"/>
          <w:sz w:val="24"/>
        </w:rPr>
        <w:t xml:space="preserve"> it: ‘“from minor to major” – put musically – “from good Friday to the resurrection” in the sense of the Christian life-affirming paradigm (not the antique tragic one).’</w:t>
      </w:r>
      <w:r w:rsidR="00943388" w:rsidRPr="004C5483">
        <w:rPr>
          <w:rStyle w:val="FootnoteReference"/>
          <w:rFonts w:ascii="Cambria" w:hAnsi="Cambria"/>
          <w:sz w:val="24"/>
        </w:rPr>
        <w:footnoteReference w:id="54"/>
      </w:r>
      <w:r w:rsidR="00943388" w:rsidRPr="004C5483">
        <w:rPr>
          <w:rFonts w:ascii="Cambria" w:hAnsi="Cambria"/>
          <w:sz w:val="24"/>
        </w:rPr>
        <w:t xml:space="preserve"> Throughout </w:t>
      </w:r>
      <w:r w:rsidR="00943388" w:rsidRPr="004C5483">
        <w:rPr>
          <w:rFonts w:ascii="Cambria" w:hAnsi="Cambria"/>
          <w:i/>
          <w:sz w:val="24"/>
        </w:rPr>
        <w:t>Mein Weg</w:t>
      </w:r>
      <w:r w:rsidR="00943388" w:rsidRPr="004C5483">
        <w:rPr>
          <w:rFonts w:ascii="Cambria" w:hAnsi="Cambria"/>
          <w:sz w:val="24"/>
        </w:rPr>
        <w:t xml:space="preserve">, Hába </w:t>
      </w:r>
      <w:r w:rsidR="0062474E" w:rsidRPr="004C5483">
        <w:rPr>
          <w:rFonts w:ascii="Cambria" w:hAnsi="Cambria"/>
          <w:sz w:val="24"/>
        </w:rPr>
        <w:t>made use of</w:t>
      </w:r>
      <w:r w:rsidR="00943388" w:rsidRPr="004C5483">
        <w:rPr>
          <w:rFonts w:ascii="Cambria" w:hAnsi="Cambria"/>
          <w:sz w:val="24"/>
        </w:rPr>
        <w:t xml:space="preserve"> the major-minor paradigm as the defining principle of his microtonal music.</w:t>
      </w:r>
      <w:r w:rsidR="005C42C5" w:rsidRPr="004C5483">
        <w:rPr>
          <w:rFonts w:ascii="Cambria" w:hAnsi="Cambria"/>
          <w:sz w:val="24"/>
        </w:rPr>
        <w:t xml:space="preserve"> There, h</w:t>
      </w:r>
      <w:r w:rsidR="00943388" w:rsidRPr="004C5483">
        <w:rPr>
          <w:rFonts w:ascii="Cambria" w:hAnsi="Cambria"/>
          <w:sz w:val="24"/>
        </w:rPr>
        <w:t>e order</w:t>
      </w:r>
      <w:r w:rsidR="0037393E" w:rsidRPr="004C5483">
        <w:rPr>
          <w:rFonts w:ascii="Cambria" w:hAnsi="Cambria"/>
          <w:sz w:val="24"/>
        </w:rPr>
        <w:t>ed</w:t>
      </w:r>
      <w:r w:rsidR="00943388" w:rsidRPr="004C5483">
        <w:rPr>
          <w:rFonts w:ascii="Cambria" w:hAnsi="Cambria"/>
          <w:sz w:val="24"/>
        </w:rPr>
        <w:t xml:space="preserve"> intervals and chords by how ‘dur’ or ‘moll’ they sound, or</w:t>
      </w:r>
      <w:r w:rsidR="00097C6A" w:rsidRPr="004C5483">
        <w:rPr>
          <w:rFonts w:ascii="Cambria" w:hAnsi="Cambria"/>
          <w:sz w:val="24"/>
        </w:rPr>
        <w:t xml:space="preserve"> he</w:t>
      </w:r>
      <w:r w:rsidR="00943388" w:rsidRPr="004C5483">
        <w:rPr>
          <w:rFonts w:ascii="Cambria" w:hAnsi="Cambria"/>
          <w:sz w:val="24"/>
        </w:rPr>
        <w:t xml:space="preserve"> explain</w:t>
      </w:r>
      <w:r w:rsidR="0037393E" w:rsidRPr="004C5483">
        <w:rPr>
          <w:rFonts w:ascii="Cambria" w:hAnsi="Cambria"/>
          <w:sz w:val="24"/>
        </w:rPr>
        <w:t>ed</w:t>
      </w:r>
      <w:r w:rsidR="00943388" w:rsidRPr="004C5483">
        <w:rPr>
          <w:rFonts w:ascii="Cambria" w:hAnsi="Cambria"/>
          <w:sz w:val="24"/>
        </w:rPr>
        <w:t xml:space="preserve"> that</w:t>
      </w:r>
      <w:r w:rsidR="00340B53" w:rsidRPr="004C5483">
        <w:rPr>
          <w:rFonts w:ascii="Cambria" w:hAnsi="Cambria"/>
          <w:sz w:val="24"/>
        </w:rPr>
        <w:t>,</w:t>
      </w:r>
      <w:r w:rsidR="00943388" w:rsidRPr="004C5483">
        <w:rPr>
          <w:rFonts w:ascii="Cambria" w:hAnsi="Cambria"/>
          <w:sz w:val="24"/>
        </w:rPr>
        <w:t xml:space="preserve"> </w:t>
      </w:r>
      <w:r w:rsidR="00340B53" w:rsidRPr="004C5483">
        <w:rPr>
          <w:rFonts w:ascii="Cambria" w:hAnsi="Cambria"/>
          <w:sz w:val="24"/>
        </w:rPr>
        <w:t>while</w:t>
      </w:r>
      <w:r w:rsidR="00943388" w:rsidRPr="004C5483">
        <w:rPr>
          <w:rFonts w:ascii="Cambria" w:hAnsi="Cambria"/>
          <w:sz w:val="24"/>
        </w:rPr>
        <w:t xml:space="preserve"> Schoenberg and Berg ‘wanted to break out of traditional listening’, he ‘wanted to differentiate it further’ (</w:t>
      </w:r>
      <w:r w:rsidR="00AC7895" w:rsidRPr="004C5483">
        <w:rPr>
          <w:rFonts w:ascii="Cambria" w:hAnsi="Cambria"/>
          <w:sz w:val="24"/>
        </w:rPr>
        <w:t>i.e. refine tonality through the use of microtones</w:t>
      </w:r>
      <w:r w:rsidR="00943388" w:rsidRPr="004C5483">
        <w:rPr>
          <w:rFonts w:ascii="Cambria" w:hAnsi="Cambria"/>
          <w:sz w:val="24"/>
        </w:rPr>
        <w:t>).</w:t>
      </w:r>
      <w:r w:rsidR="00943388" w:rsidRPr="004C5483">
        <w:rPr>
          <w:rStyle w:val="FootnoteReference"/>
          <w:rFonts w:ascii="Cambria" w:hAnsi="Cambria"/>
          <w:sz w:val="24"/>
        </w:rPr>
        <w:footnoteReference w:id="55"/>
      </w:r>
      <w:r w:rsidR="00943388" w:rsidRPr="004C5483">
        <w:rPr>
          <w:rFonts w:ascii="Cambria" w:hAnsi="Cambria"/>
          <w:sz w:val="24"/>
        </w:rPr>
        <w:t xml:space="preserve"> </w:t>
      </w:r>
      <w:r w:rsidR="00E02DA8" w:rsidRPr="004C5483">
        <w:rPr>
          <w:rFonts w:ascii="Cambria" w:hAnsi="Cambria"/>
          <w:sz w:val="24"/>
        </w:rPr>
        <w:t xml:space="preserve">In his </w:t>
      </w:r>
      <w:r w:rsidR="00E02DA8" w:rsidRPr="004C5483">
        <w:rPr>
          <w:rFonts w:ascii="Cambria" w:hAnsi="Cambria"/>
          <w:i/>
          <w:sz w:val="24"/>
        </w:rPr>
        <w:t>Harmonielehre</w:t>
      </w:r>
      <w:r w:rsidR="00E02DA8" w:rsidRPr="004C5483">
        <w:rPr>
          <w:rFonts w:ascii="Cambria" w:hAnsi="Cambria"/>
          <w:sz w:val="24"/>
        </w:rPr>
        <w:t xml:space="preserve">, finally, he </w:t>
      </w:r>
      <w:r w:rsidR="00CA3939" w:rsidRPr="004C5483">
        <w:rPr>
          <w:rFonts w:ascii="Cambria" w:hAnsi="Cambria"/>
          <w:sz w:val="24"/>
        </w:rPr>
        <w:t xml:space="preserve">explicated this pervasion of </w:t>
      </w:r>
      <w:r w:rsidR="00D32BB5" w:rsidRPr="004C5483">
        <w:rPr>
          <w:rFonts w:ascii="Cambria" w:hAnsi="Cambria"/>
          <w:sz w:val="24"/>
        </w:rPr>
        <w:t xml:space="preserve">the new </w:t>
      </w:r>
      <w:r w:rsidR="00CA3939" w:rsidRPr="004C5483">
        <w:rPr>
          <w:rFonts w:ascii="Cambria" w:hAnsi="Cambria"/>
          <w:sz w:val="24"/>
        </w:rPr>
        <w:t>microtonality</w:t>
      </w:r>
      <w:r w:rsidR="00D32BB5" w:rsidRPr="004C5483">
        <w:rPr>
          <w:rFonts w:ascii="Cambria" w:hAnsi="Cambria"/>
          <w:sz w:val="24"/>
        </w:rPr>
        <w:t xml:space="preserve"> </w:t>
      </w:r>
      <w:r w:rsidR="00CA3939" w:rsidRPr="004C5483">
        <w:rPr>
          <w:rFonts w:ascii="Cambria" w:hAnsi="Cambria"/>
          <w:sz w:val="24"/>
        </w:rPr>
        <w:t xml:space="preserve">by </w:t>
      </w:r>
      <w:r w:rsidR="00D32BB5" w:rsidRPr="004C5483">
        <w:rPr>
          <w:rFonts w:ascii="Cambria" w:hAnsi="Cambria"/>
          <w:sz w:val="24"/>
        </w:rPr>
        <w:t xml:space="preserve">the old </w:t>
      </w:r>
      <w:r w:rsidR="00CA3939" w:rsidRPr="004C5483">
        <w:rPr>
          <w:rFonts w:ascii="Cambria" w:hAnsi="Cambria"/>
          <w:sz w:val="24"/>
        </w:rPr>
        <w:t>tonality: ‘The principle of tonality and polytonality remains in existence in the quarter-tone system. … Likewise, the principle of tonicity [</w:t>
      </w:r>
      <w:r w:rsidR="00CA3939" w:rsidRPr="004C5483">
        <w:rPr>
          <w:rFonts w:ascii="Cambria" w:hAnsi="Cambria"/>
          <w:i/>
          <w:sz w:val="24"/>
        </w:rPr>
        <w:t>Tonzentralität</w:t>
      </w:r>
      <w:r w:rsidR="00CA3939" w:rsidRPr="004C5483">
        <w:rPr>
          <w:rFonts w:ascii="Cambria" w:hAnsi="Cambria"/>
          <w:sz w:val="24"/>
        </w:rPr>
        <w:t>] remains valid, but in an extended sense.’</w:t>
      </w:r>
      <w:r w:rsidR="00E70158" w:rsidRPr="004C5483">
        <w:rPr>
          <w:rFonts w:ascii="Cambria" w:hAnsi="Cambria"/>
          <w:sz w:val="24"/>
        </w:rPr>
        <w:t xml:space="preserve"> (i.e. the preservation of tonal principles)</w:t>
      </w:r>
      <w:r w:rsidR="00CA3939" w:rsidRPr="004C5483">
        <w:rPr>
          <w:rStyle w:val="FootnoteReference"/>
          <w:rFonts w:ascii="Cambria" w:hAnsi="Cambria"/>
          <w:sz w:val="24"/>
        </w:rPr>
        <w:footnoteReference w:id="56"/>
      </w:r>
    </w:p>
    <w:p w14:paraId="22B24938" w14:textId="77777777" w:rsidR="005644FE" w:rsidRPr="004C5483" w:rsidRDefault="005644FE" w:rsidP="00BF21A9">
      <w:pPr>
        <w:pStyle w:val="ListParagraph"/>
        <w:spacing w:line="480" w:lineRule="auto"/>
        <w:ind w:left="0"/>
        <w:rPr>
          <w:rFonts w:ascii="Cambria" w:hAnsi="Cambria"/>
          <w:sz w:val="24"/>
        </w:rPr>
      </w:pPr>
    </w:p>
    <w:p w14:paraId="4EE3C7AE" w14:textId="7FD4EE2C" w:rsidR="00616C82" w:rsidRPr="004C5483" w:rsidRDefault="004247B2">
      <w:pPr>
        <w:pStyle w:val="ListParagraph"/>
        <w:spacing w:line="480" w:lineRule="auto"/>
        <w:ind w:left="0"/>
        <w:rPr>
          <w:rFonts w:ascii="Cambria" w:hAnsi="Cambria"/>
          <w:sz w:val="24"/>
        </w:rPr>
      </w:pPr>
      <w:r w:rsidRPr="004C5483">
        <w:rPr>
          <w:rFonts w:ascii="Cambria" w:hAnsi="Cambria"/>
          <w:sz w:val="24"/>
        </w:rPr>
        <w:t>Hába</w:t>
      </w:r>
      <w:r w:rsidR="00C11F3E" w:rsidRPr="004C5483">
        <w:rPr>
          <w:rFonts w:ascii="Cambria" w:hAnsi="Cambria"/>
          <w:sz w:val="24"/>
        </w:rPr>
        <w:t xml:space="preserve"> met Busoni in 1922, around the time when </w:t>
      </w:r>
      <w:r w:rsidR="00083D76" w:rsidRPr="004C5483">
        <w:rPr>
          <w:rFonts w:ascii="Cambria" w:hAnsi="Cambria"/>
          <w:sz w:val="24"/>
        </w:rPr>
        <w:t>the latter</w:t>
      </w:r>
      <w:r w:rsidR="00104028" w:rsidRPr="004C5483">
        <w:rPr>
          <w:rFonts w:ascii="Cambria" w:hAnsi="Cambria"/>
          <w:sz w:val="24"/>
        </w:rPr>
        <w:t xml:space="preserve"> had been theorising microtones and struggling with the sounding results for a good 16 years. </w:t>
      </w:r>
      <w:r w:rsidR="003544B9" w:rsidRPr="004C5483">
        <w:rPr>
          <w:rFonts w:ascii="Cambria" w:hAnsi="Cambria"/>
          <w:sz w:val="24"/>
        </w:rPr>
        <w:t xml:space="preserve">While Hába was full of enthusiasm for the possibilities of his tonal microtonality, he paints a depressing portrait of his mentor Busoni. </w:t>
      </w:r>
      <w:r w:rsidR="00104028" w:rsidRPr="004C5483">
        <w:rPr>
          <w:rFonts w:ascii="Cambria" w:hAnsi="Cambria"/>
          <w:sz w:val="24"/>
        </w:rPr>
        <w:t>I</w:t>
      </w:r>
      <w:r w:rsidR="005F1F6F" w:rsidRPr="004C5483">
        <w:rPr>
          <w:rFonts w:ascii="Cambria" w:hAnsi="Cambria"/>
          <w:sz w:val="24"/>
        </w:rPr>
        <w:t>n 1906, m</w:t>
      </w:r>
      <w:r w:rsidR="005F6F9B" w:rsidRPr="004C5483">
        <w:rPr>
          <w:rFonts w:ascii="Cambria" w:hAnsi="Cambria"/>
          <w:sz w:val="24"/>
        </w:rPr>
        <w:t xml:space="preserve">ere months after the publication of Stein’s Concert Pieces and their Preface, </w:t>
      </w:r>
      <w:r w:rsidR="00217511" w:rsidRPr="004C5483">
        <w:rPr>
          <w:rFonts w:ascii="Cambria" w:hAnsi="Cambria"/>
          <w:sz w:val="24"/>
        </w:rPr>
        <w:t xml:space="preserve">Busoni </w:t>
      </w:r>
      <w:r w:rsidR="003544B9" w:rsidRPr="004C5483">
        <w:rPr>
          <w:rFonts w:ascii="Cambria" w:hAnsi="Cambria"/>
          <w:sz w:val="24"/>
        </w:rPr>
        <w:t xml:space="preserve">had </w:t>
      </w:r>
      <w:r w:rsidR="005F6F9B" w:rsidRPr="004C5483">
        <w:rPr>
          <w:rFonts w:ascii="Cambria" w:hAnsi="Cambria"/>
          <w:sz w:val="24"/>
        </w:rPr>
        <w:t xml:space="preserve">weighed in the debate with his </w:t>
      </w:r>
      <w:r w:rsidR="005F6F9B" w:rsidRPr="004C5483">
        <w:rPr>
          <w:rFonts w:ascii="Cambria" w:hAnsi="Cambria"/>
          <w:i/>
          <w:sz w:val="24"/>
        </w:rPr>
        <w:t>Entwurf einer neuen Ästhetik der Tonkunst</w:t>
      </w:r>
      <w:r w:rsidR="005F6F9B" w:rsidRPr="004C5483">
        <w:rPr>
          <w:rFonts w:ascii="Cambria" w:hAnsi="Cambria"/>
          <w:sz w:val="24"/>
        </w:rPr>
        <w:t xml:space="preserve"> (190</w:t>
      </w:r>
      <w:r w:rsidR="00DB0147" w:rsidRPr="004C5483">
        <w:rPr>
          <w:rFonts w:ascii="Cambria" w:hAnsi="Cambria"/>
          <w:sz w:val="24"/>
        </w:rPr>
        <w:t>6</w:t>
      </w:r>
      <w:r w:rsidR="00DB0147" w:rsidRPr="004C5483">
        <w:rPr>
          <w:rFonts w:ascii="Cambria" w:hAnsi="Cambria"/>
          <w:sz w:val="24"/>
        </w:rPr>
        <w:noBreakHyphen/>
      </w:r>
      <w:r w:rsidR="005F6F9B" w:rsidRPr="004C5483">
        <w:rPr>
          <w:rFonts w:ascii="Cambria" w:hAnsi="Cambria"/>
          <w:sz w:val="24"/>
        </w:rPr>
        <w:t>7</w:t>
      </w:r>
      <w:r w:rsidR="00727E87" w:rsidRPr="004C5483">
        <w:rPr>
          <w:rFonts w:ascii="Cambria" w:hAnsi="Cambria"/>
          <w:sz w:val="24"/>
        </w:rPr>
        <w:t>, the first published theoretical piece of writing to demand a microtonal revolution</w:t>
      </w:r>
      <w:r w:rsidR="005F6F9B" w:rsidRPr="004C5483">
        <w:rPr>
          <w:rFonts w:ascii="Cambria" w:hAnsi="Cambria"/>
          <w:sz w:val="24"/>
        </w:rPr>
        <w:t>).</w:t>
      </w:r>
      <w:r w:rsidR="005F6F9B" w:rsidRPr="004C5483">
        <w:rPr>
          <w:rStyle w:val="FootnoteReference"/>
          <w:rFonts w:ascii="Cambria" w:hAnsi="Cambria"/>
          <w:sz w:val="24"/>
        </w:rPr>
        <w:footnoteReference w:id="57"/>
      </w:r>
      <w:r w:rsidR="00CE0072" w:rsidRPr="004C5483">
        <w:rPr>
          <w:rFonts w:ascii="Cambria" w:hAnsi="Cambria"/>
          <w:sz w:val="24"/>
        </w:rPr>
        <w:t xml:space="preserve"> </w:t>
      </w:r>
      <w:r w:rsidR="00075286" w:rsidRPr="004C5483">
        <w:rPr>
          <w:rFonts w:ascii="Cambria" w:hAnsi="Cambria"/>
          <w:sz w:val="24"/>
        </w:rPr>
        <w:t>I</w:t>
      </w:r>
      <w:r w:rsidR="00684C3B" w:rsidRPr="004C5483">
        <w:rPr>
          <w:rFonts w:ascii="Cambria" w:hAnsi="Cambria"/>
          <w:sz w:val="24"/>
        </w:rPr>
        <w:t>n</w:t>
      </w:r>
      <w:r w:rsidR="00104028" w:rsidRPr="004C5483">
        <w:rPr>
          <w:rFonts w:ascii="Cambria" w:hAnsi="Cambria"/>
          <w:sz w:val="24"/>
        </w:rPr>
        <w:t xml:space="preserve"> this book</w:t>
      </w:r>
      <w:r w:rsidR="00B367BE" w:rsidRPr="004C5483">
        <w:rPr>
          <w:rFonts w:ascii="Cambria" w:hAnsi="Cambria"/>
          <w:sz w:val="24"/>
        </w:rPr>
        <w:t>let</w:t>
      </w:r>
      <w:r w:rsidR="00684C3B" w:rsidRPr="004C5483">
        <w:rPr>
          <w:rFonts w:ascii="Cambria" w:hAnsi="Cambria"/>
          <w:sz w:val="24"/>
        </w:rPr>
        <w:t xml:space="preserve">, </w:t>
      </w:r>
      <w:r w:rsidR="00BE071F" w:rsidRPr="004C5483">
        <w:rPr>
          <w:rFonts w:ascii="Cambria" w:hAnsi="Cambria"/>
          <w:sz w:val="24"/>
        </w:rPr>
        <w:t xml:space="preserve">Busoni </w:t>
      </w:r>
      <w:r w:rsidR="00684C3B" w:rsidRPr="004C5483">
        <w:rPr>
          <w:rFonts w:ascii="Cambria" w:hAnsi="Cambria"/>
          <w:sz w:val="24"/>
        </w:rPr>
        <w:t xml:space="preserve">had argued that </w:t>
      </w:r>
      <w:r w:rsidR="00557CCD" w:rsidRPr="004C5483">
        <w:rPr>
          <w:rFonts w:ascii="Cambria" w:hAnsi="Cambria"/>
          <w:sz w:val="24"/>
        </w:rPr>
        <w:t>third-</w:t>
      </w:r>
      <w:r w:rsidR="00303E5C" w:rsidRPr="004C5483">
        <w:rPr>
          <w:rFonts w:ascii="Cambria" w:hAnsi="Cambria"/>
          <w:sz w:val="24"/>
        </w:rPr>
        <w:t>t</w:t>
      </w:r>
      <w:r w:rsidR="003F167A" w:rsidRPr="004C5483">
        <w:rPr>
          <w:rFonts w:ascii="Cambria" w:hAnsi="Cambria"/>
          <w:sz w:val="24"/>
        </w:rPr>
        <w:t xml:space="preserve">ones </w:t>
      </w:r>
      <w:r w:rsidR="00735B73" w:rsidRPr="004C5483">
        <w:rPr>
          <w:rFonts w:ascii="Cambria" w:hAnsi="Cambria"/>
          <w:sz w:val="24"/>
        </w:rPr>
        <w:t xml:space="preserve">(the division of the wholetone into three equal parts, and the wholetone scale into 18 such third-tones) </w:t>
      </w:r>
      <w:r w:rsidR="00481710" w:rsidRPr="004C5483">
        <w:rPr>
          <w:rFonts w:ascii="Cambria" w:hAnsi="Cambria"/>
          <w:sz w:val="24"/>
        </w:rPr>
        <w:t>were a step towards ‘</w:t>
      </w:r>
      <w:r w:rsidR="00CB7C42" w:rsidRPr="004C5483">
        <w:rPr>
          <w:rFonts w:ascii="Cambria" w:hAnsi="Cambria"/>
          <w:sz w:val="24"/>
        </w:rPr>
        <w:t>eternal</w:t>
      </w:r>
      <w:r w:rsidR="00F13733" w:rsidRPr="004C5483">
        <w:rPr>
          <w:rFonts w:ascii="Cambria" w:hAnsi="Cambria"/>
          <w:sz w:val="24"/>
        </w:rPr>
        <w:t xml:space="preserve"> </w:t>
      </w:r>
      <w:r w:rsidR="00481710" w:rsidRPr="004C5483">
        <w:rPr>
          <w:rFonts w:ascii="Cambria" w:hAnsi="Cambria"/>
          <w:sz w:val="24"/>
        </w:rPr>
        <w:t>harmony’</w:t>
      </w:r>
      <w:r w:rsidR="003C14CA" w:rsidRPr="004C5483">
        <w:rPr>
          <w:rFonts w:ascii="Cambria" w:hAnsi="Cambria"/>
          <w:sz w:val="24"/>
        </w:rPr>
        <w:t>.</w:t>
      </w:r>
      <w:r w:rsidR="00CB7C42" w:rsidRPr="004C5483">
        <w:rPr>
          <w:rStyle w:val="FootnoteReference"/>
          <w:rFonts w:ascii="Cambria" w:hAnsi="Cambria"/>
          <w:sz w:val="24"/>
        </w:rPr>
        <w:footnoteReference w:id="58"/>
      </w:r>
      <w:r w:rsidR="00735B73" w:rsidRPr="004C5483">
        <w:rPr>
          <w:rFonts w:ascii="Cambria" w:hAnsi="Cambria"/>
          <w:sz w:val="24"/>
        </w:rPr>
        <w:t xml:space="preserve"> </w:t>
      </w:r>
      <w:r w:rsidR="005346BB" w:rsidRPr="004C5483">
        <w:rPr>
          <w:rFonts w:ascii="Cambria" w:hAnsi="Cambria"/>
          <w:sz w:val="24"/>
        </w:rPr>
        <w:t>In passing, he also nod</w:t>
      </w:r>
      <w:r w:rsidR="003C14CA" w:rsidRPr="004C5483">
        <w:rPr>
          <w:rFonts w:ascii="Cambria" w:hAnsi="Cambria"/>
          <w:sz w:val="24"/>
        </w:rPr>
        <w:t>ded</w:t>
      </w:r>
      <w:r w:rsidR="005346BB" w:rsidRPr="004C5483">
        <w:rPr>
          <w:rFonts w:ascii="Cambria" w:hAnsi="Cambria"/>
          <w:sz w:val="24"/>
        </w:rPr>
        <w:t xml:space="preserve"> to the trope of rediscovery </w:t>
      </w:r>
      <w:r w:rsidR="002B5575" w:rsidRPr="004C5483">
        <w:rPr>
          <w:rFonts w:ascii="Cambria" w:hAnsi="Cambria"/>
          <w:sz w:val="24"/>
        </w:rPr>
        <w:t xml:space="preserve">in crediting </w:t>
      </w:r>
      <w:r w:rsidR="000658AF" w:rsidRPr="004C5483">
        <w:rPr>
          <w:rFonts w:ascii="Cambria" w:hAnsi="Cambria"/>
          <w:sz w:val="24"/>
        </w:rPr>
        <w:t xml:space="preserve">Ferenc Liszt, Claude Debussy, and Richard Strauss with </w:t>
      </w:r>
      <w:r w:rsidR="00A97F8E" w:rsidRPr="004C5483">
        <w:rPr>
          <w:rFonts w:ascii="Cambria" w:hAnsi="Cambria"/>
          <w:sz w:val="24"/>
        </w:rPr>
        <w:t>developing a</w:t>
      </w:r>
      <w:r w:rsidR="000658AF" w:rsidRPr="004C5483">
        <w:rPr>
          <w:rFonts w:ascii="Cambria" w:hAnsi="Cambria"/>
          <w:sz w:val="24"/>
        </w:rPr>
        <w:t xml:space="preserve"> feeling</w:t>
      </w:r>
      <w:r w:rsidR="00A97F8E" w:rsidRPr="004C5483">
        <w:rPr>
          <w:rFonts w:ascii="Cambria" w:hAnsi="Cambria"/>
          <w:sz w:val="24"/>
        </w:rPr>
        <w:t xml:space="preserve"> for</w:t>
      </w:r>
      <w:r w:rsidR="000658AF" w:rsidRPr="004C5483">
        <w:rPr>
          <w:rFonts w:ascii="Cambria" w:hAnsi="Cambria"/>
          <w:sz w:val="24"/>
        </w:rPr>
        <w:t xml:space="preserve"> ‘how the intervals of the Series of Seven might be differently arranged (graduated)</w:t>
      </w:r>
      <w:r w:rsidR="00017A9B" w:rsidRPr="004C5483">
        <w:rPr>
          <w:rFonts w:ascii="Cambria" w:hAnsi="Cambria"/>
          <w:sz w:val="24"/>
        </w:rPr>
        <w:t>’.</w:t>
      </w:r>
      <w:r w:rsidR="00017A9B" w:rsidRPr="004C5483">
        <w:rPr>
          <w:rStyle w:val="FootnoteReference"/>
          <w:rFonts w:ascii="Cambria" w:hAnsi="Cambria"/>
          <w:sz w:val="24"/>
        </w:rPr>
        <w:footnoteReference w:id="59"/>
      </w:r>
      <w:r w:rsidR="000658AF" w:rsidRPr="004C5483">
        <w:rPr>
          <w:rFonts w:ascii="Cambria" w:hAnsi="Cambria"/>
          <w:sz w:val="24"/>
        </w:rPr>
        <w:t xml:space="preserve"> </w:t>
      </w:r>
      <w:r w:rsidR="00A97F8E" w:rsidRPr="004C5483">
        <w:rPr>
          <w:rFonts w:ascii="Cambria" w:hAnsi="Cambria"/>
          <w:sz w:val="24"/>
        </w:rPr>
        <w:t>A</w:t>
      </w:r>
      <w:r w:rsidR="009F65A4" w:rsidRPr="004C5483">
        <w:rPr>
          <w:rFonts w:ascii="Cambria" w:hAnsi="Cambria"/>
          <w:sz w:val="24"/>
        </w:rPr>
        <w:t>dequate training</w:t>
      </w:r>
      <w:r w:rsidR="00A97F8E" w:rsidRPr="004C5483">
        <w:rPr>
          <w:rFonts w:ascii="Cambria" w:hAnsi="Cambria"/>
          <w:sz w:val="24"/>
        </w:rPr>
        <w:t>, Busoni hoped,</w:t>
      </w:r>
      <w:r w:rsidR="003C14CA" w:rsidRPr="004C5483">
        <w:rPr>
          <w:rFonts w:ascii="Cambria" w:hAnsi="Cambria"/>
          <w:sz w:val="24"/>
        </w:rPr>
        <w:t xml:space="preserve"> would enable listeners to distinguish </w:t>
      </w:r>
      <w:r w:rsidR="00824099" w:rsidRPr="004C5483">
        <w:rPr>
          <w:rFonts w:ascii="Cambria" w:hAnsi="Cambria"/>
          <w:sz w:val="24"/>
        </w:rPr>
        <w:t xml:space="preserve">the sound of </w:t>
      </w:r>
      <w:r w:rsidR="003C14CA" w:rsidRPr="004C5483">
        <w:rPr>
          <w:rFonts w:ascii="Cambria" w:hAnsi="Cambria"/>
          <w:sz w:val="24"/>
        </w:rPr>
        <w:t xml:space="preserve">microtonal intervals from </w:t>
      </w:r>
      <w:r w:rsidR="00824099" w:rsidRPr="004C5483">
        <w:rPr>
          <w:rFonts w:ascii="Cambria" w:hAnsi="Cambria"/>
          <w:sz w:val="24"/>
        </w:rPr>
        <w:t xml:space="preserve">that of </w:t>
      </w:r>
      <w:r w:rsidR="009F65A4" w:rsidRPr="004C5483">
        <w:rPr>
          <w:rFonts w:ascii="Cambria" w:hAnsi="Cambria"/>
          <w:sz w:val="24"/>
        </w:rPr>
        <w:t>ill-tuned in</w:t>
      </w:r>
      <w:r w:rsidR="003C14CA" w:rsidRPr="004C5483">
        <w:rPr>
          <w:rFonts w:ascii="Cambria" w:hAnsi="Cambria"/>
          <w:sz w:val="24"/>
        </w:rPr>
        <w:t>struments</w:t>
      </w:r>
      <w:r w:rsidR="009F65A4" w:rsidRPr="004C5483">
        <w:rPr>
          <w:rFonts w:ascii="Cambria" w:hAnsi="Cambria"/>
          <w:sz w:val="24"/>
        </w:rPr>
        <w:t>.</w:t>
      </w:r>
      <w:r w:rsidR="009F65A4" w:rsidRPr="004C5483">
        <w:rPr>
          <w:rStyle w:val="FootnoteReference"/>
          <w:rFonts w:ascii="Cambria" w:hAnsi="Cambria"/>
          <w:sz w:val="24"/>
        </w:rPr>
        <w:footnoteReference w:id="60"/>
      </w:r>
      <w:r w:rsidR="000933BE" w:rsidRPr="004C5483">
        <w:rPr>
          <w:rFonts w:ascii="Cambria" w:hAnsi="Cambria"/>
          <w:sz w:val="24"/>
        </w:rPr>
        <w:t xml:space="preserve"> </w:t>
      </w:r>
      <w:r w:rsidR="0009725B" w:rsidRPr="004C5483">
        <w:rPr>
          <w:rFonts w:ascii="Cambria" w:hAnsi="Cambria"/>
          <w:sz w:val="24"/>
        </w:rPr>
        <w:t>As a consequence of his tripartite division</w:t>
      </w:r>
      <w:r w:rsidR="005F2AC3" w:rsidRPr="004C5483">
        <w:rPr>
          <w:rFonts w:ascii="Cambria" w:hAnsi="Cambria"/>
          <w:sz w:val="24"/>
        </w:rPr>
        <w:t xml:space="preserve"> of the wholetone</w:t>
      </w:r>
      <w:r w:rsidR="004D534B" w:rsidRPr="004C5483">
        <w:rPr>
          <w:rFonts w:ascii="Cambria" w:hAnsi="Cambria"/>
          <w:sz w:val="24"/>
        </w:rPr>
        <w:t xml:space="preserve">, </w:t>
      </w:r>
      <w:r w:rsidR="005F2AC3" w:rsidRPr="004C5483">
        <w:rPr>
          <w:rFonts w:ascii="Cambria" w:hAnsi="Cambria"/>
          <w:sz w:val="24"/>
        </w:rPr>
        <w:t>Busoni</w:t>
      </w:r>
      <w:r w:rsidR="00636259" w:rsidRPr="004C5483">
        <w:rPr>
          <w:rFonts w:ascii="Cambria" w:hAnsi="Cambria"/>
          <w:sz w:val="24"/>
        </w:rPr>
        <w:t xml:space="preserve"> </w:t>
      </w:r>
      <w:r w:rsidR="005F2AC3" w:rsidRPr="004C5483">
        <w:rPr>
          <w:rFonts w:ascii="Cambria" w:hAnsi="Cambria"/>
          <w:sz w:val="24"/>
        </w:rPr>
        <w:t xml:space="preserve">was in effect calling for </w:t>
      </w:r>
      <w:r w:rsidR="008E079F" w:rsidRPr="004C5483">
        <w:rPr>
          <w:rFonts w:ascii="Cambria" w:hAnsi="Cambria"/>
          <w:sz w:val="24"/>
        </w:rPr>
        <w:t xml:space="preserve">the </w:t>
      </w:r>
      <w:r w:rsidR="00327744" w:rsidRPr="004C5483">
        <w:rPr>
          <w:rFonts w:ascii="Cambria" w:hAnsi="Cambria"/>
          <w:sz w:val="24"/>
        </w:rPr>
        <w:t xml:space="preserve">partial </w:t>
      </w:r>
      <w:r w:rsidR="008E079F" w:rsidRPr="004C5483">
        <w:rPr>
          <w:rFonts w:ascii="Cambria" w:hAnsi="Cambria"/>
          <w:sz w:val="24"/>
        </w:rPr>
        <w:t>retraction of equal temperament. Instead</w:t>
      </w:r>
      <w:r w:rsidR="005F2AC3" w:rsidRPr="004C5483">
        <w:rPr>
          <w:rFonts w:ascii="Cambria" w:hAnsi="Cambria"/>
          <w:sz w:val="24"/>
        </w:rPr>
        <w:t xml:space="preserve"> of </w:t>
      </w:r>
      <w:r w:rsidR="00C12884" w:rsidRPr="004C5483">
        <w:rPr>
          <w:rFonts w:ascii="Cambria" w:hAnsi="Cambria"/>
          <w:sz w:val="24"/>
        </w:rPr>
        <w:t>the</w:t>
      </w:r>
      <w:r w:rsidR="005F2AC3" w:rsidRPr="004C5483">
        <w:rPr>
          <w:rFonts w:ascii="Cambria" w:hAnsi="Cambria"/>
          <w:sz w:val="24"/>
        </w:rPr>
        <w:t xml:space="preserve"> outdated ‘Series of Seven’</w:t>
      </w:r>
      <w:r w:rsidR="008E079F" w:rsidRPr="004C5483">
        <w:rPr>
          <w:rFonts w:ascii="Cambria" w:hAnsi="Cambria"/>
          <w:sz w:val="24"/>
        </w:rPr>
        <w:t xml:space="preserve">, </w:t>
      </w:r>
      <w:r w:rsidR="00446931" w:rsidRPr="004C5483">
        <w:rPr>
          <w:rFonts w:ascii="Cambria" w:hAnsi="Cambria"/>
          <w:sz w:val="24"/>
        </w:rPr>
        <w:t xml:space="preserve">he suggested </w:t>
      </w:r>
      <w:r w:rsidR="008E079F" w:rsidRPr="004C5483">
        <w:rPr>
          <w:rFonts w:ascii="Cambria" w:hAnsi="Cambria"/>
          <w:sz w:val="24"/>
        </w:rPr>
        <w:t>t</w:t>
      </w:r>
      <w:r w:rsidR="00636259" w:rsidRPr="004C5483">
        <w:rPr>
          <w:rFonts w:ascii="Cambria" w:hAnsi="Cambria"/>
          <w:sz w:val="24"/>
        </w:rPr>
        <w:t>wo wholetone scales a semitone apart</w:t>
      </w:r>
      <w:r w:rsidR="00327744" w:rsidRPr="004C5483">
        <w:rPr>
          <w:rFonts w:ascii="Cambria" w:hAnsi="Cambria"/>
          <w:sz w:val="24"/>
        </w:rPr>
        <w:t xml:space="preserve"> (one starting on C, the other on C</w:t>
      </w:r>
      <w:r w:rsidR="008D5E37" w:rsidRPr="004C5483">
        <w:rPr>
          <w:rFonts w:ascii="Cambria" w:hAnsi="Cambria"/>
          <w:sz w:val="24"/>
        </w:rPr>
        <w:t>&lt;sharp&gt;</w:t>
      </w:r>
      <w:r w:rsidR="00327744" w:rsidRPr="004C5483">
        <w:rPr>
          <w:rFonts w:ascii="Cambria" w:hAnsi="Cambria"/>
          <w:sz w:val="24"/>
        </w:rPr>
        <w:t>)</w:t>
      </w:r>
      <w:r w:rsidR="00636259" w:rsidRPr="004C5483">
        <w:rPr>
          <w:rFonts w:ascii="Cambria" w:hAnsi="Cambria"/>
          <w:sz w:val="24"/>
        </w:rPr>
        <w:t xml:space="preserve">, with each </w:t>
      </w:r>
      <w:r w:rsidR="00D95B14" w:rsidRPr="004C5483">
        <w:rPr>
          <w:rFonts w:ascii="Cambria" w:hAnsi="Cambria"/>
          <w:sz w:val="24"/>
        </w:rPr>
        <w:t>whole</w:t>
      </w:r>
      <w:r w:rsidR="00636259" w:rsidRPr="004C5483">
        <w:rPr>
          <w:rFonts w:ascii="Cambria" w:hAnsi="Cambria"/>
          <w:sz w:val="24"/>
        </w:rPr>
        <w:t>tone of each scale divided into three</w:t>
      </w:r>
      <w:r w:rsidR="009F2CAE" w:rsidRPr="004C5483">
        <w:rPr>
          <w:rFonts w:ascii="Cambria" w:hAnsi="Cambria"/>
          <w:sz w:val="24"/>
        </w:rPr>
        <w:t xml:space="preserve"> (</w:t>
      </w:r>
      <w:r w:rsidR="00A1516F" w:rsidRPr="004C5483">
        <w:rPr>
          <w:rFonts w:ascii="Cambria" w:hAnsi="Cambria"/>
          <w:sz w:val="24"/>
        </w:rPr>
        <w:t>labelling</w:t>
      </w:r>
      <w:r w:rsidR="009F2CAE" w:rsidRPr="004C5483">
        <w:rPr>
          <w:rFonts w:ascii="Cambria" w:hAnsi="Cambria"/>
          <w:sz w:val="24"/>
        </w:rPr>
        <w:t xml:space="preserve"> the three </w:t>
      </w:r>
      <w:r w:rsidR="00557CCD" w:rsidRPr="004C5483">
        <w:rPr>
          <w:rFonts w:ascii="Cambria" w:hAnsi="Cambria"/>
          <w:sz w:val="24"/>
        </w:rPr>
        <w:t>third-</w:t>
      </w:r>
      <w:r w:rsidR="009F2CAE" w:rsidRPr="004C5483">
        <w:rPr>
          <w:rFonts w:ascii="Cambria" w:hAnsi="Cambria"/>
          <w:sz w:val="24"/>
        </w:rPr>
        <w:t xml:space="preserve"> tones </w:t>
      </w:r>
      <w:r w:rsidR="00B778AB" w:rsidRPr="004C5483">
        <w:rPr>
          <w:rFonts w:ascii="Cambria" w:hAnsi="Cambria"/>
          <w:sz w:val="24"/>
        </w:rPr>
        <w:t>between</w:t>
      </w:r>
      <w:r w:rsidR="009F2CAE" w:rsidRPr="004C5483">
        <w:rPr>
          <w:rFonts w:ascii="Cambria" w:hAnsi="Cambria"/>
          <w:sz w:val="24"/>
        </w:rPr>
        <w:t xml:space="preserve"> C</w:t>
      </w:r>
      <w:r w:rsidR="00B778AB" w:rsidRPr="004C5483">
        <w:rPr>
          <w:rFonts w:ascii="Cambria" w:hAnsi="Cambria"/>
          <w:sz w:val="24"/>
        </w:rPr>
        <w:t xml:space="preserve"> and D</w:t>
      </w:r>
      <w:r w:rsidR="009F2CAE" w:rsidRPr="004C5483">
        <w:rPr>
          <w:rFonts w:ascii="Cambria" w:hAnsi="Cambria"/>
          <w:sz w:val="24"/>
        </w:rPr>
        <w:t>, for example, C, C</w:t>
      </w:r>
      <w:r w:rsidR="00225BF7" w:rsidRPr="004C5483">
        <w:rPr>
          <w:rFonts w:ascii="Cambria" w:hAnsi="Cambria"/>
          <w:sz w:val="24"/>
        </w:rPr>
        <w:t>&lt;sharp&gt;</w:t>
      </w:r>
      <w:r w:rsidR="00D9650F" w:rsidRPr="004C5483">
        <w:rPr>
          <w:rFonts w:ascii="Cambria" w:hAnsi="Cambria"/>
          <w:sz w:val="24"/>
        </w:rPr>
        <w:t>,</w:t>
      </w:r>
      <w:r w:rsidR="009F2CAE" w:rsidRPr="004C5483">
        <w:rPr>
          <w:rFonts w:ascii="Cambria" w:hAnsi="Cambria"/>
          <w:sz w:val="24"/>
        </w:rPr>
        <w:t xml:space="preserve"> and D</w:t>
      </w:r>
      <w:r w:rsidR="00225BF7" w:rsidRPr="004C5483">
        <w:rPr>
          <w:rFonts w:ascii="Cambria" w:hAnsi="Cambria"/>
          <w:sz w:val="24"/>
        </w:rPr>
        <w:t>&lt;flat&gt;</w:t>
      </w:r>
      <w:r w:rsidR="00215217" w:rsidRPr="004C5483">
        <w:rPr>
          <w:rFonts w:ascii="Cambria" w:hAnsi="Cambria"/>
          <w:sz w:val="24"/>
        </w:rPr>
        <w:t>)</w:t>
      </w:r>
      <w:r w:rsidR="00636259" w:rsidRPr="004C5483">
        <w:rPr>
          <w:rFonts w:ascii="Cambria" w:hAnsi="Cambria"/>
          <w:sz w:val="24"/>
        </w:rPr>
        <w:t xml:space="preserve">. </w:t>
      </w:r>
      <w:r w:rsidR="0026093A" w:rsidRPr="004C5483">
        <w:rPr>
          <w:rFonts w:ascii="Cambria" w:hAnsi="Cambria"/>
          <w:sz w:val="24"/>
        </w:rPr>
        <w:t>The</w:t>
      </w:r>
      <w:r w:rsidR="00A96962" w:rsidRPr="004C5483">
        <w:rPr>
          <w:rFonts w:ascii="Cambria" w:hAnsi="Cambria"/>
          <w:sz w:val="24"/>
        </w:rPr>
        <w:t xml:space="preserve"> two basic hexatonic scales </w:t>
      </w:r>
      <w:r w:rsidR="00790410" w:rsidRPr="004C5483">
        <w:rPr>
          <w:rFonts w:ascii="Cambria" w:hAnsi="Cambria"/>
          <w:sz w:val="24"/>
        </w:rPr>
        <w:t xml:space="preserve">with their 18 divisions each </w:t>
      </w:r>
      <w:r w:rsidR="00090439" w:rsidRPr="004C5483">
        <w:rPr>
          <w:rFonts w:ascii="Cambria" w:hAnsi="Cambria"/>
          <w:sz w:val="24"/>
        </w:rPr>
        <w:t>form</w:t>
      </w:r>
      <w:r w:rsidR="0026093A" w:rsidRPr="004C5483">
        <w:rPr>
          <w:rFonts w:ascii="Cambria" w:hAnsi="Cambria"/>
          <w:sz w:val="24"/>
        </w:rPr>
        <w:t xml:space="preserve"> </w:t>
      </w:r>
      <w:r w:rsidR="00A96962" w:rsidRPr="004C5483">
        <w:rPr>
          <w:rFonts w:ascii="Cambria" w:hAnsi="Cambria"/>
          <w:sz w:val="24"/>
        </w:rPr>
        <w:t>two</w:t>
      </w:r>
      <w:r w:rsidR="0026093A" w:rsidRPr="004C5483">
        <w:rPr>
          <w:rFonts w:ascii="Cambria" w:hAnsi="Cambria"/>
          <w:sz w:val="24"/>
        </w:rPr>
        <w:t xml:space="preserve"> </w:t>
      </w:r>
      <w:r w:rsidR="00A96962" w:rsidRPr="004C5483">
        <w:rPr>
          <w:rFonts w:ascii="Cambria" w:hAnsi="Cambria"/>
          <w:sz w:val="24"/>
        </w:rPr>
        <w:t xml:space="preserve">third-tone </w:t>
      </w:r>
      <w:r w:rsidR="0026093A" w:rsidRPr="004C5483">
        <w:rPr>
          <w:rFonts w:ascii="Cambria" w:hAnsi="Cambria"/>
          <w:sz w:val="24"/>
        </w:rPr>
        <w:t>chromatic scale</w:t>
      </w:r>
      <w:r w:rsidR="00A96962" w:rsidRPr="004C5483">
        <w:rPr>
          <w:rFonts w:ascii="Cambria" w:hAnsi="Cambria"/>
          <w:sz w:val="24"/>
        </w:rPr>
        <w:t>s</w:t>
      </w:r>
      <w:r w:rsidR="00411D1C" w:rsidRPr="004C5483">
        <w:rPr>
          <w:rFonts w:ascii="Cambria" w:hAnsi="Cambria"/>
          <w:sz w:val="24"/>
        </w:rPr>
        <w:t xml:space="preserve">. </w:t>
      </w:r>
      <w:r w:rsidR="00E604D9" w:rsidRPr="004C5483">
        <w:rPr>
          <w:rFonts w:ascii="Cambria" w:hAnsi="Cambria"/>
          <w:sz w:val="24"/>
        </w:rPr>
        <w:t>O</w:t>
      </w:r>
      <w:r w:rsidR="00411D1C" w:rsidRPr="004C5483">
        <w:rPr>
          <w:rFonts w:ascii="Cambria" w:hAnsi="Cambria"/>
          <w:sz w:val="24"/>
        </w:rPr>
        <w:t xml:space="preserve">verlaying </w:t>
      </w:r>
      <w:r w:rsidR="002621AF" w:rsidRPr="004C5483">
        <w:rPr>
          <w:rFonts w:ascii="Cambria" w:hAnsi="Cambria"/>
          <w:sz w:val="24"/>
        </w:rPr>
        <w:t>them</w:t>
      </w:r>
      <w:r w:rsidR="00411D1C" w:rsidRPr="004C5483">
        <w:rPr>
          <w:rFonts w:ascii="Cambria" w:hAnsi="Cambria"/>
          <w:sz w:val="24"/>
        </w:rPr>
        <w:t xml:space="preserve"> create</w:t>
      </w:r>
      <w:r w:rsidR="002621AF" w:rsidRPr="004C5483">
        <w:rPr>
          <w:rFonts w:ascii="Cambria" w:hAnsi="Cambria"/>
          <w:sz w:val="24"/>
        </w:rPr>
        <w:t>s</w:t>
      </w:r>
      <w:r w:rsidR="00411D1C" w:rsidRPr="004C5483">
        <w:rPr>
          <w:rFonts w:ascii="Cambria" w:hAnsi="Cambria"/>
          <w:sz w:val="24"/>
        </w:rPr>
        <w:t xml:space="preserve"> a</w:t>
      </w:r>
      <w:r w:rsidR="00DD425B" w:rsidRPr="004C5483">
        <w:rPr>
          <w:rFonts w:ascii="Cambria" w:hAnsi="Cambria"/>
          <w:sz w:val="24"/>
        </w:rPr>
        <w:t>n ultrachromatic</w:t>
      </w:r>
      <w:r w:rsidR="00411D1C" w:rsidRPr="004C5483">
        <w:rPr>
          <w:rFonts w:ascii="Cambria" w:hAnsi="Cambria"/>
          <w:sz w:val="24"/>
        </w:rPr>
        <w:t xml:space="preserve"> scale with </w:t>
      </w:r>
      <w:r w:rsidR="00DD425B" w:rsidRPr="004C5483">
        <w:rPr>
          <w:rFonts w:ascii="Cambria" w:hAnsi="Cambria"/>
          <w:sz w:val="24"/>
        </w:rPr>
        <w:t xml:space="preserve">36 </w:t>
      </w:r>
      <w:r w:rsidR="00A96962" w:rsidRPr="004C5483">
        <w:rPr>
          <w:rFonts w:ascii="Cambria" w:hAnsi="Cambria"/>
          <w:sz w:val="24"/>
        </w:rPr>
        <w:t xml:space="preserve">sixth-tone intervals. </w:t>
      </w:r>
      <w:r w:rsidR="00D0131C" w:rsidRPr="004C5483">
        <w:rPr>
          <w:rFonts w:ascii="Cambria" w:hAnsi="Cambria"/>
          <w:sz w:val="24"/>
        </w:rPr>
        <w:t xml:space="preserve">More </w:t>
      </w:r>
      <w:r w:rsidR="00334736" w:rsidRPr="004C5483">
        <w:rPr>
          <w:rFonts w:ascii="Cambria" w:hAnsi="Cambria"/>
          <w:sz w:val="24"/>
        </w:rPr>
        <w:t>curious</w:t>
      </w:r>
      <w:r w:rsidR="00D0131C" w:rsidRPr="004C5483">
        <w:rPr>
          <w:rFonts w:ascii="Cambria" w:hAnsi="Cambria"/>
          <w:sz w:val="24"/>
        </w:rPr>
        <w:t xml:space="preserve"> than his following suggestion to overthrow standard notation and branch out into sixth-tones is how Busoni</w:t>
      </w:r>
      <w:r w:rsidR="00C46BF7" w:rsidRPr="004C5483">
        <w:rPr>
          <w:rFonts w:ascii="Cambria" w:hAnsi="Cambria"/>
          <w:sz w:val="24"/>
        </w:rPr>
        <w:t xml:space="preserve"> then</w:t>
      </w:r>
      <w:r w:rsidR="00D0131C" w:rsidRPr="004C5483">
        <w:rPr>
          <w:rFonts w:ascii="Cambria" w:hAnsi="Cambria"/>
          <w:sz w:val="24"/>
        </w:rPr>
        <w:t xml:space="preserve"> </w:t>
      </w:r>
      <w:r w:rsidR="00DB0147" w:rsidRPr="004C5483">
        <w:rPr>
          <w:rFonts w:ascii="Cambria" w:hAnsi="Cambria"/>
          <w:sz w:val="24"/>
        </w:rPr>
        <w:t>restrain</w:t>
      </w:r>
      <w:r w:rsidR="00C46BF7" w:rsidRPr="004C5483">
        <w:rPr>
          <w:rFonts w:ascii="Cambria" w:hAnsi="Cambria"/>
          <w:sz w:val="24"/>
        </w:rPr>
        <w:t>ed</w:t>
      </w:r>
      <w:r w:rsidR="00DB0147" w:rsidRPr="004C5483">
        <w:rPr>
          <w:rFonts w:ascii="Cambria" w:hAnsi="Cambria"/>
          <w:sz w:val="24"/>
        </w:rPr>
        <w:t xml:space="preserve"> this </w:t>
      </w:r>
      <w:r w:rsidR="00995E27" w:rsidRPr="004C5483">
        <w:rPr>
          <w:rFonts w:ascii="Cambria" w:hAnsi="Cambria"/>
          <w:sz w:val="24"/>
        </w:rPr>
        <w:t>system</w:t>
      </w:r>
      <w:r w:rsidR="00334736" w:rsidRPr="004C5483">
        <w:rPr>
          <w:rFonts w:ascii="Cambria" w:hAnsi="Cambria"/>
          <w:sz w:val="24"/>
        </w:rPr>
        <w:t xml:space="preserve"> </w:t>
      </w:r>
      <w:r w:rsidR="00C46BF7" w:rsidRPr="004C5483">
        <w:rPr>
          <w:rFonts w:ascii="Cambria" w:hAnsi="Cambria"/>
          <w:sz w:val="24"/>
        </w:rPr>
        <w:t xml:space="preserve">with reference to the imperative of preserving tonality: </w:t>
      </w:r>
      <w:r w:rsidR="00422C9D" w:rsidRPr="004C5483">
        <w:rPr>
          <w:rFonts w:ascii="Cambria" w:hAnsi="Cambria"/>
          <w:sz w:val="24"/>
        </w:rPr>
        <w:t>‘</w:t>
      </w:r>
      <w:r w:rsidR="00995E27" w:rsidRPr="004C5483">
        <w:rPr>
          <w:rFonts w:ascii="Cambria" w:hAnsi="Cambria"/>
          <w:sz w:val="24"/>
        </w:rPr>
        <w:t>Were we to adopt [</w:t>
      </w:r>
      <w:r w:rsidR="00557CCD" w:rsidRPr="004C5483">
        <w:rPr>
          <w:rFonts w:ascii="Cambria" w:hAnsi="Cambria"/>
          <w:sz w:val="24"/>
        </w:rPr>
        <w:t>third-</w:t>
      </w:r>
      <w:r w:rsidR="00995E27" w:rsidRPr="004C5483">
        <w:rPr>
          <w:rFonts w:ascii="Cambria" w:hAnsi="Cambria"/>
          <w:sz w:val="24"/>
        </w:rPr>
        <w:t>tones] without further preparation, we should have to give up the semi-tones and lose our “minor third” and “perfect fith;” and this loss would be felt more keenly than the relative gain of a syst</w:t>
      </w:r>
      <w:r w:rsidR="00384A4A" w:rsidRPr="004C5483">
        <w:rPr>
          <w:rFonts w:ascii="Cambria" w:hAnsi="Cambria"/>
          <w:sz w:val="24"/>
        </w:rPr>
        <w:t>em of eighteen one-third tones.</w:t>
      </w:r>
      <w:r w:rsidR="00422C9D" w:rsidRPr="004C5483">
        <w:rPr>
          <w:rFonts w:ascii="Cambria" w:hAnsi="Cambria"/>
          <w:sz w:val="24"/>
        </w:rPr>
        <w:t>’</w:t>
      </w:r>
      <w:r w:rsidR="00384A4A" w:rsidRPr="004C5483">
        <w:rPr>
          <w:rStyle w:val="FootnoteReference"/>
          <w:rFonts w:ascii="Cambria" w:hAnsi="Cambria"/>
          <w:sz w:val="24"/>
        </w:rPr>
        <w:footnoteReference w:id="61"/>
      </w:r>
      <w:r w:rsidR="00931FF4" w:rsidRPr="004C5483">
        <w:rPr>
          <w:rFonts w:ascii="Cambria" w:hAnsi="Cambria"/>
          <w:sz w:val="24"/>
        </w:rPr>
        <w:t xml:space="preserve"> </w:t>
      </w:r>
      <w:r w:rsidR="009C7B05" w:rsidRPr="004C5483">
        <w:rPr>
          <w:rFonts w:ascii="Cambria" w:hAnsi="Cambria"/>
          <w:sz w:val="24"/>
        </w:rPr>
        <w:t>Like Stein, even the young progressive Busoni believed that time was not yet ripe.</w:t>
      </w:r>
    </w:p>
    <w:p w14:paraId="686E4680" w14:textId="77777777" w:rsidR="001C5EC3" w:rsidRPr="004C5483" w:rsidRDefault="001C5EC3" w:rsidP="00BE071F">
      <w:pPr>
        <w:pStyle w:val="ListParagraph"/>
        <w:spacing w:line="480" w:lineRule="auto"/>
        <w:ind w:left="0"/>
        <w:rPr>
          <w:rFonts w:ascii="Cambria" w:hAnsi="Cambria"/>
          <w:sz w:val="24"/>
        </w:rPr>
      </w:pPr>
    </w:p>
    <w:p w14:paraId="29944542" w14:textId="45C4C42A" w:rsidR="00BE071F" w:rsidRPr="004C5483" w:rsidRDefault="00BE071F" w:rsidP="00BE071F">
      <w:pPr>
        <w:pStyle w:val="ListParagraph"/>
        <w:spacing w:line="480" w:lineRule="auto"/>
        <w:ind w:left="0"/>
        <w:rPr>
          <w:rFonts w:ascii="Cambria" w:hAnsi="Cambria"/>
          <w:sz w:val="24"/>
        </w:rPr>
      </w:pPr>
      <w:r w:rsidRPr="004C5483">
        <w:rPr>
          <w:rFonts w:ascii="Cambria" w:hAnsi="Cambria"/>
          <w:i/>
          <w:sz w:val="24"/>
        </w:rPr>
        <w:t>Entwurf</w:t>
      </w:r>
      <w:r w:rsidRPr="004C5483">
        <w:rPr>
          <w:rFonts w:ascii="Cambria" w:hAnsi="Cambria"/>
          <w:sz w:val="24"/>
        </w:rPr>
        <w:t xml:space="preserve"> drew energetic opposition, not just from Arnold Schoenberg in his well known dismissal of </w:t>
      </w:r>
      <w:r w:rsidR="004766CF" w:rsidRPr="004C5483">
        <w:rPr>
          <w:rFonts w:ascii="Cambria" w:hAnsi="Cambria"/>
          <w:sz w:val="24"/>
        </w:rPr>
        <w:t xml:space="preserve">contemporary </w:t>
      </w:r>
      <w:r w:rsidRPr="004C5483">
        <w:rPr>
          <w:rFonts w:ascii="Cambria" w:hAnsi="Cambria"/>
          <w:sz w:val="24"/>
        </w:rPr>
        <w:t>microton</w:t>
      </w:r>
      <w:r w:rsidR="004766CF" w:rsidRPr="004C5483">
        <w:rPr>
          <w:rFonts w:ascii="Cambria" w:hAnsi="Cambria"/>
          <w:sz w:val="24"/>
        </w:rPr>
        <w:t>al experiment</w:t>
      </w:r>
      <w:r w:rsidR="0068640E" w:rsidRPr="004C5483">
        <w:rPr>
          <w:rFonts w:ascii="Cambria" w:hAnsi="Cambria"/>
          <w:sz w:val="24"/>
        </w:rPr>
        <w:t>s</w:t>
      </w:r>
      <w:r w:rsidR="00E74E89" w:rsidRPr="004C5483">
        <w:rPr>
          <w:rFonts w:ascii="Cambria" w:hAnsi="Cambria"/>
          <w:sz w:val="24"/>
        </w:rPr>
        <w:t xml:space="preserve"> as </w:t>
      </w:r>
      <w:r w:rsidR="00F24D56" w:rsidRPr="004C5483">
        <w:rPr>
          <w:rFonts w:ascii="Cambria" w:hAnsi="Cambria"/>
          <w:sz w:val="24"/>
        </w:rPr>
        <w:t>‘senseless’</w:t>
      </w:r>
      <w:r w:rsidRPr="004C5483">
        <w:rPr>
          <w:rFonts w:ascii="Cambria" w:hAnsi="Cambria"/>
          <w:sz w:val="24"/>
        </w:rPr>
        <w:t xml:space="preserve"> in </w:t>
      </w:r>
      <w:r w:rsidR="002A2778" w:rsidRPr="004C5483">
        <w:rPr>
          <w:rFonts w:ascii="Cambria" w:hAnsi="Cambria"/>
          <w:sz w:val="24"/>
        </w:rPr>
        <w:t>his</w:t>
      </w:r>
      <w:r w:rsidRPr="004C5483">
        <w:rPr>
          <w:rFonts w:ascii="Cambria" w:hAnsi="Cambria"/>
          <w:sz w:val="24"/>
        </w:rPr>
        <w:t xml:space="preserve"> </w:t>
      </w:r>
      <w:r w:rsidRPr="004C5483">
        <w:rPr>
          <w:rFonts w:ascii="Cambria" w:hAnsi="Cambria"/>
          <w:i/>
          <w:sz w:val="24"/>
        </w:rPr>
        <w:t>Harmonielehre</w:t>
      </w:r>
      <w:r w:rsidRPr="004C5483">
        <w:rPr>
          <w:rFonts w:ascii="Cambria" w:hAnsi="Cambria"/>
          <w:sz w:val="24"/>
        </w:rPr>
        <w:t>, but also from composer Hans Pfitzner.</w:t>
      </w:r>
      <w:r w:rsidR="004766CF" w:rsidRPr="004C5483">
        <w:rPr>
          <w:rStyle w:val="FootnoteReference"/>
          <w:rFonts w:ascii="Cambria" w:hAnsi="Cambria"/>
          <w:sz w:val="24"/>
        </w:rPr>
        <w:footnoteReference w:id="62"/>
      </w:r>
      <w:r w:rsidRPr="004C5483">
        <w:rPr>
          <w:rFonts w:ascii="Cambria" w:hAnsi="Cambria"/>
          <w:sz w:val="24"/>
        </w:rPr>
        <w:t xml:space="preserve"> In order to reckon with Busoni, Pfitzner had put on his ‘heavy armour of the honorable German defender of the arts’ (as Bekker described it understadedly). Pfitzner’s goal was to reject what he exaggerated as Busoni’s attempt to overthrow the entire Western musical tradition by means of establishing some American modernist microtone machine (Cahill’s harmonium).</w:t>
      </w:r>
      <w:r w:rsidRPr="004C5483">
        <w:rPr>
          <w:rStyle w:val="FootnoteReference"/>
          <w:rFonts w:ascii="Cambria" w:hAnsi="Cambria"/>
          <w:sz w:val="24"/>
        </w:rPr>
        <w:footnoteReference w:id="63"/>
      </w:r>
      <w:r w:rsidRPr="004C5483">
        <w:rPr>
          <w:rFonts w:ascii="Cambria" w:hAnsi="Cambria"/>
          <w:sz w:val="24"/>
        </w:rPr>
        <w:t xml:space="preserve"> Although Pfitzner’s nationalist game is easy to see through (in his view, German music of the ‘great masters’ is a rich fond of melodic developments and can supply Western art music for the foreseeable future without needing to resort to microtones), his outright rejection of microtonal experiments chimes with Bekker’s more cautious dismissal. </w:t>
      </w:r>
    </w:p>
    <w:p w14:paraId="74B9B28E" w14:textId="77777777" w:rsidR="00BE071F" w:rsidRPr="004C5483" w:rsidRDefault="00BE071F" w:rsidP="00BF21A9">
      <w:pPr>
        <w:pStyle w:val="ListParagraph"/>
        <w:spacing w:line="480" w:lineRule="auto"/>
        <w:ind w:left="0"/>
        <w:rPr>
          <w:rFonts w:ascii="Cambria" w:hAnsi="Cambria"/>
          <w:sz w:val="24"/>
        </w:rPr>
      </w:pPr>
    </w:p>
    <w:p w14:paraId="545AFDEF" w14:textId="3DCCD68E" w:rsidR="0068099F" w:rsidRPr="004C5483" w:rsidRDefault="009E6334" w:rsidP="00BF21A9">
      <w:pPr>
        <w:pStyle w:val="ListParagraph"/>
        <w:spacing w:line="480" w:lineRule="auto"/>
        <w:ind w:left="0"/>
        <w:rPr>
          <w:rFonts w:ascii="Cambria" w:hAnsi="Cambria"/>
          <w:sz w:val="24"/>
        </w:rPr>
      </w:pPr>
      <w:r w:rsidRPr="004C5483">
        <w:rPr>
          <w:rFonts w:ascii="Cambria" w:hAnsi="Cambria"/>
          <w:sz w:val="24"/>
        </w:rPr>
        <w:t xml:space="preserve">But in 1922, Busoni himself turned against his previous microtonal aesthetics. </w:t>
      </w:r>
      <w:r w:rsidR="00514E3B" w:rsidRPr="004C5483">
        <w:rPr>
          <w:rFonts w:ascii="Cambria" w:hAnsi="Cambria"/>
          <w:sz w:val="24"/>
        </w:rPr>
        <w:t xml:space="preserve">In ‘Bericht über Dritteltöne’, </w:t>
      </w:r>
      <w:r w:rsidRPr="004C5483">
        <w:rPr>
          <w:rFonts w:ascii="Cambria" w:hAnsi="Cambria"/>
          <w:sz w:val="24"/>
        </w:rPr>
        <w:t>he</w:t>
      </w:r>
      <w:r w:rsidR="00514E3B" w:rsidRPr="004C5483">
        <w:rPr>
          <w:rFonts w:ascii="Cambria" w:hAnsi="Cambria"/>
          <w:sz w:val="24"/>
        </w:rPr>
        <w:t xml:space="preserve"> </w:t>
      </w:r>
      <w:r w:rsidR="001A58A3" w:rsidRPr="004C5483">
        <w:rPr>
          <w:rFonts w:ascii="Cambria" w:hAnsi="Cambria"/>
          <w:sz w:val="24"/>
        </w:rPr>
        <w:t>retract</w:t>
      </w:r>
      <w:r w:rsidRPr="004C5483">
        <w:rPr>
          <w:rFonts w:ascii="Cambria" w:hAnsi="Cambria"/>
          <w:sz w:val="24"/>
        </w:rPr>
        <w:t>ed</w:t>
      </w:r>
      <w:r w:rsidR="001A58A3" w:rsidRPr="004C5483">
        <w:rPr>
          <w:rFonts w:ascii="Cambria" w:hAnsi="Cambria"/>
          <w:sz w:val="24"/>
        </w:rPr>
        <w:t xml:space="preserve"> his previous enthusiasm to a surprising degree</w:t>
      </w:r>
      <w:r w:rsidR="005A7696" w:rsidRPr="004C5483">
        <w:rPr>
          <w:rFonts w:ascii="Cambria" w:hAnsi="Cambria"/>
          <w:sz w:val="24"/>
        </w:rPr>
        <w:t xml:space="preserve"> – </w:t>
      </w:r>
      <w:r w:rsidR="0068640E" w:rsidRPr="004C5483">
        <w:rPr>
          <w:rFonts w:ascii="Cambria" w:hAnsi="Cambria"/>
          <w:sz w:val="24"/>
        </w:rPr>
        <w:t>much</w:t>
      </w:r>
      <w:r w:rsidR="005A7696" w:rsidRPr="004C5483">
        <w:rPr>
          <w:rFonts w:ascii="Cambria" w:hAnsi="Cambria"/>
          <w:sz w:val="24"/>
        </w:rPr>
        <w:t xml:space="preserve"> </w:t>
      </w:r>
      <w:r w:rsidR="002D3807" w:rsidRPr="004C5483">
        <w:rPr>
          <w:rFonts w:ascii="Cambria" w:hAnsi="Cambria"/>
          <w:sz w:val="24"/>
        </w:rPr>
        <w:t>to Hába’s frustration.</w:t>
      </w:r>
      <w:r w:rsidR="00EC1A16" w:rsidRPr="004C5483">
        <w:rPr>
          <w:rStyle w:val="FootnoteReference"/>
          <w:rFonts w:ascii="Cambria" w:hAnsi="Cambria"/>
          <w:sz w:val="24"/>
        </w:rPr>
        <w:footnoteReference w:id="64"/>
      </w:r>
      <w:r w:rsidR="001A58A3" w:rsidRPr="004C5483">
        <w:rPr>
          <w:rFonts w:ascii="Cambria" w:hAnsi="Cambria"/>
          <w:sz w:val="24"/>
        </w:rPr>
        <w:t xml:space="preserve"> </w:t>
      </w:r>
      <w:r w:rsidR="001D17D9" w:rsidRPr="004C5483">
        <w:rPr>
          <w:rFonts w:ascii="Cambria" w:hAnsi="Cambria"/>
          <w:sz w:val="24"/>
        </w:rPr>
        <w:t>The reasons for his change of mind are speculative</w:t>
      </w:r>
      <w:r w:rsidR="00932974" w:rsidRPr="004C5483">
        <w:rPr>
          <w:rFonts w:ascii="Cambria" w:hAnsi="Cambria"/>
          <w:sz w:val="24"/>
        </w:rPr>
        <w:t>, but</w:t>
      </w:r>
      <w:r w:rsidR="001D17D9" w:rsidRPr="004C5483">
        <w:rPr>
          <w:rFonts w:ascii="Cambria" w:hAnsi="Cambria"/>
          <w:sz w:val="24"/>
        </w:rPr>
        <w:t xml:space="preserve"> Hába reports a</w:t>
      </w:r>
      <w:r w:rsidR="00932974" w:rsidRPr="004C5483">
        <w:rPr>
          <w:rFonts w:ascii="Cambria" w:hAnsi="Cambria"/>
          <w:sz w:val="24"/>
        </w:rPr>
        <w:t xml:space="preserve"> telling</w:t>
      </w:r>
      <w:r w:rsidR="001D17D9" w:rsidRPr="004C5483">
        <w:rPr>
          <w:rFonts w:ascii="Cambria" w:hAnsi="Cambria"/>
          <w:sz w:val="24"/>
        </w:rPr>
        <w:t xml:space="preserve"> conversation with</w:t>
      </w:r>
      <w:r w:rsidR="00221B45" w:rsidRPr="004C5483">
        <w:rPr>
          <w:rFonts w:ascii="Cambria" w:hAnsi="Cambria"/>
          <w:sz w:val="24"/>
        </w:rPr>
        <w:t xml:space="preserve"> </w:t>
      </w:r>
      <w:r w:rsidR="001D17D9" w:rsidRPr="004C5483">
        <w:rPr>
          <w:rFonts w:ascii="Cambria" w:hAnsi="Cambria"/>
          <w:sz w:val="24"/>
        </w:rPr>
        <w:t>Busoni around the time of writing</w:t>
      </w:r>
      <w:r w:rsidR="00BE71CF" w:rsidRPr="004C5483">
        <w:rPr>
          <w:rFonts w:ascii="Cambria" w:hAnsi="Cambria"/>
          <w:sz w:val="24"/>
        </w:rPr>
        <w:t>. Wh</w:t>
      </w:r>
      <w:r w:rsidR="001D17D9" w:rsidRPr="004C5483">
        <w:rPr>
          <w:rFonts w:ascii="Cambria" w:hAnsi="Cambria"/>
          <w:sz w:val="24"/>
        </w:rPr>
        <w:t xml:space="preserve">en asked by the younger Hába </w:t>
      </w:r>
      <w:r w:rsidR="00E77936" w:rsidRPr="004C5483">
        <w:rPr>
          <w:rFonts w:ascii="Cambria" w:hAnsi="Cambria"/>
          <w:sz w:val="24"/>
        </w:rPr>
        <w:t xml:space="preserve">(gently nicknamed ‘Ali Baba’ by Busoni) </w:t>
      </w:r>
      <w:r w:rsidR="001D17D9" w:rsidRPr="004C5483">
        <w:rPr>
          <w:rFonts w:ascii="Cambria" w:hAnsi="Cambria"/>
          <w:sz w:val="24"/>
        </w:rPr>
        <w:t>why he ha</w:t>
      </w:r>
      <w:r w:rsidR="00E77936" w:rsidRPr="004C5483">
        <w:rPr>
          <w:rFonts w:ascii="Cambria" w:hAnsi="Cambria"/>
          <w:sz w:val="24"/>
        </w:rPr>
        <w:t>d</w:t>
      </w:r>
      <w:r w:rsidR="001D17D9" w:rsidRPr="004C5483">
        <w:rPr>
          <w:rFonts w:ascii="Cambria" w:hAnsi="Cambria"/>
          <w:sz w:val="24"/>
        </w:rPr>
        <w:t xml:space="preserve"> not executed his</w:t>
      </w:r>
      <w:r w:rsidR="005A7696" w:rsidRPr="004C5483">
        <w:rPr>
          <w:rFonts w:ascii="Cambria" w:hAnsi="Cambria"/>
          <w:sz w:val="24"/>
        </w:rPr>
        <w:t xml:space="preserve"> third-tone</w:t>
      </w:r>
      <w:r w:rsidR="001D17D9" w:rsidRPr="004C5483">
        <w:rPr>
          <w:rFonts w:ascii="Cambria" w:hAnsi="Cambria"/>
          <w:sz w:val="24"/>
        </w:rPr>
        <w:t xml:space="preserve"> theory in composition, Busoni replie</w:t>
      </w:r>
      <w:r w:rsidR="00A87DFD" w:rsidRPr="004C5483">
        <w:rPr>
          <w:rFonts w:ascii="Cambria" w:hAnsi="Cambria"/>
          <w:sz w:val="24"/>
        </w:rPr>
        <w:t>d</w:t>
      </w:r>
      <w:r w:rsidR="001D17D9" w:rsidRPr="004C5483">
        <w:rPr>
          <w:rFonts w:ascii="Cambria" w:hAnsi="Cambria"/>
          <w:sz w:val="24"/>
        </w:rPr>
        <w:t xml:space="preserve"> evasively</w:t>
      </w:r>
      <w:r w:rsidR="00FA3A7D" w:rsidRPr="004C5483">
        <w:rPr>
          <w:rFonts w:ascii="Cambria" w:hAnsi="Cambria"/>
          <w:sz w:val="24"/>
        </w:rPr>
        <w:t xml:space="preserve"> (for example he claim</w:t>
      </w:r>
      <w:r w:rsidR="00A87DFD" w:rsidRPr="004C5483">
        <w:rPr>
          <w:rFonts w:ascii="Cambria" w:hAnsi="Cambria"/>
          <w:sz w:val="24"/>
        </w:rPr>
        <w:t>ed</w:t>
      </w:r>
      <w:r w:rsidR="00FA3A7D" w:rsidRPr="004C5483">
        <w:rPr>
          <w:rFonts w:ascii="Cambria" w:hAnsi="Cambria"/>
          <w:sz w:val="24"/>
        </w:rPr>
        <w:t xml:space="preserve"> that he ‘had too much to do in the semitonal system so far’ to turn to microtones.</w:t>
      </w:r>
      <w:r w:rsidR="00FA3A7D" w:rsidRPr="004C5483">
        <w:rPr>
          <w:rStyle w:val="FootnoteReference"/>
          <w:rFonts w:ascii="Cambria" w:hAnsi="Cambria"/>
          <w:sz w:val="24"/>
        </w:rPr>
        <w:footnoteReference w:id="65"/>
      </w:r>
      <w:r w:rsidR="00FA3A7D" w:rsidRPr="004C5483">
        <w:rPr>
          <w:rFonts w:ascii="Cambria" w:hAnsi="Cambria"/>
          <w:sz w:val="24"/>
        </w:rPr>
        <w:t>)</w:t>
      </w:r>
      <w:r w:rsidR="001D17D9" w:rsidRPr="004C5483">
        <w:rPr>
          <w:rFonts w:ascii="Cambria" w:hAnsi="Cambria"/>
          <w:sz w:val="24"/>
        </w:rPr>
        <w:t xml:space="preserve"> </w:t>
      </w:r>
      <w:r w:rsidR="00FA3A7D" w:rsidRPr="004C5483">
        <w:rPr>
          <w:rFonts w:ascii="Cambria" w:hAnsi="Cambria"/>
          <w:sz w:val="24"/>
        </w:rPr>
        <w:t>Busoni also</w:t>
      </w:r>
      <w:r w:rsidR="00B603A6" w:rsidRPr="004C5483">
        <w:rPr>
          <w:rFonts w:ascii="Cambria" w:hAnsi="Cambria"/>
          <w:sz w:val="24"/>
        </w:rPr>
        <w:t xml:space="preserve"> </w:t>
      </w:r>
      <w:r w:rsidR="00FA3A7D" w:rsidRPr="004C5483">
        <w:rPr>
          <w:rFonts w:ascii="Cambria" w:hAnsi="Cambria"/>
          <w:sz w:val="24"/>
        </w:rPr>
        <w:t>complain</w:t>
      </w:r>
      <w:r w:rsidR="00A87DFD" w:rsidRPr="004C5483">
        <w:rPr>
          <w:rFonts w:ascii="Cambria" w:hAnsi="Cambria"/>
          <w:sz w:val="24"/>
        </w:rPr>
        <w:t>ed</w:t>
      </w:r>
      <w:r w:rsidR="00FA3A7D" w:rsidRPr="004C5483">
        <w:rPr>
          <w:rFonts w:ascii="Cambria" w:hAnsi="Cambria"/>
          <w:sz w:val="24"/>
        </w:rPr>
        <w:t xml:space="preserve"> </w:t>
      </w:r>
      <w:r w:rsidR="001D17D9" w:rsidRPr="004C5483">
        <w:rPr>
          <w:rFonts w:ascii="Cambria" w:hAnsi="Cambria"/>
          <w:sz w:val="24"/>
        </w:rPr>
        <w:t>that</w:t>
      </w:r>
      <w:r w:rsidR="00221B45" w:rsidRPr="004C5483">
        <w:rPr>
          <w:rFonts w:ascii="Cambria" w:hAnsi="Cambria"/>
          <w:sz w:val="24"/>
        </w:rPr>
        <w:t xml:space="preserve"> </w:t>
      </w:r>
      <w:r w:rsidR="00FA3A7D" w:rsidRPr="004C5483">
        <w:rPr>
          <w:rFonts w:ascii="Cambria" w:hAnsi="Cambria"/>
          <w:sz w:val="24"/>
        </w:rPr>
        <w:t>h</w:t>
      </w:r>
      <w:r w:rsidR="001D17D9" w:rsidRPr="004C5483">
        <w:rPr>
          <w:rFonts w:ascii="Cambria" w:hAnsi="Cambria"/>
          <w:sz w:val="24"/>
        </w:rPr>
        <w:t xml:space="preserve">e had been </w:t>
      </w:r>
      <w:r w:rsidR="002A2A8E" w:rsidRPr="004C5483">
        <w:rPr>
          <w:rFonts w:ascii="Cambria" w:hAnsi="Cambria"/>
          <w:sz w:val="24"/>
        </w:rPr>
        <w:t>un</w:t>
      </w:r>
      <w:r w:rsidR="002A02D0" w:rsidRPr="004C5483">
        <w:rPr>
          <w:rFonts w:ascii="Cambria" w:hAnsi="Cambria"/>
          <w:sz w:val="24"/>
        </w:rPr>
        <w:t xml:space="preserve">able to obtain a harmonium </w:t>
      </w:r>
      <w:r w:rsidR="001D17D9" w:rsidRPr="004C5483">
        <w:rPr>
          <w:rFonts w:ascii="Cambria" w:hAnsi="Cambria"/>
          <w:sz w:val="24"/>
        </w:rPr>
        <w:t xml:space="preserve">or piano in sixth-tones to </w:t>
      </w:r>
      <w:r w:rsidR="004F02A3" w:rsidRPr="004C5483">
        <w:rPr>
          <w:rFonts w:ascii="Cambria" w:hAnsi="Cambria"/>
          <w:sz w:val="24"/>
        </w:rPr>
        <w:t xml:space="preserve">help him </w:t>
      </w:r>
      <w:r w:rsidR="001D17D9" w:rsidRPr="004C5483">
        <w:rPr>
          <w:rFonts w:ascii="Cambria" w:hAnsi="Cambria"/>
          <w:sz w:val="24"/>
        </w:rPr>
        <w:t>hear those intervals</w:t>
      </w:r>
      <w:r w:rsidR="004F02A3" w:rsidRPr="004C5483">
        <w:rPr>
          <w:rFonts w:ascii="Cambria" w:hAnsi="Cambria"/>
          <w:sz w:val="24"/>
        </w:rPr>
        <w:t>;</w:t>
      </w:r>
      <w:r w:rsidR="00E47536" w:rsidRPr="004C5483">
        <w:rPr>
          <w:rFonts w:ascii="Cambria" w:hAnsi="Cambria"/>
          <w:sz w:val="24"/>
        </w:rPr>
        <w:t xml:space="preserve"> </w:t>
      </w:r>
      <w:r w:rsidR="002818F8" w:rsidRPr="004C5483">
        <w:rPr>
          <w:rFonts w:ascii="Cambria" w:hAnsi="Cambria"/>
          <w:sz w:val="24"/>
        </w:rPr>
        <w:t xml:space="preserve">this </w:t>
      </w:r>
      <w:r w:rsidR="0041770D" w:rsidRPr="004C5483">
        <w:rPr>
          <w:rFonts w:ascii="Cambria" w:hAnsi="Cambria"/>
          <w:sz w:val="24"/>
        </w:rPr>
        <w:t xml:space="preserve">in turn </w:t>
      </w:r>
      <w:r w:rsidR="002818F8" w:rsidRPr="004C5483">
        <w:rPr>
          <w:rFonts w:ascii="Cambria" w:hAnsi="Cambria"/>
          <w:sz w:val="24"/>
        </w:rPr>
        <w:t>had hindered</w:t>
      </w:r>
      <w:r w:rsidR="001D17D9" w:rsidRPr="004C5483">
        <w:rPr>
          <w:rFonts w:ascii="Cambria" w:hAnsi="Cambria"/>
          <w:sz w:val="24"/>
        </w:rPr>
        <w:t xml:space="preserve"> </w:t>
      </w:r>
      <w:r w:rsidR="005308FB" w:rsidRPr="004C5483">
        <w:rPr>
          <w:rFonts w:ascii="Cambria" w:hAnsi="Cambria"/>
          <w:sz w:val="24"/>
        </w:rPr>
        <w:t xml:space="preserve">actual </w:t>
      </w:r>
      <w:r w:rsidR="001D17D9" w:rsidRPr="004C5483">
        <w:rPr>
          <w:rFonts w:ascii="Cambria" w:hAnsi="Cambria"/>
          <w:sz w:val="24"/>
        </w:rPr>
        <w:t>composition</w:t>
      </w:r>
      <w:r w:rsidR="0041770D" w:rsidRPr="004C5483">
        <w:rPr>
          <w:rFonts w:ascii="Cambria" w:hAnsi="Cambria"/>
          <w:sz w:val="24"/>
        </w:rPr>
        <w:t xml:space="preserve">. </w:t>
      </w:r>
      <w:r w:rsidR="009772FF" w:rsidRPr="004C5483">
        <w:rPr>
          <w:rFonts w:ascii="Cambria" w:hAnsi="Cambria"/>
          <w:sz w:val="24"/>
        </w:rPr>
        <w:t xml:space="preserve">In a somewhat cruel retrospective turn, </w:t>
      </w:r>
      <w:r w:rsidR="0041770D" w:rsidRPr="004C5483">
        <w:rPr>
          <w:rFonts w:ascii="Cambria" w:hAnsi="Cambria"/>
          <w:sz w:val="24"/>
        </w:rPr>
        <w:t xml:space="preserve">Hába suspected that </w:t>
      </w:r>
      <w:r w:rsidR="005308FB" w:rsidRPr="004C5483">
        <w:rPr>
          <w:rFonts w:ascii="Cambria" w:hAnsi="Cambria"/>
          <w:sz w:val="24"/>
        </w:rPr>
        <w:t>Busoni</w:t>
      </w:r>
      <w:r w:rsidR="00221B45" w:rsidRPr="004C5483">
        <w:rPr>
          <w:rFonts w:ascii="Cambria" w:hAnsi="Cambria"/>
          <w:sz w:val="24"/>
        </w:rPr>
        <w:t xml:space="preserve"> </w:t>
      </w:r>
      <w:r w:rsidR="0041770D" w:rsidRPr="004C5483">
        <w:rPr>
          <w:rFonts w:ascii="Cambria" w:hAnsi="Cambria"/>
          <w:sz w:val="24"/>
        </w:rPr>
        <w:t xml:space="preserve">actually </w:t>
      </w:r>
      <w:r w:rsidR="00221B45" w:rsidRPr="004C5483">
        <w:rPr>
          <w:rFonts w:ascii="Cambria" w:hAnsi="Cambria"/>
          <w:sz w:val="24"/>
        </w:rPr>
        <w:t>had no notion of the harmonic possibilities of this system</w:t>
      </w:r>
      <w:r w:rsidR="001D17D9" w:rsidRPr="004C5483">
        <w:rPr>
          <w:rFonts w:ascii="Cambria" w:hAnsi="Cambria"/>
          <w:sz w:val="24"/>
        </w:rPr>
        <w:t xml:space="preserve">. </w:t>
      </w:r>
    </w:p>
    <w:p w14:paraId="62747978" w14:textId="77777777" w:rsidR="0068099F" w:rsidRPr="004C5483" w:rsidRDefault="0068099F" w:rsidP="00BF21A9">
      <w:pPr>
        <w:pStyle w:val="ListParagraph"/>
        <w:spacing w:line="480" w:lineRule="auto"/>
        <w:ind w:left="0"/>
        <w:rPr>
          <w:rFonts w:ascii="Cambria" w:hAnsi="Cambria"/>
          <w:sz w:val="24"/>
        </w:rPr>
      </w:pPr>
    </w:p>
    <w:p w14:paraId="462BD021" w14:textId="5FE3382B" w:rsidR="004479D7" w:rsidRPr="004C5483" w:rsidRDefault="0068099F" w:rsidP="00BF21A9">
      <w:pPr>
        <w:pStyle w:val="ListParagraph"/>
        <w:spacing w:line="480" w:lineRule="auto"/>
        <w:ind w:left="0"/>
        <w:rPr>
          <w:rFonts w:ascii="Cambria" w:hAnsi="Cambria"/>
          <w:sz w:val="24"/>
        </w:rPr>
      </w:pPr>
      <w:r w:rsidRPr="004C5483">
        <w:rPr>
          <w:rFonts w:ascii="Cambria" w:hAnsi="Cambria"/>
          <w:sz w:val="24"/>
        </w:rPr>
        <w:t>But i</w:t>
      </w:r>
      <w:r w:rsidR="00932974" w:rsidRPr="004C5483">
        <w:rPr>
          <w:rFonts w:ascii="Cambria" w:hAnsi="Cambria"/>
          <w:sz w:val="24"/>
        </w:rPr>
        <w:t>n ‘Bericht’, th</w:t>
      </w:r>
      <w:r w:rsidR="00FA3A7D" w:rsidRPr="004C5483">
        <w:rPr>
          <w:rFonts w:ascii="Cambria" w:hAnsi="Cambria"/>
          <w:sz w:val="24"/>
        </w:rPr>
        <w:t xml:space="preserve">e prior reason of having too much to compose diatonically </w:t>
      </w:r>
      <w:r w:rsidR="00D95B14" w:rsidRPr="004C5483">
        <w:rPr>
          <w:rFonts w:ascii="Cambria" w:hAnsi="Cambria"/>
          <w:sz w:val="24"/>
        </w:rPr>
        <w:t xml:space="preserve">is used as an excuse </w:t>
      </w:r>
      <w:r w:rsidR="0027330B" w:rsidRPr="004C5483">
        <w:rPr>
          <w:rFonts w:ascii="Cambria" w:hAnsi="Cambria"/>
          <w:sz w:val="24"/>
        </w:rPr>
        <w:t>for more</w:t>
      </w:r>
      <w:r w:rsidR="00D95B14" w:rsidRPr="004C5483">
        <w:rPr>
          <w:rFonts w:ascii="Cambria" w:hAnsi="Cambria"/>
          <w:sz w:val="24"/>
        </w:rPr>
        <w:t xml:space="preserve"> fundamental doubts</w:t>
      </w:r>
      <w:r w:rsidR="0027330B" w:rsidRPr="004C5483">
        <w:rPr>
          <w:rFonts w:ascii="Cambria" w:hAnsi="Cambria"/>
          <w:sz w:val="24"/>
        </w:rPr>
        <w:t>.</w:t>
      </w:r>
      <w:r w:rsidR="00D95B14" w:rsidRPr="004C5483">
        <w:rPr>
          <w:rFonts w:ascii="Cambria" w:hAnsi="Cambria"/>
          <w:sz w:val="24"/>
        </w:rPr>
        <w:t xml:space="preserve"> </w:t>
      </w:r>
      <w:r w:rsidR="0027330B" w:rsidRPr="004C5483">
        <w:rPr>
          <w:rFonts w:ascii="Cambria" w:hAnsi="Cambria"/>
          <w:sz w:val="24"/>
        </w:rPr>
        <w:t xml:space="preserve">Here, Busoni </w:t>
      </w:r>
      <w:r w:rsidRPr="004C5483">
        <w:rPr>
          <w:rFonts w:ascii="Cambria" w:hAnsi="Cambria"/>
          <w:sz w:val="24"/>
        </w:rPr>
        <w:t>admitted</w:t>
      </w:r>
      <w:r w:rsidR="0027330B" w:rsidRPr="004C5483">
        <w:rPr>
          <w:rFonts w:ascii="Cambria" w:hAnsi="Cambria"/>
          <w:sz w:val="24"/>
        </w:rPr>
        <w:t xml:space="preserve"> that he</w:t>
      </w:r>
      <w:r w:rsidR="00D95B14" w:rsidRPr="004C5483">
        <w:rPr>
          <w:rFonts w:ascii="Cambria" w:hAnsi="Cambria"/>
          <w:sz w:val="24"/>
        </w:rPr>
        <w:t xml:space="preserve"> had only been able to conduct limited experiments </w:t>
      </w:r>
      <w:r w:rsidR="0027330B" w:rsidRPr="004C5483">
        <w:rPr>
          <w:rFonts w:ascii="Cambria" w:hAnsi="Cambria"/>
          <w:sz w:val="24"/>
        </w:rPr>
        <w:t xml:space="preserve">with third-tones </w:t>
      </w:r>
      <w:r w:rsidR="008C1FB3" w:rsidRPr="004C5483">
        <w:rPr>
          <w:rFonts w:ascii="Cambria" w:hAnsi="Cambria"/>
          <w:sz w:val="24"/>
        </w:rPr>
        <w:t>amongst</w:t>
      </w:r>
      <w:r w:rsidR="004F02A3" w:rsidRPr="004C5483">
        <w:rPr>
          <w:rFonts w:ascii="Cambria" w:hAnsi="Cambria"/>
          <w:sz w:val="24"/>
        </w:rPr>
        <w:t xml:space="preserve"> friends</w:t>
      </w:r>
      <w:r w:rsidR="006A798C" w:rsidRPr="004C5483">
        <w:rPr>
          <w:rFonts w:ascii="Cambria" w:hAnsi="Cambria"/>
          <w:sz w:val="24"/>
        </w:rPr>
        <w:t>, and</w:t>
      </w:r>
      <w:r w:rsidR="004F02A3" w:rsidRPr="004C5483">
        <w:rPr>
          <w:rFonts w:ascii="Cambria" w:hAnsi="Cambria"/>
          <w:sz w:val="24"/>
        </w:rPr>
        <w:t xml:space="preserve"> </w:t>
      </w:r>
      <w:r w:rsidR="00D95B14" w:rsidRPr="004C5483">
        <w:rPr>
          <w:rFonts w:ascii="Cambria" w:hAnsi="Cambria"/>
          <w:sz w:val="24"/>
        </w:rPr>
        <w:t xml:space="preserve">on insufficiently </w:t>
      </w:r>
      <w:r w:rsidR="006A798C" w:rsidRPr="004C5483">
        <w:rPr>
          <w:rFonts w:ascii="Cambria" w:hAnsi="Cambria"/>
          <w:sz w:val="24"/>
        </w:rPr>
        <w:t xml:space="preserve">prepared </w:t>
      </w:r>
      <w:r w:rsidR="00D95B14" w:rsidRPr="004C5483">
        <w:rPr>
          <w:rFonts w:ascii="Cambria" w:hAnsi="Cambria"/>
          <w:sz w:val="24"/>
        </w:rPr>
        <w:t xml:space="preserve">instruments, in order to establish whether a third-tone chromatic scale was perceived as ‘out of tune semitones’ or as an orderly </w:t>
      </w:r>
      <w:r w:rsidR="000171E4" w:rsidRPr="004C5483">
        <w:rPr>
          <w:rFonts w:ascii="Cambria" w:hAnsi="Cambria"/>
          <w:sz w:val="24"/>
        </w:rPr>
        <w:t>ultra</w:t>
      </w:r>
      <w:r w:rsidR="00D95B14" w:rsidRPr="004C5483">
        <w:rPr>
          <w:rFonts w:ascii="Cambria" w:hAnsi="Cambria"/>
          <w:sz w:val="24"/>
        </w:rPr>
        <w:t>chromatic scale</w:t>
      </w:r>
      <w:r w:rsidR="00932974" w:rsidRPr="004C5483">
        <w:rPr>
          <w:rFonts w:ascii="Cambria" w:hAnsi="Cambria"/>
          <w:sz w:val="24"/>
        </w:rPr>
        <w:t xml:space="preserve"> (the familiar question of microtonal audibility)</w:t>
      </w:r>
      <w:r w:rsidR="00D95B14" w:rsidRPr="004C5483">
        <w:rPr>
          <w:rFonts w:ascii="Cambria" w:hAnsi="Cambria"/>
          <w:sz w:val="24"/>
        </w:rPr>
        <w:t xml:space="preserve">. </w:t>
      </w:r>
      <w:r w:rsidR="00A96962" w:rsidRPr="004C5483">
        <w:rPr>
          <w:rFonts w:ascii="Cambria" w:hAnsi="Cambria"/>
          <w:sz w:val="24"/>
        </w:rPr>
        <w:t>While this scale enriches the potential for melodic expression, Busoni</w:t>
      </w:r>
      <w:r w:rsidR="000171E4" w:rsidRPr="004C5483">
        <w:rPr>
          <w:rFonts w:ascii="Cambria" w:hAnsi="Cambria"/>
          <w:sz w:val="24"/>
        </w:rPr>
        <w:t xml:space="preserve"> reasoned that there </w:t>
      </w:r>
      <w:r w:rsidR="00463444" w:rsidRPr="004C5483">
        <w:rPr>
          <w:rFonts w:ascii="Cambria" w:hAnsi="Cambria"/>
          <w:sz w:val="24"/>
        </w:rPr>
        <w:t>was</w:t>
      </w:r>
      <w:r w:rsidR="00A96962" w:rsidRPr="004C5483">
        <w:rPr>
          <w:rFonts w:ascii="Cambria" w:hAnsi="Cambria"/>
          <w:sz w:val="24"/>
        </w:rPr>
        <w:t xml:space="preserve"> no harmonic system</w:t>
      </w:r>
      <w:r w:rsidR="00D95B14" w:rsidRPr="004C5483">
        <w:rPr>
          <w:rFonts w:ascii="Cambria" w:hAnsi="Cambria"/>
          <w:sz w:val="24"/>
        </w:rPr>
        <w:t xml:space="preserve"> </w:t>
      </w:r>
      <w:r w:rsidR="00A96962" w:rsidRPr="004C5483">
        <w:rPr>
          <w:rFonts w:ascii="Cambria" w:hAnsi="Cambria"/>
          <w:sz w:val="24"/>
        </w:rPr>
        <w:t xml:space="preserve">to control </w:t>
      </w:r>
      <w:r w:rsidR="000171E4" w:rsidRPr="004C5483">
        <w:rPr>
          <w:rFonts w:ascii="Cambria" w:hAnsi="Cambria"/>
          <w:sz w:val="24"/>
        </w:rPr>
        <w:t>its p</w:t>
      </w:r>
      <w:r w:rsidR="00A96962" w:rsidRPr="004C5483">
        <w:rPr>
          <w:rFonts w:ascii="Cambria" w:hAnsi="Cambria"/>
          <w:sz w:val="24"/>
        </w:rPr>
        <w:t>otential</w:t>
      </w:r>
      <w:r w:rsidR="005B0AB6" w:rsidRPr="004C5483">
        <w:rPr>
          <w:rFonts w:ascii="Cambria" w:hAnsi="Cambria"/>
          <w:sz w:val="24"/>
        </w:rPr>
        <w:t xml:space="preserve"> – and such</w:t>
      </w:r>
      <w:r w:rsidR="00EC0B2F" w:rsidRPr="004C5483">
        <w:rPr>
          <w:rFonts w:ascii="Cambria" w:hAnsi="Cambria"/>
          <w:sz w:val="24"/>
        </w:rPr>
        <w:t xml:space="preserve"> a</w:t>
      </w:r>
      <w:r w:rsidR="005B0AB6" w:rsidRPr="004C5483">
        <w:rPr>
          <w:rFonts w:ascii="Cambria" w:hAnsi="Cambria"/>
          <w:sz w:val="24"/>
        </w:rPr>
        <w:t xml:space="preserve"> system </w:t>
      </w:r>
      <w:r w:rsidR="00EC0B2F" w:rsidRPr="004C5483">
        <w:rPr>
          <w:rFonts w:ascii="Cambria" w:hAnsi="Cambria"/>
          <w:sz w:val="24"/>
        </w:rPr>
        <w:t>had to be</w:t>
      </w:r>
      <w:r w:rsidR="00A96962" w:rsidRPr="004C5483">
        <w:rPr>
          <w:rFonts w:ascii="Cambria" w:hAnsi="Cambria"/>
          <w:sz w:val="24"/>
        </w:rPr>
        <w:t xml:space="preserve"> dictated by the ear</w:t>
      </w:r>
      <w:r w:rsidR="005B0AB6" w:rsidRPr="004C5483">
        <w:rPr>
          <w:rFonts w:ascii="Cambria" w:hAnsi="Cambria"/>
          <w:sz w:val="24"/>
        </w:rPr>
        <w:t>. This, in turn,</w:t>
      </w:r>
      <w:r w:rsidR="00A96962" w:rsidRPr="004C5483">
        <w:rPr>
          <w:rFonts w:ascii="Cambria" w:hAnsi="Cambria"/>
          <w:sz w:val="24"/>
        </w:rPr>
        <w:t xml:space="preserve"> was impossible without the envisaged sixth-tone harmo</w:t>
      </w:r>
      <w:r w:rsidR="002F5136" w:rsidRPr="004C5483">
        <w:rPr>
          <w:rFonts w:ascii="Cambria" w:hAnsi="Cambria"/>
          <w:sz w:val="24"/>
        </w:rPr>
        <w:t>n</w:t>
      </w:r>
      <w:r w:rsidR="000B07BE" w:rsidRPr="004C5483">
        <w:rPr>
          <w:rFonts w:ascii="Cambria" w:hAnsi="Cambria"/>
          <w:sz w:val="24"/>
        </w:rPr>
        <w:t>ium</w:t>
      </w:r>
      <w:r w:rsidR="009E7653" w:rsidRPr="004C5483">
        <w:rPr>
          <w:rFonts w:ascii="Cambria" w:hAnsi="Cambria"/>
          <w:sz w:val="24"/>
        </w:rPr>
        <w:t>.</w:t>
      </w:r>
      <w:r w:rsidR="000B07BE" w:rsidRPr="004C5483">
        <w:rPr>
          <w:rFonts w:ascii="Cambria" w:hAnsi="Cambria"/>
          <w:sz w:val="24"/>
        </w:rPr>
        <w:t xml:space="preserve"> We </w:t>
      </w:r>
      <w:r w:rsidR="00A97741" w:rsidRPr="004C5483">
        <w:rPr>
          <w:rFonts w:ascii="Cambria" w:hAnsi="Cambria"/>
          <w:sz w:val="24"/>
        </w:rPr>
        <w:t>may</w:t>
      </w:r>
      <w:r w:rsidR="000B07BE" w:rsidRPr="004C5483">
        <w:rPr>
          <w:rFonts w:ascii="Cambria" w:hAnsi="Cambria"/>
          <w:sz w:val="24"/>
        </w:rPr>
        <w:t xml:space="preserve"> </w:t>
      </w:r>
      <w:r w:rsidR="00EB4DB6" w:rsidRPr="004C5483">
        <w:rPr>
          <w:rFonts w:ascii="Cambria" w:hAnsi="Cambria"/>
          <w:sz w:val="24"/>
        </w:rPr>
        <w:t xml:space="preserve">only </w:t>
      </w:r>
      <w:r w:rsidR="000B07BE" w:rsidRPr="004C5483">
        <w:rPr>
          <w:rFonts w:ascii="Cambria" w:hAnsi="Cambria"/>
          <w:sz w:val="24"/>
        </w:rPr>
        <w:t>wonder what, if anything</w:t>
      </w:r>
      <w:r w:rsidR="00A97741" w:rsidRPr="004C5483">
        <w:rPr>
          <w:rFonts w:ascii="Cambria" w:hAnsi="Cambria"/>
          <w:sz w:val="24"/>
        </w:rPr>
        <w:t>,</w:t>
      </w:r>
      <w:r w:rsidR="000B07BE" w:rsidRPr="004C5483">
        <w:rPr>
          <w:rFonts w:ascii="Cambria" w:hAnsi="Cambria"/>
          <w:sz w:val="24"/>
        </w:rPr>
        <w:t xml:space="preserve"> would have happened</w:t>
      </w:r>
      <w:r w:rsidR="00A97741" w:rsidRPr="004C5483">
        <w:rPr>
          <w:rFonts w:ascii="Cambria" w:hAnsi="Cambria"/>
          <w:sz w:val="24"/>
        </w:rPr>
        <w:t>, had not</w:t>
      </w:r>
      <w:r w:rsidR="000B07BE" w:rsidRPr="004C5483">
        <w:rPr>
          <w:rFonts w:ascii="Cambria" w:hAnsi="Cambria"/>
          <w:sz w:val="24"/>
        </w:rPr>
        <w:t xml:space="preserve"> </w:t>
      </w:r>
      <w:r w:rsidR="00143C35" w:rsidRPr="004C5483">
        <w:rPr>
          <w:rFonts w:ascii="Cambria" w:hAnsi="Cambria"/>
          <w:sz w:val="24"/>
        </w:rPr>
        <w:t>Busoni</w:t>
      </w:r>
      <w:r w:rsidR="000B07BE" w:rsidRPr="004C5483">
        <w:rPr>
          <w:rFonts w:ascii="Cambria" w:hAnsi="Cambria"/>
          <w:sz w:val="24"/>
        </w:rPr>
        <w:t xml:space="preserve"> </w:t>
      </w:r>
      <w:r w:rsidR="00143C35" w:rsidRPr="004C5483">
        <w:rPr>
          <w:rFonts w:ascii="Cambria" w:hAnsi="Cambria"/>
          <w:sz w:val="24"/>
        </w:rPr>
        <w:t xml:space="preserve">died shortly before Hába had the first such instrument </w:t>
      </w:r>
      <w:r w:rsidR="00B603A6" w:rsidRPr="004C5483">
        <w:rPr>
          <w:rFonts w:ascii="Cambria" w:hAnsi="Cambria"/>
          <w:sz w:val="24"/>
        </w:rPr>
        <w:t>built</w:t>
      </w:r>
      <w:r w:rsidR="00143C35" w:rsidRPr="004C5483">
        <w:rPr>
          <w:rFonts w:ascii="Cambria" w:hAnsi="Cambria"/>
          <w:sz w:val="24"/>
        </w:rPr>
        <w:t xml:space="preserve"> in 1924</w:t>
      </w:r>
      <w:r w:rsidR="002D674E" w:rsidRPr="004C5483">
        <w:rPr>
          <w:rFonts w:ascii="Cambria" w:hAnsi="Cambria"/>
          <w:sz w:val="24"/>
        </w:rPr>
        <w:t xml:space="preserve">, inspired by his conversations with </w:t>
      </w:r>
      <w:r w:rsidR="00B1237F" w:rsidRPr="004C5483">
        <w:rPr>
          <w:rFonts w:ascii="Cambria" w:hAnsi="Cambria"/>
          <w:sz w:val="24"/>
        </w:rPr>
        <w:t>a supportive Busoni</w:t>
      </w:r>
      <w:r w:rsidR="00143C35" w:rsidRPr="004C5483">
        <w:rPr>
          <w:rFonts w:ascii="Cambria" w:hAnsi="Cambria"/>
          <w:sz w:val="24"/>
        </w:rPr>
        <w:t xml:space="preserve">. </w:t>
      </w:r>
      <w:r w:rsidR="000B07BE" w:rsidRPr="004C5483">
        <w:rPr>
          <w:rFonts w:ascii="Cambria" w:hAnsi="Cambria"/>
          <w:sz w:val="24"/>
        </w:rPr>
        <w:t xml:space="preserve">But in the absence of sounding microtonal instruments, </w:t>
      </w:r>
      <w:r w:rsidR="00143C35" w:rsidRPr="004C5483">
        <w:rPr>
          <w:rFonts w:ascii="Cambria" w:hAnsi="Cambria"/>
          <w:sz w:val="24"/>
        </w:rPr>
        <w:t xml:space="preserve">Busoni’s </w:t>
      </w:r>
      <w:r w:rsidR="004F1AB1" w:rsidRPr="004C5483">
        <w:rPr>
          <w:rFonts w:ascii="Cambria" w:hAnsi="Cambria"/>
          <w:sz w:val="24"/>
        </w:rPr>
        <w:t xml:space="preserve">final stance towards microtonal possibilities took </w:t>
      </w:r>
      <w:r w:rsidR="007204B4" w:rsidRPr="004C5483">
        <w:rPr>
          <w:rFonts w:ascii="Cambria" w:hAnsi="Cambria"/>
          <w:sz w:val="24"/>
        </w:rPr>
        <w:t>on the guise of</w:t>
      </w:r>
      <w:r w:rsidR="004F1AB1" w:rsidRPr="004C5483">
        <w:rPr>
          <w:rFonts w:ascii="Cambria" w:hAnsi="Cambria"/>
          <w:sz w:val="24"/>
        </w:rPr>
        <w:t xml:space="preserve"> universal </w:t>
      </w:r>
      <w:r w:rsidR="007204B4" w:rsidRPr="004C5483">
        <w:rPr>
          <w:rFonts w:ascii="Cambria" w:hAnsi="Cambria"/>
          <w:sz w:val="24"/>
        </w:rPr>
        <w:t>ambivalence</w:t>
      </w:r>
      <w:r w:rsidR="004F1AB1" w:rsidRPr="004C5483">
        <w:rPr>
          <w:rFonts w:ascii="Cambria" w:hAnsi="Cambria"/>
          <w:sz w:val="24"/>
        </w:rPr>
        <w:t xml:space="preserve"> about progress in music: </w:t>
      </w:r>
      <w:r w:rsidR="00D95B14" w:rsidRPr="004C5483">
        <w:rPr>
          <w:rFonts w:ascii="Cambria" w:hAnsi="Cambria"/>
          <w:sz w:val="24"/>
        </w:rPr>
        <w:t>‘</w:t>
      </w:r>
      <w:r w:rsidR="004F1AB1" w:rsidRPr="004C5483">
        <w:rPr>
          <w:rFonts w:ascii="Cambria" w:hAnsi="Cambria"/>
          <w:sz w:val="24"/>
        </w:rPr>
        <w:t>If there is anything as bad as trying to inhibit progress, it is forcing progress rashly.</w:t>
      </w:r>
      <w:r w:rsidR="00382C87" w:rsidRPr="004C5483">
        <w:rPr>
          <w:rFonts w:ascii="Cambria" w:hAnsi="Cambria"/>
          <w:sz w:val="24"/>
        </w:rPr>
        <w:t>’ And: ‘I stick with my maxime that progress must be an enriching of means, not their displacement. Rash innovators begin by negating and erasing the existing.</w:t>
      </w:r>
      <w:r w:rsidR="00E25F18" w:rsidRPr="004C5483">
        <w:rPr>
          <w:rFonts w:ascii="Cambria" w:hAnsi="Cambria"/>
          <w:sz w:val="24"/>
        </w:rPr>
        <w:t>’</w:t>
      </w:r>
      <w:r w:rsidR="00382C87" w:rsidRPr="004C5483">
        <w:rPr>
          <w:rStyle w:val="FootnoteReference"/>
          <w:rFonts w:ascii="Cambria" w:hAnsi="Cambria"/>
          <w:sz w:val="24"/>
        </w:rPr>
        <w:footnoteReference w:id="66"/>
      </w:r>
      <w:r w:rsidR="00382C87" w:rsidRPr="004C5483">
        <w:rPr>
          <w:rFonts w:ascii="Cambria" w:hAnsi="Cambria"/>
          <w:sz w:val="24"/>
        </w:rPr>
        <w:t xml:space="preserve"> </w:t>
      </w:r>
      <w:r w:rsidR="00D87F9B" w:rsidRPr="004C5483">
        <w:rPr>
          <w:rFonts w:ascii="Cambria" w:hAnsi="Cambria"/>
          <w:sz w:val="24"/>
        </w:rPr>
        <w:t xml:space="preserve">Although intended as a refinement of tonality as his earlier Fundamentaltheorie, Busoni’s fascination with microtones </w:t>
      </w:r>
      <w:r w:rsidR="001F729B" w:rsidRPr="004C5483">
        <w:rPr>
          <w:rFonts w:ascii="Cambria" w:hAnsi="Cambria"/>
          <w:sz w:val="24"/>
        </w:rPr>
        <w:t xml:space="preserve">thus </w:t>
      </w:r>
      <w:r w:rsidR="00D87F9B" w:rsidRPr="004C5483">
        <w:rPr>
          <w:rFonts w:ascii="Cambria" w:hAnsi="Cambria"/>
          <w:sz w:val="24"/>
        </w:rPr>
        <w:t xml:space="preserve">ended as a wary rejection of modernism. </w:t>
      </w:r>
    </w:p>
    <w:p w14:paraId="5A52E68C" w14:textId="3963811F" w:rsidR="00D87F9B" w:rsidRPr="004C5483" w:rsidRDefault="00D87F9B" w:rsidP="00BF21A9">
      <w:pPr>
        <w:pStyle w:val="ListParagraph"/>
        <w:spacing w:line="480" w:lineRule="auto"/>
        <w:ind w:left="0"/>
        <w:rPr>
          <w:rFonts w:ascii="Cambria" w:hAnsi="Cambria"/>
          <w:sz w:val="24"/>
        </w:rPr>
      </w:pPr>
    </w:p>
    <w:p w14:paraId="3C6AD3DB" w14:textId="2AEEA87B" w:rsidR="00752544" w:rsidRPr="004C5483" w:rsidRDefault="00D87F9B" w:rsidP="00D87F9B">
      <w:pPr>
        <w:spacing w:line="480" w:lineRule="auto"/>
        <w:rPr>
          <w:rFonts w:ascii="Cambria" w:hAnsi="Cambria"/>
          <w:sz w:val="24"/>
        </w:rPr>
      </w:pPr>
      <w:r w:rsidRPr="004C5483">
        <w:rPr>
          <w:rFonts w:ascii="Cambria" w:hAnsi="Cambria"/>
          <w:sz w:val="24"/>
        </w:rPr>
        <w:t xml:space="preserve">Charles Ives’s opinion on quarter-tone resembles Hába’s. </w:t>
      </w:r>
      <w:r w:rsidR="004B7284" w:rsidRPr="004C5483">
        <w:rPr>
          <w:rFonts w:ascii="Cambria" w:hAnsi="Cambria"/>
          <w:sz w:val="24"/>
        </w:rPr>
        <w:t>Neither</w:t>
      </w:r>
      <w:r w:rsidRPr="004C5483">
        <w:rPr>
          <w:rFonts w:ascii="Cambria" w:hAnsi="Cambria"/>
          <w:sz w:val="24"/>
        </w:rPr>
        <w:t xml:space="preserve"> </w:t>
      </w:r>
      <w:r w:rsidR="001F729B" w:rsidRPr="004C5483">
        <w:rPr>
          <w:rFonts w:ascii="Cambria" w:hAnsi="Cambria"/>
          <w:sz w:val="24"/>
        </w:rPr>
        <w:t xml:space="preserve">of the two </w:t>
      </w:r>
      <w:r w:rsidRPr="004C5483">
        <w:rPr>
          <w:rFonts w:ascii="Cambria" w:hAnsi="Cambria"/>
          <w:sz w:val="24"/>
        </w:rPr>
        <w:t>had Busoni</w:t>
      </w:r>
      <w:r w:rsidR="004B7284" w:rsidRPr="004C5483">
        <w:rPr>
          <w:rFonts w:ascii="Cambria" w:hAnsi="Cambria"/>
          <w:sz w:val="24"/>
        </w:rPr>
        <w:t>’s</w:t>
      </w:r>
      <w:r w:rsidRPr="004C5483">
        <w:rPr>
          <w:rFonts w:ascii="Cambria" w:hAnsi="Cambria"/>
          <w:sz w:val="24"/>
        </w:rPr>
        <w:t xml:space="preserve"> doubts</w:t>
      </w:r>
      <w:r w:rsidR="004B7284" w:rsidRPr="004C5483">
        <w:rPr>
          <w:rFonts w:ascii="Cambria" w:hAnsi="Cambria"/>
          <w:sz w:val="24"/>
        </w:rPr>
        <w:t xml:space="preserve"> about the feasibility of microtones</w:t>
      </w:r>
      <w:r w:rsidRPr="004C5483">
        <w:rPr>
          <w:rFonts w:ascii="Cambria" w:hAnsi="Cambria"/>
          <w:sz w:val="24"/>
        </w:rPr>
        <w:t xml:space="preserve">, and </w:t>
      </w:r>
      <w:r w:rsidR="004B7284" w:rsidRPr="004C5483">
        <w:rPr>
          <w:rFonts w:ascii="Cambria" w:hAnsi="Cambria"/>
          <w:sz w:val="24"/>
        </w:rPr>
        <w:t xml:space="preserve">both </w:t>
      </w:r>
      <w:r w:rsidRPr="004C5483">
        <w:rPr>
          <w:rFonts w:ascii="Cambria" w:hAnsi="Cambria"/>
          <w:sz w:val="24"/>
        </w:rPr>
        <w:t>experimented pragmatically with quarter-tones, which Ives had been familiar with since his father George had discovered that the local churchbells rang in microtonal intervals.</w:t>
      </w:r>
      <w:r w:rsidRPr="004C5483">
        <w:rPr>
          <w:rStyle w:val="FootnoteReference"/>
          <w:rFonts w:ascii="Cambria" w:hAnsi="Cambria"/>
          <w:sz w:val="24"/>
        </w:rPr>
        <w:footnoteReference w:id="67"/>
      </w:r>
      <w:r w:rsidRPr="004C5483">
        <w:rPr>
          <w:rFonts w:ascii="Cambria" w:hAnsi="Cambria"/>
          <w:sz w:val="24"/>
        </w:rPr>
        <w:t xml:space="preserve"> In ‘Some Quarter-Tone Impressions’ (1925), Ives remembered how his father </w:t>
      </w:r>
      <w:r w:rsidR="00757954" w:rsidRPr="004C5483">
        <w:rPr>
          <w:rFonts w:ascii="Cambria" w:hAnsi="Cambria"/>
          <w:sz w:val="24"/>
        </w:rPr>
        <w:t xml:space="preserve">had </w:t>
      </w:r>
      <w:r w:rsidRPr="004C5483">
        <w:rPr>
          <w:rFonts w:ascii="Cambria" w:hAnsi="Cambria"/>
          <w:sz w:val="24"/>
        </w:rPr>
        <w:t xml:space="preserve">built a microtonal instrument shortly after the church bell incident and </w:t>
      </w:r>
      <w:r w:rsidR="00757954" w:rsidRPr="004C5483">
        <w:rPr>
          <w:rFonts w:ascii="Cambria" w:hAnsi="Cambria"/>
          <w:sz w:val="24"/>
        </w:rPr>
        <w:t xml:space="preserve">started </w:t>
      </w:r>
      <w:r w:rsidRPr="004C5483">
        <w:rPr>
          <w:rFonts w:ascii="Cambria" w:hAnsi="Cambria"/>
          <w:sz w:val="24"/>
        </w:rPr>
        <w:t>teas</w:t>
      </w:r>
      <w:r w:rsidR="00757954" w:rsidRPr="004C5483">
        <w:rPr>
          <w:rFonts w:ascii="Cambria" w:hAnsi="Cambria"/>
          <w:sz w:val="24"/>
        </w:rPr>
        <w:t>ing</w:t>
      </w:r>
      <w:r w:rsidRPr="004C5483">
        <w:rPr>
          <w:rFonts w:ascii="Cambria" w:hAnsi="Cambria"/>
          <w:sz w:val="24"/>
        </w:rPr>
        <w:t xml:space="preserve"> his family and the neighbours with its unfamiliar sounds. Eventually, </w:t>
      </w:r>
      <w:r w:rsidR="00757954" w:rsidRPr="004C5483">
        <w:rPr>
          <w:rFonts w:ascii="Cambria" w:hAnsi="Cambria"/>
          <w:sz w:val="24"/>
        </w:rPr>
        <w:t>George Ives had</w:t>
      </w:r>
      <w:r w:rsidRPr="004C5483">
        <w:rPr>
          <w:rFonts w:ascii="Cambria" w:hAnsi="Cambria"/>
          <w:sz w:val="24"/>
        </w:rPr>
        <w:t xml:space="preserve"> decided that microtones only made sense as passing notes or ornamentation in piano music. </w:t>
      </w:r>
      <w:r w:rsidR="00E27922" w:rsidRPr="004C5483">
        <w:rPr>
          <w:rFonts w:ascii="Cambria" w:hAnsi="Cambria"/>
          <w:sz w:val="24"/>
        </w:rPr>
        <w:t xml:space="preserve">Although his son Charles felt that microtones </w:t>
      </w:r>
      <w:r w:rsidR="00F10B6C" w:rsidRPr="004C5483">
        <w:rPr>
          <w:rFonts w:ascii="Cambria" w:hAnsi="Cambria"/>
          <w:sz w:val="24"/>
        </w:rPr>
        <w:t>were</w:t>
      </w:r>
      <w:r w:rsidR="00E27922" w:rsidRPr="004C5483">
        <w:rPr>
          <w:rFonts w:ascii="Cambria" w:hAnsi="Cambria"/>
          <w:sz w:val="24"/>
        </w:rPr>
        <w:t xml:space="preserve"> </w:t>
      </w:r>
      <w:r w:rsidR="003443F8" w:rsidRPr="004C5483">
        <w:rPr>
          <w:rFonts w:ascii="Cambria" w:hAnsi="Cambria"/>
          <w:sz w:val="24"/>
        </w:rPr>
        <w:t xml:space="preserve">a </w:t>
      </w:r>
      <w:r w:rsidR="00E27922" w:rsidRPr="004C5483">
        <w:rPr>
          <w:rFonts w:ascii="Cambria" w:hAnsi="Cambria"/>
          <w:sz w:val="24"/>
        </w:rPr>
        <w:t xml:space="preserve">natural and welcome source for renewal, he </w:t>
      </w:r>
      <w:r w:rsidR="00E12ED7" w:rsidRPr="004C5483">
        <w:rPr>
          <w:rFonts w:ascii="Cambria" w:hAnsi="Cambria"/>
          <w:sz w:val="24"/>
        </w:rPr>
        <w:t xml:space="preserve">followed the general tendency in microtonal aesthetics of his time in </w:t>
      </w:r>
      <w:r w:rsidR="00E27922" w:rsidRPr="004C5483">
        <w:rPr>
          <w:rFonts w:ascii="Cambria" w:hAnsi="Cambria"/>
          <w:sz w:val="24"/>
        </w:rPr>
        <w:t>refus</w:t>
      </w:r>
      <w:r w:rsidR="00E12ED7" w:rsidRPr="004C5483">
        <w:rPr>
          <w:rFonts w:ascii="Cambria" w:hAnsi="Cambria"/>
          <w:sz w:val="24"/>
        </w:rPr>
        <w:t>ing</w:t>
      </w:r>
      <w:r w:rsidR="00E27922" w:rsidRPr="004C5483">
        <w:rPr>
          <w:rFonts w:ascii="Cambria" w:hAnsi="Cambria"/>
          <w:sz w:val="24"/>
        </w:rPr>
        <w:t xml:space="preserve"> to see them as the magic bullet</w:t>
      </w:r>
      <w:r w:rsidR="00E12ED7" w:rsidRPr="004C5483">
        <w:rPr>
          <w:rFonts w:ascii="Cambria" w:hAnsi="Cambria"/>
          <w:sz w:val="24"/>
        </w:rPr>
        <w:t xml:space="preserve">. Instead, he </w:t>
      </w:r>
      <w:r w:rsidR="00E27922" w:rsidRPr="004C5483">
        <w:rPr>
          <w:rFonts w:ascii="Cambria" w:hAnsi="Cambria"/>
          <w:sz w:val="24"/>
        </w:rPr>
        <w:t>suggested a steady and slow transfusion of microtonal thinking into Western music</w:t>
      </w:r>
      <w:r w:rsidR="00E12ED7" w:rsidRPr="004C5483">
        <w:rPr>
          <w:rFonts w:ascii="Cambria" w:hAnsi="Cambria"/>
          <w:sz w:val="24"/>
        </w:rPr>
        <w:t>, by helping listeners hear the advantages of ultrachromatic colour</w:t>
      </w:r>
      <w:r w:rsidR="00E27922" w:rsidRPr="004C5483">
        <w:rPr>
          <w:rFonts w:ascii="Cambria" w:hAnsi="Cambria"/>
          <w:sz w:val="24"/>
        </w:rPr>
        <w:t>. A</w:t>
      </w:r>
      <w:r w:rsidRPr="004C5483">
        <w:rPr>
          <w:rFonts w:ascii="Cambria" w:hAnsi="Cambria"/>
          <w:sz w:val="24"/>
        </w:rPr>
        <w:t xml:space="preserve"> piano piece</w:t>
      </w:r>
      <w:r w:rsidR="00E27922" w:rsidRPr="004C5483">
        <w:rPr>
          <w:rFonts w:ascii="Cambria" w:hAnsi="Cambria"/>
          <w:sz w:val="24"/>
        </w:rPr>
        <w:t>, for example</w:t>
      </w:r>
      <w:r w:rsidRPr="004C5483">
        <w:rPr>
          <w:rFonts w:ascii="Cambria" w:hAnsi="Cambria"/>
          <w:sz w:val="24"/>
        </w:rPr>
        <w:t xml:space="preserve">, </w:t>
      </w:r>
      <w:r w:rsidR="00E27922" w:rsidRPr="004C5483">
        <w:rPr>
          <w:rFonts w:ascii="Cambria" w:hAnsi="Cambria"/>
          <w:sz w:val="24"/>
        </w:rPr>
        <w:t xml:space="preserve">that had </w:t>
      </w:r>
      <w:r w:rsidRPr="004C5483">
        <w:rPr>
          <w:rFonts w:ascii="Cambria" w:hAnsi="Cambria"/>
          <w:sz w:val="24"/>
        </w:rPr>
        <w:t xml:space="preserve">once </w:t>
      </w:r>
      <w:r w:rsidR="00E27922" w:rsidRPr="004C5483">
        <w:rPr>
          <w:rFonts w:ascii="Cambria" w:hAnsi="Cambria"/>
          <w:sz w:val="24"/>
        </w:rPr>
        <w:t xml:space="preserve">been </w:t>
      </w:r>
      <w:r w:rsidRPr="004C5483">
        <w:rPr>
          <w:rFonts w:ascii="Cambria" w:hAnsi="Cambria"/>
          <w:sz w:val="24"/>
        </w:rPr>
        <w:t xml:space="preserve">heard ornamented microtonally, </w:t>
      </w:r>
      <w:r w:rsidR="003443F8" w:rsidRPr="004C5483">
        <w:rPr>
          <w:rFonts w:ascii="Cambria" w:hAnsi="Cambria"/>
          <w:sz w:val="24"/>
        </w:rPr>
        <w:t xml:space="preserve">would </w:t>
      </w:r>
      <w:r w:rsidR="00EC7C56" w:rsidRPr="004C5483">
        <w:rPr>
          <w:rFonts w:ascii="Cambria" w:hAnsi="Cambria"/>
          <w:sz w:val="24"/>
        </w:rPr>
        <w:t xml:space="preserve">afterwards </w:t>
      </w:r>
      <w:r w:rsidRPr="004C5483">
        <w:rPr>
          <w:rFonts w:ascii="Cambria" w:hAnsi="Cambria"/>
          <w:sz w:val="24"/>
        </w:rPr>
        <w:t>sound ‘like something wanted but missing – a kind of sensation one has upon hearing a piano after a harpsichord’</w:t>
      </w:r>
      <w:r w:rsidR="00006386" w:rsidRPr="004C5483">
        <w:rPr>
          <w:rFonts w:ascii="Cambria" w:hAnsi="Cambria"/>
          <w:sz w:val="24"/>
        </w:rPr>
        <w:t xml:space="preserve"> (a notion similar to</w:t>
      </w:r>
      <w:r w:rsidRPr="004C5483">
        <w:rPr>
          <w:rFonts w:ascii="Cambria" w:hAnsi="Cambria"/>
          <w:sz w:val="24"/>
        </w:rPr>
        <w:t xml:space="preserve"> Stein’s ‘leading note urge’</w:t>
      </w:r>
      <w:r w:rsidR="00006386" w:rsidRPr="004C5483">
        <w:rPr>
          <w:rFonts w:ascii="Cambria" w:hAnsi="Cambria"/>
          <w:sz w:val="24"/>
        </w:rPr>
        <w:t>, perhaps)</w:t>
      </w:r>
      <w:r w:rsidRPr="004C5483">
        <w:rPr>
          <w:rFonts w:ascii="Cambria" w:hAnsi="Cambria"/>
          <w:sz w:val="24"/>
        </w:rPr>
        <w:t>.</w:t>
      </w:r>
      <w:r w:rsidRPr="004C5483">
        <w:rPr>
          <w:rStyle w:val="FootnoteReference"/>
          <w:rFonts w:ascii="Cambria" w:hAnsi="Cambria"/>
          <w:sz w:val="24"/>
        </w:rPr>
        <w:footnoteReference w:id="68"/>
      </w:r>
      <w:r w:rsidRPr="004C5483">
        <w:rPr>
          <w:rFonts w:ascii="Cambria" w:hAnsi="Cambria"/>
          <w:sz w:val="24"/>
        </w:rPr>
        <w:t xml:space="preserve"> Nevertheless, </w:t>
      </w:r>
      <w:r w:rsidR="008A72F9" w:rsidRPr="004C5483">
        <w:rPr>
          <w:rFonts w:ascii="Cambria" w:hAnsi="Cambria"/>
          <w:sz w:val="24"/>
        </w:rPr>
        <w:t>Western</w:t>
      </w:r>
      <w:r w:rsidRPr="004C5483">
        <w:rPr>
          <w:rFonts w:ascii="Cambria" w:hAnsi="Cambria"/>
          <w:sz w:val="24"/>
        </w:rPr>
        <w:t xml:space="preserve"> </w:t>
      </w:r>
      <w:r w:rsidR="008A72F9" w:rsidRPr="004C5483">
        <w:rPr>
          <w:rFonts w:ascii="Cambria" w:hAnsi="Cambria"/>
          <w:sz w:val="24"/>
        </w:rPr>
        <w:t xml:space="preserve">aural </w:t>
      </w:r>
      <w:r w:rsidRPr="004C5483">
        <w:rPr>
          <w:rFonts w:ascii="Cambria" w:hAnsi="Cambria"/>
          <w:sz w:val="24"/>
        </w:rPr>
        <w:t>conservativ</w:t>
      </w:r>
      <w:r w:rsidR="008A72F9" w:rsidRPr="004C5483">
        <w:rPr>
          <w:rFonts w:ascii="Cambria" w:hAnsi="Cambria"/>
          <w:sz w:val="24"/>
        </w:rPr>
        <w:t>ism</w:t>
      </w:r>
      <w:r w:rsidRPr="004C5483">
        <w:rPr>
          <w:rFonts w:ascii="Cambria" w:hAnsi="Cambria"/>
          <w:sz w:val="24"/>
        </w:rPr>
        <w:t xml:space="preserve"> led Ives to believe that ‘it will probably be centuries, at least generations, before man will discover all or even most of the value in a quarter-tone extension. And when he does, nature has plenty of other things up her sleeve.’</w:t>
      </w:r>
      <w:r w:rsidRPr="004C5483">
        <w:rPr>
          <w:rStyle w:val="FootnoteReference"/>
          <w:rFonts w:ascii="Cambria" w:hAnsi="Cambria"/>
          <w:sz w:val="24"/>
        </w:rPr>
        <w:footnoteReference w:id="69"/>
      </w:r>
      <w:r w:rsidRPr="004C5483">
        <w:rPr>
          <w:rFonts w:ascii="Cambria" w:hAnsi="Cambria"/>
          <w:sz w:val="24"/>
        </w:rPr>
        <w:t xml:space="preserve"> </w:t>
      </w:r>
    </w:p>
    <w:p w14:paraId="1351067E" w14:textId="77777777" w:rsidR="00422C9D" w:rsidRPr="004C5483" w:rsidRDefault="00422C9D" w:rsidP="00D87F9B">
      <w:pPr>
        <w:spacing w:line="480" w:lineRule="auto"/>
        <w:rPr>
          <w:rFonts w:ascii="Cambria" w:hAnsi="Cambria"/>
          <w:sz w:val="24"/>
        </w:rPr>
      </w:pPr>
    </w:p>
    <w:p w14:paraId="04368DF9" w14:textId="5ED77815" w:rsidR="00770261" w:rsidRPr="004C5483" w:rsidRDefault="00D87F9B" w:rsidP="00D87F9B">
      <w:pPr>
        <w:spacing w:line="480" w:lineRule="auto"/>
        <w:rPr>
          <w:rFonts w:ascii="Cambria" w:hAnsi="Cambria"/>
          <w:sz w:val="24"/>
        </w:rPr>
      </w:pPr>
      <w:r w:rsidRPr="004C5483">
        <w:rPr>
          <w:rFonts w:ascii="Cambria" w:hAnsi="Cambria"/>
          <w:sz w:val="24"/>
        </w:rPr>
        <w:t>In</w:t>
      </w:r>
      <w:r w:rsidR="00EC7C56" w:rsidRPr="004C5483">
        <w:rPr>
          <w:rFonts w:ascii="Cambria" w:hAnsi="Cambria"/>
          <w:sz w:val="24"/>
        </w:rPr>
        <w:t xml:space="preserve"> pra</w:t>
      </w:r>
      <w:r w:rsidR="00BE000D" w:rsidRPr="004C5483">
        <w:rPr>
          <w:rFonts w:ascii="Cambria" w:hAnsi="Cambria"/>
          <w:sz w:val="24"/>
        </w:rPr>
        <w:t>ctice</w:t>
      </w:r>
      <w:r w:rsidR="00EC7C56" w:rsidRPr="004C5483">
        <w:rPr>
          <w:rFonts w:ascii="Cambria" w:hAnsi="Cambria"/>
          <w:sz w:val="24"/>
        </w:rPr>
        <w:t>,</w:t>
      </w:r>
      <w:r w:rsidRPr="004C5483">
        <w:rPr>
          <w:rFonts w:ascii="Cambria" w:hAnsi="Cambria"/>
          <w:sz w:val="24"/>
        </w:rPr>
        <w:t xml:space="preserve"> Ives</w:t>
      </w:r>
      <w:r w:rsidR="00EC7C56" w:rsidRPr="004C5483">
        <w:rPr>
          <w:rFonts w:ascii="Cambria" w:hAnsi="Cambria"/>
          <w:sz w:val="24"/>
        </w:rPr>
        <w:t xml:space="preserve"> gave </w:t>
      </w:r>
      <w:r w:rsidRPr="004C5483">
        <w:rPr>
          <w:rFonts w:ascii="Cambria" w:hAnsi="Cambria"/>
          <w:sz w:val="24"/>
        </w:rPr>
        <w:t>advice on how to write and listen to quarter-tonal music</w:t>
      </w:r>
      <w:r w:rsidR="00140886" w:rsidRPr="004C5483">
        <w:rPr>
          <w:rFonts w:ascii="Cambria" w:hAnsi="Cambria"/>
          <w:sz w:val="24"/>
        </w:rPr>
        <w:t xml:space="preserve"> in ‘Some Quarter-Tone Impressions’</w:t>
      </w:r>
      <w:r w:rsidRPr="004C5483">
        <w:rPr>
          <w:rFonts w:ascii="Cambria" w:hAnsi="Cambria"/>
          <w:sz w:val="24"/>
        </w:rPr>
        <w:t xml:space="preserve">, </w:t>
      </w:r>
      <w:r w:rsidR="003662EB" w:rsidRPr="004C5483">
        <w:rPr>
          <w:rFonts w:ascii="Cambria" w:hAnsi="Cambria"/>
          <w:sz w:val="24"/>
        </w:rPr>
        <w:t>and he prove</w:t>
      </w:r>
      <w:r w:rsidR="00BA7C9F" w:rsidRPr="004C5483">
        <w:rPr>
          <w:rFonts w:ascii="Cambria" w:hAnsi="Cambria"/>
          <w:sz w:val="24"/>
        </w:rPr>
        <w:t>d</w:t>
      </w:r>
      <w:r w:rsidR="003662EB" w:rsidRPr="004C5483">
        <w:rPr>
          <w:rFonts w:ascii="Cambria" w:hAnsi="Cambria"/>
          <w:sz w:val="24"/>
        </w:rPr>
        <w:t xml:space="preserve"> himself a </w:t>
      </w:r>
      <w:r w:rsidRPr="004C5483">
        <w:rPr>
          <w:rFonts w:ascii="Cambria" w:hAnsi="Cambria"/>
          <w:sz w:val="24"/>
        </w:rPr>
        <w:t>pragmati</w:t>
      </w:r>
      <w:r w:rsidR="006444D3" w:rsidRPr="004C5483">
        <w:rPr>
          <w:rFonts w:ascii="Cambria" w:hAnsi="Cambria"/>
          <w:sz w:val="24"/>
        </w:rPr>
        <w:t>st</w:t>
      </w:r>
      <w:r w:rsidR="003662EB" w:rsidRPr="004C5483">
        <w:rPr>
          <w:rFonts w:ascii="Cambria" w:hAnsi="Cambria"/>
          <w:sz w:val="24"/>
        </w:rPr>
        <w:t xml:space="preserve"> here</w:t>
      </w:r>
      <w:r w:rsidRPr="004C5483">
        <w:rPr>
          <w:rFonts w:ascii="Cambria" w:hAnsi="Cambria"/>
          <w:sz w:val="24"/>
        </w:rPr>
        <w:t xml:space="preserve">. Suggesting that readers try out quarter-tones on a two-keyboard piano (where the upper keyboard is tuned a quarter-tone higher than normal temperament), </w:t>
      </w:r>
      <w:r w:rsidR="00140886" w:rsidRPr="004C5483">
        <w:rPr>
          <w:rFonts w:ascii="Cambria" w:hAnsi="Cambria"/>
          <w:sz w:val="24"/>
        </w:rPr>
        <w:t>he</w:t>
      </w:r>
      <w:r w:rsidRPr="004C5483">
        <w:rPr>
          <w:rFonts w:ascii="Cambria" w:hAnsi="Cambria"/>
          <w:sz w:val="24"/>
        </w:rPr>
        <w:t xml:space="preserve"> discusse</w:t>
      </w:r>
      <w:r w:rsidR="00C03DD0" w:rsidRPr="004C5483">
        <w:rPr>
          <w:rFonts w:ascii="Cambria" w:hAnsi="Cambria"/>
          <w:sz w:val="24"/>
        </w:rPr>
        <w:t>d</w:t>
      </w:r>
      <w:r w:rsidRPr="004C5483">
        <w:rPr>
          <w:rFonts w:ascii="Cambria" w:hAnsi="Cambria"/>
          <w:sz w:val="24"/>
        </w:rPr>
        <w:t xml:space="preserve"> his concerns about finding</w:t>
      </w:r>
      <w:r w:rsidR="00140886" w:rsidRPr="004C5483">
        <w:rPr>
          <w:rFonts w:ascii="Cambria" w:hAnsi="Cambria"/>
          <w:sz w:val="24"/>
        </w:rPr>
        <w:t xml:space="preserve"> a long-term purpose for</w:t>
      </w:r>
      <w:r w:rsidRPr="004C5483">
        <w:rPr>
          <w:rFonts w:ascii="Cambria" w:hAnsi="Cambria"/>
          <w:sz w:val="24"/>
        </w:rPr>
        <w:t xml:space="preserve"> quarter-tones, rather than writing music that merely sounds out of tune. A melody using quarter-tones as passing notes, he </w:t>
      </w:r>
      <w:r w:rsidR="00C11D56" w:rsidRPr="004C5483">
        <w:rPr>
          <w:rFonts w:ascii="Cambria" w:hAnsi="Cambria"/>
          <w:sz w:val="24"/>
        </w:rPr>
        <w:t>muse</w:t>
      </w:r>
      <w:r w:rsidR="00C03DD0" w:rsidRPr="004C5483">
        <w:rPr>
          <w:rFonts w:ascii="Cambria" w:hAnsi="Cambria"/>
          <w:sz w:val="24"/>
        </w:rPr>
        <w:t>d</w:t>
      </w:r>
      <w:r w:rsidR="00C11D56" w:rsidRPr="004C5483">
        <w:rPr>
          <w:rFonts w:ascii="Cambria" w:hAnsi="Cambria"/>
          <w:sz w:val="24"/>
        </w:rPr>
        <w:t xml:space="preserve"> in this context</w:t>
      </w:r>
      <w:r w:rsidRPr="004C5483">
        <w:rPr>
          <w:rFonts w:ascii="Cambria" w:hAnsi="Cambria"/>
          <w:sz w:val="24"/>
        </w:rPr>
        <w:t>, ‘is agreeable and has its uses, but broadly speaking it seems to me a kind of begging the question.’</w:t>
      </w:r>
      <w:r w:rsidRPr="004C5483">
        <w:rPr>
          <w:rStyle w:val="FootnoteReference"/>
          <w:rFonts w:ascii="Cambria" w:hAnsi="Cambria"/>
          <w:sz w:val="24"/>
        </w:rPr>
        <w:footnoteReference w:id="70"/>
      </w:r>
      <w:r w:rsidRPr="004C5483">
        <w:rPr>
          <w:rFonts w:ascii="Cambria" w:hAnsi="Cambria"/>
          <w:sz w:val="24"/>
        </w:rPr>
        <w:t xml:space="preserve"> If, however, such ‘quarter-tones melodies’ </w:t>
      </w:r>
      <w:r w:rsidR="00C03DD0" w:rsidRPr="004C5483">
        <w:rPr>
          <w:rFonts w:ascii="Cambria" w:hAnsi="Cambria"/>
          <w:sz w:val="24"/>
        </w:rPr>
        <w:t>were</w:t>
      </w:r>
      <w:r w:rsidRPr="004C5483">
        <w:rPr>
          <w:rFonts w:ascii="Cambria" w:hAnsi="Cambria"/>
          <w:sz w:val="24"/>
        </w:rPr>
        <w:t xml:space="preserve"> harmonized not with diatonic triads but with mixed diatonic/quarter-tone tetrachords, Ives </w:t>
      </w:r>
      <w:r w:rsidR="00C03DD0" w:rsidRPr="004C5483">
        <w:rPr>
          <w:rFonts w:ascii="Cambria" w:hAnsi="Cambria"/>
          <w:sz w:val="24"/>
        </w:rPr>
        <w:t>saw</w:t>
      </w:r>
      <w:r w:rsidRPr="004C5483">
        <w:rPr>
          <w:rFonts w:ascii="Cambria" w:hAnsi="Cambria"/>
          <w:sz w:val="24"/>
        </w:rPr>
        <w:t xml:space="preserve"> a real use in ‘their ability to relieve the monotony of literal repetition.’</w:t>
      </w:r>
      <w:r w:rsidRPr="004C5483">
        <w:rPr>
          <w:rStyle w:val="FootnoteReference"/>
          <w:rFonts w:ascii="Cambria" w:hAnsi="Cambria"/>
          <w:sz w:val="24"/>
        </w:rPr>
        <w:footnoteReference w:id="71"/>
      </w:r>
      <w:r w:rsidRPr="004C5483">
        <w:rPr>
          <w:rFonts w:ascii="Cambria" w:hAnsi="Cambria"/>
          <w:sz w:val="24"/>
        </w:rPr>
        <w:t xml:space="preserve"> This manifests itself in two parameters: (1) </w:t>
      </w:r>
      <w:r w:rsidR="00384F89" w:rsidRPr="004C5483">
        <w:rPr>
          <w:rFonts w:ascii="Cambria" w:hAnsi="Cambria"/>
          <w:sz w:val="24"/>
        </w:rPr>
        <w:t>h</w:t>
      </w:r>
      <w:r w:rsidRPr="004C5483">
        <w:rPr>
          <w:rFonts w:ascii="Cambria" w:hAnsi="Cambria"/>
          <w:sz w:val="24"/>
        </w:rPr>
        <w:t>armonic</w:t>
      </w:r>
      <w:r w:rsidR="00384F89" w:rsidRPr="004C5483">
        <w:rPr>
          <w:rFonts w:ascii="Cambria" w:hAnsi="Cambria"/>
          <w:sz w:val="24"/>
        </w:rPr>
        <w:t>ally</w:t>
      </w:r>
      <w:r w:rsidRPr="004C5483">
        <w:rPr>
          <w:rFonts w:ascii="Cambria" w:hAnsi="Cambria"/>
          <w:sz w:val="24"/>
        </w:rPr>
        <w:t xml:space="preserve">: Quarter-tonal chords, Ives </w:t>
      </w:r>
      <w:r w:rsidR="00F91EC7" w:rsidRPr="004C5483">
        <w:rPr>
          <w:rFonts w:ascii="Cambria" w:hAnsi="Cambria"/>
          <w:sz w:val="24"/>
        </w:rPr>
        <w:t>suggest</w:t>
      </w:r>
      <w:r w:rsidR="00C03DD0" w:rsidRPr="004C5483">
        <w:rPr>
          <w:rFonts w:ascii="Cambria" w:hAnsi="Cambria"/>
          <w:sz w:val="24"/>
        </w:rPr>
        <w:t>ed</w:t>
      </w:r>
      <w:r w:rsidRPr="004C5483">
        <w:rPr>
          <w:rFonts w:ascii="Cambria" w:hAnsi="Cambria"/>
          <w:sz w:val="24"/>
        </w:rPr>
        <w:t>, do not ‘hold up’ ‘that organic flow’ when repeated – diatonic chords do</w:t>
      </w:r>
      <w:r w:rsidR="006444D3" w:rsidRPr="004C5483">
        <w:rPr>
          <w:rFonts w:ascii="Cambria" w:hAnsi="Cambria"/>
          <w:sz w:val="24"/>
        </w:rPr>
        <w:t>,</w:t>
      </w:r>
      <w:r w:rsidRPr="004C5483">
        <w:rPr>
          <w:rStyle w:val="FootnoteReference"/>
          <w:rFonts w:ascii="Cambria" w:hAnsi="Cambria"/>
          <w:sz w:val="24"/>
        </w:rPr>
        <w:footnoteReference w:id="72"/>
      </w:r>
      <w:r w:rsidRPr="004C5483">
        <w:rPr>
          <w:rFonts w:ascii="Cambria" w:hAnsi="Cambria"/>
          <w:sz w:val="24"/>
        </w:rPr>
        <w:t xml:space="preserve"> </w:t>
      </w:r>
      <w:r w:rsidR="006444D3" w:rsidRPr="004C5483">
        <w:rPr>
          <w:rFonts w:ascii="Cambria" w:hAnsi="Cambria"/>
          <w:sz w:val="24"/>
        </w:rPr>
        <w:t xml:space="preserve">and </w:t>
      </w:r>
      <w:r w:rsidRPr="004C5483">
        <w:rPr>
          <w:rFonts w:ascii="Cambria" w:hAnsi="Cambria"/>
          <w:sz w:val="24"/>
        </w:rPr>
        <w:t>(2) rhythmic</w:t>
      </w:r>
      <w:r w:rsidR="00384F89" w:rsidRPr="004C5483">
        <w:rPr>
          <w:rFonts w:ascii="Cambria" w:hAnsi="Cambria"/>
          <w:sz w:val="24"/>
        </w:rPr>
        <w:t>ally</w:t>
      </w:r>
      <w:r w:rsidRPr="004C5483">
        <w:rPr>
          <w:rFonts w:ascii="Cambria" w:hAnsi="Cambria"/>
          <w:sz w:val="24"/>
        </w:rPr>
        <w:t xml:space="preserve">: When grafted onto ‘definite tonality’, a phrase in quarter-tone intervals in alternation with </w:t>
      </w:r>
      <w:r w:rsidR="002F4BBE" w:rsidRPr="004C5483">
        <w:rPr>
          <w:rFonts w:ascii="Cambria" w:hAnsi="Cambria"/>
          <w:sz w:val="24"/>
        </w:rPr>
        <w:t>its diatonic</w:t>
      </w:r>
      <w:r w:rsidRPr="004C5483">
        <w:rPr>
          <w:rFonts w:ascii="Cambria" w:hAnsi="Cambria"/>
          <w:sz w:val="24"/>
        </w:rPr>
        <w:t xml:space="preserve"> </w:t>
      </w:r>
      <w:r w:rsidR="002F4BBE" w:rsidRPr="004C5483">
        <w:rPr>
          <w:rFonts w:ascii="Cambria" w:hAnsi="Cambria"/>
          <w:sz w:val="24"/>
        </w:rPr>
        <w:t>twin</w:t>
      </w:r>
      <w:r w:rsidRPr="004C5483">
        <w:rPr>
          <w:rFonts w:ascii="Cambria" w:hAnsi="Cambria"/>
          <w:sz w:val="24"/>
        </w:rPr>
        <w:t xml:space="preserve"> clarifies the rhythmic scheme.</w:t>
      </w:r>
      <w:r w:rsidRPr="004C5483">
        <w:rPr>
          <w:rStyle w:val="FootnoteReference"/>
          <w:rFonts w:ascii="Cambria" w:hAnsi="Cambria"/>
          <w:sz w:val="24"/>
        </w:rPr>
        <w:footnoteReference w:id="73"/>
      </w:r>
      <w:r w:rsidRPr="004C5483">
        <w:rPr>
          <w:rFonts w:ascii="Cambria" w:hAnsi="Cambria"/>
          <w:sz w:val="24"/>
        </w:rPr>
        <w:t xml:space="preserve"> As such, quarter-tones </w:t>
      </w:r>
      <w:r w:rsidR="002F4BBE" w:rsidRPr="004C5483">
        <w:rPr>
          <w:rFonts w:ascii="Cambria" w:hAnsi="Cambria"/>
          <w:sz w:val="24"/>
        </w:rPr>
        <w:t xml:space="preserve">can </w:t>
      </w:r>
      <w:r w:rsidRPr="004C5483">
        <w:rPr>
          <w:rFonts w:ascii="Cambria" w:hAnsi="Cambria"/>
          <w:sz w:val="24"/>
        </w:rPr>
        <w:t xml:space="preserve">extend our harmonic language and assist composers in solving contemporary problems. </w:t>
      </w:r>
      <w:r w:rsidR="00527859" w:rsidRPr="004C5483">
        <w:rPr>
          <w:rFonts w:ascii="Cambria" w:hAnsi="Cambria"/>
          <w:sz w:val="24"/>
        </w:rPr>
        <w:t xml:space="preserve">But </w:t>
      </w:r>
      <w:r w:rsidR="00E0412D" w:rsidRPr="004C5483">
        <w:rPr>
          <w:rFonts w:ascii="Cambria" w:hAnsi="Cambria"/>
          <w:sz w:val="24"/>
        </w:rPr>
        <w:t xml:space="preserve">even here </w:t>
      </w:r>
      <w:r w:rsidR="00527859" w:rsidRPr="004C5483">
        <w:rPr>
          <w:rFonts w:ascii="Cambria" w:hAnsi="Cambria"/>
          <w:sz w:val="24"/>
        </w:rPr>
        <w:t xml:space="preserve">the </w:t>
      </w:r>
      <w:r w:rsidR="00E0412D" w:rsidRPr="004C5483">
        <w:rPr>
          <w:rFonts w:ascii="Cambria" w:hAnsi="Cambria"/>
          <w:sz w:val="24"/>
        </w:rPr>
        <w:t>trope</w:t>
      </w:r>
      <w:r w:rsidR="007F7011" w:rsidRPr="004C5483">
        <w:rPr>
          <w:rFonts w:ascii="Cambria" w:hAnsi="Cambria"/>
          <w:sz w:val="24"/>
        </w:rPr>
        <w:t xml:space="preserve"> of restraint</w:t>
      </w:r>
      <w:r w:rsidR="00E0412D" w:rsidRPr="004C5483">
        <w:rPr>
          <w:rFonts w:ascii="Cambria" w:hAnsi="Cambria"/>
          <w:sz w:val="24"/>
        </w:rPr>
        <w:t xml:space="preserve"> breaks into modernist utopia</w:t>
      </w:r>
      <w:r w:rsidR="001335D4" w:rsidRPr="004C5483">
        <w:rPr>
          <w:rFonts w:ascii="Cambria" w:hAnsi="Cambria"/>
          <w:sz w:val="24"/>
        </w:rPr>
        <w:t xml:space="preserve">, in Ives’s famous claim that </w:t>
      </w:r>
      <w:r w:rsidRPr="004C5483">
        <w:rPr>
          <w:rFonts w:ascii="Cambria" w:hAnsi="Cambria"/>
          <w:sz w:val="24"/>
        </w:rPr>
        <w:t>‘quarter-tones or no quarter-tones, why tonality as such should be thrown out for good, I can’t see. Why it should be always present, I can’t see. It depends, it seems to me, a good deal – as clothes depend on the thermometer – on what one is trying to do, and on the state of mind, the time of day or other accidents of life.’</w:t>
      </w:r>
      <w:r w:rsidRPr="004C5483">
        <w:rPr>
          <w:rStyle w:val="FootnoteReference"/>
          <w:rFonts w:ascii="Cambria" w:hAnsi="Cambria"/>
          <w:sz w:val="24"/>
        </w:rPr>
        <w:footnoteReference w:id="74"/>
      </w:r>
      <w:r w:rsidRPr="004C5483">
        <w:rPr>
          <w:rFonts w:ascii="Cambria" w:hAnsi="Cambria"/>
          <w:sz w:val="24"/>
        </w:rPr>
        <w:t xml:space="preserve"> </w:t>
      </w:r>
    </w:p>
    <w:p w14:paraId="309EAFCA" w14:textId="77777777" w:rsidR="00770261" w:rsidRPr="004C5483" w:rsidRDefault="00770261" w:rsidP="00D87F9B">
      <w:pPr>
        <w:spacing w:line="480" w:lineRule="auto"/>
        <w:rPr>
          <w:rFonts w:ascii="Cambria" w:hAnsi="Cambria"/>
          <w:sz w:val="24"/>
        </w:rPr>
      </w:pPr>
    </w:p>
    <w:p w14:paraId="0176EA29" w14:textId="4592FDB1" w:rsidR="00F81B8B" w:rsidRPr="004C5483" w:rsidRDefault="00770261" w:rsidP="00BF21A9">
      <w:pPr>
        <w:spacing w:line="480" w:lineRule="auto"/>
        <w:rPr>
          <w:rFonts w:ascii="Cambria" w:hAnsi="Cambria"/>
          <w:sz w:val="24"/>
        </w:rPr>
      </w:pPr>
      <w:r w:rsidRPr="004C5483">
        <w:rPr>
          <w:rFonts w:ascii="Cambria" w:hAnsi="Cambria"/>
          <w:sz w:val="24"/>
        </w:rPr>
        <w:t xml:space="preserve">Ives’s </w:t>
      </w:r>
      <w:r w:rsidR="00D87F9B" w:rsidRPr="004C5483">
        <w:rPr>
          <w:rFonts w:ascii="Cambria" w:hAnsi="Cambria"/>
          <w:sz w:val="24"/>
        </w:rPr>
        <w:t>unprejudiced approach and trust</w:t>
      </w:r>
      <w:r w:rsidRPr="004C5483">
        <w:rPr>
          <w:rFonts w:ascii="Cambria" w:hAnsi="Cambria"/>
          <w:sz w:val="24"/>
        </w:rPr>
        <w:t xml:space="preserve"> in</w:t>
      </w:r>
      <w:r w:rsidR="00D87F9B" w:rsidRPr="004C5483">
        <w:rPr>
          <w:rFonts w:ascii="Cambria" w:hAnsi="Cambria"/>
          <w:sz w:val="24"/>
        </w:rPr>
        <w:t xml:space="preserve"> his</w:t>
      </w:r>
      <w:r w:rsidR="00647760" w:rsidRPr="004C5483">
        <w:rPr>
          <w:rFonts w:ascii="Cambria" w:hAnsi="Cambria"/>
          <w:sz w:val="24"/>
        </w:rPr>
        <w:t xml:space="preserve"> musical</w:t>
      </w:r>
      <w:r w:rsidR="00D87F9B" w:rsidRPr="004C5483">
        <w:rPr>
          <w:rFonts w:ascii="Cambria" w:hAnsi="Cambria"/>
          <w:sz w:val="24"/>
        </w:rPr>
        <w:t xml:space="preserve"> instincts</w:t>
      </w:r>
      <w:r w:rsidR="00647760" w:rsidRPr="004C5483">
        <w:rPr>
          <w:rFonts w:ascii="Cambria" w:hAnsi="Cambria"/>
          <w:sz w:val="24"/>
        </w:rPr>
        <w:t xml:space="preserve"> is mirrored in John Foulds’s </w:t>
      </w:r>
      <w:r w:rsidR="00D70A5A" w:rsidRPr="004C5483">
        <w:rPr>
          <w:rFonts w:ascii="Cambria" w:hAnsi="Cambria"/>
          <w:sz w:val="24"/>
        </w:rPr>
        <w:t xml:space="preserve">approach to quarter-tones. </w:t>
      </w:r>
      <w:r w:rsidR="003B7990" w:rsidRPr="004C5483">
        <w:rPr>
          <w:rFonts w:ascii="Cambria" w:hAnsi="Cambria"/>
          <w:sz w:val="24"/>
        </w:rPr>
        <w:t>Suspicious of system</w:t>
      </w:r>
      <w:r w:rsidR="00B0118E" w:rsidRPr="004C5483">
        <w:rPr>
          <w:rFonts w:ascii="Cambria" w:hAnsi="Cambria"/>
          <w:sz w:val="24"/>
        </w:rPr>
        <w:t>atisation</w:t>
      </w:r>
      <w:r w:rsidR="003B7990" w:rsidRPr="004C5483">
        <w:rPr>
          <w:rFonts w:ascii="Cambria" w:hAnsi="Cambria"/>
          <w:sz w:val="24"/>
        </w:rPr>
        <w:t xml:space="preserve"> (for which Busoni and Hába</w:t>
      </w:r>
      <w:r w:rsidR="001C5E0F" w:rsidRPr="004C5483">
        <w:rPr>
          <w:rFonts w:ascii="Cambria" w:hAnsi="Cambria"/>
          <w:sz w:val="24"/>
        </w:rPr>
        <w:t xml:space="preserve"> may</w:t>
      </w:r>
      <w:r w:rsidR="003B7990" w:rsidRPr="004C5483">
        <w:rPr>
          <w:rFonts w:ascii="Cambria" w:hAnsi="Cambria"/>
          <w:sz w:val="24"/>
        </w:rPr>
        <w:t xml:space="preserve"> stand as representatives), Foulds believed that </w:t>
      </w:r>
      <w:r w:rsidR="00D87F9B" w:rsidRPr="004C5483">
        <w:rPr>
          <w:rFonts w:ascii="Cambria" w:hAnsi="Cambria"/>
          <w:sz w:val="24"/>
        </w:rPr>
        <w:t xml:space="preserve">the </w:t>
      </w:r>
      <w:r w:rsidR="00F80FDE" w:rsidRPr="004C5483">
        <w:rPr>
          <w:rFonts w:ascii="Cambria" w:hAnsi="Cambria"/>
          <w:sz w:val="24"/>
        </w:rPr>
        <w:t xml:space="preserve">composer’s </w:t>
      </w:r>
      <w:r w:rsidR="00D87F9B" w:rsidRPr="004C5483">
        <w:rPr>
          <w:rFonts w:ascii="Cambria" w:hAnsi="Cambria"/>
          <w:sz w:val="24"/>
        </w:rPr>
        <w:t xml:space="preserve">choice of </w:t>
      </w:r>
      <w:r w:rsidR="003B7990" w:rsidRPr="004C5483">
        <w:rPr>
          <w:rFonts w:ascii="Cambria" w:hAnsi="Cambria"/>
          <w:sz w:val="24"/>
        </w:rPr>
        <w:t xml:space="preserve">musical </w:t>
      </w:r>
      <w:r w:rsidR="00D87F9B" w:rsidRPr="004C5483">
        <w:rPr>
          <w:rFonts w:ascii="Cambria" w:hAnsi="Cambria"/>
          <w:sz w:val="24"/>
        </w:rPr>
        <w:t xml:space="preserve">materials </w:t>
      </w:r>
      <w:r w:rsidR="003B7990" w:rsidRPr="004C5483">
        <w:rPr>
          <w:rFonts w:ascii="Cambria" w:hAnsi="Cambria"/>
          <w:sz w:val="24"/>
        </w:rPr>
        <w:t>is</w:t>
      </w:r>
      <w:r w:rsidR="00D87F9B" w:rsidRPr="004C5483">
        <w:rPr>
          <w:rFonts w:ascii="Cambria" w:hAnsi="Cambria"/>
          <w:sz w:val="24"/>
        </w:rPr>
        <w:t xml:space="preserve"> dictated by the piece at hand and that </w:t>
      </w:r>
      <w:r w:rsidR="00D1152E" w:rsidRPr="004C5483">
        <w:rPr>
          <w:rFonts w:ascii="Cambria" w:hAnsi="Cambria"/>
          <w:sz w:val="24"/>
        </w:rPr>
        <w:t>one particular</w:t>
      </w:r>
      <w:r w:rsidR="00D87F9B" w:rsidRPr="004C5483">
        <w:rPr>
          <w:rFonts w:ascii="Cambria" w:hAnsi="Cambria"/>
          <w:sz w:val="24"/>
        </w:rPr>
        <w:t xml:space="preserve"> </w:t>
      </w:r>
      <w:r w:rsidR="00CA1A15" w:rsidRPr="004C5483">
        <w:rPr>
          <w:rFonts w:ascii="Cambria" w:hAnsi="Cambria"/>
          <w:sz w:val="24"/>
        </w:rPr>
        <w:t xml:space="preserve">pitch-organisational </w:t>
      </w:r>
      <w:r w:rsidR="00D87F9B" w:rsidRPr="004C5483">
        <w:rPr>
          <w:rFonts w:ascii="Cambria" w:hAnsi="Cambria"/>
          <w:sz w:val="24"/>
        </w:rPr>
        <w:t>system has no priority over a collage of techniques and materials.</w:t>
      </w:r>
      <w:r w:rsidR="00D1152E" w:rsidRPr="004C5483">
        <w:rPr>
          <w:rFonts w:ascii="Cambria" w:hAnsi="Cambria"/>
          <w:sz w:val="24"/>
        </w:rPr>
        <w:t xml:space="preserve"> </w:t>
      </w:r>
      <w:r w:rsidR="00F81B8B" w:rsidRPr="004C5483">
        <w:rPr>
          <w:rFonts w:ascii="Cambria" w:hAnsi="Cambria"/>
          <w:sz w:val="24"/>
        </w:rPr>
        <w:t>Foulds had started out as a self-taught cellist, composer, and conductor affiliated to the Manchester Hallé Orchestra under Hans Richter. When he turned to composition as his only career, his light and incidental music</w:t>
      </w:r>
      <w:r w:rsidR="00541FBD" w:rsidRPr="004C5483">
        <w:rPr>
          <w:rFonts w:ascii="Cambria" w:hAnsi="Cambria"/>
          <w:sz w:val="24"/>
        </w:rPr>
        <w:t xml:space="preserve"> brought him money</w:t>
      </w:r>
      <w:r w:rsidR="00F81B8B" w:rsidRPr="004C5483">
        <w:rPr>
          <w:rFonts w:ascii="Cambria" w:hAnsi="Cambria"/>
          <w:sz w:val="24"/>
        </w:rPr>
        <w:t>, whereas his concert and stage works had mixed success.</w:t>
      </w:r>
      <w:r w:rsidR="00541FBD" w:rsidRPr="004C5483">
        <w:rPr>
          <w:rFonts w:ascii="Cambria" w:hAnsi="Cambria"/>
          <w:sz w:val="24"/>
        </w:rPr>
        <w:t xml:space="preserve"> Interested in spiritualism and theosophy, he and MacCarthy had </w:t>
      </w:r>
      <w:r w:rsidR="00BE2D96" w:rsidRPr="004C5483">
        <w:rPr>
          <w:rFonts w:ascii="Cambria" w:hAnsi="Cambria"/>
          <w:sz w:val="24"/>
        </w:rPr>
        <w:t xml:space="preserve">a </w:t>
      </w:r>
      <w:r w:rsidR="00541FBD" w:rsidRPr="004C5483">
        <w:rPr>
          <w:rFonts w:ascii="Cambria" w:hAnsi="Cambria"/>
          <w:sz w:val="24"/>
        </w:rPr>
        <w:t xml:space="preserve">short-term </w:t>
      </w:r>
      <w:r w:rsidR="00BE2D96" w:rsidRPr="004C5483">
        <w:rPr>
          <w:rFonts w:ascii="Cambria" w:hAnsi="Cambria"/>
          <w:sz w:val="24"/>
        </w:rPr>
        <w:t xml:space="preserve">hit with the large-scale World Requiem </w:t>
      </w:r>
      <w:r w:rsidR="00F832C9" w:rsidRPr="004C5483">
        <w:rPr>
          <w:rFonts w:ascii="Cambria" w:hAnsi="Cambria"/>
          <w:sz w:val="24"/>
        </w:rPr>
        <w:t xml:space="preserve">(1919-21) commemorating the dead of the First World War. But success was fickle </w:t>
      </w:r>
      <w:r w:rsidR="00423040" w:rsidRPr="004C5483">
        <w:rPr>
          <w:rFonts w:ascii="Cambria" w:hAnsi="Cambria"/>
          <w:sz w:val="24"/>
        </w:rPr>
        <w:t xml:space="preserve">and </w:t>
      </w:r>
      <w:r w:rsidR="00F832C9" w:rsidRPr="004C5483">
        <w:rPr>
          <w:rFonts w:ascii="Cambria" w:hAnsi="Cambria"/>
          <w:sz w:val="24"/>
        </w:rPr>
        <w:t xml:space="preserve">Foulds </w:t>
      </w:r>
      <w:r w:rsidR="00423040" w:rsidRPr="004C5483">
        <w:rPr>
          <w:rFonts w:ascii="Cambria" w:hAnsi="Cambria"/>
          <w:sz w:val="24"/>
        </w:rPr>
        <w:t xml:space="preserve">sought his luck in </w:t>
      </w:r>
      <w:r w:rsidR="00F832C9" w:rsidRPr="004C5483">
        <w:rPr>
          <w:rFonts w:ascii="Cambria" w:hAnsi="Cambria"/>
          <w:sz w:val="24"/>
        </w:rPr>
        <w:t xml:space="preserve">Paris and later </w:t>
      </w:r>
      <w:r w:rsidR="00423040" w:rsidRPr="004C5483">
        <w:rPr>
          <w:rFonts w:ascii="Cambria" w:hAnsi="Cambria"/>
          <w:sz w:val="24"/>
        </w:rPr>
        <w:t>in</w:t>
      </w:r>
      <w:r w:rsidR="00F832C9" w:rsidRPr="004C5483">
        <w:rPr>
          <w:rFonts w:ascii="Cambria" w:hAnsi="Cambria"/>
          <w:sz w:val="24"/>
        </w:rPr>
        <w:t xml:space="preserve"> India, where he </w:t>
      </w:r>
      <w:r w:rsidR="00D97EAE" w:rsidRPr="004C5483">
        <w:rPr>
          <w:rFonts w:ascii="Cambria" w:hAnsi="Cambria"/>
          <w:sz w:val="24"/>
        </w:rPr>
        <w:t>assembled a European-Indian orchestral ensemble</w:t>
      </w:r>
      <w:r w:rsidR="00F832C9" w:rsidRPr="004C5483">
        <w:rPr>
          <w:rFonts w:ascii="Cambria" w:hAnsi="Cambria"/>
          <w:sz w:val="24"/>
        </w:rPr>
        <w:t xml:space="preserve"> at All-India Radio</w:t>
      </w:r>
      <w:r w:rsidR="00B13F42" w:rsidRPr="004C5483">
        <w:rPr>
          <w:rFonts w:ascii="Cambria" w:hAnsi="Cambria"/>
          <w:sz w:val="24"/>
        </w:rPr>
        <w:t xml:space="preserve"> and broadcast with this and other ensembles</w:t>
      </w:r>
      <w:r w:rsidR="00F832C9" w:rsidRPr="004C5483">
        <w:rPr>
          <w:rFonts w:ascii="Cambria" w:hAnsi="Cambria"/>
          <w:sz w:val="24"/>
        </w:rPr>
        <w:t xml:space="preserve"> until he died suddenly from </w:t>
      </w:r>
      <w:r w:rsidR="006444D3" w:rsidRPr="004C5483">
        <w:rPr>
          <w:rFonts w:ascii="Cambria" w:hAnsi="Cambria"/>
          <w:sz w:val="24"/>
        </w:rPr>
        <w:t>c</w:t>
      </w:r>
      <w:r w:rsidR="00F832C9" w:rsidRPr="004C5483">
        <w:rPr>
          <w:rFonts w:ascii="Cambria" w:hAnsi="Cambria"/>
          <w:sz w:val="24"/>
        </w:rPr>
        <w:t>holera after having been transferred to Calcutta.</w:t>
      </w:r>
    </w:p>
    <w:p w14:paraId="6C6065E6" w14:textId="77777777" w:rsidR="00DA1A00" w:rsidRPr="004C5483" w:rsidRDefault="00DA1A00" w:rsidP="00BF21A9">
      <w:pPr>
        <w:spacing w:line="480" w:lineRule="auto"/>
        <w:rPr>
          <w:rFonts w:ascii="Cambria" w:hAnsi="Cambria"/>
          <w:sz w:val="24"/>
        </w:rPr>
      </w:pPr>
    </w:p>
    <w:p w14:paraId="74840BDA" w14:textId="00C00B57" w:rsidR="00EF7480" w:rsidRPr="004C5483" w:rsidRDefault="00D1152E" w:rsidP="00BF21A9">
      <w:pPr>
        <w:spacing w:line="480" w:lineRule="auto"/>
        <w:rPr>
          <w:rFonts w:ascii="Cambria" w:hAnsi="Cambria"/>
          <w:sz w:val="24"/>
          <w:szCs w:val="24"/>
        </w:rPr>
      </w:pPr>
      <w:r w:rsidRPr="004C5483">
        <w:rPr>
          <w:rFonts w:ascii="Cambria" w:hAnsi="Cambria"/>
          <w:sz w:val="24"/>
        </w:rPr>
        <w:t>Foulds</w:t>
      </w:r>
      <w:r w:rsidR="0095615B" w:rsidRPr="004C5483">
        <w:rPr>
          <w:rFonts w:ascii="Cambria" w:hAnsi="Cambria"/>
          <w:sz w:val="24"/>
        </w:rPr>
        <w:t xml:space="preserve"> </w:t>
      </w:r>
      <w:r w:rsidR="00A97DF4" w:rsidRPr="004C5483">
        <w:rPr>
          <w:rFonts w:ascii="Cambria" w:hAnsi="Cambria"/>
          <w:sz w:val="24"/>
        </w:rPr>
        <w:t xml:space="preserve">had </w:t>
      </w:r>
      <w:r w:rsidR="0095615B" w:rsidRPr="004C5483">
        <w:rPr>
          <w:rFonts w:ascii="Cambria" w:hAnsi="Cambria"/>
          <w:sz w:val="24"/>
        </w:rPr>
        <w:t>set down his</w:t>
      </w:r>
      <w:r w:rsidRPr="004C5483">
        <w:rPr>
          <w:rFonts w:ascii="Cambria" w:hAnsi="Cambria"/>
          <w:sz w:val="24"/>
        </w:rPr>
        <w:t xml:space="preserve"> </w:t>
      </w:r>
      <w:r w:rsidR="009E6228" w:rsidRPr="004C5483">
        <w:rPr>
          <w:rFonts w:ascii="Cambria" w:hAnsi="Cambria"/>
          <w:sz w:val="24"/>
        </w:rPr>
        <w:t xml:space="preserve">rudimentary </w:t>
      </w:r>
      <w:r w:rsidRPr="004C5483">
        <w:rPr>
          <w:rFonts w:ascii="Cambria" w:hAnsi="Cambria"/>
          <w:sz w:val="24"/>
        </w:rPr>
        <w:t>quarter-tone aesthetics</w:t>
      </w:r>
      <w:r w:rsidR="0095615B" w:rsidRPr="004C5483">
        <w:rPr>
          <w:rFonts w:ascii="Cambria" w:hAnsi="Cambria"/>
          <w:sz w:val="24"/>
        </w:rPr>
        <w:t xml:space="preserve"> in his op. 92, the polemic survey </w:t>
      </w:r>
      <w:r w:rsidR="0095615B" w:rsidRPr="004C5483">
        <w:rPr>
          <w:rFonts w:ascii="Cambria" w:hAnsi="Cambria"/>
          <w:i/>
          <w:sz w:val="24"/>
        </w:rPr>
        <w:t>Music To-Day</w:t>
      </w:r>
      <w:r w:rsidR="00A97DF4" w:rsidRPr="004C5483">
        <w:rPr>
          <w:rFonts w:ascii="Cambria" w:hAnsi="Cambria"/>
          <w:i/>
          <w:sz w:val="24"/>
        </w:rPr>
        <w:t xml:space="preserve"> </w:t>
      </w:r>
      <w:r w:rsidR="00A97DF4" w:rsidRPr="004C5483">
        <w:rPr>
          <w:rFonts w:ascii="Cambria" w:hAnsi="Cambria"/>
          <w:sz w:val="24"/>
        </w:rPr>
        <w:t>(London 1934)</w:t>
      </w:r>
      <w:r w:rsidR="0095615B" w:rsidRPr="004C5483">
        <w:rPr>
          <w:rFonts w:ascii="Cambria" w:hAnsi="Cambria"/>
          <w:sz w:val="24"/>
        </w:rPr>
        <w:t xml:space="preserve">. </w:t>
      </w:r>
      <w:r w:rsidR="00AE39CC" w:rsidRPr="004C5483">
        <w:rPr>
          <w:rFonts w:ascii="Cambria" w:hAnsi="Cambria"/>
          <w:sz w:val="24"/>
        </w:rPr>
        <w:t>The</w:t>
      </w:r>
      <w:r w:rsidR="00CB2786" w:rsidRPr="004C5483">
        <w:rPr>
          <w:rFonts w:ascii="Cambria" w:hAnsi="Cambria"/>
          <w:sz w:val="24"/>
        </w:rPr>
        <w:t xml:space="preserve"> severe criticism of Hába’s quarter-tonal system</w:t>
      </w:r>
      <w:r w:rsidR="00AE39CC" w:rsidRPr="004C5483">
        <w:rPr>
          <w:rFonts w:ascii="Cambria" w:hAnsi="Cambria"/>
          <w:sz w:val="24"/>
        </w:rPr>
        <w:t xml:space="preserve"> is at the </w:t>
      </w:r>
      <w:r w:rsidR="00A97DF4" w:rsidRPr="004C5483">
        <w:rPr>
          <w:rFonts w:ascii="Cambria" w:hAnsi="Cambria"/>
          <w:sz w:val="24"/>
        </w:rPr>
        <w:t>heart</w:t>
      </w:r>
      <w:r w:rsidR="00AE39CC" w:rsidRPr="004C5483">
        <w:rPr>
          <w:rFonts w:ascii="Cambria" w:hAnsi="Cambria"/>
          <w:sz w:val="24"/>
        </w:rPr>
        <w:t xml:space="preserve"> of Foulds’s claim to</w:t>
      </w:r>
      <w:r w:rsidR="003D2F10" w:rsidRPr="004C5483">
        <w:rPr>
          <w:rFonts w:ascii="Cambria" w:hAnsi="Cambria"/>
          <w:sz w:val="24"/>
        </w:rPr>
        <w:t xml:space="preserve"> independence from </w:t>
      </w:r>
      <w:r w:rsidR="00A97DF4" w:rsidRPr="004C5483">
        <w:rPr>
          <w:rFonts w:ascii="Cambria" w:hAnsi="Cambria"/>
          <w:sz w:val="24"/>
        </w:rPr>
        <w:t>contemporary</w:t>
      </w:r>
      <w:r w:rsidR="003D2F10" w:rsidRPr="004C5483">
        <w:rPr>
          <w:rFonts w:ascii="Cambria" w:hAnsi="Cambria"/>
          <w:sz w:val="24"/>
        </w:rPr>
        <w:t xml:space="preserve"> European microtonalists</w:t>
      </w:r>
      <w:r w:rsidR="00171A42" w:rsidRPr="004C5483">
        <w:rPr>
          <w:rFonts w:ascii="Cambria" w:hAnsi="Cambria"/>
          <w:sz w:val="24"/>
        </w:rPr>
        <w:t xml:space="preserve">. </w:t>
      </w:r>
      <w:r w:rsidR="00EF61EE" w:rsidRPr="004C5483">
        <w:rPr>
          <w:rFonts w:ascii="Cambria" w:hAnsi="Cambria"/>
          <w:sz w:val="24"/>
        </w:rPr>
        <w:t>Foulds</w:t>
      </w:r>
      <w:r w:rsidR="00A511E8" w:rsidRPr="004C5483">
        <w:rPr>
          <w:rFonts w:ascii="Cambria" w:hAnsi="Cambria"/>
          <w:sz w:val="24"/>
        </w:rPr>
        <w:t xml:space="preserve"> </w:t>
      </w:r>
      <w:r w:rsidR="006E6B52" w:rsidRPr="004C5483">
        <w:rPr>
          <w:rFonts w:ascii="Cambria" w:hAnsi="Cambria"/>
          <w:sz w:val="24"/>
        </w:rPr>
        <w:t>had</w:t>
      </w:r>
      <w:r w:rsidR="00A511E8" w:rsidRPr="004C5483">
        <w:rPr>
          <w:rFonts w:ascii="Cambria" w:hAnsi="Cambria"/>
          <w:sz w:val="24"/>
        </w:rPr>
        <w:t xml:space="preserve"> studied</w:t>
      </w:r>
      <w:r w:rsidR="006E6B52" w:rsidRPr="004C5483">
        <w:rPr>
          <w:rFonts w:ascii="Cambria" w:hAnsi="Cambria"/>
          <w:sz w:val="24"/>
        </w:rPr>
        <w:t xml:space="preserve"> Hába’s</w:t>
      </w:r>
      <w:r w:rsidR="00A511E8" w:rsidRPr="004C5483">
        <w:rPr>
          <w:rFonts w:ascii="Cambria" w:hAnsi="Cambria"/>
          <w:sz w:val="24"/>
        </w:rPr>
        <w:t xml:space="preserve"> </w:t>
      </w:r>
      <w:r w:rsidR="006E6B52" w:rsidRPr="004C5483">
        <w:rPr>
          <w:rFonts w:ascii="Cambria" w:hAnsi="Cambria"/>
          <w:sz w:val="24"/>
        </w:rPr>
        <w:t>Se</w:t>
      </w:r>
      <w:r w:rsidR="00F6320B" w:rsidRPr="004C5483">
        <w:rPr>
          <w:rFonts w:ascii="Cambria" w:hAnsi="Cambria"/>
          <w:sz w:val="24"/>
        </w:rPr>
        <w:t>cond String Quartet op. 7 (1921</w:t>
      </w:r>
      <w:r w:rsidR="006E6B52" w:rsidRPr="004C5483">
        <w:rPr>
          <w:rFonts w:ascii="Cambria" w:hAnsi="Cambria"/>
          <w:sz w:val="24"/>
        </w:rPr>
        <w:t xml:space="preserve">) and </w:t>
      </w:r>
      <w:r w:rsidR="009E6228" w:rsidRPr="004C5483">
        <w:rPr>
          <w:rFonts w:ascii="Cambria" w:hAnsi="Cambria"/>
          <w:sz w:val="24"/>
        </w:rPr>
        <w:t xml:space="preserve">had </w:t>
      </w:r>
      <w:r w:rsidR="006E6B52" w:rsidRPr="004C5483">
        <w:rPr>
          <w:rFonts w:ascii="Cambria" w:hAnsi="Cambria"/>
          <w:sz w:val="24"/>
        </w:rPr>
        <w:t xml:space="preserve">come to the conclusion that </w:t>
      </w:r>
      <w:r w:rsidR="00EF61EE" w:rsidRPr="004C5483">
        <w:rPr>
          <w:rFonts w:ascii="Cambria" w:hAnsi="Cambria"/>
          <w:sz w:val="24"/>
        </w:rPr>
        <w:t xml:space="preserve">Hába’s composition </w:t>
      </w:r>
      <w:r w:rsidR="00955276" w:rsidRPr="004C5483">
        <w:rPr>
          <w:rFonts w:ascii="Cambria" w:hAnsi="Cambria"/>
          <w:sz w:val="24"/>
        </w:rPr>
        <w:t>seemed</w:t>
      </w:r>
      <w:r w:rsidR="00017FD8" w:rsidRPr="004C5483">
        <w:rPr>
          <w:rFonts w:ascii="Cambria" w:hAnsi="Cambria"/>
          <w:sz w:val="24"/>
        </w:rPr>
        <w:t xml:space="preserve"> </w:t>
      </w:r>
      <w:r w:rsidR="00EF61EE" w:rsidRPr="004C5483">
        <w:rPr>
          <w:rFonts w:ascii="Cambria" w:hAnsi="Cambria"/>
          <w:sz w:val="24"/>
        </w:rPr>
        <w:t>too artificial</w:t>
      </w:r>
      <w:r w:rsidR="00A511E8" w:rsidRPr="004C5483">
        <w:rPr>
          <w:rFonts w:ascii="Cambria" w:hAnsi="Cambria"/>
          <w:sz w:val="24"/>
        </w:rPr>
        <w:t>ly modern</w:t>
      </w:r>
      <w:r w:rsidR="006E6B52" w:rsidRPr="004C5483">
        <w:rPr>
          <w:rFonts w:ascii="Cambria" w:hAnsi="Cambria"/>
          <w:sz w:val="24"/>
        </w:rPr>
        <w:t>.</w:t>
      </w:r>
      <w:r w:rsidR="00017FD8" w:rsidRPr="004C5483">
        <w:rPr>
          <w:rStyle w:val="FootnoteReference"/>
          <w:rFonts w:ascii="Cambria" w:hAnsi="Cambria"/>
          <w:sz w:val="24"/>
        </w:rPr>
        <w:footnoteReference w:id="75"/>
      </w:r>
      <w:r w:rsidR="00017FD8" w:rsidRPr="004C5483">
        <w:rPr>
          <w:rFonts w:ascii="Cambria" w:hAnsi="Cambria"/>
          <w:sz w:val="24"/>
        </w:rPr>
        <w:t xml:space="preserve"> </w:t>
      </w:r>
      <w:r w:rsidR="00371BBC" w:rsidRPr="004C5483">
        <w:rPr>
          <w:rFonts w:ascii="Cambria" w:hAnsi="Cambria"/>
          <w:sz w:val="24"/>
        </w:rPr>
        <w:t xml:space="preserve">He scolded </w:t>
      </w:r>
      <w:r w:rsidR="0038523B" w:rsidRPr="004C5483">
        <w:rPr>
          <w:rFonts w:ascii="Cambria" w:hAnsi="Cambria"/>
          <w:sz w:val="24"/>
        </w:rPr>
        <w:t>Hába’s</w:t>
      </w:r>
      <w:r w:rsidR="00017FD8" w:rsidRPr="004C5483">
        <w:rPr>
          <w:rFonts w:ascii="Cambria" w:hAnsi="Cambria"/>
          <w:sz w:val="24"/>
        </w:rPr>
        <w:t xml:space="preserve"> </w:t>
      </w:r>
      <w:r w:rsidR="00204D2F" w:rsidRPr="004C5483">
        <w:rPr>
          <w:rFonts w:ascii="Cambria" w:hAnsi="Cambria"/>
          <w:sz w:val="24"/>
        </w:rPr>
        <w:t xml:space="preserve">quarter-tone accidentals </w:t>
      </w:r>
      <w:r w:rsidR="00371BBC" w:rsidRPr="004C5483">
        <w:rPr>
          <w:rFonts w:ascii="Cambria" w:hAnsi="Cambria"/>
          <w:sz w:val="24"/>
        </w:rPr>
        <w:t>a</w:t>
      </w:r>
      <w:r w:rsidR="00017FD8" w:rsidRPr="004C5483">
        <w:rPr>
          <w:rFonts w:ascii="Cambria" w:hAnsi="Cambria"/>
          <w:sz w:val="24"/>
        </w:rPr>
        <w:t>s ‘unnecessarily confusing to the eye, even after prolonged acquaintance with them’.</w:t>
      </w:r>
      <w:r w:rsidR="00017FD8" w:rsidRPr="004C5483">
        <w:rPr>
          <w:rStyle w:val="FootnoteReference"/>
          <w:rFonts w:ascii="Cambria" w:hAnsi="Cambria"/>
          <w:sz w:val="24"/>
        </w:rPr>
        <w:footnoteReference w:id="76"/>
      </w:r>
      <w:r w:rsidR="00017FD8" w:rsidRPr="004C5483">
        <w:rPr>
          <w:rFonts w:ascii="Cambria" w:hAnsi="Cambria"/>
          <w:sz w:val="24"/>
        </w:rPr>
        <w:t xml:space="preserve"> Of the </w:t>
      </w:r>
      <w:r w:rsidR="00204D2F" w:rsidRPr="004C5483">
        <w:rPr>
          <w:rFonts w:ascii="Cambria" w:hAnsi="Cambria"/>
          <w:sz w:val="24"/>
        </w:rPr>
        <w:t>music</w:t>
      </w:r>
      <w:r w:rsidR="00017FD8" w:rsidRPr="004C5483">
        <w:rPr>
          <w:rFonts w:ascii="Cambria" w:hAnsi="Cambria"/>
          <w:sz w:val="24"/>
        </w:rPr>
        <w:t xml:space="preserve">, </w:t>
      </w:r>
      <w:r w:rsidR="004013B4" w:rsidRPr="004C5483">
        <w:rPr>
          <w:rFonts w:ascii="Cambria" w:hAnsi="Cambria"/>
          <w:sz w:val="24"/>
        </w:rPr>
        <w:t>Foulds</w:t>
      </w:r>
      <w:r w:rsidR="00017FD8" w:rsidRPr="004C5483">
        <w:rPr>
          <w:rFonts w:ascii="Cambria" w:hAnsi="Cambria"/>
          <w:sz w:val="24"/>
        </w:rPr>
        <w:t xml:space="preserve"> </w:t>
      </w:r>
      <w:r w:rsidR="00D012E3" w:rsidRPr="004C5483">
        <w:rPr>
          <w:rFonts w:ascii="Cambria" w:hAnsi="Cambria"/>
          <w:sz w:val="24"/>
        </w:rPr>
        <w:t xml:space="preserve">complained </w:t>
      </w:r>
      <w:r w:rsidR="00017FD8" w:rsidRPr="004C5483">
        <w:rPr>
          <w:rFonts w:ascii="Cambria" w:hAnsi="Cambria"/>
          <w:sz w:val="24"/>
        </w:rPr>
        <w:t>that the Quartet used quarter-tones excessively, but that it failed to offer any ‘new ideations’. Its effect was ‘as if a poet should retell the old, old story of Cinderella in words every one of which should contain a “th”.’</w:t>
      </w:r>
      <w:r w:rsidR="00017FD8" w:rsidRPr="004C5483">
        <w:rPr>
          <w:rStyle w:val="FootnoteReference"/>
          <w:rFonts w:ascii="Cambria" w:hAnsi="Cambria"/>
          <w:sz w:val="24"/>
        </w:rPr>
        <w:footnoteReference w:id="77"/>
      </w:r>
      <w:r w:rsidR="00017FD8" w:rsidRPr="004C5483">
        <w:rPr>
          <w:rFonts w:ascii="Cambria" w:hAnsi="Cambria"/>
          <w:sz w:val="24"/>
        </w:rPr>
        <w:t xml:space="preserve"> </w:t>
      </w:r>
      <w:r w:rsidR="00981A70" w:rsidRPr="004C5483">
        <w:rPr>
          <w:rFonts w:ascii="Cambria" w:hAnsi="Cambria"/>
          <w:sz w:val="24"/>
        </w:rPr>
        <w:t xml:space="preserve">The criticism echoes Busoni’s resigned verdict that </w:t>
      </w:r>
      <w:r w:rsidR="00493831" w:rsidRPr="004C5483">
        <w:rPr>
          <w:rFonts w:ascii="Cambria" w:hAnsi="Cambria"/>
          <w:sz w:val="24"/>
        </w:rPr>
        <w:t xml:space="preserve">quarter-tones alone are not a sufficient condition for a good piece of new music. </w:t>
      </w:r>
      <w:r w:rsidR="00CE6E02" w:rsidRPr="004C5483">
        <w:rPr>
          <w:rFonts w:ascii="Cambria" w:hAnsi="Cambria"/>
          <w:sz w:val="24"/>
        </w:rPr>
        <w:t xml:space="preserve">Elsewhere in </w:t>
      </w:r>
      <w:r w:rsidR="00CE6E02" w:rsidRPr="004C5483">
        <w:rPr>
          <w:rFonts w:ascii="Cambria" w:hAnsi="Cambria"/>
          <w:i/>
          <w:sz w:val="24"/>
        </w:rPr>
        <w:t>Music To-Day</w:t>
      </w:r>
      <w:r w:rsidR="00017FD8" w:rsidRPr="004C5483">
        <w:rPr>
          <w:rFonts w:ascii="Cambria" w:hAnsi="Cambria"/>
          <w:sz w:val="24"/>
        </w:rPr>
        <w:t xml:space="preserve">, </w:t>
      </w:r>
      <w:r w:rsidR="00493831" w:rsidRPr="004C5483">
        <w:rPr>
          <w:rFonts w:ascii="Cambria" w:hAnsi="Cambria"/>
          <w:sz w:val="24"/>
        </w:rPr>
        <w:t xml:space="preserve">however, </w:t>
      </w:r>
      <w:r w:rsidR="00017FD8" w:rsidRPr="004C5483">
        <w:rPr>
          <w:rFonts w:ascii="Cambria" w:hAnsi="Cambria"/>
          <w:sz w:val="24"/>
        </w:rPr>
        <w:t>Foulds declare</w:t>
      </w:r>
      <w:r w:rsidR="00AD1ADE" w:rsidRPr="004C5483">
        <w:rPr>
          <w:rFonts w:ascii="Cambria" w:hAnsi="Cambria"/>
          <w:sz w:val="24"/>
        </w:rPr>
        <w:t>d</w:t>
      </w:r>
      <w:r w:rsidR="00017FD8" w:rsidRPr="004C5483">
        <w:rPr>
          <w:rFonts w:ascii="Cambria" w:hAnsi="Cambria"/>
          <w:sz w:val="24"/>
        </w:rPr>
        <w:t xml:space="preserve"> that</w:t>
      </w:r>
      <w:r w:rsidR="00493831" w:rsidRPr="004C5483">
        <w:rPr>
          <w:rFonts w:ascii="Cambria" w:hAnsi="Cambria"/>
          <w:sz w:val="24"/>
        </w:rPr>
        <w:t xml:space="preserve"> </w:t>
      </w:r>
      <w:r w:rsidR="00A46F7D" w:rsidRPr="004C5483">
        <w:rPr>
          <w:rFonts w:ascii="Cambria" w:hAnsi="Cambria"/>
          <w:sz w:val="24"/>
        </w:rPr>
        <w:t xml:space="preserve">quarter-tones </w:t>
      </w:r>
      <w:r w:rsidR="00493831" w:rsidRPr="004C5483">
        <w:rPr>
          <w:rFonts w:ascii="Cambria" w:hAnsi="Cambria"/>
          <w:sz w:val="24"/>
        </w:rPr>
        <w:t xml:space="preserve">are </w:t>
      </w:r>
      <w:r w:rsidR="00493831" w:rsidRPr="004C5483">
        <w:rPr>
          <w:rFonts w:ascii="Cambria" w:hAnsi="Cambria"/>
          <w:i/>
          <w:sz w:val="24"/>
        </w:rPr>
        <w:t>necessary</w:t>
      </w:r>
      <w:r w:rsidR="00493831" w:rsidRPr="004C5483">
        <w:rPr>
          <w:rFonts w:ascii="Cambria" w:hAnsi="Cambria"/>
          <w:sz w:val="24"/>
        </w:rPr>
        <w:t xml:space="preserve"> conditions of good new music:</w:t>
      </w:r>
      <w:r w:rsidR="00017FD8" w:rsidRPr="004C5483">
        <w:rPr>
          <w:rFonts w:ascii="Cambria" w:hAnsi="Cambria"/>
          <w:sz w:val="24"/>
        </w:rPr>
        <w:t xml:space="preserve"> </w:t>
      </w:r>
      <w:r w:rsidR="00017FD8" w:rsidRPr="004C5483">
        <w:rPr>
          <w:rFonts w:ascii="Cambria" w:hAnsi="Cambria"/>
          <w:sz w:val="24"/>
          <w:szCs w:val="24"/>
        </w:rPr>
        <w:t>‘[</w:t>
      </w:r>
      <w:r w:rsidR="00493831" w:rsidRPr="004C5483">
        <w:rPr>
          <w:rFonts w:ascii="Cambria" w:hAnsi="Cambria"/>
          <w:sz w:val="24"/>
          <w:szCs w:val="24"/>
        </w:rPr>
        <w:t>A</w:t>
      </w:r>
      <w:r w:rsidR="00017FD8" w:rsidRPr="004C5483">
        <w:rPr>
          <w:rFonts w:ascii="Cambria" w:hAnsi="Cambria"/>
          <w:sz w:val="24"/>
          <w:szCs w:val="24"/>
        </w:rPr>
        <w:t>tonal, polytonal, modal, quarter-tonal] devices are needed by the adventurous spirit whose wings can bear him to the</w:t>
      </w:r>
      <w:r w:rsidR="00301552" w:rsidRPr="004C5483">
        <w:rPr>
          <w:rFonts w:ascii="Cambria" w:hAnsi="Cambria"/>
          <w:sz w:val="24"/>
          <w:szCs w:val="24"/>
        </w:rPr>
        <w:t xml:space="preserve"> enchanted land of Hy Brāsil’</w:t>
      </w:r>
      <w:r w:rsidR="008523ED" w:rsidRPr="004C5483">
        <w:rPr>
          <w:rFonts w:ascii="Cambria" w:hAnsi="Cambria"/>
          <w:sz w:val="24"/>
          <w:szCs w:val="24"/>
        </w:rPr>
        <w:t>.</w:t>
      </w:r>
      <w:r w:rsidR="008523ED" w:rsidRPr="004C5483">
        <w:rPr>
          <w:rStyle w:val="FootnoteReference"/>
          <w:rFonts w:ascii="Cambria" w:hAnsi="Cambria"/>
        </w:rPr>
        <w:footnoteReference w:id="78"/>
      </w:r>
      <w:r w:rsidR="00301552" w:rsidRPr="004C5483">
        <w:rPr>
          <w:rFonts w:ascii="Cambria" w:hAnsi="Cambria"/>
          <w:sz w:val="24"/>
          <w:szCs w:val="24"/>
        </w:rPr>
        <w:t xml:space="preserve"> </w:t>
      </w:r>
      <w:r w:rsidR="00017FD8" w:rsidRPr="004C5483">
        <w:rPr>
          <w:rFonts w:ascii="Cambria" w:hAnsi="Cambria"/>
          <w:sz w:val="24"/>
          <w:szCs w:val="24"/>
        </w:rPr>
        <w:t>Busoni</w:t>
      </w:r>
      <w:r w:rsidR="00217641" w:rsidRPr="004C5483">
        <w:rPr>
          <w:rFonts w:ascii="Cambria" w:hAnsi="Cambria"/>
          <w:sz w:val="24"/>
          <w:szCs w:val="24"/>
        </w:rPr>
        <w:t xml:space="preserve"> (</w:t>
      </w:r>
      <w:r w:rsidR="003F1900" w:rsidRPr="004C5483">
        <w:rPr>
          <w:rFonts w:ascii="Cambria" w:hAnsi="Cambria"/>
          <w:sz w:val="24"/>
          <w:szCs w:val="24"/>
        </w:rPr>
        <w:t>nicknamed</w:t>
      </w:r>
      <w:r w:rsidR="00217641" w:rsidRPr="004C5483">
        <w:rPr>
          <w:rFonts w:ascii="Cambria" w:hAnsi="Cambria"/>
          <w:sz w:val="24"/>
          <w:szCs w:val="24"/>
        </w:rPr>
        <w:t xml:space="preserve"> </w:t>
      </w:r>
      <w:r w:rsidR="003F1900" w:rsidRPr="004C5483">
        <w:rPr>
          <w:rFonts w:ascii="Cambria" w:hAnsi="Cambria"/>
          <w:sz w:val="24"/>
          <w:szCs w:val="24"/>
        </w:rPr>
        <w:t xml:space="preserve">‘Faithful Failure’ in </w:t>
      </w:r>
      <w:r w:rsidR="003F1900" w:rsidRPr="004C5483">
        <w:rPr>
          <w:rFonts w:ascii="Cambria" w:hAnsi="Cambria"/>
          <w:i/>
          <w:sz w:val="24"/>
          <w:szCs w:val="24"/>
        </w:rPr>
        <w:t>Music To-Day</w:t>
      </w:r>
      <w:r w:rsidR="003F1900" w:rsidRPr="004C5483">
        <w:rPr>
          <w:rFonts w:ascii="Cambria" w:hAnsi="Cambria"/>
          <w:sz w:val="24"/>
          <w:szCs w:val="24"/>
        </w:rPr>
        <w:t xml:space="preserve">), </w:t>
      </w:r>
      <w:r w:rsidR="00B64B48" w:rsidRPr="004C5483">
        <w:rPr>
          <w:rFonts w:ascii="Cambria" w:hAnsi="Cambria"/>
          <w:sz w:val="24"/>
          <w:szCs w:val="24"/>
        </w:rPr>
        <w:t xml:space="preserve">for example, </w:t>
      </w:r>
      <w:r w:rsidR="003F1900" w:rsidRPr="004C5483">
        <w:rPr>
          <w:rFonts w:ascii="Cambria" w:hAnsi="Cambria"/>
          <w:sz w:val="24"/>
          <w:szCs w:val="24"/>
        </w:rPr>
        <w:t>is critici</w:t>
      </w:r>
      <w:r w:rsidR="00432D3E" w:rsidRPr="004C5483">
        <w:rPr>
          <w:rFonts w:ascii="Cambria" w:hAnsi="Cambria"/>
          <w:sz w:val="24"/>
          <w:szCs w:val="24"/>
        </w:rPr>
        <w:t>z</w:t>
      </w:r>
      <w:r w:rsidR="003F1900" w:rsidRPr="004C5483">
        <w:rPr>
          <w:rFonts w:ascii="Cambria" w:hAnsi="Cambria"/>
          <w:sz w:val="24"/>
          <w:szCs w:val="24"/>
        </w:rPr>
        <w:t>ed for his</w:t>
      </w:r>
      <w:r w:rsidR="00017FD8" w:rsidRPr="004C5483">
        <w:rPr>
          <w:rFonts w:ascii="Cambria" w:hAnsi="Cambria"/>
          <w:sz w:val="24"/>
          <w:szCs w:val="24"/>
        </w:rPr>
        <w:t xml:space="preserve"> </w:t>
      </w:r>
      <w:r w:rsidR="00137F7D" w:rsidRPr="004C5483">
        <w:rPr>
          <w:rFonts w:ascii="Cambria" w:hAnsi="Cambria"/>
          <w:sz w:val="24"/>
          <w:szCs w:val="24"/>
        </w:rPr>
        <w:t xml:space="preserve">music’s </w:t>
      </w:r>
      <w:r w:rsidR="00017FD8" w:rsidRPr="004C5483">
        <w:rPr>
          <w:rFonts w:ascii="Cambria" w:hAnsi="Cambria"/>
          <w:sz w:val="24"/>
          <w:szCs w:val="24"/>
        </w:rPr>
        <w:t>lack of polytonality or atonality.</w:t>
      </w:r>
      <w:r w:rsidR="00E21855" w:rsidRPr="004C5483">
        <w:rPr>
          <w:rStyle w:val="FootnoteReference"/>
          <w:rFonts w:ascii="Cambria" w:hAnsi="Cambria"/>
          <w:sz w:val="24"/>
        </w:rPr>
        <w:footnoteReference w:id="79"/>
      </w:r>
      <w:r w:rsidR="00017FD8" w:rsidRPr="004C5483">
        <w:rPr>
          <w:rFonts w:ascii="Cambria" w:hAnsi="Cambria"/>
          <w:sz w:val="24"/>
          <w:szCs w:val="24"/>
        </w:rPr>
        <w:t xml:space="preserve"> </w:t>
      </w:r>
    </w:p>
    <w:p w14:paraId="17D39066" w14:textId="77777777" w:rsidR="00D9682A" w:rsidRPr="004C5483" w:rsidRDefault="00D9682A" w:rsidP="00BF21A9">
      <w:pPr>
        <w:spacing w:line="480" w:lineRule="auto"/>
        <w:rPr>
          <w:rFonts w:ascii="Cambria" w:hAnsi="Cambria"/>
          <w:sz w:val="24"/>
          <w:szCs w:val="24"/>
        </w:rPr>
      </w:pPr>
    </w:p>
    <w:p w14:paraId="6DB6AEA7" w14:textId="2F01C22E" w:rsidR="009C0A5B" w:rsidRPr="004C5483" w:rsidRDefault="00ED0645">
      <w:pPr>
        <w:spacing w:line="480" w:lineRule="auto"/>
        <w:rPr>
          <w:rFonts w:ascii="Cambria" w:hAnsi="Cambria"/>
          <w:sz w:val="24"/>
        </w:rPr>
      </w:pPr>
      <w:r w:rsidRPr="004C5483">
        <w:rPr>
          <w:rFonts w:ascii="Cambria" w:hAnsi="Cambria"/>
          <w:sz w:val="24"/>
        </w:rPr>
        <w:t xml:space="preserve">Imagining himself </w:t>
      </w:r>
      <w:r w:rsidR="00017FD8" w:rsidRPr="004C5483">
        <w:rPr>
          <w:rFonts w:ascii="Cambria" w:hAnsi="Cambria"/>
          <w:sz w:val="24"/>
        </w:rPr>
        <w:t xml:space="preserve">firmly </w:t>
      </w:r>
      <w:r w:rsidRPr="004C5483">
        <w:rPr>
          <w:rFonts w:ascii="Cambria" w:hAnsi="Cambria"/>
          <w:sz w:val="24"/>
        </w:rPr>
        <w:t>on the side of musical progress by writing about</w:t>
      </w:r>
      <w:r w:rsidR="00017FD8" w:rsidRPr="004C5483">
        <w:rPr>
          <w:rFonts w:ascii="Cambria" w:hAnsi="Cambria"/>
          <w:sz w:val="24"/>
        </w:rPr>
        <w:t xml:space="preserve"> new scales, tuning systems, or </w:t>
      </w:r>
      <w:r w:rsidRPr="004C5483">
        <w:rPr>
          <w:rFonts w:ascii="Cambria" w:hAnsi="Cambria"/>
          <w:sz w:val="24"/>
        </w:rPr>
        <w:t xml:space="preserve">even </w:t>
      </w:r>
      <w:r w:rsidR="00017FD8" w:rsidRPr="004C5483">
        <w:rPr>
          <w:rFonts w:ascii="Cambria" w:hAnsi="Cambria"/>
          <w:sz w:val="24"/>
        </w:rPr>
        <w:t xml:space="preserve">atonality in </w:t>
      </w:r>
      <w:r w:rsidR="00017FD8" w:rsidRPr="004C5483">
        <w:rPr>
          <w:rFonts w:ascii="Cambria" w:hAnsi="Cambria"/>
          <w:i/>
          <w:sz w:val="24"/>
        </w:rPr>
        <w:t>Music To-Day</w:t>
      </w:r>
      <w:r w:rsidRPr="004C5483">
        <w:rPr>
          <w:rFonts w:ascii="Cambria" w:hAnsi="Cambria"/>
          <w:sz w:val="24"/>
        </w:rPr>
        <w:t>,</w:t>
      </w:r>
      <w:r w:rsidR="00017FD8" w:rsidRPr="004C5483">
        <w:rPr>
          <w:rFonts w:ascii="Cambria" w:hAnsi="Cambria"/>
          <w:sz w:val="24"/>
        </w:rPr>
        <w:t xml:space="preserve"> Foulds</w:t>
      </w:r>
      <w:r w:rsidRPr="004C5483">
        <w:rPr>
          <w:rFonts w:ascii="Cambria" w:hAnsi="Cambria"/>
          <w:sz w:val="24"/>
        </w:rPr>
        <w:t xml:space="preserve"> still </w:t>
      </w:r>
      <w:r w:rsidR="00DE626E" w:rsidRPr="004C5483">
        <w:rPr>
          <w:rFonts w:ascii="Cambria" w:hAnsi="Cambria"/>
          <w:sz w:val="24"/>
        </w:rPr>
        <w:t>couched h</w:t>
      </w:r>
      <w:r w:rsidR="00017FD8" w:rsidRPr="004C5483">
        <w:rPr>
          <w:rFonts w:ascii="Cambria" w:hAnsi="Cambria"/>
          <w:sz w:val="24"/>
        </w:rPr>
        <w:t xml:space="preserve">is remarks on progressive </w:t>
      </w:r>
      <w:r w:rsidR="00DC50E5" w:rsidRPr="004C5483">
        <w:rPr>
          <w:rFonts w:ascii="Cambria" w:hAnsi="Cambria"/>
          <w:sz w:val="24"/>
        </w:rPr>
        <w:t>materials and tools</w:t>
      </w:r>
      <w:r w:rsidR="00017FD8" w:rsidRPr="004C5483">
        <w:rPr>
          <w:rFonts w:ascii="Cambria" w:hAnsi="Cambria"/>
          <w:sz w:val="24"/>
        </w:rPr>
        <w:t xml:space="preserve"> </w:t>
      </w:r>
      <w:r w:rsidR="00DE626E" w:rsidRPr="004C5483">
        <w:rPr>
          <w:rFonts w:ascii="Cambria" w:hAnsi="Cambria"/>
          <w:sz w:val="24"/>
        </w:rPr>
        <w:t>i</w:t>
      </w:r>
      <w:r w:rsidR="00017FD8" w:rsidRPr="004C5483">
        <w:rPr>
          <w:rFonts w:ascii="Cambria" w:hAnsi="Cambria"/>
          <w:sz w:val="24"/>
        </w:rPr>
        <w:t xml:space="preserve">n a defensive language, </w:t>
      </w:r>
      <w:r w:rsidR="00DC50E5" w:rsidRPr="004C5483">
        <w:rPr>
          <w:rFonts w:ascii="Cambria" w:hAnsi="Cambria"/>
          <w:sz w:val="24"/>
        </w:rPr>
        <w:t xml:space="preserve">which </w:t>
      </w:r>
      <w:r w:rsidR="00747554" w:rsidRPr="004C5483">
        <w:rPr>
          <w:rFonts w:ascii="Cambria" w:hAnsi="Cambria"/>
          <w:sz w:val="24"/>
        </w:rPr>
        <w:t>sought</w:t>
      </w:r>
      <w:r w:rsidR="00017FD8" w:rsidRPr="004C5483">
        <w:rPr>
          <w:rFonts w:ascii="Cambria" w:hAnsi="Cambria"/>
          <w:sz w:val="24"/>
        </w:rPr>
        <w:t xml:space="preserve"> to distinguish his </w:t>
      </w:r>
      <w:r w:rsidR="0088743D" w:rsidRPr="004C5483">
        <w:rPr>
          <w:rFonts w:ascii="Cambria" w:hAnsi="Cambria"/>
          <w:sz w:val="24"/>
        </w:rPr>
        <w:t>quarter-tones</w:t>
      </w:r>
      <w:r w:rsidR="00017FD8" w:rsidRPr="004C5483">
        <w:rPr>
          <w:rFonts w:ascii="Cambria" w:hAnsi="Cambria"/>
          <w:sz w:val="24"/>
        </w:rPr>
        <w:t xml:space="preserve"> from what the critical English layman might disregard as </w:t>
      </w:r>
      <w:r w:rsidR="00B46A9A" w:rsidRPr="004C5483">
        <w:rPr>
          <w:rFonts w:ascii="Cambria" w:hAnsi="Cambria"/>
          <w:sz w:val="24"/>
        </w:rPr>
        <w:t xml:space="preserve">either </w:t>
      </w:r>
      <w:r w:rsidR="00017FD8" w:rsidRPr="004C5483">
        <w:rPr>
          <w:rFonts w:ascii="Cambria" w:hAnsi="Cambria"/>
          <w:sz w:val="24"/>
        </w:rPr>
        <w:t>a</w:t>
      </w:r>
      <w:r w:rsidR="00B46A9A" w:rsidRPr="004C5483">
        <w:rPr>
          <w:rFonts w:ascii="Cambria" w:hAnsi="Cambria"/>
          <w:sz w:val="24"/>
        </w:rPr>
        <w:t xml:space="preserve"> violin playing out of tune</w:t>
      </w:r>
      <w:r w:rsidR="00017FD8" w:rsidRPr="004C5483">
        <w:rPr>
          <w:rFonts w:ascii="Cambria" w:hAnsi="Cambria"/>
          <w:sz w:val="24"/>
        </w:rPr>
        <w:t xml:space="preserve">, or the latest continental fad. Foulds’s stance on quarter-tones (as well as on other </w:t>
      </w:r>
      <w:r w:rsidR="00183E1A" w:rsidRPr="004C5483">
        <w:rPr>
          <w:rFonts w:ascii="Cambria" w:hAnsi="Cambria"/>
          <w:sz w:val="24"/>
        </w:rPr>
        <w:t>modernist</w:t>
      </w:r>
      <w:r w:rsidR="00017FD8" w:rsidRPr="004C5483">
        <w:rPr>
          <w:rFonts w:ascii="Cambria" w:hAnsi="Cambria"/>
          <w:sz w:val="24"/>
        </w:rPr>
        <w:t xml:space="preserve"> leaps) was that they could only be deployed in </w:t>
      </w:r>
      <w:r w:rsidR="00B76B3C" w:rsidRPr="004C5483">
        <w:rPr>
          <w:rFonts w:ascii="Cambria" w:hAnsi="Cambria"/>
          <w:sz w:val="24"/>
        </w:rPr>
        <w:t>rare</w:t>
      </w:r>
      <w:r w:rsidR="00017FD8" w:rsidRPr="004C5483">
        <w:rPr>
          <w:rFonts w:ascii="Cambria" w:hAnsi="Cambria"/>
          <w:sz w:val="24"/>
        </w:rPr>
        <w:t xml:space="preserve"> moments</w:t>
      </w:r>
      <w:r w:rsidR="00183E1A" w:rsidRPr="004C5483">
        <w:rPr>
          <w:rFonts w:ascii="Cambria" w:hAnsi="Cambria"/>
          <w:sz w:val="24"/>
        </w:rPr>
        <w:t xml:space="preserve"> in his music</w:t>
      </w:r>
      <w:r w:rsidR="002141DF" w:rsidRPr="004C5483">
        <w:rPr>
          <w:rFonts w:ascii="Cambria" w:hAnsi="Cambria"/>
          <w:sz w:val="24"/>
        </w:rPr>
        <w:t xml:space="preserve">; namely when </w:t>
      </w:r>
      <w:r w:rsidR="00017FD8" w:rsidRPr="004C5483">
        <w:rPr>
          <w:rFonts w:ascii="Cambria" w:hAnsi="Cambria"/>
          <w:sz w:val="24"/>
        </w:rPr>
        <w:t xml:space="preserve">no traditional Western material was able to convey a </w:t>
      </w:r>
      <w:r w:rsidR="001A18CB" w:rsidRPr="004C5483">
        <w:rPr>
          <w:rFonts w:ascii="Cambria" w:hAnsi="Cambria"/>
          <w:sz w:val="24"/>
        </w:rPr>
        <w:t xml:space="preserve">comparable </w:t>
      </w:r>
      <w:r w:rsidR="00017FD8" w:rsidRPr="004C5483">
        <w:rPr>
          <w:rFonts w:ascii="Cambria" w:hAnsi="Cambria"/>
          <w:sz w:val="24"/>
        </w:rPr>
        <w:t>‘psychological state’</w:t>
      </w:r>
      <w:r w:rsidR="002141DF" w:rsidRPr="004C5483">
        <w:rPr>
          <w:rFonts w:ascii="Cambria" w:hAnsi="Cambria"/>
          <w:sz w:val="24"/>
        </w:rPr>
        <w:t>, or when they</w:t>
      </w:r>
      <w:r w:rsidR="00017FD8" w:rsidRPr="004C5483">
        <w:rPr>
          <w:rFonts w:ascii="Cambria" w:hAnsi="Cambria"/>
          <w:sz w:val="24"/>
        </w:rPr>
        <w:t xml:space="preserve"> were </w:t>
      </w:r>
      <w:r w:rsidR="002141DF" w:rsidRPr="004C5483">
        <w:rPr>
          <w:rFonts w:ascii="Cambria" w:hAnsi="Cambria"/>
          <w:sz w:val="24"/>
        </w:rPr>
        <w:t xml:space="preserve">firmly </w:t>
      </w:r>
      <w:r w:rsidR="00017FD8" w:rsidRPr="004C5483">
        <w:rPr>
          <w:rFonts w:ascii="Cambria" w:hAnsi="Cambria"/>
          <w:sz w:val="24"/>
        </w:rPr>
        <w:t xml:space="preserve">embedded in </w:t>
      </w:r>
      <w:r w:rsidR="002141DF" w:rsidRPr="004C5483">
        <w:rPr>
          <w:rFonts w:ascii="Cambria" w:hAnsi="Cambria"/>
          <w:sz w:val="24"/>
        </w:rPr>
        <w:t>a traditional structure or form</w:t>
      </w:r>
      <w:r w:rsidR="00017FD8" w:rsidRPr="004C5483">
        <w:rPr>
          <w:rFonts w:ascii="Cambria" w:hAnsi="Cambria"/>
          <w:sz w:val="24"/>
        </w:rPr>
        <w:t xml:space="preserve">. As his </w:t>
      </w:r>
      <w:r w:rsidR="002141DF" w:rsidRPr="004C5483">
        <w:rPr>
          <w:rFonts w:ascii="Cambria" w:hAnsi="Cambria"/>
          <w:sz w:val="24"/>
        </w:rPr>
        <w:t xml:space="preserve">criticism of </w:t>
      </w:r>
      <w:r w:rsidR="00017FD8" w:rsidRPr="004C5483">
        <w:rPr>
          <w:rFonts w:ascii="Cambria" w:hAnsi="Cambria"/>
          <w:sz w:val="24"/>
        </w:rPr>
        <w:t xml:space="preserve">Hába shows, he was suspicious of any one progressive tool used systematically, for fear of an impression of amateurish excess this might produce: </w:t>
      </w:r>
      <w:r w:rsidR="00422C9D" w:rsidRPr="004C5483">
        <w:rPr>
          <w:rFonts w:ascii="Cambria" w:hAnsi="Cambria"/>
          <w:sz w:val="24"/>
        </w:rPr>
        <w:t>‘</w:t>
      </w:r>
      <w:r w:rsidR="00017FD8" w:rsidRPr="004C5483">
        <w:rPr>
          <w:rFonts w:ascii="Cambria" w:hAnsi="Cambria"/>
          <w:sz w:val="24"/>
        </w:rPr>
        <w:t>Again it seems necessary to repeat that … any demi-semi composer might seize upon this device of quarter-tones and exploit it for the sake of any cheap notoriety he might obtain because of its superficial newness. No real artist would countenance such a procedure.</w:t>
      </w:r>
      <w:r w:rsidR="00422C9D" w:rsidRPr="004C5483">
        <w:rPr>
          <w:rFonts w:ascii="Cambria" w:hAnsi="Cambria"/>
          <w:sz w:val="24"/>
        </w:rPr>
        <w:t>’</w:t>
      </w:r>
      <w:r w:rsidR="00017FD8" w:rsidRPr="004C5483">
        <w:rPr>
          <w:rStyle w:val="FootnoteReference"/>
          <w:rFonts w:ascii="Cambria" w:hAnsi="Cambria"/>
          <w:sz w:val="24"/>
        </w:rPr>
        <w:footnoteReference w:id="80"/>
      </w:r>
      <w:r w:rsidR="00017FD8" w:rsidRPr="004C5483">
        <w:rPr>
          <w:rFonts w:ascii="Cambria" w:hAnsi="Cambria"/>
          <w:sz w:val="24"/>
        </w:rPr>
        <w:t xml:space="preserve"> </w:t>
      </w:r>
    </w:p>
    <w:p w14:paraId="72452D65" w14:textId="77777777" w:rsidR="00D9682A" w:rsidRPr="004C5483" w:rsidRDefault="00D9682A">
      <w:pPr>
        <w:spacing w:line="480" w:lineRule="auto"/>
        <w:rPr>
          <w:rFonts w:ascii="Cambria" w:hAnsi="Cambria"/>
          <w:sz w:val="24"/>
        </w:rPr>
      </w:pPr>
    </w:p>
    <w:p w14:paraId="3C2E5EC0" w14:textId="7F482365" w:rsidR="00017FD8" w:rsidRPr="004C5483" w:rsidRDefault="00017FD8" w:rsidP="00BF21A9">
      <w:pPr>
        <w:spacing w:line="480" w:lineRule="auto"/>
        <w:rPr>
          <w:rFonts w:ascii="Cambria" w:hAnsi="Cambria"/>
          <w:sz w:val="24"/>
        </w:rPr>
      </w:pPr>
      <w:r w:rsidRPr="004C5483">
        <w:rPr>
          <w:rFonts w:ascii="Cambria" w:hAnsi="Cambria"/>
          <w:sz w:val="24"/>
        </w:rPr>
        <w:t xml:space="preserve">It is clear that by ‘real artist’, Foulds means himself, more so than Hába or Busoni, who for his taste </w:t>
      </w:r>
      <w:r w:rsidR="007827B8" w:rsidRPr="004C5483">
        <w:rPr>
          <w:rFonts w:ascii="Cambria" w:hAnsi="Cambria"/>
          <w:sz w:val="24"/>
        </w:rPr>
        <w:t xml:space="preserve">either </w:t>
      </w:r>
      <w:r w:rsidRPr="004C5483">
        <w:rPr>
          <w:rFonts w:ascii="Cambria" w:hAnsi="Cambria"/>
          <w:sz w:val="24"/>
        </w:rPr>
        <w:t xml:space="preserve">over- </w:t>
      </w:r>
      <w:r w:rsidR="007827B8" w:rsidRPr="004C5483">
        <w:rPr>
          <w:rFonts w:ascii="Cambria" w:hAnsi="Cambria"/>
          <w:sz w:val="24"/>
        </w:rPr>
        <w:t>or</w:t>
      </w:r>
      <w:r w:rsidRPr="004C5483">
        <w:rPr>
          <w:rFonts w:ascii="Cambria" w:hAnsi="Cambria"/>
          <w:sz w:val="24"/>
        </w:rPr>
        <w:t xml:space="preserve"> under-used microtones. </w:t>
      </w:r>
      <w:r w:rsidR="00E73303" w:rsidRPr="004C5483">
        <w:rPr>
          <w:rFonts w:ascii="Cambria" w:hAnsi="Cambria"/>
          <w:sz w:val="24"/>
        </w:rPr>
        <w:t>His suggestion</w:t>
      </w:r>
      <w:r w:rsidRPr="004C5483">
        <w:rPr>
          <w:rFonts w:ascii="Cambria" w:hAnsi="Cambria"/>
          <w:sz w:val="24"/>
        </w:rPr>
        <w:t xml:space="preserve"> to reserve quarter-tones for special moments </w:t>
      </w:r>
      <w:r w:rsidR="00E73303" w:rsidRPr="004C5483">
        <w:rPr>
          <w:rFonts w:ascii="Cambria" w:hAnsi="Cambria"/>
          <w:sz w:val="24"/>
        </w:rPr>
        <w:t>in order to avoid</w:t>
      </w:r>
      <w:r w:rsidRPr="004C5483">
        <w:rPr>
          <w:rFonts w:ascii="Cambria" w:hAnsi="Cambria"/>
          <w:sz w:val="24"/>
        </w:rPr>
        <w:t xml:space="preserve"> ‘cheap notoriety’, </w:t>
      </w:r>
      <w:r w:rsidR="00E73303" w:rsidRPr="004C5483">
        <w:rPr>
          <w:rFonts w:ascii="Cambria" w:hAnsi="Cambria"/>
          <w:sz w:val="24"/>
        </w:rPr>
        <w:t xml:space="preserve">echoes </w:t>
      </w:r>
      <w:r w:rsidRPr="004C5483">
        <w:rPr>
          <w:rFonts w:ascii="Cambria" w:hAnsi="Cambria"/>
          <w:sz w:val="24"/>
        </w:rPr>
        <w:t>Stein</w:t>
      </w:r>
      <w:r w:rsidR="00682068" w:rsidRPr="004C5483">
        <w:rPr>
          <w:rFonts w:ascii="Cambria" w:hAnsi="Cambria"/>
          <w:sz w:val="24"/>
        </w:rPr>
        <w:t xml:space="preserve"> and Ives and their</w:t>
      </w:r>
      <w:r w:rsidR="00E73303" w:rsidRPr="004C5483">
        <w:rPr>
          <w:rFonts w:ascii="Cambria" w:hAnsi="Cambria"/>
          <w:sz w:val="24"/>
        </w:rPr>
        <w:t xml:space="preserve"> </w:t>
      </w:r>
      <w:r w:rsidRPr="004C5483">
        <w:rPr>
          <w:rFonts w:ascii="Cambria" w:hAnsi="Cambria"/>
          <w:sz w:val="24"/>
        </w:rPr>
        <w:t xml:space="preserve">belief that the introduction of quarter-tones into Western music </w:t>
      </w:r>
      <w:r w:rsidR="00682068" w:rsidRPr="004C5483">
        <w:rPr>
          <w:rFonts w:ascii="Cambria" w:hAnsi="Cambria"/>
          <w:sz w:val="24"/>
        </w:rPr>
        <w:t>w</w:t>
      </w:r>
      <w:r w:rsidR="000C0271" w:rsidRPr="004C5483">
        <w:rPr>
          <w:rFonts w:ascii="Cambria" w:hAnsi="Cambria"/>
          <w:sz w:val="24"/>
        </w:rPr>
        <w:t>ould</w:t>
      </w:r>
      <w:r w:rsidRPr="004C5483">
        <w:rPr>
          <w:rFonts w:ascii="Cambria" w:hAnsi="Cambria"/>
          <w:sz w:val="24"/>
        </w:rPr>
        <w:t xml:space="preserve"> proceed slowly and cautio</w:t>
      </w:r>
      <w:r w:rsidR="00951251" w:rsidRPr="004C5483">
        <w:rPr>
          <w:rFonts w:ascii="Cambria" w:hAnsi="Cambria"/>
          <w:sz w:val="24"/>
        </w:rPr>
        <w:t>usly</w:t>
      </w:r>
      <w:r w:rsidR="00E73303" w:rsidRPr="004C5483">
        <w:rPr>
          <w:rFonts w:ascii="Cambria" w:hAnsi="Cambria"/>
          <w:sz w:val="24"/>
        </w:rPr>
        <w:t>.</w:t>
      </w:r>
      <w:r w:rsidR="001D0E87" w:rsidRPr="004C5483">
        <w:rPr>
          <w:rFonts w:ascii="Cambria" w:hAnsi="Cambria"/>
          <w:sz w:val="24"/>
        </w:rPr>
        <w:t xml:space="preserve"> </w:t>
      </w:r>
    </w:p>
    <w:p w14:paraId="060254EA" w14:textId="77777777" w:rsidR="00422C9D" w:rsidRPr="004C5483" w:rsidRDefault="00422C9D" w:rsidP="00BF21A9">
      <w:pPr>
        <w:spacing w:line="480" w:lineRule="auto"/>
        <w:rPr>
          <w:rFonts w:ascii="Cambria" w:hAnsi="Cambria"/>
          <w:sz w:val="24"/>
          <w:highlight w:val="yellow"/>
        </w:rPr>
      </w:pPr>
    </w:p>
    <w:p w14:paraId="59F5CD15" w14:textId="57448A1D" w:rsidR="00017FD8" w:rsidRPr="004C5483" w:rsidRDefault="00017FD8" w:rsidP="00BF21A9">
      <w:pPr>
        <w:spacing w:line="480" w:lineRule="auto"/>
        <w:rPr>
          <w:rFonts w:ascii="Cambria" w:hAnsi="Cambria"/>
          <w:sz w:val="24"/>
        </w:rPr>
      </w:pPr>
      <w:r w:rsidRPr="004C5483">
        <w:rPr>
          <w:rFonts w:ascii="Cambria" w:hAnsi="Cambria"/>
          <w:sz w:val="24"/>
        </w:rPr>
        <w:t xml:space="preserve">This being said, Foulds’s </w:t>
      </w:r>
      <w:r w:rsidR="001E1468" w:rsidRPr="004C5483">
        <w:rPr>
          <w:rFonts w:ascii="Cambria" w:hAnsi="Cambria"/>
          <w:sz w:val="24"/>
        </w:rPr>
        <w:t>individual stance</w:t>
      </w:r>
      <w:r w:rsidR="003F143F" w:rsidRPr="004C5483">
        <w:rPr>
          <w:rFonts w:ascii="Cambria" w:hAnsi="Cambria"/>
          <w:sz w:val="24"/>
        </w:rPr>
        <w:t xml:space="preserve"> </w:t>
      </w:r>
      <w:r w:rsidRPr="004C5483">
        <w:rPr>
          <w:rFonts w:ascii="Cambria" w:hAnsi="Cambria"/>
          <w:sz w:val="24"/>
        </w:rPr>
        <w:t xml:space="preserve">deserves a qualification. </w:t>
      </w:r>
      <w:r w:rsidR="008D1192" w:rsidRPr="004C5483">
        <w:rPr>
          <w:rFonts w:ascii="Cambria" w:hAnsi="Cambria"/>
          <w:sz w:val="24"/>
        </w:rPr>
        <w:t>His</w:t>
      </w:r>
      <w:r w:rsidR="00B74A6B" w:rsidRPr="004C5483">
        <w:rPr>
          <w:rFonts w:ascii="Cambria" w:hAnsi="Cambria"/>
          <w:sz w:val="24"/>
        </w:rPr>
        <w:t xml:space="preserve"> was an isolated </w:t>
      </w:r>
      <w:r w:rsidRPr="004C5483">
        <w:rPr>
          <w:rFonts w:ascii="Cambria" w:hAnsi="Cambria"/>
          <w:sz w:val="24"/>
        </w:rPr>
        <w:t>microtonal voice in Britain,</w:t>
      </w:r>
      <w:r w:rsidR="000C1DA6" w:rsidRPr="004C5483">
        <w:rPr>
          <w:rFonts w:ascii="Cambria" w:hAnsi="Cambria"/>
          <w:sz w:val="24"/>
        </w:rPr>
        <w:t xml:space="preserve"> itself</w:t>
      </w:r>
      <w:r w:rsidRPr="004C5483">
        <w:rPr>
          <w:rFonts w:ascii="Cambria" w:hAnsi="Cambria"/>
          <w:sz w:val="24"/>
        </w:rPr>
        <w:t xml:space="preserve"> a </w:t>
      </w:r>
      <w:r w:rsidR="00850869" w:rsidRPr="004C5483">
        <w:rPr>
          <w:rFonts w:ascii="Cambria" w:hAnsi="Cambria"/>
          <w:sz w:val="24"/>
        </w:rPr>
        <w:t>musical scene</w:t>
      </w:r>
      <w:r w:rsidRPr="004C5483">
        <w:rPr>
          <w:rFonts w:ascii="Cambria" w:hAnsi="Cambria"/>
          <w:sz w:val="24"/>
        </w:rPr>
        <w:t xml:space="preserve"> not ony </w:t>
      </w:r>
      <w:r w:rsidR="003163B8" w:rsidRPr="004C5483">
        <w:rPr>
          <w:rFonts w:ascii="Cambria" w:hAnsi="Cambria"/>
          <w:sz w:val="24"/>
        </w:rPr>
        <w:t xml:space="preserve">somewhat </w:t>
      </w:r>
      <w:r w:rsidRPr="004C5483">
        <w:rPr>
          <w:rFonts w:ascii="Cambria" w:hAnsi="Cambria"/>
          <w:sz w:val="24"/>
        </w:rPr>
        <w:t xml:space="preserve">lagging behind the </w:t>
      </w:r>
      <w:r w:rsidR="00E22E8A" w:rsidRPr="004C5483">
        <w:rPr>
          <w:rFonts w:ascii="Cambria" w:hAnsi="Cambria"/>
          <w:sz w:val="24"/>
        </w:rPr>
        <w:t>C</w:t>
      </w:r>
      <w:r w:rsidRPr="004C5483">
        <w:rPr>
          <w:rFonts w:ascii="Cambria" w:hAnsi="Cambria"/>
          <w:sz w:val="24"/>
        </w:rPr>
        <w:t>ontinent in this area</w:t>
      </w:r>
      <w:r w:rsidR="00B74A6B" w:rsidRPr="004C5483">
        <w:rPr>
          <w:rFonts w:ascii="Cambria" w:hAnsi="Cambria"/>
          <w:sz w:val="24"/>
        </w:rPr>
        <w:t>,</w:t>
      </w:r>
      <w:r w:rsidRPr="004C5483">
        <w:rPr>
          <w:rFonts w:ascii="Cambria" w:hAnsi="Cambria"/>
          <w:sz w:val="24"/>
        </w:rPr>
        <w:t xml:space="preserve"> but also </w:t>
      </w:r>
      <w:r w:rsidR="00410241" w:rsidRPr="004C5483">
        <w:rPr>
          <w:rFonts w:ascii="Cambria" w:hAnsi="Cambria"/>
          <w:sz w:val="24"/>
        </w:rPr>
        <w:t>obsessing over</w:t>
      </w:r>
      <w:r w:rsidRPr="004C5483">
        <w:rPr>
          <w:rFonts w:ascii="Cambria" w:hAnsi="Cambria"/>
          <w:sz w:val="24"/>
        </w:rPr>
        <w:t xml:space="preserve"> musical professionalism.</w:t>
      </w:r>
      <w:r w:rsidRPr="004C5483">
        <w:rPr>
          <w:rStyle w:val="FootnoteReference"/>
          <w:rFonts w:ascii="Cambria" w:hAnsi="Cambria"/>
          <w:sz w:val="24"/>
        </w:rPr>
        <w:footnoteReference w:id="81"/>
      </w:r>
      <w:r w:rsidRPr="004C5483">
        <w:rPr>
          <w:rFonts w:ascii="Cambria" w:hAnsi="Cambria"/>
          <w:sz w:val="24"/>
        </w:rPr>
        <w:t xml:space="preserve"> </w:t>
      </w:r>
      <w:r w:rsidR="00553A7C" w:rsidRPr="004C5483">
        <w:rPr>
          <w:rFonts w:ascii="Cambria" w:hAnsi="Cambria"/>
          <w:sz w:val="24"/>
        </w:rPr>
        <w:t>N</w:t>
      </w:r>
      <w:r w:rsidR="00A04F46" w:rsidRPr="004C5483">
        <w:rPr>
          <w:rFonts w:ascii="Cambria" w:hAnsi="Cambria"/>
          <w:sz w:val="24"/>
        </w:rPr>
        <w:t xml:space="preserve">o </w:t>
      </w:r>
      <w:r w:rsidR="00185881" w:rsidRPr="004C5483">
        <w:rPr>
          <w:rFonts w:ascii="Cambria" w:hAnsi="Cambria"/>
          <w:sz w:val="24"/>
        </w:rPr>
        <w:t xml:space="preserve">microtonal </w:t>
      </w:r>
      <w:r w:rsidR="00A04F46" w:rsidRPr="004C5483">
        <w:rPr>
          <w:rFonts w:ascii="Cambria" w:hAnsi="Cambria"/>
          <w:sz w:val="24"/>
        </w:rPr>
        <w:t>congresses, concerts, custom-built instruments, or scores were available here</w:t>
      </w:r>
      <w:r w:rsidR="00185881" w:rsidRPr="004C5483">
        <w:rPr>
          <w:rFonts w:ascii="Cambria" w:hAnsi="Cambria"/>
          <w:sz w:val="24"/>
        </w:rPr>
        <w:t xml:space="preserve"> until the 1930s</w:t>
      </w:r>
      <w:r w:rsidR="00A04F46" w:rsidRPr="004C5483">
        <w:rPr>
          <w:rFonts w:ascii="Cambria" w:hAnsi="Cambria"/>
          <w:sz w:val="24"/>
        </w:rPr>
        <w:t xml:space="preserve">. </w:t>
      </w:r>
      <w:r w:rsidR="00DC4950" w:rsidRPr="004C5483">
        <w:rPr>
          <w:rFonts w:ascii="Cambria" w:hAnsi="Cambria"/>
          <w:sz w:val="24"/>
        </w:rPr>
        <w:t xml:space="preserve">And when </w:t>
      </w:r>
      <w:r w:rsidR="00417C85" w:rsidRPr="004C5483">
        <w:rPr>
          <w:rFonts w:ascii="Cambria" w:hAnsi="Cambria"/>
          <w:sz w:val="24"/>
        </w:rPr>
        <w:t xml:space="preserve">(Western) </w:t>
      </w:r>
      <w:r w:rsidR="00534298" w:rsidRPr="004C5483">
        <w:rPr>
          <w:rFonts w:ascii="Cambria" w:hAnsi="Cambria"/>
          <w:sz w:val="24"/>
        </w:rPr>
        <w:t xml:space="preserve">microtones </w:t>
      </w:r>
      <w:r w:rsidR="00942223" w:rsidRPr="004C5483">
        <w:rPr>
          <w:rFonts w:ascii="Cambria" w:hAnsi="Cambria"/>
          <w:sz w:val="24"/>
        </w:rPr>
        <w:t>became a</w:t>
      </w:r>
      <w:r w:rsidR="0007332B" w:rsidRPr="004C5483">
        <w:rPr>
          <w:rFonts w:ascii="Cambria" w:hAnsi="Cambria"/>
          <w:sz w:val="24"/>
        </w:rPr>
        <w:t xml:space="preserve"> thing</w:t>
      </w:r>
      <w:r w:rsidR="00942223" w:rsidRPr="004C5483">
        <w:rPr>
          <w:rFonts w:ascii="Cambria" w:hAnsi="Cambria"/>
          <w:sz w:val="24"/>
        </w:rPr>
        <w:t xml:space="preserve"> in the 1930s,</w:t>
      </w:r>
      <w:r w:rsidR="00DC4950" w:rsidRPr="004C5483">
        <w:rPr>
          <w:rFonts w:ascii="Cambria" w:hAnsi="Cambria"/>
          <w:sz w:val="24"/>
        </w:rPr>
        <w:t xml:space="preserve"> e</w:t>
      </w:r>
      <w:r w:rsidRPr="004C5483">
        <w:rPr>
          <w:rFonts w:ascii="Cambria" w:hAnsi="Cambria"/>
          <w:sz w:val="24"/>
        </w:rPr>
        <w:t>ven generally progressively minded co</w:t>
      </w:r>
      <w:r w:rsidR="00DC4950" w:rsidRPr="004C5483">
        <w:rPr>
          <w:rFonts w:ascii="Cambria" w:hAnsi="Cambria"/>
          <w:sz w:val="24"/>
        </w:rPr>
        <w:t>mposers</w:t>
      </w:r>
      <w:r w:rsidRPr="004C5483">
        <w:rPr>
          <w:rFonts w:ascii="Cambria" w:hAnsi="Cambria"/>
          <w:sz w:val="24"/>
        </w:rPr>
        <w:t xml:space="preserve"> like Constant Lambert or Christian Darnton were damning in their </w:t>
      </w:r>
      <w:r w:rsidR="00942223" w:rsidRPr="004C5483">
        <w:rPr>
          <w:rFonts w:ascii="Cambria" w:hAnsi="Cambria"/>
          <w:sz w:val="24"/>
        </w:rPr>
        <w:t>criticism</w:t>
      </w:r>
      <w:r w:rsidRPr="004C5483">
        <w:rPr>
          <w:rFonts w:ascii="Cambria" w:hAnsi="Cambria"/>
          <w:sz w:val="24"/>
        </w:rPr>
        <w:t>. The former launched a</w:t>
      </w:r>
      <w:r w:rsidR="005E2615" w:rsidRPr="004C5483">
        <w:rPr>
          <w:rFonts w:ascii="Cambria" w:hAnsi="Cambria"/>
          <w:sz w:val="24"/>
        </w:rPr>
        <w:t>n</w:t>
      </w:r>
      <w:r w:rsidRPr="004C5483">
        <w:rPr>
          <w:rFonts w:ascii="Cambria" w:hAnsi="Cambria"/>
          <w:sz w:val="24"/>
        </w:rPr>
        <w:t xml:space="preserve"> attack on Hába</w:t>
      </w:r>
      <w:r w:rsidR="005E2615" w:rsidRPr="004C5483">
        <w:rPr>
          <w:rFonts w:ascii="Cambria" w:hAnsi="Cambria"/>
          <w:sz w:val="24"/>
        </w:rPr>
        <w:t>, similar</w:t>
      </w:r>
      <w:r w:rsidRPr="004C5483">
        <w:rPr>
          <w:rFonts w:ascii="Cambria" w:hAnsi="Cambria"/>
          <w:sz w:val="24"/>
        </w:rPr>
        <w:t xml:space="preserve"> to Foulds’s own Cinderella accusation</w:t>
      </w:r>
      <w:r w:rsidR="005E2615" w:rsidRPr="004C5483">
        <w:rPr>
          <w:rFonts w:ascii="Cambria" w:hAnsi="Cambria"/>
          <w:sz w:val="24"/>
        </w:rPr>
        <w:t xml:space="preserve">. </w:t>
      </w:r>
      <w:r w:rsidR="00B7402E" w:rsidRPr="004C5483">
        <w:rPr>
          <w:rFonts w:ascii="Cambria" w:hAnsi="Cambria"/>
          <w:sz w:val="24"/>
        </w:rPr>
        <w:t>Lambert</w:t>
      </w:r>
      <w:r w:rsidR="005E2615" w:rsidRPr="004C5483">
        <w:rPr>
          <w:rFonts w:ascii="Cambria" w:hAnsi="Cambria"/>
          <w:sz w:val="24"/>
        </w:rPr>
        <w:t xml:space="preserve"> </w:t>
      </w:r>
      <w:r w:rsidR="00B7402E" w:rsidRPr="004C5483">
        <w:rPr>
          <w:rFonts w:ascii="Cambria" w:hAnsi="Cambria"/>
          <w:sz w:val="24"/>
        </w:rPr>
        <w:t xml:space="preserve">made the point </w:t>
      </w:r>
      <w:r w:rsidRPr="004C5483">
        <w:rPr>
          <w:rFonts w:ascii="Cambria" w:hAnsi="Cambria"/>
          <w:sz w:val="24"/>
        </w:rPr>
        <w:t xml:space="preserve">that </w:t>
      </w:r>
      <w:r w:rsidR="00422C9D" w:rsidRPr="004C5483">
        <w:rPr>
          <w:rFonts w:ascii="Cambria" w:hAnsi="Cambria"/>
          <w:sz w:val="24"/>
        </w:rPr>
        <w:t>‘</w:t>
      </w:r>
      <w:r w:rsidRPr="004C5483">
        <w:rPr>
          <w:rFonts w:ascii="Cambria" w:hAnsi="Cambria"/>
          <w:sz w:val="24"/>
        </w:rPr>
        <w:t>the quarter-tone quartets of Aloys Haba [</w:t>
      </w:r>
      <w:r w:rsidRPr="004C5483">
        <w:rPr>
          <w:rFonts w:ascii="Cambria" w:hAnsi="Cambria"/>
          <w:i/>
          <w:sz w:val="24"/>
        </w:rPr>
        <w:t>sic</w:t>
      </w:r>
      <w:r w:rsidRPr="004C5483">
        <w:rPr>
          <w:rFonts w:ascii="Cambria" w:hAnsi="Cambria"/>
          <w:sz w:val="24"/>
        </w:rPr>
        <w:t>], for example, differ from the quartets of Brahms only through being written in the quarter-tone scale. Once we have assimilated their somewhat uninviting sounds, we find ourselves back in the old world of thought and form.</w:t>
      </w:r>
      <w:r w:rsidR="00422C9D" w:rsidRPr="004C5483">
        <w:rPr>
          <w:rFonts w:ascii="Cambria" w:hAnsi="Cambria"/>
          <w:sz w:val="24"/>
        </w:rPr>
        <w:t>’</w:t>
      </w:r>
      <w:r w:rsidRPr="004C5483">
        <w:rPr>
          <w:rStyle w:val="FootnoteReference"/>
          <w:rFonts w:ascii="Cambria" w:hAnsi="Cambria"/>
          <w:sz w:val="24"/>
        </w:rPr>
        <w:footnoteReference w:id="82"/>
      </w:r>
      <w:r w:rsidRPr="004C5483">
        <w:rPr>
          <w:rFonts w:ascii="Cambria" w:hAnsi="Cambria"/>
          <w:sz w:val="24"/>
        </w:rPr>
        <w:t xml:space="preserve"> Christian Darnton, a composer progressive</w:t>
      </w:r>
      <w:r w:rsidR="00E23EE4" w:rsidRPr="004C5483">
        <w:rPr>
          <w:rFonts w:ascii="Cambria" w:hAnsi="Cambria"/>
          <w:sz w:val="24"/>
        </w:rPr>
        <w:t>ly</w:t>
      </w:r>
      <w:r w:rsidRPr="004C5483">
        <w:rPr>
          <w:rFonts w:ascii="Cambria" w:hAnsi="Cambria"/>
          <w:sz w:val="24"/>
        </w:rPr>
        <w:t xml:space="preserve"> minded enough to </w:t>
      </w:r>
      <w:r w:rsidR="008450F0" w:rsidRPr="004C5483">
        <w:rPr>
          <w:rFonts w:ascii="Cambria" w:hAnsi="Cambria"/>
          <w:sz w:val="24"/>
        </w:rPr>
        <w:t xml:space="preserve">take part in the activities of </w:t>
      </w:r>
      <w:r w:rsidR="001F5A37" w:rsidRPr="004C5483">
        <w:rPr>
          <w:rFonts w:ascii="Cambria" w:hAnsi="Cambria"/>
          <w:sz w:val="24"/>
        </w:rPr>
        <w:t>the International Society for Contemporary Music</w:t>
      </w:r>
      <w:r w:rsidRPr="004C5483">
        <w:rPr>
          <w:rFonts w:ascii="Cambria" w:hAnsi="Cambria"/>
          <w:sz w:val="24"/>
        </w:rPr>
        <w:t>, likewise rejected microtones</w:t>
      </w:r>
      <w:r w:rsidR="00B2316A" w:rsidRPr="004C5483">
        <w:rPr>
          <w:rFonts w:ascii="Cambria" w:hAnsi="Cambria"/>
          <w:sz w:val="24"/>
        </w:rPr>
        <w:t>.</w:t>
      </w:r>
      <w:r w:rsidRPr="004C5483">
        <w:rPr>
          <w:rFonts w:ascii="Cambria" w:hAnsi="Cambria"/>
          <w:sz w:val="24"/>
        </w:rPr>
        <w:t xml:space="preserve"> Based on his participation at a London demonstration of a microtonal harmonium built by a Dr Sandberg, he observed </w:t>
      </w:r>
      <w:r w:rsidR="00B2316A" w:rsidRPr="004C5483">
        <w:rPr>
          <w:rFonts w:ascii="Cambria" w:hAnsi="Cambria"/>
          <w:sz w:val="24"/>
        </w:rPr>
        <w:t xml:space="preserve">in 1940 </w:t>
      </w:r>
      <w:r w:rsidRPr="004C5483">
        <w:rPr>
          <w:rFonts w:ascii="Cambria" w:hAnsi="Cambria"/>
          <w:sz w:val="24"/>
        </w:rPr>
        <w:t xml:space="preserve">‘that the interval that produced the greatest sensation of physical pain was the Third of a Tone’ and, </w:t>
      </w:r>
      <w:r w:rsidR="009A10AA" w:rsidRPr="004C5483">
        <w:rPr>
          <w:rFonts w:ascii="Cambria" w:hAnsi="Cambria"/>
          <w:sz w:val="24"/>
        </w:rPr>
        <w:t>somewhat contradictory</w:t>
      </w:r>
      <w:r w:rsidRPr="004C5483">
        <w:rPr>
          <w:rFonts w:ascii="Cambria" w:hAnsi="Cambria"/>
          <w:sz w:val="24"/>
        </w:rPr>
        <w:t>, that ‘no one in the audience was able to tell which of any two adjacent microtones was the higher in pitch.’</w:t>
      </w:r>
      <w:r w:rsidRPr="004C5483">
        <w:rPr>
          <w:rStyle w:val="FootnoteReference"/>
          <w:rFonts w:ascii="Cambria" w:hAnsi="Cambria"/>
          <w:sz w:val="24"/>
        </w:rPr>
        <w:footnoteReference w:id="83"/>
      </w:r>
      <w:r w:rsidRPr="004C5483">
        <w:rPr>
          <w:rFonts w:ascii="Cambria" w:hAnsi="Cambria"/>
          <w:sz w:val="24"/>
        </w:rPr>
        <w:t xml:space="preserve"> </w:t>
      </w:r>
      <w:r w:rsidR="00981FC6" w:rsidRPr="004C5483">
        <w:rPr>
          <w:rFonts w:ascii="Cambria" w:hAnsi="Cambria"/>
          <w:sz w:val="24"/>
        </w:rPr>
        <w:t xml:space="preserve">Needless to say that </w:t>
      </w:r>
      <w:r w:rsidR="006558B7" w:rsidRPr="004C5483">
        <w:rPr>
          <w:rFonts w:ascii="Cambria" w:hAnsi="Cambria"/>
          <w:sz w:val="24"/>
        </w:rPr>
        <w:t>a</w:t>
      </w:r>
      <w:r w:rsidR="00305468" w:rsidRPr="004C5483">
        <w:rPr>
          <w:rFonts w:ascii="Cambria" w:hAnsi="Cambria"/>
          <w:sz w:val="24"/>
        </w:rPr>
        <w:t xml:space="preserve">n extension of the chromatic scale </w:t>
      </w:r>
      <w:r w:rsidR="006558B7" w:rsidRPr="004C5483">
        <w:rPr>
          <w:rFonts w:ascii="Cambria" w:hAnsi="Cambria"/>
          <w:sz w:val="24"/>
        </w:rPr>
        <w:t>that</w:t>
      </w:r>
      <w:r w:rsidR="00305468" w:rsidRPr="004C5483">
        <w:rPr>
          <w:rFonts w:ascii="Cambria" w:hAnsi="Cambria"/>
          <w:sz w:val="24"/>
        </w:rPr>
        <w:t xml:space="preserve"> </w:t>
      </w:r>
      <w:r w:rsidR="00B768FE" w:rsidRPr="004C5483">
        <w:rPr>
          <w:rFonts w:ascii="Cambria" w:hAnsi="Cambria"/>
          <w:sz w:val="24"/>
        </w:rPr>
        <w:t>would cause</w:t>
      </w:r>
      <w:r w:rsidR="00305468" w:rsidRPr="004C5483">
        <w:rPr>
          <w:rFonts w:ascii="Cambria" w:hAnsi="Cambria"/>
          <w:sz w:val="24"/>
        </w:rPr>
        <w:t xml:space="preserve"> both physical pain and tonal confusion</w:t>
      </w:r>
      <w:r w:rsidR="006558B7" w:rsidRPr="004C5483">
        <w:rPr>
          <w:rFonts w:ascii="Cambria" w:hAnsi="Cambria"/>
          <w:sz w:val="24"/>
        </w:rPr>
        <w:t xml:space="preserve"> was to be rejected</w:t>
      </w:r>
      <w:r w:rsidR="00305468" w:rsidRPr="004C5483">
        <w:rPr>
          <w:rFonts w:ascii="Cambria" w:hAnsi="Cambria"/>
          <w:sz w:val="24"/>
        </w:rPr>
        <w:t>. I</w:t>
      </w:r>
      <w:r w:rsidRPr="004C5483">
        <w:rPr>
          <w:rFonts w:ascii="Cambria" w:hAnsi="Cambria"/>
          <w:sz w:val="24"/>
        </w:rPr>
        <w:t xml:space="preserve">f Lambert and Darnton’s </w:t>
      </w:r>
      <w:r w:rsidR="00476DAC" w:rsidRPr="004C5483">
        <w:rPr>
          <w:rFonts w:ascii="Cambria" w:hAnsi="Cambria"/>
          <w:sz w:val="24"/>
        </w:rPr>
        <w:t xml:space="preserve">dismissals </w:t>
      </w:r>
      <w:r w:rsidRPr="004C5483">
        <w:rPr>
          <w:rFonts w:ascii="Cambria" w:hAnsi="Cambria"/>
          <w:sz w:val="24"/>
        </w:rPr>
        <w:t xml:space="preserve">may stand as a </w:t>
      </w:r>
      <w:r w:rsidR="00476DAC" w:rsidRPr="004C5483">
        <w:rPr>
          <w:rFonts w:ascii="Cambria" w:hAnsi="Cambria"/>
          <w:sz w:val="24"/>
        </w:rPr>
        <w:t xml:space="preserve">mere </w:t>
      </w:r>
      <w:r w:rsidRPr="004C5483">
        <w:rPr>
          <w:rFonts w:ascii="Cambria" w:hAnsi="Cambria"/>
          <w:sz w:val="24"/>
        </w:rPr>
        <w:t xml:space="preserve">skimming of the British </w:t>
      </w:r>
      <w:r w:rsidR="00B51E4B" w:rsidRPr="004C5483">
        <w:rPr>
          <w:rFonts w:ascii="Cambria" w:hAnsi="Cambria"/>
          <w:sz w:val="24"/>
        </w:rPr>
        <w:t xml:space="preserve">musical </w:t>
      </w:r>
      <w:r w:rsidRPr="004C5483">
        <w:rPr>
          <w:rFonts w:ascii="Cambria" w:hAnsi="Cambria"/>
          <w:sz w:val="24"/>
        </w:rPr>
        <w:t xml:space="preserve">surface, Foulds’s </w:t>
      </w:r>
      <w:r w:rsidR="00476DAC" w:rsidRPr="004C5483">
        <w:rPr>
          <w:rFonts w:ascii="Cambria" w:hAnsi="Cambria"/>
          <w:sz w:val="24"/>
        </w:rPr>
        <w:t xml:space="preserve">caution </w:t>
      </w:r>
      <w:r w:rsidR="00853C35" w:rsidRPr="004C5483">
        <w:rPr>
          <w:rFonts w:ascii="Cambria" w:hAnsi="Cambria"/>
          <w:sz w:val="24"/>
        </w:rPr>
        <w:t>can</w:t>
      </w:r>
      <w:r w:rsidR="00476DAC" w:rsidRPr="004C5483">
        <w:rPr>
          <w:rFonts w:ascii="Cambria" w:hAnsi="Cambria"/>
          <w:sz w:val="24"/>
        </w:rPr>
        <w:t xml:space="preserve"> perhaps</w:t>
      </w:r>
      <w:r w:rsidR="00853C35" w:rsidRPr="004C5483">
        <w:rPr>
          <w:rFonts w:ascii="Cambria" w:hAnsi="Cambria"/>
          <w:sz w:val="24"/>
        </w:rPr>
        <w:t xml:space="preserve"> be read as a </w:t>
      </w:r>
      <w:r w:rsidR="00487BDB" w:rsidRPr="004C5483">
        <w:rPr>
          <w:rFonts w:ascii="Cambria" w:hAnsi="Cambria"/>
          <w:sz w:val="24"/>
        </w:rPr>
        <w:t xml:space="preserve">sensible </w:t>
      </w:r>
      <w:r w:rsidRPr="004C5483">
        <w:rPr>
          <w:rFonts w:ascii="Cambria" w:hAnsi="Cambria"/>
          <w:sz w:val="24"/>
        </w:rPr>
        <w:t>response</w:t>
      </w:r>
      <w:r w:rsidR="00645E1F" w:rsidRPr="004C5483">
        <w:rPr>
          <w:rFonts w:ascii="Cambria" w:hAnsi="Cambria"/>
          <w:sz w:val="24"/>
        </w:rPr>
        <w:t>, if anything, to a compar</w:t>
      </w:r>
      <w:r w:rsidR="006444D3" w:rsidRPr="004C5483">
        <w:rPr>
          <w:rFonts w:ascii="Cambria" w:hAnsi="Cambria"/>
          <w:sz w:val="24"/>
        </w:rPr>
        <w:t>a</w:t>
      </w:r>
      <w:r w:rsidR="00077DBA" w:rsidRPr="004C5483">
        <w:rPr>
          <w:rFonts w:ascii="Cambria" w:hAnsi="Cambria"/>
          <w:sz w:val="24"/>
        </w:rPr>
        <w:t>tively</w:t>
      </w:r>
      <w:r w:rsidR="00A0680F" w:rsidRPr="004C5483">
        <w:rPr>
          <w:rFonts w:ascii="Cambria" w:hAnsi="Cambria"/>
          <w:sz w:val="24"/>
        </w:rPr>
        <w:t xml:space="preserve"> restrictive </w:t>
      </w:r>
      <w:r w:rsidRPr="004C5483">
        <w:rPr>
          <w:rFonts w:ascii="Cambria" w:hAnsi="Cambria"/>
          <w:sz w:val="24"/>
        </w:rPr>
        <w:t>national discourse</w:t>
      </w:r>
      <w:r w:rsidR="00645E1F" w:rsidRPr="004C5483">
        <w:rPr>
          <w:rFonts w:ascii="Cambria" w:hAnsi="Cambria"/>
          <w:sz w:val="24"/>
        </w:rPr>
        <w:t>.</w:t>
      </w:r>
      <w:r w:rsidRPr="004C5483">
        <w:rPr>
          <w:rFonts w:ascii="Cambria" w:hAnsi="Cambria"/>
          <w:sz w:val="24"/>
        </w:rPr>
        <w:t xml:space="preserve"> </w:t>
      </w:r>
    </w:p>
    <w:p w14:paraId="11873559" w14:textId="17F972D2" w:rsidR="002E0E18" w:rsidRPr="004C5483" w:rsidRDefault="001808F3" w:rsidP="00BF21A9">
      <w:pPr>
        <w:spacing w:line="480" w:lineRule="auto"/>
        <w:rPr>
          <w:rFonts w:ascii="Cambria" w:hAnsi="Cambria"/>
          <w:sz w:val="24"/>
        </w:rPr>
      </w:pPr>
      <w:r w:rsidRPr="004C5483">
        <w:rPr>
          <w:rFonts w:ascii="Cambria" w:hAnsi="Cambria"/>
          <w:sz w:val="24"/>
        </w:rPr>
        <w:t xml:space="preserve">The </w:t>
      </w:r>
      <w:r w:rsidR="00645E1F" w:rsidRPr="004C5483">
        <w:rPr>
          <w:rFonts w:ascii="Cambria" w:hAnsi="Cambria"/>
          <w:sz w:val="24"/>
        </w:rPr>
        <w:t xml:space="preserve">common </w:t>
      </w:r>
      <w:r w:rsidRPr="004C5483">
        <w:rPr>
          <w:rFonts w:ascii="Cambria" w:hAnsi="Cambria"/>
          <w:sz w:val="24"/>
        </w:rPr>
        <w:t>idea that m</w:t>
      </w:r>
      <w:r w:rsidR="005A7162" w:rsidRPr="004C5483">
        <w:rPr>
          <w:rFonts w:ascii="Cambria" w:hAnsi="Cambria"/>
          <w:sz w:val="24"/>
        </w:rPr>
        <w:t>icrotones a</w:t>
      </w:r>
      <w:r w:rsidR="00487BDB" w:rsidRPr="004C5483">
        <w:rPr>
          <w:rFonts w:ascii="Cambria" w:hAnsi="Cambria"/>
          <w:sz w:val="24"/>
        </w:rPr>
        <w:t>re</w:t>
      </w:r>
      <w:r w:rsidR="005A7162" w:rsidRPr="004C5483">
        <w:rPr>
          <w:rFonts w:ascii="Cambria" w:hAnsi="Cambria"/>
          <w:sz w:val="24"/>
        </w:rPr>
        <w:t xml:space="preserve"> </w:t>
      </w:r>
      <w:r w:rsidR="00487BDB" w:rsidRPr="004C5483">
        <w:rPr>
          <w:rFonts w:ascii="Cambria" w:hAnsi="Cambria"/>
          <w:sz w:val="24"/>
        </w:rPr>
        <w:t>something natural</w:t>
      </w:r>
      <w:r w:rsidR="00E02C66" w:rsidRPr="004C5483">
        <w:rPr>
          <w:rFonts w:ascii="Cambria" w:hAnsi="Cambria"/>
          <w:sz w:val="24"/>
        </w:rPr>
        <w:t xml:space="preserve"> (</w:t>
      </w:r>
      <w:r w:rsidR="009233AD" w:rsidRPr="004C5483">
        <w:rPr>
          <w:rFonts w:ascii="Cambria" w:hAnsi="Cambria"/>
          <w:sz w:val="24"/>
        </w:rPr>
        <w:t xml:space="preserve">derived from </w:t>
      </w:r>
      <w:r w:rsidR="006823A7" w:rsidRPr="004C5483">
        <w:rPr>
          <w:rFonts w:ascii="Cambria" w:hAnsi="Cambria"/>
          <w:sz w:val="24"/>
        </w:rPr>
        <w:t>the rediscovery trope</w:t>
      </w:r>
      <w:r w:rsidR="00A01AC3" w:rsidRPr="004C5483">
        <w:rPr>
          <w:rFonts w:ascii="Cambria" w:hAnsi="Cambria"/>
          <w:sz w:val="24"/>
        </w:rPr>
        <w:t>) or that they refine tonality in crisis</w:t>
      </w:r>
      <w:r w:rsidR="005A7162" w:rsidRPr="004C5483">
        <w:rPr>
          <w:rFonts w:ascii="Cambria" w:hAnsi="Cambria"/>
          <w:sz w:val="24"/>
        </w:rPr>
        <w:t xml:space="preserve"> </w:t>
      </w:r>
      <w:r w:rsidR="00487BDB" w:rsidRPr="004C5483">
        <w:rPr>
          <w:rFonts w:ascii="Cambria" w:hAnsi="Cambria"/>
          <w:sz w:val="24"/>
        </w:rPr>
        <w:t xml:space="preserve">pervades even </w:t>
      </w:r>
      <w:r w:rsidR="005A7162" w:rsidRPr="004C5483">
        <w:rPr>
          <w:rFonts w:ascii="Cambria" w:hAnsi="Cambria"/>
          <w:sz w:val="24"/>
        </w:rPr>
        <w:t>more e</w:t>
      </w:r>
      <w:r w:rsidR="00174A33" w:rsidRPr="004C5483">
        <w:rPr>
          <w:rFonts w:ascii="Cambria" w:hAnsi="Cambria"/>
          <w:sz w:val="24"/>
        </w:rPr>
        <w:t>xperimental approaches</w:t>
      </w:r>
      <w:r w:rsidR="00B51AAC" w:rsidRPr="004C5483">
        <w:rPr>
          <w:rFonts w:ascii="Cambria" w:hAnsi="Cambria"/>
          <w:sz w:val="24"/>
        </w:rPr>
        <w:t xml:space="preserve">. Two such approaches </w:t>
      </w:r>
      <w:r w:rsidR="00BD6418" w:rsidRPr="004C5483">
        <w:rPr>
          <w:rFonts w:ascii="Cambria" w:hAnsi="Cambria"/>
          <w:sz w:val="24"/>
        </w:rPr>
        <w:t>shall stand as representatives here</w:t>
      </w:r>
      <w:r w:rsidR="00487BDB" w:rsidRPr="004C5483">
        <w:rPr>
          <w:rFonts w:ascii="Cambria" w:hAnsi="Cambria"/>
          <w:sz w:val="24"/>
        </w:rPr>
        <w:t xml:space="preserve">. </w:t>
      </w:r>
      <w:r w:rsidR="00174A33" w:rsidRPr="004C5483">
        <w:rPr>
          <w:rFonts w:ascii="Cambria" w:hAnsi="Cambria"/>
          <w:sz w:val="24"/>
        </w:rPr>
        <w:t>F</w:t>
      </w:r>
      <w:r w:rsidR="00FD7A91" w:rsidRPr="004C5483">
        <w:rPr>
          <w:rFonts w:ascii="Cambria" w:hAnsi="Cambria"/>
          <w:sz w:val="24"/>
        </w:rPr>
        <w:t>uturist</w:t>
      </w:r>
      <w:r w:rsidR="00CD10B4" w:rsidRPr="004C5483">
        <w:rPr>
          <w:rFonts w:ascii="Cambria" w:hAnsi="Cambria"/>
          <w:sz w:val="24"/>
        </w:rPr>
        <w:t xml:space="preserve">, </w:t>
      </w:r>
      <w:r w:rsidR="00FD7A91" w:rsidRPr="004C5483">
        <w:rPr>
          <w:rFonts w:ascii="Cambria" w:hAnsi="Cambria"/>
          <w:sz w:val="24"/>
        </w:rPr>
        <w:t>composer</w:t>
      </w:r>
      <w:r w:rsidR="00CD10B4" w:rsidRPr="004C5483">
        <w:rPr>
          <w:rFonts w:ascii="Cambria" w:hAnsi="Cambria"/>
          <w:sz w:val="24"/>
        </w:rPr>
        <w:t xml:space="preserve">, and medical </w:t>
      </w:r>
      <w:r w:rsidR="00FD7A91" w:rsidRPr="004C5483">
        <w:rPr>
          <w:rFonts w:ascii="Cambria" w:hAnsi="Cambria"/>
          <w:sz w:val="24"/>
        </w:rPr>
        <w:t xml:space="preserve">doctor </w:t>
      </w:r>
      <w:r w:rsidR="00BD6418" w:rsidRPr="004C5483">
        <w:rPr>
          <w:rFonts w:ascii="Cambria" w:hAnsi="Cambria"/>
          <w:sz w:val="24"/>
        </w:rPr>
        <w:t xml:space="preserve">Nikolay </w:t>
      </w:r>
      <w:r w:rsidR="00FD7A91" w:rsidRPr="004C5483">
        <w:rPr>
          <w:rFonts w:ascii="Cambria" w:hAnsi="Cambria"/>
          <w:sz w:val="24"/>
        </w:rPr>
        <w:t>Kul</w:t>
      </w:r>
      <w:r w:rsidR="00BD6418" w:rsidRPr="004C5483">
        <w:rPr>
          <w:rFonts w:ascii="Cambria" w:hAnsi="Cambria"/>
          <w:sz w:val="24"/>
        </w:rPr>
        <w:t>’</w:t>
      </w:r>
      <w:r w:rsidR="00FD7A91" w:rsidRPr="004C5483">
        <w:rPr>
          <w:rFonts w:ascii="Cambria" w:hAnsi="Cambria"/>
          <w:sz w:val="24"/>
        </w:rPr>
        <w:t>bin</w:t>
      </w:r>
      <w:r w:rsidR="00174A33" w:rsidRPr="004C5483">
        <w:rPr>
          <w:rFonts w:ascii="Cambria" w:hAnsi="Cambria"/>
          <w:sz w:val="24"/>
        </w:rPr>
        <w:t xml:space="preserve"> was</w:t>
      </w:r>
      <w:r w:rsidR="00E1033D" w:rsidRPr="004C5483">
        <w:rPr>
          <w:rFonts w:ascii="Cambria" w:hAnsi="Cambria"/>
          <w:sz w:val="24"/>
        </w:rPr>
        <w:t xml:space="preserve"> among the earliest representatives spearheading </w:t>
      </w:r>
      <w:r w:rsidR="009A42B6" w:rsidRPr="004C5483">
        <w:rPr>
          <w:rFonts w:ascii="Cambria" w:hAnsi="Cambria"/>
          <w:sz w:val="24"/>
        </w:rPr>
        <w:t xml:space="preserve">a </w:t>
      </w:r>
      <w:r w:rsidR="00E1033D" w:rsidRPr="004C5483">
        <w:rPr>
          <w:rFonts w:ascii="Cambria" w:hAnsi="Cambria"/>
          <w:sz w:val="24"/>
        </w:rPr>
        <w:t>broader reception</w:t>
      </w:r>
      <w:r w:rsidR="009A42B6" w:rsidRPr="004C5483">
        <w:rPr>
          <w:rFonts w:ascii="Cambria" w:hAnsi="Cambria"/>
          <w:sz w:val="24"/>
        </w:rPr>
        <w:t xml:space="preserve"> of microtones within modernist circles</w:t>
      </w:r>
      <w:r w:rsidR="00E1033D" w:rsidRPr="004C5483">
        <w:rPr>
          <w:rFonts w:ascii="Cambria" w:hAnsi="Cambria"/>
          <w:sz w:val="24"/>
        </w:rPr>
        <w:t xml:space="preserve"> in central </w:t>
      </w:r>
      <w:r w:rsidR="00BD6418" w:rsidRPr="004C5483">
        <w:rPr>
          <w:rFonts w:ascii="Cambria" w:hAnsi="Cambria"/>
          <w:sz w:val="24"/>
        </w:rPr>
        <w:t xml:space="preserve">and Eastern </w:t>
      </w:r>
      <w:r w:rsidR="00E1033D" w:rsidRPr="004C5483">
        <w:rPr>
          <w:rFonts w:ascii="Cambria" w:hAnsi="Cambria"/>
          <w:sz w:val="24"/>
        </w:rPr>
        <w:t>Europe</w:t>
      </w:r>
      <w:r w:rsidR="00BD6418" w:rsidRPr="004C5483">
        <w:rPr>
          <w:rFonts w:ascii="Cambria" w:hAnsi="Cambria"/>
          <w:sz w:val="24"/>
        </w:rPr>
        <w:t xml:space="preserve"> (among them the Russians Mikhail Matyushin, Artur Lourié, and Ivan Vyschnegradsky). </w:t>
      </w:r>
      <w:r w:rsidR="00950897" w:rsidRPr="004C5483">
        <w:rPr>
          <w:rFonts w:ascii="Cambria" w:hAnsi="Cambria"/>
          <w:sz w:val="24"/>
        </w:rPr>
        <w:t>Kul’bin</w:t>
      </w:r>
      <w:r w:rsidR="00BD6418" w:rsidRPr="004C5483">
        <w:rPr>
          <w:rFonts w:ascii="Cambria" w:hAnsi="Cambria"/>
          <w:sz w:val="24"/>
        </w:rPr>
        <w:t xml:space="preserve"> wrote a manifesto on microtones for </w:t>
      </w:r>
      <w:r w:rsidR="009A42B6" w:rsidRPr="004C5483">
        <w:rPr>
          <w:rFonts w:ascii="Cambria" w:hAnsi="Cambria"/>
          <w:sz w:val="24"/>
        </w:rPr>
        <w:t xml:space="preserve">Franz </w:t>
      </w:r>
      <w:r w:rsidR="008D761A" w:rsidRPr="004C5483">
        <w:rPr>
          <w:rFonts w:ascii="Cambria" w:hAnsi="Cambria"/>
          <w:sz w:val="24"/>
        </w:rPr>
        <w:t xml:space="preserve">Marc and </w:t>
      </w:r>
      <w:r w:rsidR="009A42B6" w:rsidRPr="004C5483">
        <w:rPr>
          <w:rFonts w:ascii="Cambria" w:hAnsi="Cambria"/>
          <w:sz w:val="24"/>
        </w:rPr>
        <w:t xml:space="preserve">Wassily </w:t>
      </w:r>
      <w:r w:rsidR="00E14C60" w:rsidRPr="004C5483">
        <w:rPr>
          <w:rFonts w:ascii="Cambria" w:hAnsi="Cambria"/>
          <w:sz w:val="24"/>
        </w:rPr>
        <w:t>Kandinsky’s</w:t>
      </w:r>
      <w:r w:rsidR="002E0E18" w:rsidRPr="004C5483">
        <w:rPr>
          <w:rFonts w:ascii="Cambria" w:hAnsi="Cambria"/>
          <w:sz w:val="24"/>
        </w:rPr>
        <w:t xml:space="preserve"> collection of modernist painting and writings</w:t>
      </w:r>
      <w:r w:rsidR="00E14C60" w:rsidRPr="004C5483">
        <w:rPr>
          <w:rFonts w:ascii="Cambria" w:hAnsi="Cambria"/>
          <w:sz w:val="24"/>
        </w:rPr>
        <w:t xml:space="preserve"> </w:t>
      </w:r>
      <w:r w:rsidR="00E14C60" w:rsidRPr="004C5483">
        <w:rPr>
          <w:rFonts w:ascii="Cambria" w:hAnsi="Cambria"/>
          <w:i/>
          <w:sz w:val="24"/>
        </w:rPr>
        <w:t>Der blaue Reiter</w:t>
      </w:r>
      <w:r w:rsidR="00BD6418" w:rsidRPr="004C5483">
        <w:rPr>
          <w:rFonts w:ascii="Cambria" w:hAnsi="Cambria"/>
          <w:sz w:val="24"/>
        </w:rPr>
        <w:t xml:space="preserve">, in which </w:t>
      </w:r>
      <w:r w:rsidR="00950897" w:rsidRPr="004C5483">
        <w:rPr>
          <w:rFonts w:ascii="Cambria" w:hAnsi="Cambria"/>
          <w:sz w:val="24"/>
        </w:rPr>
        <w:t>he</w:t>
      </w:r>
      <w:r w:rsidR="00BD6418" w:rsidRPr="004C5483">
        <w:rPr>
          <w:rFonts w:ascii="Cambria" w:hAnsi="Cambria"/>
          <w:sz w:val="24"/>
        </w:rPr>
        <w:t xml:space="preserve"> art</w:t>
      </w:r>
      <w:r w:rsidR="00A21784" w:rsidRPr="004C5483">
        <w:rPr>
          <w:rFonts w:ascii="Cambria" w:hAnsi="Cambria"/>
          <w:sz w:val="24"/>
        </w:rPr>
        <w:t xml:space="preserve">iculated </w:t>
      </w:r>
      <w:r w:rsidR="00BD6418" w:rsidRPr="004C5483">
        <w:rPr>
          <w:rFonts w:ascii="Cambria" w:hAnsi="Cambria"/>
          <w:sz w:val="24"/>
        </w:rPr>
        <w:t xml:space="preserve">the </w:t>
      </w:r>
      <w:r w:rsidR="00A21784" w:rsidRPr="004C5483">
        <w:rPr>
          <w:rFonts w:ascii="Cambria" w:hAnsi="Cambria"/>
          <w:sz w:val="24"/>
        </w:rPr>
        <w:t xml:space="preserve">idea </w:t>
      </w:r>
      <w:r w:rsidR="00FC5F48" w:rsidRPr="004C5483">
        <w:rPr>
          <w:rFonts w:ascii="Cambria" w:hAnsi="Cambria"/>
          <w:sz w:val="24"/>
        </w:rPr>
        <w:t xml:space="preserve">of </w:t>
      </w:r>
      <w:r w:rsidR="00A21784" w:rsidRPr="004C5483">
        <w:rPr>
          <w:rFonts w:ascii="Cambria" w:hAnsi="Cambria"/>
          <w:sz w:val="24"/>
        </w:rPr>
        <w:t xml:space="preserve">‘free music’ </w:t>
      </w:r>
      <w:r w:rsidR="00BE6E21" w:rsidRPr="004C5483">
        <w:rPr>
          <w:rFonts w:ascii="Cambria" w:hAnsi="Cambria"/>
          <w:sz w:val="24"/>
        </w:rPr>
        <w:t>[</w:t>
      </w:r>
      <w:r w:rsidR="00A21784" w:rsidRPr="004C5483">
        <w:rPr>
          <w:rFonts w:ascii="Cambria" w:hAnsi="Cambria"/>
          <w:sz w:val="24"/>
        </w:rPr>
        <w:t>freie Musik</w:t>
      </w:r>
      <w:r w:rsidR="00BE6E21" w:rsidRPr="004C5483">
        <w:rPr>
          <w:rFonts w:ascii="Cambria" w:hAnsi="Cambria"/>
          <w:sz w:val="24"/>
        </w:rPr>
        <w:t>]</w:t>
      </w:r>
      <w:r w:rsidR="00FC5F48" w:rsidRPr="004C5483">
        <w:rPr>
          <w:rFonts w:ascii="Cambria" w:hAnsi="Cambria"/>
          <w:sz w:val="24"/>
        </w:rPr>
        <w:t>.</w:t>
      </w:r>
      <w:r w:rsidR="00FC5F48" w:rsidRPr="004C5483">
        <w:rPr>
          <w:rStyle w:val="FootnoteReference"/>
          <w:rFonts w:ascii="Cambria" w:hAnsi="Cambria"/>
          <w:sz w:val="24"/>
        </w:rPr>
        <w:footnoteReference w:id="84"/>
      </w:r>
      <w:r w:rsidR="00FC5F48" w:rsidRPr="004C5483">
        <w:rPr>
          <w:rFonts w:ascii="Cambria" w:hAnsi="Cambria"/>
          <w:sz w:val="24"/>
        </w:rPr>
        <w:t xml:space="preserve"> </w:t>
      </w:r>
      <w:r w:rsidR="00BE6E21" w:rsidRPr="004C5483">
        <w:rPr>
          <w:rFonts w:ascii="Cambria" w:hAnsi="Cambria"/>
          <w:sz w:val="24"/>
        </w:rPr>
        <w:t>This free music</w:t>
      </w:r>
      <w:r w:rsidR="00A21784" w:rsidRPr="004C5483">
        <w:rPr>
          <w:rFonts w:ascii="Cambria" w:hAnsi="Cambria"/>
          <w:sz w:val="24"/>
        </w:rPr>
        <w:t xml:space="preserve"> was </w:t>
      </w:r>
      <w:r w:rsidR="002950DE" w:rsidRPr="004C5483">
        <w:rPr>
          <w:rFonts w:ascii="Cambria" w:hAnsi="Cambria"/>
          <w:sz w:val="24"/>
        </w:rPr>
        <w:t xml:space="preserve">not only </w:t>
      </w:r>
      <w:r w:rsidR="00A21784" w:rsidRPr="004C5483">
        <w:rPr>
          <w:rFonts w:ascii="Cambria" w:hAnsi="Cambria"/>
          <w:sz w:val="24"/>
        </w:rPr>
        <w:t>modelled on the sounds of nature – ‘light, thunder, wind rushing, water rippling, birds singing’</w:t>
      </w:r>
      <w:r w:rsidR="002950DE" w:rsidRPr="004C5483">
        <w:rPr>
          <w:rFonts w:ascii="Cambria" w:hAnsi="Cambria"/>
          <w:sz w:val="24"/>
        </w:rPr>
        <w:t xml:space="preserve">, but also followed </w:t>
      </w:r>
      <w:r w:rsidR="001275E3" w:rsidRPr="004C5483">
        <w:rPr>
          <w:rFonts w:ascii="Cambria" w:hAnsi="Cambria"/>
          <w:sz w:val="24"/>
        </w:rPr>
        <w:t>nature’s</w:t>
      </w:r>
      <w:r w:rsidR="002950DE" w:rsidRPr="004C5483">
        <w:rPr>
          <w:rFonts w:ascii="Cambria" w:hAnsi="Cambria"/>
          <w:sz w:val="24"/>
        </w:rPr>
        <w:t xml:space="preserve"> laws</w:t>
      </w:r>
      <w:r w:rsidR="00A21784" w:rsidRPr="004C5483">
        <w:rPr>
          <w:rFonts w:ascii="Cambria" w:hAnsi="Cambria"/>
          <w:sz w:val="24"/>
        </w:rPr>
        <w:t>.</w:t>
      </w:r>
      <w:r w:rsidR="00A21784" w:rsidRPr="004C5483">
        <w:rPr>
          <w:rStyle w:val="FootnoteReference"/>
          <w:rFonts w:ascii="Cambria" w:hAnsi="Cambria"/>
          <w:sz w:val="24"/>
        </w:rPr>
        <w:footnoteReference w:id="85"/>
      </w:r>
      <w:r w:rsidR="001275E3" w:rsidRPr="004C5483">
        <w:rPr>
          <w:rFonts w:ascii="Cambria" w:hAnsi="Cambria"/>
          <w:sz w:val="24"/>
        </w:rPr>
        <w:t xml:space="preserve"> </w:t>
      </w:r>
      <w:r w:rsidR="004F6480" w:rsidRPr="004C5483">
        <w:rPr>
          <w:rFonts w:ascii="Cambria" w:hAnsi="Cambria"/>
          <w:sz w:val="24"/>
        </w:rPr>
        <w:t>Q</w:t>
      </w:r>
      <w:r w:rsidR="002950DE" w:rsidRPr="004C5483">
        <w:rPr>
          <w:rFonts w:ascii="Cambria" w:hAnsi="Cambria"/>
          <w:sz w:val="24"/>
        </w:rPr>
        <w:t>uarter-tones</w:t>
      </w:r>
      <w:r w:rsidR="00404A31" w:rsidRPr="004C5483">
        <w:rPr>
          <w:rFonts w:ascii="Cambria" w:hAnsi="Cambria"/>
          <w:sz w:val="24"/>
        </w:rPr>
        <w:t xml:space="preserve"> (and later other, finer intervals)</w:t>
      </w:r>
      <w:r w:rsidR="009D7D84" w:rsidRPr="004C5483">
        <w:rPr>
          <w:rFonts w:ascii="Cambria" w:hAnsi="Cambria"/>
          <w:sz w:val="24"/>
        </w:rPr>
        <w:t xml:space="preserve"> </w:t>
      </w:r>
      <w:r w:rsidR="004F6480" w:rsidRPr="004C5483">
        <w:rPr>
          <w:rFonts w:ascii="Cambria" w:hAnsi="Cambria"/>
          <w:sz w:val="24"/>
        </w:rPr>
        <w:t>represented this</w:t>
      </w:r>
      <w:r w:rsidR="009D7D84" w:rsidRPr="004C5483">
        <w:rPr>
          <w:rFonts w:ascii="Cambria" w:hAnsi="Cambria"/>
          <w:sz w:val="24"/>
        </w:rPr>
        <w:t xml:space="preserve"> </w:t>
      </w:r>
      <w:r w:rsidR="00EC1807" w:rsidRPr="004C5483">
        <w:rPr>
          <w:rFonts w:ascii="Cambria" w:hAnsi="Cambria"/>
          <w:sz w:val="24"/>
        </w:rPr>
        <w:t>free music</w:t>
      </w:r>
      <w:r w:rsidR="004F6480" w:rsidRPr="004C5483">
        <w:rPr>
          <w:rFonts w:ascii="Cambria" w:hAnsi="Cambria"/>
          <w:sz w:val="24"/>
        </w:rPr>
        <w:t>, and</w:t>
      </w:r>
      <w:r w:rsidR="002950DE" w:rsidRPr="004C5483">
        <w:rPr>
          <w:rFonts w:ascii="Cambria" w:hAnsi="Cambria"/>
          <w:sz w:val="24"/>
        </w:rPr>
        <w:t xml:space="preserve"> would </w:t>
      </w:r>
      <w:r w:rsidR="00404A31" w:rsidRPr="004C5483">
        <w:rPr>
          <w:rFonts w:ascii="Cambria" w:hAnsi="Cambria"/>
          <w:sz w:val="24"/>
        </w:rPr>
        <w:t>enable</w:t>
      </w:r>
      <w:r w:rsidR="002950DE" w:rsidRPr="004C5483">
        <w:rPr>
          <w:rFonts w:ascii="Cambria" w:hAnsi="Cambria"/>
          <w:sz w:val="24"/>
        </w:rPr>
        <w:t xml:space="preserve"> new forms of </w:t>
      </w:r>
      <w:r w:rsidR="00FD55F7" w:rsidRPr="004C5483">
        <w:rPr>
          <w:rFonts w:ascii="Cambria" w:hAnsi="Cambria"/>
          <w:sz w:val="24"/>
        </w:rPr>
        <w:t xml:space="preserve">aural </w:t>
      </w:r>
      <w:r w:rsidR="002950DE" w:rsidRPr="004C5483">
        <w:rPr>
          <w:rFonts w:ascii="Cambria" w:hAnsi="Cambria"/>
          <w:sz w:val="24"/>
        </w:rPr>
        <w:t>enjoyment</w:t>
      </w:r>
      <w:r w:rsidR="004F6480" w:rsidRPr="004C5483">
        <w:rPr>
          <w:rFonts w:ascii="Cambria" w:hAnsi="Cambria"/>
          <w:sz w:val="24"/>
        </w:rPr>
        <w:t xml:space="preserve"> through</w:t>
      </w:r>
      <w:r w:rsidR="00FD55F7" w:rsidRPr="004C5483">
        <w:rPr>
          <w:rFonts w:ascii="Cambria" w:hAnsi="Cambria"/>
          <w:sz w:val="24"/>
        </w:rPr>
        <w:t xml:space="preserve"> the </w:t>
      </w:r>
      <w:r w:rsidR="002950DE" w:rsidRPr="004C5483">
        <w:rPr>
          <w:rFonts w:ascii="Cambria" w:hAnsi="Cambria"/>
          <w:sz w:val="24"/>
        </w:rPr>
        <w:t xml:space="preserve">host of new </w:t>
      </w:r>
      <w:r w:rsidR="007C5947" w:rsidRPr="004C5483">
        <w:rPr>
          <w:rFonts w:ascii="Cambria" w:hAnsi="Cambria"/>
          <w:sz w:val="24"/>
        </w:rPr>
        <w:t xml:space="preserve">microtonal </w:t>
      </w:r>
      <w:r w:rsidR="002950DE" w:rsidRPr="004C5483">
        <w:rPr>
          <w:rFonts w:ascii="Cambria" w:hAnsi="Cambria"/>
          <w:sz w:val="24"/>
        </w:rPr>
        <w:t xml:space="preserve">melodies, chords, dissonances and their respective resolutions. Like </w:t>
      </w:r>
      <w:r w:rsidR="00404A31" w:rsidRPr="004C5483">
        <w:rPr>
          <w:rFonts w:ascii="Cambria" w:hAnsi="Cambria"/>
          <w:sz w:val="24"/>
        </w:rPr>
        <w:t xml:space="preserve">Stein and </w:t>
      </w:r>
      <w:r w:rsidR="002950DE" w:rsidRPr="004C5483">
        <w:rPr>
          <w:rFonts w:ascii="Cambria" w:hAnsi="Cambria"/>
          <w:sz w:val="24"/>
        </w:rPr>
        <w:t>Busoni, Kul</w:t>
      </w:r>
      <w:r w:rsidR="007C5947" w:rsidRPr="004C5483">
        <w:rPr>
          <w:rFonts w:ascii="Cambria" w:hAnsi="Cambria"/>
          <w:sz w:val="24"/>
        </w:rPr>
        <w:t>’</w:t>
      </w:r>
      <w:r w:rsidR="002950DE" w:rsidRPr="004C5483">
        <w:rPr>
          <w:rFonts w:ascii="Cambria" w:hAnsi="Cambria"/>
          <w:sz w:val="24"/>
        </w:rPr>
        <w:t xml:space="preserve">bin </w:t>
      </w:r>
      <w:r w:rsidR="000360AF" w:rsidRPr="004C5483">
        <w:rPr>
          <w:rFonts w:ascii="Cambria" w:hAnsi="Cambria"/>
          <w:sz w:val="24"/>
        </w:rPr>
        <w:t xml:space="preserve">believed that </w:t>
      </w:r>
      <w:r w:rsidR="00FD55F7" w:rsidRPr="004C5483">
        <w:rPr>
          <w:rFonts w:ascii="Cambria" w:hAnsi="Cambria"/>
          <w:sz w:val="24"/>
        </w:rPr>
        <w:t>a</w:t>
      </w:r>
      <w:r w:rsidR="000360AF" w:rsidRPr="004C5483">
        <w:rPr>
          <w:rFonts w:ascii="Cambria" w:hAnsi="Cambria"/>
          <w:sz w:val="24"/>
        </w:rPr>
        <w:t xml:space="preserve"> microtonal enrichment of the diatonic system</w:t>
      </w:r>
      <w:r w:rsidR="002950DE" w:rsidRPr="004C5483">
        <w:rPr>
          <w:rFonts w:ascii="Cambria" w:hAnsi="Cambria"/>
          <w:sz w:val="24"/>
        </w:rPr>
        <w:t xml:space="preserve"> </w:t>
      </w:r>
      <w:r w:rsidR="000360AF" w:rsidRPr="004C5483">
        <w:rPr>
          <w:rFonts w:ascii="Cambria" w:hAnsi="Cambria"/>
          <w:sz w:val="24"/>
        </w:rPr>
        <w:t xml:space="preserve">would result in ‘natural’ </w:t>
      </w:r>
      <w:r w:rsidR="002950DE" w:rsidRPr="004C5483">
        <w:rPr>
          <w:rFonts w:ascii="Cambria" w:hAnsi="Cambria"/>
          <w:sz w:val="24"/>
        </w:rPr>
        <w:t xml:space="preserve">elevated levels of jouissance that would grip listeners of </w:t>
      </w:r>
      <w:r w:rsidR="00950897" w:rsidRPr="004C5483">
        <w:rPr>
          <w:rFonts w:ascii="Cambria" w:hAnsi="Cambria"/>
          <w:sz w:val="24"/>
        </w:rPr>
        <w:t xml:space="preserve">his </w:t>
      </w:r>
      <w:r w:rsidR="002950DE" w:rsidRPr="004C5483">
        <w:rPr>
          <w:rFonts w:ascii="Cambria" w:hAnsi="Cambria"/>
          <w:sz w:val="24"/>
        </w:rPr>
        <w:t xml:space="preserve">free music. </w:t>
      </w:r>
      <w:r w:rsidR="00B655CB" w:rsidRPr="004C5483">
        <w:rPr>
          <w:rFonts w:ascii="Cambria" w:hAnsi="Cambria"/>
          <w:sz w:val="24"/>
        </w:rPr>
        <w:t xml:space="preserve">For example, he suggested </w:t>
      </w:r>
      <w:r w:rsidR="002950DE" w:rsidRPr="004C5483">
        <w:rPr>
          <w:rFonts w:ascii="Cambria" w:hAnsi="Cambria"/>
          <w:sz w:val="24"/>
        </w:rPr>
        <w:t>microton</w:t>
      </w:r>
      <w:r w:rsidR="00B655CB" w:rsidRPr="004C5483">
        <w:rPr>
          <w:rFonts w:ascii="Cambria" w:hAnsi="Cambria"/>
          <w:sz w:val="24"/>
        </w:rPr>
        <w:t>es should be able to imitate</w:t>
      </w:r>
      <w:r w:rsidR="002950DE" w:rsidRPr="004C5483">
        <w:rPr>
          <w:rFonts w:ascii="Cambria" w:hAnsi="Cambria"/>
          <w:sz w:val="24"/>
        </w:rPr>
        <w:t xml:space="preserve"> birdsong</w:t>
      </w:r>
      <w:r w:rsidR="00B655CB" w:rsidRPr="004C5483">
        <w:rPr>
          <w:rFonts w:ascii="Cambria" w:hAnsi="Cambria"/>
          <w:sz w:val="24"/>
        </w:rPr>
        <w:t xml:space="preserve"> (an idea he shared</w:t>
      </w:r>
      <w:r w:rsidR="002950DE" w:rsidRPr="004C5483">
        <w:rPr>
          <w:rFonts w:ascii="Cambria" w:hAnsi="Cambria"/>
          <w:sz w:val="24"/>
        </w:rPr>
        <w:t xml:space="preserve"> with fellow futurist </w:t>
      </w:r>
      <w:r w:rsidR="00E5150B" w:rsidRPr="004C5483">
        <w:rPr>
          <w:rFonts w:ascii="Cambria" w:hAnsi="Cambria"/>
          <w:sz w:val="24"/>
        </w:rPr>
        <w:t xml:space="preserve">Mikhail </w:t>
      </w:r>
      <w:r w:rsidR="002950DE" w:rsidRPr="004C5483">
        <w:rPr>
          <w:rFonts w:ascii="Cambria" w:hAnsi="Cambria"/>
          <w:sz w:val="24"/>
        </w:rPr>
        <w:t>Matyushin</w:t>
      </w:r>
      <w:r w:rsidR="00E5150B" w:rsidRPr="004C5483">
        <w:rPr>
          <w:rFonts w:ascii="Cambria" w:hAnsi="Cambria"/>
          <w:sz w:val="24"/>
        </w:rPr>
        <w:t xml:space="preserve"> [1861–1934]</w:t>
      </w:r>
      <w:r w:rsidR="002950DE" w:rsidRPr="004C5483">
        <w:rPr>
          <w:rFonts w:ascii="Cambria" w:hAnsi="Cambria"/>
          <w:sz w:val="24"/>
        </w:rPr>
        <w:t xml:space="preserve">, </w:t>
      </w:r>
      <w:r w:rsidR="00993667" w:rsidRPr="004C5483">
        <w:rPr>
          <w:rFonts w:ascii="Cambria" w:hAnsi="Cambria"/>
          <w:sz w:val="24"/>
        </w:rPr>
        <w:t>a member of Georgy Rimsky-Korsakov’s experimental Petrograd/Leningrad Circle of Quarter-Tone Music</w:t>
      </w:r>
      <w:r w:rsidR="00B655CB" w:rsidRPr="004C5483">
        <w:rPr>
          <w:rFonts w:ascii="Cambria" w:hAnsi="Cambria"/>
          <w:sz w:val="24"/>
        </w:rPr>
        <w:t>)</w:t>
      </w:r>
      <w:r w:rsidR="002950DE" w:rsidRPr="004C5483">
        <w:rPr>
          <w:rFonts w:ascii="Cambria" w:hAnsi="Cambria"/>
          <w:sz w:val="24"/>
        </w:rPr>
        <w:t>.</w:t>
      </w:r>
      <w:r w:rsidR="00993667" w:rsidRPr="004C5483">
        <w:rPr>
          <w:rStyle w:val="FootnoteReference"/>
          <w:rFonts w:ascii="Cambria" w:hAnsi="Cambria"/>
          <w:sz w:val="24"/>
        </w:rPr>
        <w:footnoteReference w:id="86"/>
      </w:r>
    </w:p>
    <w:p w14:paraId="04929B17" w14:textId="77777777" w:rsidR="00422C9D" w:rsidRPr="004C5483" w:rsidRDefault="00422C9D" w:rsidP="00BF21A9">
      <w:pPr>
        <w:spacing w:line="480" w:lineRule="auto"/>
        <w:rPr>
          <w:rFonts w:ascii="Cambria" w:hAnsi="Cambria"/>
          <w:sz w:val="24"/>
        </w:rPr>
      </w:pPr>
    </w:p>
    <w:p w14:paraId="43D49DE0" w14:textId="1191F4B3" w:rsidR="00456F09" w:rsidRPr="004C5483" w:rsidRDefault="006E26B5" w:rsidP="00BF21A9">
      <w:pPr>
        <w:spacing w:line="480" w:lineRule="auto"/>
        <w:rPr>
          <w:rFonts w:ascii="Cambria" w:hAnsi="Cambria"/>
          <w:sz w:val="24"/>
        </w:rPr>
      </w:pPr>
      <w:r w:rsidRPr="004C5483">
        <w:rPr>
          <w:rFonts w:ascii="Cambria" w:hAnsi="Cambria"/>
          <w:sz w:val="24"/>
        </w:rPr>
        <w:t>Vyschnegradsky (1893</w:t>
      </w:r>
      <w:r w:rsidR="007E2B50" w:rsidRPr="004C5483">
        <w:rPr>
          <w:rFonts w:ascii="Cambria" w:hAnsi="Cambria"/>
          <w:sz w:val="24"/>
        </w:rPr>
        <w:t>-</w:t>
      </w:r>
      <w:r w:rsidRPr="004C5483">
        <w:rPr>
          <w:rFonts w:ascii="Cambria" w:hAnsi="Cambria"/>
          <w:sz w:val="24"/>
        </w:rPr>
        <w:t>1979)</w:t>
      </w:r>
      <w:r w:rsidR="002E0E18" w:rsidRPr="004C5483">
        <w:rPr>
          <w:rFonts w:ascii="Cambria" w:hAnsi="Cambria"/>
          <w:sz w:val="24"/>
        </w:rPr>
        <w:t xml:space="preserve">, </w:t>
      </w:r>
      <w:r w:rsidR="002A5B14" w:rsidRPr="004C5483">
        <w:rPr>
          <w:rFonts w:ascii="Cambria" w:hAnsi="Cambria"/>
          <w:sz w:val="24"/>
        </w:rPr>
        <w:t xml:space="preserve">a </w:t>
      </w:r>
      <w:r w:rsidR="002E0E18" w:rsidRPr="004C5483">
        <w:rPr>
          <w:rFonts w:ascii="Cambria" w:hAnsi="Cambria"/>
          <w:sz w:val="24"/>
        </w:rPr>
        <w:t xml:space="preserve">Russian emigré </w:t>
      </w:r>
      <w:r w:rsidR="00F354CC" w:rsidRPr="004C5483">
        <w:rPr>
          <w:rFonts w:ascii="Cambria" w:hAnsi="Cambria"/>
          <w:sz w:val="24"/>
        </w:rPr>
        <w:t>microtonalist</w:t>
      </w:r>
      <w:r w:rsidR="002E0E18" w:rsidRPr="004C5483">
        <w:rPr>
          <w:rFonts w:ascii="Cambria" w:hAnsi="Cambria"/>
          <w:sz w:val="24"/>
        </w:rPr>
        <w:t xml:space="preserve"> </w:t>
      </w:r>
      <w:r w:rsidR="00F354CC" w:rsidRPr="004C5483">
        <w:rPr>
          <w:rFonts w:ascii="Cambria" w:hAnsi="Cambria"/>
          <w:sz w:val="24"/>
        </w:rPr>
        <w:t xml:space="preserve">in Paris, </w:t>
      </w:r>
      <w:r w:rsidR="009464A0" w:rsidRPr="004C5483">
        <w:rPr>
          <w:rFonts w:ascii="Cambria" w:hAnsi="Cambria"/>
          <w:sz w:val="24"/>
        </w:rPr>
        <w:t xml:space="preserve">had similarly radical ideas, culminating in a </w:t>
      </w:r>
      <w:r w:rsidR="002A679C" w:rsidRPr="004C5483">
        <w:rPr>
          <w:rFonts w:ascii="Cambria" w:hAnsi="Cambria"/>
          <w:sz w:val="24"/>
        </w:rPr>
        <w:t xml:space="preserve">postulated </w:t>
      </w:r>
      <w:r w:rsidR="002A5B14" w:rsidRPr="004C5483">
        <w:rPr>
          <w:rFonts w:ascii="Cambria" w:hAnsi="Cambria"/>
          <w:sz w:val="24"/>
        </w:rPr>
        <w:t>crisis of tonality</w:t>
      </w:r>
      <w:r w:rsidR="002A679C" w:rsidRPr="004C5483">
        <w:rPr>
          <w:rFonts w:ascii="Cambria" w:hAnsi="Cambria"/>
          <w:sz w:val="24"/>
        </w:rPr>
        <w:t xml:space="preserve">. He had </w:t>
      </w:r>
      <w:r w:rsidR="00CB3AF2" w:rsidRPr="004C5483">
        <w:rPr>
          <w:rFonts w:ascii="Cambria" w:hAnsi="Cambria"/>
          <w:sz w:val="24"/>
        </w:rPr>
        <w:t xml:space="preserve">derived </w:t>
      </w:r>
      <w:r w:rsidR="009B6958" w:rsidRPr="004C5483">
        <w:rPr>
          <w:rFonts w:ascii="Cambria" w:hAnsi="Cambria"/>
          <w:sz w:val="24"/>
        </w:rPr>
        <w:t>his microtonal ideas</w:t>
      </w:r>
      <w:r w:rsidR="002A679C" w:rsidRPr="004C5483">
        <w:rPr>
          <w:rFonts w:ascii="Cambria" w:hAnsi="Cambria"/>
          <w:sz w:val="24"/>
        </w:rPr>
        <w:t xml:space="preserve"> </w:t>
      </w:r>
      <w:r w:rsidR="00CB3AF2" w:rsidRPr="004C5483">
        <w:rPr>
          <w:rFonts w:ascii="Cambria" w:hAnsi="Cambria"/>
          <w:sz w:val="24"/>
        </w:rPr>
        <w:t xml:space="preserve">from </w:t>
      </w:r>
      <w:r w:rsidR="00AF75C8" w:rsidRPr="004C5483">
        <w:rPr>
          <w:rFonts w:ascii="Cambria" w:hAnsi="Cambria"/>
          <w:sz w:val="24"/>
        </w:rPr>
        <w:t>Western music’s historical</w:t>
      </w:r>
      <w:r w:rsidR="00CB3AF2" w:rsidRPr="004C5483">
        <w:rPr>
          <w:rFonts w:ascii="Cambria" w:hAnsi="Cambria"/>
          <w:sz w:val="24"/>
        </w:rPr>
        <w:t xml:space="preserve"> </w:t>
      </w:r>
      <w:r w:rsidR="00AF4593" w:rsidRPr="004C5483">
        <w:rPr>
          <w:rFonts w:ascii="Cambria" w:hAnsi="Cambria"/>
          <w:sz w:val="24"/>
        </w:rPr>
        <w:t>tendency</w:t>
      </w:r>
      <w:r w:rsidR="00795D3A" w:rsidRPr="004C5483">
        <w:rPr>
          <w:rFonts w:ascii="Cambria" w:hAnsi="Cambria"/>
          <w:sz w:val="24"/>
        </w:rPr>
        <w:t xml:space="preserve"> to </w:t>
      </w:r>
      <w:r w:rsidR="00AF75C8" w:rsidRPr="004C5483">
        <w:rPr>
          <w:rFonts w:ascii="Cambria" w:hAnsi="Cambria"/>
          <w:sz w:val="24"/>
        </w:rPr>
        <w:t>divide</w:t>
      </w:r>
      <w:r w:rsidR="00795D3A" w:rsidRPr="004C5483">
        <w:rPr>
          <w:rFonts w:ascii="Cambria" w:hAnsi="Cambria"/>
          <w:sz w:val="24"/>
        </w:rPr>
        <w:t xml:space="preserve"> the wholetone</w:t>
      </w:r>
      <w:r w:rsidR="00AF75C8" w:rsidRPr="004C5483">
        <w:rPr>
          <w:rFonts w:ascii="Cambria" w:hAnsi="Cambria"/>
          <w:sz w:val="24"/>
        </w:rPr>
        <w:t xml:space="preserve"> into ever </w:t>
      </w:r>
      <w:r w:rsidR="009D1C08" w:rsidRPr="004C5483">
        <w:rPr>
          <w:rFonts w:ascii="Cambria" w:hAnsi="Cambria"/>
          <w:sz w:val="24"/>
        </w:rPr>
        <w:t xml:space="preserve">smaller </w:t>
      </w:r>
      <w:r w:rsidR="00AF75C8" w:rsidRPr="004C5483">
        <w:rPr>
          <w:rFonts w:ascii="Cambria" w:hAnsi="Cambria"/>
          <w:sz w:val="24"/>
        </w:rPr>
        <w:t>divisions</w:t>
      </w:r>
      <w:r w:rsidR="002A679C" w:rsidRPr="004C5483">
        <w:rPr>
          <w:rFonts w:ascii="Cambria" w:hAnsi="Cambria"/>
          <w:sz w:val="24"/>
        </w:rPr>
        <w:t xml:space="preserve"> (Vyschnegradsky’s own </w:t>
      </w:r>
      <w:r w:rsidR="006864C4" w:rsidRPr="004C5483">
        <w:rPr>
          <w:rFonts w:ascii="Cambria" w:hAnsi="Cambria"/>
          <w:sz w:val="24"/>
        </w:rPr>
        <w:t xml:space="preserve">music featured </w:t>
      </w:r>
      <w:r w:rsidR="00BA4AF4" w:rsidRPr="004C5483">
        <w:rPr>
          <w:rFonts w:ascii="Cambria" w:hAnsi="Cambria"/>
          <w:sz w:val="24"/>
        </w:rPr>
        <w:t xml:space="preserve">third-, </w:t>
      </w:r>
      <w:r w:rsidR="002A679C" w:rsidRPr="004C5483">
        <w:rPr>
          <w:rFonts w:ascii="Cambria" w:hAnsi="Cambria"/>
          <w:sz w:val="24"/>
        </w:rPr>
        <w:t xml:space="preserve">quarter-, sixth- and </w:t>
      </w:r>
      <w:r w:rsidR="00A70C0B" w:rsidRPr="004C5483">
        <w:rPr>
          <w:rFonts w:ascii="Cambria" w:hAnsi="Cambria"/>
          <w:sz w:val="24"/>
        </w:rPr>
        <w:t>eighth</w:t>
      </w:r>
      <w:r w:rsidR="002A679C" w:rsidRPr="004C5483">
        <w:rPr>
          <w:rFonts w:ascii="Cambria" w:hAnsi="Cambria"/>
          <w:sz w:val="24"/>
        </w:rPr>
        <w:t>-tones</w:t>
      </w:r>
      <w:r w:rsidR="00EC3F75" w:rsidRPr="004C5483">
        <w:rPr>
          <w:rFonts w:ascii="Cambria" w:hAnsi="Cambria"/>
          <w:sz w:val="24"/>
        </w:rPr>
        <w:t>)</w:t>
      </w:r>
      <w:r w:rsidR="002A679C" w:rsidRPr="004C5483">
        <w:rPr>
          <w:rFonts w:ascii="Cambria" w:hAnsi="Cambria"/>
          <w:sz w:val="24"/>
        </w:rPr>
        <w:t xml:space="preserve">. His ‘ultrachromaticism’, or </w:t>
      </w:r>
      <w:r w:rsidR="007F0BE2" w:rsidRPr="004C5483">
        <w:rPr>
          <w:rFonts w:ascii="Cambria" w:hAnsi="Cambria"/>
          <w:sz w:val="24"/>
        </w:rPr>
        <w:t>‘diatoniciz</w:t>
      </w:r>
      <w:r w:rsidR="00F354CC" w:rsidRPr="004C5483">
        <w:rPr>
          <w:rFonts w:ascii="Cambria" w:hAnsi="Cambria"/>
          <w:sz w:val="24"/>
        </w:rPr>
        <w:t>ed chromaticism’</w:t>
      </w:r>
      <w:r w:rsidR="000769CE" w:rsidRPr="004C5483">
        <w:rPr>
          <w:rFonts w:ascii="Cambria" w:hAnsi="Cambria"/>
          <w:sz w:val="24"/>
        </w:rPr>
        <w:t xml:space="preserve"> </w:t>
      </w:r>
      <w:r w:rsidR="006864C4" w:rsidRPr="004C5483">
        <w:rPr>
          <w:rFonts w:ascii="Cambria" w:hAnsi="Cambria"/>
          <w:sz w:val="24"/>
        </w:rPr>
        <w:t xml:space="preserve">is spelled out </w:t>
      </w:r>
      <w:r w:rsidR="000769CE" w:rsidRPr="004C5483">
        <w:rPr>
          <w:rFonts w:ascii="Cambria" w:hAnsi="Cambria"/>
          <w:sz w:val="24"/>
        </w:rPr>
        <w:t>in the 24 Préludes op. 22 for</w:t>
      </w:r>
      <w:r w:rsidR="006864C4" w:rsidRPr="004C5483">
        <w:rPr>
          <w:rFonts w:ascii="Cambria" w:hAnsi="Cambria"/>
          <w:sz w:val="24"/>
        </w:rPr>
        <w:t xml:space="preserve"> two</w:t>
      </w:r>
      <w:r w:rsidR="000769CE" w:rsidRPr="004C5483">
        <w:rPr>
          <w:rFonts w:ascii="Cambria" w:hAnsi="Cambria"/>
          <w:sz w:val="24"/>
        </w:rPr>
        <w:t xml:space="preserve"> piano</w:t>
      </w:r>
      <w:r w:rsidR="006864C4" w:rsidRPr="004C5483">
        <w:rPr>
          <w:rFonts w:ascii="Cambria" w:hAnsi="Cambria"/>
          <w:sz w:val="24"/>
        </w:rPr>
        <w:t>s</w:t>
      </w:r>
      <w:r w:rsidR="000801EB" w:rsidRPr="004C5483">
        <w:rPr>
          <w:rFonts w:ascii="Cambria" w:hAnsi="Cambria"/>
          <w:sz w:val="24"/>
        </w:rPr>
        <w:t xml:space="preserve"> (</w:t>
      </w:r>
      <w:r w:rsidR="00877F71" w:rsidRPr="004C5483">
        <w:rPr>
          <w:rFonts w:ascii="Cambria" w:hAnsi="Cambria"/>
          <w:sz w:val="24"/>
        </w:rPr>
        <w:t>1934, rev. 1957–61, 1974–5)</w:t>
      </w:r>
      <w:r w:rsidR="000769CE" w:rsidRPr="004C5483">
        <w:rPr>
          <w:rFonts w:ascii="Cambria" w:hAnsi="Cambria"/>
          <w:sz w:val="24"/>
        </w:rPr>
        <w:t xml:space="preserve">, which run through a cycle of ‘major fourths’ (the fourth raised by one quarter-tone, which is the middle of </w:t>
      </w:r>
      <w:r w:rsidRPr="004C5483">
        <w:rPr>
          <w:rFonts w:ascii="Cambria" w:hAnsi="Cambria"/>
          <w:sz w:val="24"/>
        </w:rPr>
        <w:t>Vyschnegradsky</w:t>
      </w:r>
      <w:r w:rsidR="000769CE" w:rsidRPr="004C5483">
        <w:rPr>
          <w:rFonts w:ascii="Cambria" w:hAnsi="Cambria"/>
          <w:sz w:val="24"/>
        </w:rPr>
        <w:t>’s 13-tone scale)</w:t>
      </w:r>
      <w:r w:rsidR="00F354CC" w:rsidRPr="004C5483">
        <w:rPr>
          <w:rFonts w:ascii="Cambria" w:hAnsi="Cambria"/>
          <w:sz w:val="24"/>
        </w:rPr>
        <w:t>.</w:t>
      </w:r>
      <w:r w:rsidR="00F354CC" w:rsidRPr="004C5483">
        <w:rPr>
          <w:rStyle w:val="FootnoteReference"/>
          <w:rFonts w:ascii="Cambria" w:hAnsi="Cambria"/>
          <w:sz w:val="24"/>
        </w:rPr>
        <w:footnoteReference w:id="87"/>
      </w:r>
      <w:r w:rsidR="0067543B" w:rsidRPr="004C5483">
        <w:rPr>
          <w:rFonts w:ascii="Cambria" w:hAnsi="Cambria"/>
          <w:sz w:val="24"/>
        </w:rPr>
        <w:t xml:space="preserve"> </w:t>
      </w:r>
      <w:r w:rsidR="00AF75C8" w:rsidRPr="004C5483">
        <w:rPr>
          <w:rFonts w:ascii="Cambria" w:hAnsi="Cambria"/>
          <w:sz w:val="24"/>
        </w:rPr>
        <w:t xml:space="preserve">But </w:t>
      </w:r>
      <w:r w:rsidRPr="004C5483">
        <w:rPr>
          <w:rFonts w:ascii="Cambria" w:hAnsi="Cambria"/>
          <w:sz w:val="24"/>
        </w:rPr>
        <w:t>Vyschnegradsky</w:t>
      </w:r>
      <w:r w:rsidR="00175115" w:rsidRPr="004C5483">
        <w:rPr>
          <w:rFonts w:ascii="Cambria" w:hAnsi="Cambria"/>
          <w:sz w:val="24"/>
        </w:rPr>
        <w:t xml:space="preserve">’s crisis is not </w:t>
      </w:r>
      <w:r w:rsidR="00F84BEE" w:rsidRPr="004C5483">
        <w:rPr>
          <w:rFonts w:ascii="Cambria" w:hAnsi="Cambria"/>
          <w:sz w:val="24"/>
        </w:rPr>
        <w:t>merely</w:t>
      </w:r>
      <w:r w:rsidR="00175115" w:rsidRPr="004C5483">
        <w:rPr>
          <w:rFonts w:ascii="Cambria" w:hAnsi="Cambria"/>
          <w:sz w:val="24"/>
        </w:rPr>
        <w:t xml:space="preserve"> one of tonality, but a </w:t>
      </w:r>
      <w:r w:rsidR="00E96348" w:rsidRPr="004C5483">
        <w:rPr>
          <w:rFonts w:ascii="Cambria" w:hAnsi="Cambria"/>
          <w:sz w:val="24"/>
        </w:rPr>
        <w:t xml:space="preserve">Riethmüllerian </w:t>
      </w:r>
      <w:r w:rsidR="00175115" w:rsidRPr="004C5483">
        <w:rPr>
          <w:rFonts w:ascii="Cambria" w:hAnsi="Cambria"/>
          <w:sz w:val="24"/>
        </w:rPr>
        <w:t>‘deep musical and psychological crisis that crosses all our culture today: from this crisis, a new musical language must be born.’</w:t>
      </w:r>
      <w:r w:rsidR="00C04842" w:rsidRPr="004C5483">
        <w:rPr>
          <w:rStyle w:val="FootnoteReference"/>
          <w:rFonts w:ascii="Cambria" w:hAnsi="Cambria"/>
          <w:sz w:val="24"/>
        </w:rPr>
        <w:footnoteReference w:id="88"/>
      </w:r>
      <w:r w:rsidR="00517A95" w:rsidRPr="004C5483">
        <w:rPr>
          <w:rFonts w:ascii="Cambria" w:hAnsi="Cambria"/>
          <w:sz w:val="24"/>
        </w:rPr>
        <w:t xml:space="preserve"> </w:t>
      </w:r>
      <w:r w:rsidR="006C4997" w:rsidRPr="004C5483">
        <w:rPr>
          <w:rFonts w:ascii="Cambria" w:hAnsi="Cambria"/>
          <w:sz w:val="24"/>
        </w:rPr>
        <w:t>This new microtonal language</w:t>
      </w:r>
      <w:r w:rsidR="00795D3A" w:rsidRPr="004C5483">
        <w:rPr>
          <w:rFonts w:ascii="Cambria" w:hAnsi="Cambria"/>
          <w:sz w:val="24"/>
        </w:rPr>
        <w:t xml:space="preserve">, </w:t>
      </w:r>
      <w:r w:rsidRPr="004C5483">
        <w:rPr>
          <w:rFonts w:ascii="Cambria" w:hAnsi="Cambria"/>
          <w:sz w:val="24"/>
        </w:rPr>
        <w:t>Vyschnegradsky</w:t>
      </w:r>
      <w:r w:rsidR="004D127F" w:rsidRPr="004C5483">
        <w:rPr>
          <w:rFonts w:ascii="Cambria" w:hAnsi="Cambria"/>
          <w:sz w:val="24"/>
        </w:rPr>
        <w:t>’s ultrachromaticism</w:t>
      </w:r>
      <w:r w:rsidR="00795D3A" w:rsidRPr="004C5483">
        <w:rPr>
          <w:rFonts w:ascii="Cambria" w:hAnsi="Cambria"/>
          <w:sz w:val="24"/>
        </w:rPr>
        <w:t>, does not stem from ‘primit</w:t>
      </w:r>
      <w:r w:rsidR="006444D3" w:rsidRPr="004C5483">
        <w:rPr>
          <w:rFonts w:ascii="Cambria" w:hAnsi="Cambria"/>
          <w:sz w:val="24"/>
        </w:rPr>
        <w:t>i</w:t>
      </w:r>
      <w:r w:rsidR="00795D3A" w:rsidRPr="004C5483">
        <w:rPr>
          <w:rFonts w:ascii="Cambria" w:hAnsi="Cambria"/>
          <w:sz w:val="24"/>
        </w:rPr>
        <w:t xml:space="preserve">ve’ sources, but </w:t>
      </w:r>
      <w:r w:rsidR="00AF4593" w:rsidRPr="004C5483">
        <w:rPr>
          <w:rFonts w:ascii="Cambria" w:hAnsi="Cambria"/>
          <w:sz w:val="24"/>
        </w:rPr>
        <w:t>is based on</w:t>
      </w:r>
      <w:r w:rsidR="00795D3A" w:rsidRPr="004C5483">
        <w:rPr>
          <w:rFonts w:ascii="Cambria" w:hAnsi="Cambria"/>
          <w:sz w:val="24"/>
        </w:rPr>
        <w:t xml:space="preserve"> the </w:t>
      </w:r>
      <w:r w:rsidR="00AF4593" w:rsidRPr="004C5483">
        <w:rPr>
          <w:rFonts w:ascii="Cambria" w:hAnsi="Cambria"/>
          <w:sz w:val="24"/>
        </w:rPr>
        <w:t xml:space="preserve">romanticist </w:t>
      </w:r>
      <w:r w:rsidR="00340194" w:rsidRPr="004C5483">
        <w:rPr>
          <w:rFonts w:ascii="Cambria" w:hAnsi="Cambria"/>
          <w:sz w:val="24"/>
        </w:rPr>
        <w:t xml:space="preserve">refining </w:t>
      </w:r>
      <w:r w:rsidR="00AF4593" w:rsidRPr="004C5483">
        <w:rPr>
          <w:rFonts w:ascii="Cambria" w:hAnsi="Cambria"/>
          <w:sz w:val="24"/>
        </w:rPr>
        <w:t>‘tendency towards chromaticism, to the dissonance, and finally, to the quarter-tone’.</w:t>
      </w:r>
      <w:r w:rsidR="00AF4593" w:rsidRPr="004C5483">
        <w:rPr>
          <w:rStyle w:val="FootnoteReference"/>
          <w:rFonts w:ascii="Cambria" w:hAnsi="Cambria"/>
          <w:sz w:val="24"/>
        </w:rPr>
        <w:footnoteReference w:id="89"/>
      </w:r>
      <w:r w:rsidR="00996407" w:rsidRPr="004C5483">
        <w:rPr>
          <w:rFonts w:ascii="Cambria" w:hAnsi="Cambria"/>
          <w:sz w:val="24"/>
        </w:rPr>
        <w:t xml:space="preserve"> </w:t>
      </w:r>
    </w:p>
    <w:p w14:paraId="146AA7DC" w14:textId="455ADC43" w:rsidR="009C620C" w:rsidRPr="004C5483" w:rsidRDefault="009C620C" w:rsidP="00BF21A9">
      <w:pPr>
        <w:spacing w:line="480" w:lineRule="auto"/>
        <w:rPr>
          <w:rFonts w:ascii="Cambria" w:hAnsi="Cambria"/>
          <w:sz w:val="24"/>
        </w:rPr>
      </w:pPr>
    </w:p>
    <w:p w14:paraId="53BD7DD6" w14:textId="77777777" w:rsidR="00976362" w:rsidRPr="004C5483" w:rsidRDefault="00CE2B5E" w:rsidP="00BF21A9">
      <w:pPr>
        <w:spacing w:line="480" w:lineRule="auto"/>
        <w:rPr>
          <w:rFonts w:ascii="Cambria" w:hAnsi="Cambria"/>
          <w:sz w:val="24"/>
        </w:rPr>
      </w:pPr>
      <w:r w:rsidRPr="004C5483">
        <w:rPr>
          <w:rFonts w:ascii="Cambria" w:hAnsi="Cambria"/>
          <w:sz w:val="24"/>
        </w:rPr>
        <w:t xml:space="preserve">Vyschnegradsky </w:t>
      </w:r>
      <w:r w:rsidR="003163B8" w:rsidRPr="004C5483">
        <w:rPr>
          <w:rFonts w:ascii="Cambria" w:hAnsi="Cambria"/>
          <w:sz w:val="24"/>
        </w:rPr>
        <w:t>was</w:t>
      </w:r>
      <w:r w:rsidRPr="004C5483">
        <w:rPr>
          <w:rFonts w:ascii="Cambria" w:hAnsi="Cambria"/>
          <w:sz w:val="24"/>
        </w:rPr>
        <w:t xml:space="preserve"> not only at the centre of a middle-European microtonal group, but he also corresponded</w:t>
      </w:r>
      <w:r w:rsidR="003163B8" w:rsidRPr="004C5483">
        <w:rPr>
          <w:rFonts w:ascii="Cambria" w:hAnsi="Cambria"/>
          <w:sz w:val="24"/>
        </w:rPr>
        <w:t>ed</w:t>
      </w:r>
      <w:r w:rsidRPr="004C5483">
        <w:rPr>
          <w:rFonts w:ascii="Cambria" w:hAnsi="Cambria"/>
          <w:sz w:val="24"/>
        </w:rPr>
        <w:t xml:space="preserve"> with the Mexican composer </w:t>
      </w:r>
      <w:r w:rsidR="00BE7067" w:rsidRPr="004C5483">
        <w:rPr>
          <w:rFonts w:ascii="Cambria" w:hAnsi="Cambria"/>
          <w:sz w:val="24"/>
        </w:rPr>
        <w:t>Julián Carrillo</w:t>
      </w:r>
      <w:r w:rsidRPr="004C5483">
        <w:rPr>
          <w:rFonts w:ascii="Cambria" w:hAnsi="Cambria"/>
          <w:sz w:val="24"/>
        </w:rPr>
        <w:t xml:space="preserve"> (1875-1965)</w:t>
      </w:r>
      <w:r w:rsidR="00265690" w:rsidRPr="004C5483">
        <w:rPr>
          <w:rFonts w:ascii="Cambria" w:hAnsi="Cambria"/>
          <w:sz w:val="24"/>
        </w:rPr>
        <w:t xml:space="preserve">, </w:t>
      </w:r>
      <w:r w:rsidR="009A13A5" w:rsidRPr="004C5483">
        <w:rPr>
          <w:rFonts w:ascii="Cambria" w:hAnsi="Cambria"/>
          <w:sz w:val="24"/>
        </w:rPr>
        <w:t xml:space="preserve">who represents </w:t>
      </w:r>
      <w:r w:rsidR="00265690" w:rsidRPr="004C5483">
        <w:rPr>
          <w:rFonts w:ascii="Cambria" w:hAnsi="Cambria"/>
          <w:sz w:val="24"/>
        </w:rPr>
        <w:t xml:space="preserve">a noteable </w:t>
      </w:r>
      <w:r w:rsidR="00AD451D" w:rsidRPr="004C5483">
        <w:rPr>
          <w:rFonts w:ascii="Cambria" w:hAnsi="Cambria"/>
          <w:sz w:val="24"/>
        </w:rPr>
        <w:t>exception</w:t>
      </w:r>
      <w:r w:rsidR="00AF3107" w:rsidRPr="004C5483">
        <w:rPr>
          <w:rFonts w:ascii="Cambria" w:hAnsi="Cambria"/>
          <w:sz w:val="24"/>
        </w:rPr>
        <w:t xml:space="preserve"> in tone and theory</w:t>
      </w:r>
      <w:r w:rsidR="00AD451D" w:rsidRPr="004C5483">
        <w:rPr>
          <w:rFonts w:ascii="Cambria" w:hAnsi="Cambria"/>
          <w:sz w:val="24"/>
        </w:rPr>
        <w:t xml:space="preserve"> to </w:t>
      </w:r>
      <w:r w:rsidR="00E62187" w:rsidRPr="004C5483">
        <w:rPr>
          <w:rFonts w:ascii="Cambria" w:hAnsi="Cambria"/>
          <w:sz w:val="24"/>
        </w:rPr>
        <w:t>the tropes</w:t>
      </w:r>
      <w:r w:rsidR="0086799A" w:rsidRPr="004C5483">
        <w:rPr>
          <w:rFonts w:ascii="Cambria" w:hAnsi="Cambria"/>
          <w:sz w:val="24"/>
        </w:rPr>
        <w:t xml:space="preserve"> present in most</w:t>
      </w:r>
      <w:r w:rsidR="00AD451D" w:rsidRPr="004C5483">
        <w:rPr>
          <w:rFonts w:ascii="Cambria" w:hAnsi="Cambria"/>
          <w:sz w:val="24"/>
        </w:rPr>
        <w:t xml:space="preserve"> early twentieth-century microtonal thinking</w:t>
      </w:r>
      <w:r w:rsidRPr="004C5483">
        <w:rPr>
          <w:rFonts w:ascii="Cambria" w:hAnsi="Cambria"/>
          <w:sz w:val="24"/>
        </w:rPr>
        <w:t xml:space="preserve">. </w:t>
      </w:r>
      <w:r w:rsidR="00E62187" w:rsidRPr="004C5483">
        <w:rPr>
          <w:rFonts w:ascii="Cambria" w:hAnsi="Cambria"/>
          <w:sz w:val="24"/>
        </w:rPr>
        <w:t xml:space="preserve">Like Foulds, </w:t>
      </w:r>
      <w:r w:rsidRPr="004C5483">
        <w:rPr>
          <w:rFonts w:ascii="Cambria" w:hAnsi="Cambria"/>
          <w:sz w:val="24"/>
        </w:rPr>
        <w:t>Carrillo</w:t>
      </w:r>
      <w:r w:rsidR="00BE7067" w:rsidRPr="004C5483">
        <w:rPr>
          <w:rFonts w:ascii="Cambria" w:hAnsi="Cambria"/>
          <w:sz w:val="24"/>
        </w:rPr>
        <w:t xml:space="preserve"> </w:t>
      </w:r>
      <w:r w:rsidRPr="004C5483">
        <w:rPr>
          <w:rFonts w:ascii="Cambria" w:hAnsi="Cambria"/>
          <w:sz w:val="24"/>
        </w:rPr>
        <w:t>had entered the race</w:t>
      </w:r>
      <w:r w:rsidR="00BE7067" w:rsidRPr="004C5483">
        <w:rPr>
          <w:rFonts w:ascii="Cambria" w:hAnsi="Cambria"/>
          <w:sz w:val="24"/>
        </w:rPr>
        <w:t xml:space="preserve"> for the earliest microtones</w:t>
      </w:r>
      <w:r w:rsidR="00E62187" w:rsidRPr="004C5483">
        <w:rPr>
          <w:rFonts w:ascii="Cambria" w:hAnsi="Cambria"/>
          <w:sz w:val="24"/>
        </w:rPr>
        <w:t xml:space="preserve"> and</w:t>
      </w:r>
      <w:r w:rsidR="00BE7067" w:rsidRPr="004C5483">
        <w:rPr>
          <w:rFonts w:ascii="Cambria" w:hAnsi="Cambria"/>
          <w:sz w:val="24"/>
        </w:rPr>
        <w:t xml:space="preserve"> confidently laid claim to getting there first. </w:t>
      </w:r>
      <w:r w:rsidR="00630D30" w:rsidRPr="004C5483">
        <w:rPr>
          <w:rFonts w:ascii="Cambria" w:hAnsi="Cambria"/>
          <w:sz w:val="24"/>
        </w:rPr>
        <w:t xml:space="preserve">Carrillo’s </w:t>
      </w:r>
      <w:r w:rsidR="001850FC" w:rsidRPr="004C5483">
        <w:rPr>
          <w:rFonts w:ascii="Cambria" w:hAnsi="Cambria"/>
          <w:sz w:val="24"/>
        </w:rPr>
        <w:t xml:space="preserve">origin myth </w:t>
      </w:r>
      <w:r w:rsidR="007346C4" w:rsidRPr="004C5483">
        <w:rPr>
          <w:rFonts w:ascii="Cambria" w:hAnsi="Cambria"/>
          <w:sz w:val="24"/>
        </w:rPr>
        <w:t xml:space="preserve">involving a pocket knife and a violin string </w:t>
      </w:r>
      <w:r w:rsidR="00967171" w:rsidRPr="004C5483">
        <w:rPr>
          <w:rFonts w:ascii="Cambria" w:hAnsi="Cambria"/>
          <w:sz w:val="24"/>
        </w:rPr>
        <w:t>led to a fully fledged microtonal system</w:t>
      </w:r>
      <w:r w:rsidR="001850FC" w:rsidRPr="004C5483">
        <w:rPr>
          <w:rFonts w:ascii="Cambria" w:hAnsi="Cambria"/>
          <w:sz w:val="24"/>
        </w:rPr>
        <w:t xml:space="preserve"> – ‘“el sonido trece” (“the 13th sound”)’</w:t>
      </w:r>
      <w:r w:rsidR="006A0EF9" w:rsidRPr="004C5483">
        <w:rPr>
          <w:rFonts w:ascii="Cambria" w:hAnsi="Cambria"/>
          <w:sz w:val="24"/>
        </w:rPr>
        <w:t xml:space="preserve"> was born</w:t>
      </w:r>
      <w:r w:rsidR="001850FC" w:rsidRPr="004C5483">
        <w:rPr>
          <w:rFonts w:ascii="Cambria" w:hAnsi="Cambria"/>
          <w:sz w:val="24"/>
        </w:rPr>
        <w:t>.</w:t>
      </w:r>
      <w:r w:rsidR="001850FC" w:rsidRPr="004C5483">
        <w:rPr>
          <w:rStyle w:val="FootnoteReference"/>
          <w:rFonts w:ascii="Cambria" w:hAnsi="Cambria"/>
          <w:sz w:val="24"/>
        </w:rPr>
        <w:footnoteReference w:id="90"/>
      </w:r>
      <w:r w:rsidR="001850FC" w:rsidRPr="004C5483">
        <w:rPr>
          <w:rFonts w:ascii="Cambria" w:hAnsi="Cambria"/>
          <w:sz w:val="24"/>
        </w:rPr>
        <w:t xml:space="preserve"> </w:t>
      </w:r>
      <w:r w:rsidR="00BD0B67" w:rsidRPr="004C5483">
        <w:rPr>
          <w:rFonts w:ascii="Cambria" w:hAnsi="Cambria"/>
          <w:sz w:val="24"/>
        </w:rPr>
        <w:t xml:space="preserve">Carrillo’s </w:t>
      </w:r>
      <w:r w:rsidR="00630D30" w:rsidRPr="004C5483">
        <w:rPr>
          <w:rFonts w:ascii="Cambria" w:hAnsi="Cambria"/>
          <w:sz w:val="24"/>
        </w:rPr>
        <w:t xml:space="preserve">biographer Alejandro </w:t>
      </w:r>
      <w:r w:rsidR="006433F9" w:rsidRPr="004C5483">
        <w:rPr>
          <w:rFonts w:ascii="Cambria" w:hAnsi="Cambria"/>
          <w:sz w:val="24"/>
        </w:rPr>
        <w:t xml:space="preserve">L. </w:t>
      </w:r>
      <w:r w:rsidR="00630D30" w:rsidRPr="004C5483">
        <w:rPr>
          <w:rFonts w:ascii="Cambria" w:hAnsi="Cambria"/>
          <w:sz w:val="24"/>
        </w:rPr>
        <w:t xml:space="preserve">Madrid </w:t>
      </w:r>
      <w:r w:rsidR="00BE7067" w:rsidRPr="004C5483">
        <w:rPr>
          <w:rFonts w:ascii="Cambria" w:hAnsi="Cambria"/>
          <w:sz w:val="24"/>
        </w:rPr>
        <w:t xml:space="preserve">rightly warns that </w:t>
      </w:r>
      <w:r w:rsidR="00383500" w:rsidRPr="004C5483">
        <w:rPr>
          <w:rFonts w:ascii="Cambria" w:hAnsi="Cambria"/>
          <w:sz w:val="24"/>
        </w:rPr>
        <w:t>this version</w:t>
      </w:r>
      <w:r w:rsidR="00BE7067" w:rsidRPr="004C5483">
        <w:rPr>
          <w:rFonts w:ascii="Cambria" w:hAnsi="Cambria"/>
          <w:sz w:val="24"/>
        </w:rPr>
        <w:t xml:space="preserve"> needs to be taken with a pinch of salt</w:t>
      </w:r>
      <w:r w:rsidR="002B3C4B" w:rsidRPr="004C5483">
        <w:rPr>
          <w:rFonts w:ascii="Cambria" w:hAnsi="Cambria"/>
          <w:sz w:val="24"/>
        </w:rPr>
        <w:t>, since we have only the composer’s word for it</w:t>
      </w:r>
      <w:r w:rsidR="00B56AF9" w:rsidRPr="004C5483">
        <w:rPr>
          <w:rFonts w:ascii="Cambria" w:hAnsi="Cambria"/>
          <w:sz w:val="24"/>
        </w:rPr>
        <w:t xml:space="preserve"> (and a composer, who, by the time he promoted this myth of origin, had to defend his originality from a growing number of critics)</w:t>
      </w:r>
      <w:r w:rsidR="00383500" w:rsidRPr="004C5483">
        <w:rPr>
          <w:rFonts w:ascii="Cambria" w:hAnsi="Cambria"/>
          <w:sz w:val="24"/>
        </w:rPr>
        <w:t>.</w:t>
      </w:r>
      <w:r w:rsidR="00B56AF9" w:rsidRPr="004C5483">
        <w:rPr>
          <w:rStyle w:val="FootnoteReference"/>
          <w:rFonts w:ascii="Cambria" w:hAnsi="Cambria"/>
          <w:sz w:val="24"/>
        </w:rPr>
        <w:footnoteReference w:id="91"/>
      </w:r>
      <w:r w:rsidR="00383500" w:rsidRPr="004C5483">
        <w:rPr>
          <w:rFonts w:ascii="Cambria" w:hAnsi="Cambria"/>
          <w:sz w:val="24"/>
        </w:rPr>
        <w:t xml:space="preserve"> </w:t>
      </w:r>
      <w:r w:rsidR="00BE7067" w:rsidRPr="004C5483">
        <w:rPr>
          <w:rFonts w:ascii="Cambria" w:hAnsi="Cambria"/>
          <w:sz w:val="24"/>
        </w:rPr>
        <w:t xml:space="preserve">Although it is likely that </w:t>
      </w:r>
      <w:r w:rsidR="000C1040" w:rsidRPr="004C5483">
        <w:rPr>
          <w:rFonts w:ascii="Cambria" w:hAnsi="Cambria"/>
          <w:sz w:val="24"/>
        </w:rPr>
        <w:t>Carrillo</w:t>
      </w:r>
      <w:r w:rsidR="00BE7067" w:rsidRPr="004C5483">
        <w:rPr>
          <w:rFonts w:ascii="Cambria" w:hAnsi="Cambria"/>
          <w:sz w:val="24"/>
        </w:rPr>
        <w:t xml:space="preserve"> </w:t>
      </w:r>
      <w:r w:rsidR="007F3D5A" w:rsidRPr="004C5483">
        <w:rPr>
          <w:rFonts w:ascii="Cambria" w:hAnsi="Cambria"/>
          <w:sz w:val="24"/>
        </w:rPr>
        <w:t xml:space="preserve">did </w:t>
      </w:r>
      <w:r w:rsidR="00BE7067" w:rsidRPr="004C5483">
        <w:rPr>
          <w:rFonts w:ascii="Cambria" w:hAnsi="Cambria"/>
          <w:sz w:val="24"/>
        </w:rPr>
        <w:t xml:space="preserve">experiment with microtones very early, it seems strange that </w:t>
      </w:r>
      <w:r w:rsidR="00D604FC" w:rsidRPr="004C5483">
        <w:rPr>
          <w:rFonts w:ascii="Cambria" w:hAnsi="Cambria"/>
          <w:sz w:val="24"/>
        </w:rPr>
        <w:t>he</w:t>
      </w:r>
      <w:r w:rsidR="00BE7067" w:rsidRPr="004C5483">
        <w:rPr>
          <w:rFonts w:ascii="Cambria" w:hAnsi="Cambria"/>
          <w:sz w:val="24"/>
        </w:rPr>
        <w:t xml:space="preserve"> should have completely neglected the potential consequences of </w:t>
      </w:r>
      <w:r w:rsidR="00AA05D7" w:rsidRPr="004C5483">
        <w:rPr>
          <w:rFonts w:ascii="Cambria" w:hAnsi="Cambria"/>
          <w:sz w:val="24"/>
        </w:rPr>
        <w:t xml:space="preserve">his discovery </w:t>
      </w:r>
      <w:r w:rsidR="00BE7067" w:rsidRPr="004C5483">
        <w:rPr>
          <w:rFonts w:ascii="Cambria" w:hAnsi="Cambria"/>
          <w:sz w:val="24"/>
        </w:rPr>
        <w:t xml:space="preserve">(both in writing and in composition) until 1922, when he became aware that there already was a lively European microtone scene and started a prolific series of compositions and writings heralding his </w:t>
      </w:r>
      <w:r w:rsidR="00BE7067" w:rsidRPr="004C5483">
        <w:rPr>
          <w:rFonts w:ascii="Cambria" w:hAnsi="Cambria"/>
          <w:i/>
          <w:sz w:val="24"/>
        </w:rPr>
        <w:t>Revolución del sonido 13</w:t>
      </w:r>
      <w:r w:rsidR="00BE7067" w:rsidRPr="004C5483">
        <w:rPr>
          <w:rFonts w:ascii="Cambria" w:hAnsi="Cambria"/>
          <w:sz w:val="24"/>
        </w:rPr>
        <w:t>.</w:t>
      </w:r>
      <w:r w:rsidR="00BE7067" w:rsidRPr="004C5483">
        <w:rPr>
          <w:rStyle w:val="FootnoteReference"/>
          <w:rFonts w:ascii="Cambria" w:hAnsi="Cambria"/>
          <w:sz w:val="24"/>
        </w:rPr>
        <w:footnoteReference w:id="92"/>
      </w:r>
      <w:r w:rsidR="00BE7067" w:rsidRPr="004C5483">
        <w:rPr>
          <w:rFonts w:ascii="Cambria" w:hAnsi="Cambria"/>
          <w:sz w:val="24"/>
        </w:rPr>
        <w:t xml:space="preserve"> </w:t>
      </w:r>
    </w:p>
    <w:p w14:paraId="2AE88574" w14:textId="4F32C24B" w:rsidR="004A1ABD" w:rsidRPr="004C5483" w:rsidRDefault="00BE7067" w:rsidP="00BF21A9">
      <w:pPr>
        <w:spacing w:line="480" w:lineRule="auto"/>
        <w:rPr>
          <w:rFonts w:ascii="Cambria" w:hAnsi="Cambria"/>
          <w:sz w:val="24"/>
        </w:rPr>
      </w:pPr>
      <w:r w:rsidRPr="004C5483">
        <w:rPr>
          <w:rFonts w:ascii="Cambria" w:hAnsi="Cambria"/>
          <w:sz w:val="24"/>
        </w:rPr>
        <w:t>In the years between 1895 and 1922, Carrillo led an unsteady life between revolution-torn Mexico, Europe, and New York. His early compositions, Madrid has in fact argued, are those of a</w:t>
      </w:r>
      <w:r w:rsidR="000F1C69" w:rsidRPr="004C5483">
        <w:rPr>
          <w:rFonts w:ascii="Cambria" w:hAnsi="Cambria"/>
          <w:sz w:val="24"/>
        </w:rPr>
        <w:t>n early modernist i</w:t>
      </w:r>
      <w:r w:rsidRPr="004C5483">
        <w:rPr>
          <w:rFonts w:ascii="Cambria" w:hAnsi="Cambria"/>
          <w:sz w:val="24"/>
        </w:rPr>
        <w:t xml:space="preserve">n </w:t>
      </w:r>
      <w:r w:rsidR="000F1C69" w:rsidRPr="004C5483">
        <w:rPr>
          <w:rFonts w:ascii="Cambria" w:hAnsi="Cambria"/>
          <w:sz w:val="24"/>
        </w:rPr>
        <w:t>the</w:t>
      </w:r>
      <w:r w:rsidRPr="004C5483">
        <w:rPr>
          <w:rFonts w:ascii="Cambria" w:hAnsi="Cambria"/>
          <w:sz w:val="24"/>
        </w:rPr>
        <w:t xml:space="preserve"> broad</w:t>
      </w:r>
      <w:r w:rsidR="000F1C69" w:rsidRPr="004C5483">
        <w:rPr>
          <w:rFonts w:ascii="Cambria" w:hAnsi="Cambria"/>
          <w:sz w:val="24"/>
        </w:rPr>
        <w:t>est</w:t>
      </w:r>
      <w:r w:rsidRPr="004C5483">
        <w:rPr>
          <w:rFonts w:ascii="Cambria" w:hAnsi="Cambria"/>
          <w:sz w:val="24"/>
        </w:rPr>
        <w:t xml:space="preserve"> sense</w:t>
      </w:r>
      <w:r w:rsidR="000F1C69" w:rsidRPr="004C5483">
        <w:rPr>
          <w:rFonts w:ascii="Cambria" w:hAnsi="Cambria"/>
          <w:sz w:val="24"/>
        </w:rPr>
        <w:t>. He a</w:t>
      </w:r>
      <w:r w:rsidRPr="004C5483">
        <w:rPr>
          <w:rFonts w:ascii="Cambria" w:hAnsi="Cambria"/>
          <w:sz w:val="24"/>
        </w:rPr>
        <w:t>bsorb</w:t>
      </w:r>
      <w:r w:rsidR="000F1C69" w:rsidRPr="004C5483">
        <w:rPr>
          <w:rFonts w:ascii="Cambria" w:hAnsi="Cambria"/>
          <w:sz w:val="24"/>
        </w:rPr>
        <w:t>s</w:t>
      </w:r>
      <w:r w:rsidRPr="004C5483">
        <w:rPr>
          <w:rFonts w:ascii="Cambria" w:hAnsi="Cambria"/>
          <w:sz w:val="24"/>
        </w:rPr>
        <w:t>, play</w:t>
      </w:r>
      <w:r w:rsidR="000F1C69" w:rsidRPr="004C5483">
        <w:rPr>
          <w:rFonts w:ascii="Cambria" w:hAnsi="Cambria"/>
          <w:sz w:val="24"/>
        </w:rPr>
        <w:t>s</w:t>
      </w:r>
      <w:r w:rsidRPr="004C5483">
        <w:rPr>
          <w:rFonts w:ascii="Cambria" w:hAnsi="Cambria"/>
          <w:sz w:val="24"/>
        </w:rPr>
        <w:t xml:space="preserve"> with, even twist</w:t>
      </w:r>
      <w:r w:rsidR="000F1C69" w:rsidRPr="004C5483">
        <w:rPr>
          <w:rFonts w:ascii="Cambria" w:hAnsi="Cambria"/>
          <w:sz w:val="24"/>
        </w:rPr>
        <w:t>s</w:t>
      </w:r>
      <w:r w:rsidRPr="004C5483">
        <w:rPr>
          <w:rFonts w:ascii="Cambria" w:hAnsi="Cambria"/>
          <w:sz w:val="24"/>
        </w:rPr>
        <w:t xml:space="preserve"> European nineteenth-century models (for example in his First Symphony).</w:t>
      </w:r>
      <w:r w:rsidRPr="004C5483">
        <w:rPr>
          <w:rStyle w:val="FootnoteReference"/>
          <w:rFonts w:ascii="Cambria" w:hAnsi="Cambria"/>
          <w:sz w:val="24"/>
        </w:rPr>
        <w:footnoteReference w:id="93"/>
      </w:r>
      <w:r w:rsidRPr="004C5483">
        <w:rPr>
          <w:rFonts w:ascii="Cambria" w:hAnsi="Cambria"/>
          <w:sz w:val="24"/>
        </w:rPr>
        <w:t xml:space="preserve"> Nevertheless, Carrillo’s origin myth is important as a retrospective self-fashioning as </w:t>
      </w:r>
      <w:r w:rsidR="00345E85" w:rsidRPr="004C5483">
        <w:rPr>
          <w:rFonts w:ascii="Cambria" w:hAnsi="Cambria"/>
          <w:sz w:val="24"/>
        </w:rPr>
        <w:t>a radical modernist</w:t>
      </w:r>
      <w:r w:rsidRPr="004C5483">
        <w:rPr>
          <w:rFonts w:ascii="Cambria" w:hAnsi="Cambria"/>
          <w:sz w:val="24"/>
        </w:rPr>
        <w:t xml:space="preserve">. Claiming inspiration neither </w:t>
      </w:r>
      <w:r w:rsidR="00434571" w:rsidRPr="004C5483">
        <w:rPr>
          <w:rFonts w:ascii="Cambria" w:hAnsi="Cambria"/>
          <w:sz w:val="24"/>
        </w:rPr>
        <w:t>from</w:t>
      </w:r>
      <w:r w:rsidRPr="004C5483">
        <w:rPr>
          <w:rFonts w:ascii="Cambria" w:hAnsi="Cambria"/>
          <w:sz w:val="24"/>
        </w:rPr>
        <w:t xml:space="preserve"> folk music, nor </w:t>
      </w:r>
      <w:r w:rsidR="00434571" w:rsidRPr="004C5483">
        <w:rPr>
          <w:rFonts w:ascii="Cambria" w:hAnsi="Cambria"/>
          <w:sz w:val="24"/>
        </w:rPr>
        <w:t>from</w:t>
      </w:r>
      <w:r w:rsidRPr="004C5483">
        <w:rPr>
          <w:rFonts w:ascii="Cambria" w:hAnsi="Cambria"/>
          <w:sz w:val="24"/>
        </w:rPr>
        <w:t xml:space="preserve"> non-Western music or sounds of nature, and thus rejecting the trope of rediscovery, Carrillo simply state</w:t>
      </w:r>
      <w:r w:rsidR="004074C3" w:rsidRPr="004C5483">
        <w:rPr>
          <w:rFonts w:ascii="Cambria" w:hAnsi="Cambria"/>
          <w:sz w:val="24"/>
        </w:rPr>
        <w:t>d</w:t>
      </w:r>
      <w:r w:rsidRPr="004C5483">
        <w:rPr>
          <w:rFonts w:ascii="Cambria" w:hAnsi="Cambria"/>
          <w:sz w:val="24"/>
        </w:rPr>
        <w:t xml:space="preserve"> that ‘in 1895 I succeeded in dividing the wholetone into sixteen equal intervals. This accomplishment expanded the possible contents of an octave far beyond the twelve tones which had imprisoned music for centuries.’</w:t>
      </w:r>
      <w:r w:rsidRPr="004C5483">
        <w:rPr>
          <w:rStyle w:val="FootnoteReference"/>
          <w:rFonts w:ascii="Cambria" w:hAnsi="Cambria"/>
          <w:sz w:val="24"/>
        </w:rPr>
        <w:footnoteReference w:id="94"/>
      </w:r>
      <w:r w:rsidRPr="004C5483">
        <w:rPr>
          <w:rFonts w:ascii="Cambria" w:hAnsi="Cambria"/>
          <w:sz w:val="24"/>
        </w:rPr>
        <w:t xml:space="preserve"> He named the new-found system </w:t>
      </w:r>
      <w:r w:rsidRPr="004C5483">
        <w:rPr>
          <w:rFonts w:ascii="Cambria" w:hAnsi="Cambria"/>
          <w:i/>
          <w:sz w:val="24"/>
        </w:rPr>
        <w:t>sonido 13</w:t>
      </w:r>
      <w:r w:rsidRPr="004C5483">
        <w:rPr>
          <w:rFonts w:ascii="Cambria" w:hAnsi="Cambria"/>
          <w:sz w:val="24"/>
        </w:rPr>
        <w:t>, first as the pitch one sixteenth above the lowest G on the violin, and later as a symbol of his breaking through the twelve semitones in the octave – a name wisely chosen to cover his later far-reaching divisions of the octave not only into quarter-tones, but also third-, fifth-, seventh-, eighth-, ninth-, eleventh-, thirteenth-, fifteenth-, and sixteenth-tones.</w:t>
      </w:r>
      <w:r w:rsidRPr="004C5483">
        <w:rPr>
          <w:rStyle w:val="FootnoteReference"/>
          <w:rFonts w:ascii="Cambria" w:hAnsi="Cambria"/>
          <w:sz w:val="24"/>
        </w:rPr>
        <w:footnoteReference w:id="95"/>
      </w:r>
      <w:r w:rsidRPr="004C5483">
        <w:rPr>
          <w:rFonts w:ascii="Cambria" w:hAnsi="Cambria"/>
          <w:sz w:val="24"/>
        </w:rPr>
        <w:t xml:space="preserve"> Only pages after this confident beginning in </w:t>
      </w:r>
      <w:r w:rsidRPr="004C5483">
        <w:rPr>
          <w:rFonts w:ascii="Cambria" w:hAnsi="Cambria"/>
          <w:i/>
          <w:sz w:val="24"/>
        </w:rPr>
        <w:t>Sonido 13</w:t>
      </w:r>
      <w:r w:rsidRPr="004C5483">
        <w:rPr>
          <w:rFonts w:ascii="Cambria" w:hAnsi="Cambria"/>
          <w:sz w:val="24"/>
        </w:rPr>
        <w:t>, Carrillo claim</w:t>
      </w:r>
      <w:r w:rsidR="00976362" w:rsidRPr="004C5483">
        <w:rPr>
          <w:rFonts w:ascii="Cambria" w:hAnsi="Cambria"/>
          <w:sz w:val="24"/>
        </w:rPr>
        <w:t>ed</w:t>
      </w:r>
      <w:r w:rsidRPr="004C5483">
        <w:rPr>
          <w:rFonts w:ascii="Cambria" w:hAnsi="Cambria"/>
          <w:sz w:val="24"/>
        </w:rPr>
        <w:t xml:space="preserve"> this achievement not just for himself, but for his nation, and thus for the Americas as opposed to Europe: ‘Humanity is indebted to Mexico for discovering tones 13 to 96 in the nineteenth century and tones 97 to infinity in the twentieth century.’</w:t>
      </w:r>
      <w:r w:rsidRPr="004C5483">
        <w:rPr>
          <w:rStyle w:val="FootnoteReference"/>
          <w:rFonts w:ascii="Cambria" w:hAnsi="Cambria"/>
          <w:sz w:val="24"/>
        </w:rPr>
        <w:footnoteReference w:id="96"/>
      </w:r>
      <w:r w:rsidRPr="004C5483">
        <w:rPr>
          <w:rFonts w:ascii="Cambria" w:hAnsi="Cambria"/>
          <w:sz w:val="24"/>
        </w:rPr>
        <w:t xml:space="preserve"> The </w:t>
      </w:r>
      <w:r w:rsidR="00576F49" w:rsidRPr="004C5483">
        <w:rPr>
          <w:rFonts w:ascii="Cambria" w:hAnsi="Cambria"/>
          <w:sz w:val="24"/>
        </w:rPr>
        <w:t>entangled claim</w:t>
      </w:r>
      <w:r w:rsidRPr="004C5483">
        <w:rPr>
          <w:rFonts w:ascii="Cambria" w:hAnsi="Cambria"/>
          <w:sz w:val="24"/>
        </w:rPr>
        <w:t xml:space="preserve"> of </w:t>
      </w:r>
      <w:r w:rsidR="00576F49" w:rsidRPr="004C5483">
        <w:rPr>
          <w:rFonts w:ascii="Cambria" w:hAnsi="Cambria"/>
          <w:sz w:val="24"/>
        </w:rPr>
        <w:t>his</w:t>
      </w:r>
      <w:r w:rsidR="00E35EFD" w:rsidRPr="004C5483">
        <w:rPr>
          <w:rFonts w:ascii="Cambria" w:hAnsi="Cambria"/>
          <w:sz w:val="24"/>
        </w:rPr>
        <w:t xml:space="preserve"> nation’s </w:t>
      </w:r>
      <w:r w:rsidRPr="004C5483">
        <w:rPr>
          <w:rFonts w:ascii="Cambria" w:hAnsi="Cambria"/>
          <w:sz w:val="24"/>
        </w:rPr>
        <w:t>historic rights with</w:t>
      </w:r>
      <w:r w:rsidR="008F28C6" w:rsidRPr="004C5483">
        <w:rPr>
          <w:rFonts w:ascii="Cambria" w:hAnsi="Cambria"/>
          <w:sz w:val="24"/>
        </w:rPr>
        <w:t xml:space="preserve"> his</w:t>
      </w:r>
      <w:r w:rsidRPr="004C5483">
        <w:rPr>
          <w:rFonts w:ascii="Cambria" w:hAnsi="Cambria"/>
          <w:sz w:val="24"/>
        </w:rPr>
        <w:t xml:space="preserve"> personal accomplishment is</w:t>
      </w:r>
      <w:r w:rsidR="00576F49" w:rsidRPr="004C5483">
        <w:rPr>
          <w:rFonts w:ascii="Cambria" w:hAnsi="Cambria"/>
          <w:sz w:val="24"/>
        </w:rPr>
        <w:t xml:space="preserve"> further</w:t>
      </w:r>
      <w:r w:rsidRPr="004C5483">
        <w:rPr>
          <w:rFonts w:ascii="Cambria" w:hAnsi="Cambria"/>
          <w:sz w:val="24"/>
        </w:rPr>
        <w:t xml:space="preserve"> coupled with Carrillo’s denial of Hellenic and medieval Western microtone explorations.</w:t>
      </w:r>
      <w:r w:rsidRPr="004C5483">
        <w:rPr>
          <w:rStyle w:val="FootnoteReference"/>
          <w:rFonts w:ascii="Cambria" w:hAnsi="Cambria"/>
          <w:sz w:val="24"/>
        </w:rPr>
        <w:footnoteReference w:id="97"/>
      </w:r>
      <w:r w:rsidRPr="004C5483">
        <w:rPr>
          <w:rFonts w:ascii="Cambria" w:hAnsi="Cambria"/>
          <w:sz w:val="24"/>
        </w:rPr>
        <w:t xml:space="preserve"> Consequently, he </w:t>
      </w:r>
      <w:r w:rsidR="00BA07CF" w:rsidRPr="004C5483">
        <w:rPr>
          <w:rFonts w:ascii="Cambria" w:hAnsi="Cambria"/>
          <w:sz w:val="24"/>
        </w:rPr>
        <w:t>saw</w:t>
      </w:r>
      <w:r w:rsidRPr="004C5483">
        <w:rPr>
          <w:rFonts w:ascii="Cambria" w:hAnsi="Cambria"/>
          <w:sz w:val="24"/>
        </w:rPr>
        <w:t xml:space="preserve"> his microtones not as a continuation of a common tradition like </w:t>
      </w:r>
      <w:r w:rsidR="00976362" w:rsidRPr="004C5483">
        <w:rPr>
          <w:rFonts w:ascii="Cambria" w:hAnsi="Cambria"/>
          <w:sz w:val="24"/>
        </w:rPr>
        <w:t>most</w:t>
      </w:r>
      <w:r w:rsidRPr="004C5483">
        <w:rPr>
          <w:rFonts w:ascii="Cambria" w:hAnsi="Cambria"/>
          <w:sz w:val="24"/>
        </w:rPr>
        <w:t xml:space="preserve"> European microtonalists, but emphasize</w:t>
      </w:r>
      <w:r w:rsidR="008F28C6" w:rsidRPr="004C5483">
        <w:rPr>
          <w:rFonts w:ascii="Cambria" w:hAnsi="Cambria"/>
          <w:sz w:val="24"/>
        </w:rPr>
        <w:t>d</w:t>
      </w:r>
      <w:r w:rsidRPr="004C5483">
        <w:rPr>
          <w:rFonts w:ascii="Cambria" w:hAnsi="Cambria"/>
          <w:sz w:val="24"/>
        </w:rPr>
        <w:t xml:space="preserve"> his system’s disruptive force: ‘the thirteenth sound will be the cataclysm that will destroy everything, it will put the finish on music as it exists at present’.</w:t>
      </w:r>
      <w:r w:rsidRPr="004C5483">
        <w:rPr>
          <w:rStyle w:val="FootnoteReference"/>
          <w:rFonts w:ascii="Cambria" w:hAnsi="Cambria"/>
          <w:sz w:val="24"/>
        </w:rPr>
        <w:footnoteReference w:id="98"/>
      </w:r>
      <w:r w:rsidRPr="004C5483">
        <w:rPr>
          <w:rFonts w:ascii="Cambria" w:hAnsi="Cambria"/>
          <w:sz w:val="24"/>
        </w:rPr>
        <w:t xml:space="preserve"> </w:t>
      </w:r>
    </w:p>
    <w:p w14:paraId="1549B8C2" w14:textId="77777777" w:rsidR="00422C9D" w:rsidRPr="004C5483" w:rsidRDefault="00422C9D" w:rsidP="00BF21A9">
      <w:pPr>
        <w:spacing w:line="480" w:lineRule="auto"/>
        <w:rPr>
          <w:rFonts w:ascii="Cambria" w:hAnsi="Cambria"/>
          <w:sz w:val="24"/>
        </w:rPr>
      </w:pPr>
    </w:p>
    <w:p w14:paraId="49C0DA12" w14:textId="1708F7C9" w:rsidR="00BE7067" w:rsidRPr="004C5483" w:rsidRDefault="00074BF0" w:rsidP="00BF21A9">
      <w:pPr>
        <w:spacing w:line="480" w:lineRule="auto"/>
        <w:rPr>
          <w:rFonts w:ascii="Cambria" w:hAnsi="Cambria"/>
          <w:sz w:val="24"/>
        </w:rPr>
      </w:pPr>
      <w:r w:rsidRPr="004C5483">
        <w:rPr>
          <w:rFonts w:ascii="Cambria" w:hAnsi="Cambria"/>
          <w:sz w:val="24"/>
        </w:rPr>
        <w:t xml:space="preserve">Following on from his invention, </w:t>
      </w:r>
      <w:r w:rsidR="00BE7067" w:rsidRPr="004C5483">
        <w:rPr>
          <w:rFonts w:ascii="Cambria" w:hAnsi="Cambria"/>
          <w:sz w:val="24"/>
        </w:rPr>
        <w:t xml:space="preserve">Carrillo did not seek to relate his microtonal intervals to the diatonic or chromatic system in order to justify their existence. According to Madrid, the full unfolding of his system took shape as </w:t>
      </w:r>
      <w:r w:rsidR="00BE7067" w:rsidRPr="004C5483">
        <w:rPr>
          <w:rFonts w:ascii="Cambria" w:hAnsi="Cambria"/>
          <w:i/>
          <w:sz w:val="24"/>
        </w:rPr>
        <w:t>sonido 13</w:t>
      </w:r>
      <w:r w:rsidR="00BE7067" w:rsidRPr="004C5483">
        <w:rPr>
          <w:rFonts w:ascii="Cambria" w:hAnsi="Cambria"/>
          <w:sz w:val="24"/>
        </w:rPr>
        <w:t xml:space="preserve"> grew, and in conversation with a contemporary discourse of European influence on Mexico, during which ‘Carrillo refashioned his Sonido 13 </w:t>
      </w:r>
      <w:r w:rsidR="007D7B97" w:rsidRPr="004C5483">
        <w:rPr>
          <w:rFonts w:ascii="Cambria" w:hAnsi="Cambria"/>
          <w:sz w:val="24"/>
        </w:rPr>
        <w:t>[</w:t>
      </w:r>
      <w:r w:rsidR="007D7B97" w:rsidRPr="004C5483">
        <w:rPr>
          <w:rFonts w:ascii="Cambria" w:hAnsi="Cambria"/>
          <w:i/>
          <w:sz w:val="24"/>
        </w:rPr>
        <w:t>sic</w:t>
      </w:r>
      <w:r w:rsidR="007D7B97" w:rsidRPr="004C5483">
        <w:rPr>
          <w:rFonts w:ascii="Cambria" w:hAnsi="Cambria"/>
          <w:sz w:val="24"/>
        </w:rPr>
        <w:t xml:space="preserve">] </w:t>
      </w:r>
      <w:r w:rsidR="00BE7067" w:rsidRPr="004C5483">
        <w:rPr>
          <w:rFonts w:ascii="Cambria" w:hAnsi="Cambria"/>
          <w:sz w:val="24"/>
        </w:rPr>
        <w:t>revolution from the source of enrichment of the Western music tradition – with the addition of new pitches into the E[qual] T[emperament] system – into a project to cleanse the system from its historical “errors”.’</w:t>
      </w:r>
      <w:r w:rsidR="00BE7067" w:rsidRPr="004C5483">
        <w:rPr>
          <w:rStyle w:val="FootnoteReference"/>
          <w:rFonts w:ascii="Cambria" w:hAnsi="Cambria"/>
          <w:sz w:val="24"/>
        </w:rPr>
        <w:footnoteReference w:id="99"/>
      </w:r>
      <w:r w:rsidR="00BE7067" w:rsidRPr="004C5483">
        <w:rPr>
          <w:rFonts w:ascii="Cambria" w:hAnsi="Cambria"/>
          <w:sz w:val="24"/>
        </w:rPr>
        <w:t xml:space="preserve"> In 1924, for example, he had still maintained that his microtonal system stood in the ‘glorious German music tradition’ but was nevertheless a genuinely Mexican invention.</w:t>
      </w:r>
      <w:r w:rsidR="00BE7067" w:rsidRPr="004C5483">
        <w:rPr>
          <w:rStyle w:val="FootnoteReference"/>
          <w:rFonts w:ascii="Cambria" w:hAnsi="Cambria"/>
          <w:sz w:val="24"/>
        </w:rPr>
        <w:footnoteReference w:id="100"/>
      </w:r>
      <w:r w:rsidR="00BE7067" w:rsidRPr="004C5483">
        <w:rPr>
          <w:rFonts w:ascii="Cambria" w:hAnsi="Cambria"/>
          <w:sz w:val="24"/>
        </w:rPr>
        <w:t xml:space="preserve"> Both non-Western music and the past of Western music came to be excluded from this imagined march towards an ideal future shaped by </w:t>
      </w:r>
      <w:r w:rsidR="00BE7067" w:rsidRPr="004C5483">
        <w:rPr>
          <w:rFonts w:ascii="Cambria" w:hAnsi="Cambria"/>
          <w:i/>
          <w:sz w:val="24"/>
        </w:rPr>
        <w:t>sonido 13</w:t>
      </w:r>
      <w:r w:rsidR="00BE7067" w:rsidRPr="004C5483">
        <w:rPr>
          <w:rFonts w:ascii="Cambria" w:hAnsi="Cambria"/>
          <w:sz w:val="24"/>
        </w:rPr>
        <w:t xml:space="preserve"> as a system, which was </w:t>
      </w:r>
      <w:r w:rsidR="006B2981" w:rsidRPr="004C5483">
        <w:rPr>
          <w:rFonts w:ascii="Cambria" w:hAnsi="Cambria"/>
          <w:sz w:val="24"/>
        </w:rPr>
        <w:t>being established</w:t>
      </w:r>
      <w:r w:rsidR="00BE7067" w:rsidRPr="004C5483">
        <w:rPr>
          <w:rFonts w:ascii="Cambria" w:hAnsi="Cambria"/>
          <w:sz w:val="24"/>
        </w:rPr>
        <w:t xml:space="preserve"> alongside Carrillo’s discover</w:t>
      </w:r>
      <w:r w:rsidR="006B2981" w:rsidRPr="004C5483">
        <w:rPr>
          <w:rFonts w:ascii="Cambria" w:hAnsi="Cambria"/>
          <w:sz w:val="24"/>
        </w:rPr>
        <w:t>y</w:t>
      </w:r>
      <w:r w:rsidR="00BE7067" w:rsidRPr="004C5483">
        <w:rPr>
          <w:rFonts w:ascii="Cambria" w:hAnsi="Cambria"/>
          <w:sz w:val="24"/>
        </w:rPr>
        <w:t xml:space="preserve"> of acoustic ‘truths’ in the harmonic series. Owing to both the contemporary opposition from other Mexican composers and theorists (the so called </w:t>
      </w:r>
      <w:r w:rsidR="00BE7067" w:rsidRPr="004C5483">
        <w:rPr>
          <w:rFonts w:ascii="Cambria" w:hAnsi="Cambria"/>
          <w:i/>
          <w:sz w:val="24"/>
        </w:rPr>
        <w:t>Grupo 9</w:t>
      </w:r>
      <w:r w:rsidR="00BE7067" w:rsidRPr="004C5483">
        <w:rPr>
          <w:rFonts w:ascii="Cambria" w:hAnsi="Cambria"/>
          <w:sz w:val="24"/>
        </w:rPr>
        <w:t xml:space="preserve">) and the all-encompassing nature of </w:t>
      </w:r>
      <w:r w:rsidR="00BE7067" w:rsidRPr="004C5483">
        <w:rPr>
          <w:rFonts w:ascii="Cambria" w:hAnsi="Cambria"/>
          <w:i/>
          <w:sz w:val="24"/>
        </w:rPr>
        <w:t>sonido 13</w:t>
      </w:r>
      <w:r w:rsidR="00BE7067" w:rsidRPr="004C5483">
        <w:rPr>
          <w:rFonts w:ascii="Cambria" w:hAnsi="Cambria"/>
          <w:sz w:val="24"/>
        </w:rPr>
        <w:t xml:space="preserve">, Carrillo theorized his microtones to a degree unmatched by contemporary writing, with a body of books, booklets, articles, and verbal battles mostly fought in the newspaper </w:t>
      </w:r>
      <w:r w:rsidR="00BE7067" w:rsidRPr="004C5483">
        <w:rPr>
          <w:rFonts w:ascii="Cambria" w:hAnsi="Cambria"/>
          <w:i/>
          <w:sz w:val="24"/>
        </w:rPr>
        <w:t>El universal</w:t>
      </w:r>
      <w:r w:rsidR="00BE7067" w:rsidRPr="004C5483">
        <w:rPr>
          <w:rFonts w:ascii="Cambria" w:hAnsi="Cambria"/>
          <w:sz w:val="24"/>
        </w:rPr>
        <w:t>. His arguments are laid out in a sometimes aggressive tone, but they are also substantiated by extended tuning experiments with harps (according to Carrillo up to 128</w:t>
      </w:r>
      <w:r w:rsidR="00BE7067" w:rsidRPr="004C5483">
        <w:rPr>
          <w:rFonts w:ascii="Cambria" w:hAnsi="Cambria"/>
          <w:sz w:val="24"/>
          <w:vertAlign w:val="superscript"/>
        </w:rPr>
        <w:t>th</w:t>
      </w:r>
      <w:r w:rsidR="00BE7067" w:rsidRPr="004C5483">
        <w:rPr>
          <w:rFonts w:ascii="Cambria" w:hAnsi="Cambria"/>
          <w:sz w:val="24"/>
        </w:rPr>
        <w:t>-tones) and</w:t>
      </w:r>
      <w:r w:rsidR="007E25E7" w:rsidRPr="004C5483">
        <w:rPr>
          <w:rFonts w:ascii="Cambria" w:hAnsi="Cambria"/>
          <w:sz w:val="24"/>
        </w:rPr>
        <w:t>,</w:t>
      </w:r>
      <w:r w:rsidR="00BE7067" w:rsidRPr="004C5483">
        <w:rPr>
          <w:rFonts w:ascii="Cambria" w:hAnsi="Cambria"/>
          <w:sz w:val="24"/>
        </w:rPr>
        <w:t xml:space="preserve"> by proxy</w:t>
      </w:r>
      <w:r w:rsidR="007E25E7" w:rsidRPr="004C5483">
        <w:rPr>
          <w:rFonts w:ascii="Cambria" w:hAnsi="Cambria"/>
          <w:sz w:val="24"/>
        </w:rPr>
        <w:t>,</w:t>
      </w:r>
      <w:r w:rsidR="00BE7067" w:rsidRPr="004C5483">
        <w:rPr>
          <w:rFonts w:ascii="Cambria" w:hAnsi="Cambria"/>
          <w:sz w:val="24"/>
        </w:rPr>
        <w:t xml:space="preserve"> far-reaching conclusions for the harmonic series and acoustics, both of which are foreign to his European contemporaries.</w:t>
      </w:r>
      <w:r w:rsidR="00BE7067" w:rsidRPr="004C5483">
        <w:rPr>
          <w:rStyle w:val="FootnoteReference"/>
          <w:rFonts w:ascii="Cambria" w:hAnsi="Cambria"/>
          <w:sz w:val="24"/>
        </w:rPr>
        <w:footnoteReference w:id="101"/>
      </w:r>
      <w:r w:rsidR="00BE7067" w:rsidRPr="004C5483">
        <w:rPr>
          <w:rFonts w:ascii="Cambria" w:hAnsi="Cambria"/>
          <w:sz w:val="24"/>
        </w:rPr>
        <w:t xml:space="preserve"> Whether the resulting calculations – of numbers of possible pitches within the octave, or ratios within the harmonic series – are correct (which they are not always) is here less important than Carrillo’s claim to total dominance of the material, which le</w:t>
      </w:r>
      <w:r w:rsidR="000303C3" w:rsidRPr="004C5483">
        <w:rPr>
          <w:rFonts w:ascii="Cambria" w:hAnsi="Cambria"/>
          <w:sz w:val="24"/>
        </w:rPr>
        <w:t>d</w:t>
      </w:r>
      <w:r w:rsidR="00BE7067" w:rsidRPr="004C5483">
        <w:rPr>
          <w:rFonts w:ascii="Cambria" w:hAnsi="Cambria"/>
          <w:sz w:val="24"/>
        </w:rPr>
        <w:t xml:space="preserve"> him to a system ‘absolutely free of whole tones and semitones’.</w:t>
      </w:r>
      <w:r w:rsidR="00BE7067" w:rsidRPr="004C5483">
        <w:rPr>
          <w:rStyle w:val="FootnoteReference"/>
          <w:rFonts w:ascii="Cambria" w:hAnsi="Cambria"/>
          <w:sz w:val="24"/>
        </w:rPr>
        <w:footnoteReference w:id="102"/>
      </w:r>
      <w:r w:rsidR="00BE7067" w:rsidRPr="004C5483">
        <w:rPr>
          <w:rFonts w:ascii="Cambria" w:hAnsi="Cambria"/>
          <w:sz w:val="24"/>
        </w:rPr>
        <w:t xml:space="preserve"> This </w:t>
      </w:r>
      <w:r w:rsidR="007E763D" w:rsidRPr="004C5483">
        <w:rPr>
          <w:rFonts w:ascii="Cambria" w:hAnsi="Cambria"/>
          <w:sz w:val="24"/>
        </w:rPr>
        <w:t xml:space="preserve">hermetic microtonal system </w:t>
      </w:r>
      <w:r w:rsidR="00BE7067" w:rsidRPr="004C5483">
        <w:rPr>
          <w:rFonts w:ascii="Cambria" w:hAnsi="Cambria"/>
          <w:sz w:val="24"/>
        </w:rPr>
        <w:t xml:space="preserve">is </w:t>
      </w:r>
      <w:r w:rsidR="00601647" w:rsidRPr="004C5483">
        <w:rPr>
          <w:rFonts w:ascii="Cambria" w:hAnsi="Cambria"/>
          <w:sz w:val="24"/>
        </w:rPr>
        <w:t xml:space="preserve">worlds away from </w:t>
      </w:r>
      <w:r w:rsidR="002D3BAA" w:rsidRPr="004C5483">
        <w:rPr>
          <w:rFonts w:ascii="Cambria" w:hAnsi="Cambria"/>
          <w:sz w:val="24"/>
        </w:rPr>
        <w:t xml:space="preserve">Busoni, and even from more </w:t>
      </w:r>
      <w:r w:rsidR="00533D57" w:rsidRPr="004C5483">
        <w:rPr>
          <w:rFonts w:ascii="Cambria" w:hAnsi="Cambria"/>
          <w:sz w:val="24"/>
        </w:rPr>
        <w:t xml:space="preserve">synthetic </w:t>
      </w:r>
      <w:r w:rsidR="002D3BAA" w:rsidRPr="004C5483">
        <w:rPr>
          <w:rFonts w:ascii="Cambria" w:hAnsi="Cambria"/>
          <w:sz w:val="24"/>
        </w:rPr>
        <w:t>approaches such as Vyschnegradsky’s crisis myth.</w:t>
      </w:r>
      <w:r w:rsidR="007E763D" w:rsidRPr="004C5483">
        <w:rPr>
          <w:rFonts w:ascii="Cambria" w:hAnsi="Cambria"/>
          <w:sz w:val="24"/>
        </w:rPr>
        <w:t xml:space="preserve"> In theory, it rejects all four common European microtonal tropes while it attempts to break music history in half.</w:t>
      </w:r>
    </w:p>
    <w:p w14:paraId="2C8A908F" w14:textId="77777777" w:rsidR="00BE7067" w:rsidRPr="004C5483" w:rsidRDefault="00BE7067" w:rsidP="00BF21A9">
      <w:pPr>
        <w:spacing w:line="480" w:lineRule="auto"/>
        <w:rPr>
          <w:rFonts w:ascii="Cambria" w:hAnsi="Cambria"/>
          <w:sz w:val="24"/>
        </w:rPr>
      </w:pPr>
    </w:p>
    <w:p w14:paraId="54A5DE00" w14:textId="71B48272" w:rsidR="006A2844" w:rsidRPr="004C5483" w:rsidRDefault="00115259" w:rsidP="003A566B">
      <w:pPr>
        <w:spacing w:line="480" w:lineRule="auto"/>
        <w:rPr>
          <w:rFonts w:ascii="Cambria" w:hAnsi="Cambria"/>
          <w:sz w:val="24"/>
        </w:rPr>
      </w:pPr>
      <w:r w:rsidRPr="004C5483">
        <w:rPr>
          <w:rFonts w:ascii="Cambria" w:hAnsi="Cambria"/>
          <w:sz w:val="24"/>
        </w:rPr>
        <w:t>With the exception of Carrillo</w:t>
      </w:r>
      <w:r w:rsidR="00D94AD1" w:rsidRPr="004C5483">
        <w:rPr>
          <w:rFonts w:ascii="Cambria" w:hAnsi="Cambria"/>
          <w:sz w:val="24"/>
        </w:rPr>
        <w:t xml:space="preserve">, the similarities in early twentieth century microtonal thinking </w:t>
      </w:r>
      <w:r w:rsidR="004F5322" w:rsidRPr="004C5483">
        <w:rPr>
          <w:rFonts w:ascii="Cambria" w:hAnsi="Cambria"/>
          <w:sz w:val="24"/>
        </w:rPr>
        <w:t>outweigh the differences</w:t>
      </w:r>
      <w:r w:rsidR="00D94AD1" w:rsidRPr="004C5483">
        <w:rPr>
          <w:rFonts w:ascii="Cambria" w:hAnsi="Cambria"/>
          <w:sz w:val="24"/>
        </w:rPr>
        <w:t xml:space="preserve">. </w:t>
      </w:r>
      <w:r w:rsidR="008571D2" w:rsidRPr="004C5483">
        <w:rPr>
          <w:rFonts w:ascii="Cambria" w:hAnsi="Cambria"/>
          <w:sz w:val="24"/>
        </w:rPr>
        <w:t xml:space="preserve">Many </w:t>
      </w:r>
      <w:r w:rsidR="009C620C" w:rsidRPr="004C5483">
        <w:rPr>
          <w:rFonts w:ascii="Cambria" w:hAnsi="Cambria"/>
          <w:sz w:val="24"/>
        </w:rPr>
        <w:t>m</w:t>
      </w:r>
      <w:r w:rsidR="007E7E1C" w:rsidRPr="004C5483">
        <w:rPr>
          <w:rFonts w:ascii="Cambria" w:hAnsi="Cambria"/>
          <w:sz w:val="24"/>
        </w:rPr>
        <w:t>icrotonal c</w:t>
      </w:r>
      <w:r w:rsidR="00B533BC" w:rsidRPr="004C5483">
        <w:rPr>
          <w:rFonts w:ascii="Cambria" w:hAnsi="Cambria"/>
          <w:sz w:val="24"/>
        </w:rPr>
        <w:t>omposers</w:t>
      </w:r>
      <w:r w:rsidR="007E7E1C" w:rsidRPr="004C5483">
        <w:rPr>
          <w:rFonts w:ascii="Cambria" w:hAnsi="Cambria"/>
          <w:sz w:val="24"/>
        </w:rPr>
        <w:t xml:space="preserve"> </w:t>
      </w:r>
      <w:r w:rsidR="009C620C" w:rsidRPr="004C5483">
        <w:rPr>
          <w:rFonts w:ascii="Cambria" w:hAnsi="Cambria"/>
          <w:sz w:val="24"/>
        </w:rPr>
        <w:t>of th</w:t>
      </w:r>
      <w:r w:rsidR="00D94AD1" w:rsidRPr="004C5483">
        <w:rPr>
          <w:rFonts w:ascii="Cambria" w:hAnsi="Cambria"/>
          <w:sz w:val="24"/>
        </w:rPr>
        <w:t>at time</w:t>
      </w:r>
      <w:r w:rsidR="00752ED9" w:rsidRPr="004C5483">
        <w:rPr>
          <w:rFonts w:ascii="Cambria" w:hAnsi="Cambria"/>
          <w:sz w:val="24"/>
        </w:rPr>
        <w:t xml:space="preserve"> </w:t>
      </w:r>
      <w:r w:rsidR="0080584F" w:rsidRPr="004C5483">
        <w:rPr>
          <w:rFonts w:ascii="Cambria" w:hAnsi="Cambria"/>
          <w:sz w:val="24"/>
        </w:rPr>
        <w:t>curbed their enthusiasm over</w:t>
      </w:r>
      <w:r w:rsidR="00851514" w:rsidRPr="004C5483">
        <w:rPr>
          <w:rFonts w:ascii="Cambria" w:hAnsi="Cambria"/>
          <w:sz w:val="24"/>
        </w:rPr>
        <w:t xml:space="preserve"> the possibilities of the infusion of Western music with microtones</w:t>
      </w:r>
      <w:r w:rsidR="00676D97" w:rsidRPr="004C5483">
        <w:rPr>
          <w:rFonts w:ascii="Cambria" w:hAnsi="Cambria"/>
          <w:sz w:val="24"/>
        </w:rPr>
        <w:t>.</w:t>
      </w:r>
      <w:r w:rsidR="00851514" w:rsidRPr="004C5483">
        <w:rPr>
          <w:rFonts w:ascii="Cambria" w:hAnsi="Cambria"/>
          <w:sz w:val="24"/>
        </w:rPr>
        <w:t xml:space="preserve"> </w:t>
      </w:r>
      <w:r w:rsidR="008571D2" w:rsidRPr="004C5483">
        <w:rPr>
          <w:rFonts w:ascii="Cambria" w:hAnsi="Cambria"/>
          <w:sz w:val="24"/>
        </w:rPr>
        <w:t>It therefore</w:t>
      </w:r>
      <w:r w:rsidR="002A0498" w:rsidRPr="004C5483">
        <w:rPr>
          <w:rFonts w:ascii="Cambria" w:hAnsi="Cambria"/>
          <w:sz w:val="24"/>
        </w:rPr>
        <w:t xml:space="preserve"> seemed</w:t>
      </w:r>
      <w:r w:rsidR="008571D2" w:rsidRPr="004C5483">
        <w:rPr>
          <w:rFonts w:ascii="Cambria" w:hAnsi="Cambria"/>
          <w:sz w:val="24"/>
        </w:rPr>
        <w:t xml:space="preserve"> logical </w:t>
      </w:r>
      <w:r w:rsidR="00EA6D0E" w:rsidRPr="004C5483">
        <w:rPr>
          <w:rFonts w:ascii="Cambria" w:hAnsi="Cambria"/>
          <w:sz w:val="24"/>
        </w:rPr>
        <w:t xml:space="preserve">to most of them </w:t>
      </w:r>
      <w:r w:rsidR="008571D2" w:rsidRPr="004C5483">
        <w:rPr>
          <w:rFonts w:ascii="Cambria" w:hAnsi="Cambria"/>
          <w:sz w:val="24"/>
        </w:rPr>
        <w:t xml:space="preserve">to suggest </w:t>
      </w:r>
      <w:r w:rsidR="00EA6D0E" w:rsidRPr="004C5483">
        <w:rPr>
          <w:rFonts w:ascii="Cambria" w:hAnsi="Cambria"/>
          <w:sz w:val="24"/>
        </w:rPr>
        <w:t>a</w:t>
      </w:r>
      <w:r w:rsidR="00FD18F4" w:rsidRPr="004C5483">
        <w:rPr>
          <w:rFonts w:ascii="Cambria" w:hAnsi="Cambria"/>
          <w:sz w:val="24"/>
        </w:rPr>
        <w:t xml:space="preserve"> step</w:t>
      </w:r>
      <w:r w:rsidR="00EA6D0E" w:rsidRPr="004C5483">
        <w:rPr>
          <w:rFonts w:ascii="Cambria" w:hAnsi="Cambria"/>
          <w:sz w:val="24"/>
        </w:rPr>
        <w:t>-</w:t>
      </w:r>
      <w:r w:rsidR="00FD18F4" w:rsidRPr="004C5483">
        <w:rPr>
          <w:rFonts w:ascii="Cambria" w:hAnsi="Cambria"/>
          <w:sz w:val="24"/>
        </w:rPr>
        <w:t>by</w:t>
      </w:r>
      <w:r w:rsidR="00EA6D0E" w:rsidRPr="004C5483">
        <w:rPr>
          <w:rFonts w:ascii="Cambria" w:hAnsi="Cambria"/>
          <w:sz w:val="24"/>
        </w:rPr>
        <w:t>-</w:t>
      </w:r>
      <w:r w:rsidR="00FD18F4" w:rsidRPr="004C5483">
        <w:rPr>
          <w:rFonts w:ascii="Cambria" w:hAnsi="Cambria"/>
          <w:sz w:val="24"/>
        </w:rPr>
        <w:t>step</w:t>
      </w:r>
      <w:r w:rsidR="00EA6D0E" w:rsidRPr="004C5483">
        <w:rPr>
          <w:rFonts w:ascii="Cambria" w:hAnsi="Cambria"/>
          <w:sz w:val="24"/>
        </w:rPr>
        <w:t xml:space="preserve"> introduction of microtones</w:t>
      </w:r>
      <w:r w:rsidR="007E7E1C" w:rsidRPr="004C5483">
        <w:rPr>
          <w:rFonts w:ascii="Cambria" w:hAnsi="Cambria"/>
          <w:sz w:val="24"/>
        </w:rPr>
        <w:t xml:space="preserve"> </w:t>
      </w:r>
      <w:r w:rsidR="00FD18F4" w:rsidRPr="004C5483">
        <w:rPr>
          <w:rFonts w:ascii="Cambria" w:hAnsi="Cambria"/>
          <w:sz w:val="24"/>
        </w:rPr>
        <w:t>in order to give the</w:t>
      </w:r>
      <w:r w:rsidR="00E531D8" w:rsidRPr="004C5483">
        <w:rPr>
          <w:rFonts w:ascii="Cambria" w:hAnsi="Cambria"/>
          <w:sz w:val="24"/>
        </w:rPr>
        <w:t xml:space="preserve"> ear the </w:t>
      </w:r>
      <w:r w:rsidR="005737B8" w:rsidRPr="004C5483">
        <w:rPr>
          <w:rFonts w:ascii="Cambria" w:hAnsi="Cambria"/>
          <w:sz w:val="24"/>
        </w:rPr>
        <w:t>opportunity</w:t>
      </w:r>
      <w:r w:rsidR="00E531D8" w:rsidRPr="004C5483">
        <w:rPr>
          <w:rFonts w:ascii="Cambria" w:hAnsi="Cambria"/>
          <w:sz w:val="24"/>
        </w:rPr>
        <w:t xml:space="preserve"> to </w:t>
      </w:r>
      <w:r w:rsidR="00514AB1" w:rsidRPr="004C5483">
        <w:rPr>
          <w:rFonts w:ascii="Cambria" w:hAnsi="Cambria"/>
          <w:sz w:val="24"/>
        </w:rPr>
        <w:t xml:space="preserve">develop </w:t>
      </w:r>
      <w:r w:rsidR="00FD18F4" w:rsidRPr="004C5483">
        <w:rPr>
          <w:rFonts w:ascii="Cambria" w:hAnsi="Cambria"/>
          <w:sz w:val="24"/>
        </w:rPr>
        <w:t>alongside</w:t>
      </w:r>
      <w:r w:rsidR="00E531D8" w:rsidRPr="004C5483">
        <w:rPr>
          <w:rFonts w:ascii="Cambria" w:hAnsi="Cambria"/>
          <w:sz w:val="24"/>
        </w:rPr>
        <w:t xml:space="preserve"> the evolution of the microtone</w:t>
      </w:r>
      <w:r w:rsidR="00103AC4" w:rsidRPr="004C5483">
        <w:rPr>
          <w:rFonts w:ascii="Cambria" w:hAnsi="Cambria"/>
          <w:sz w:val="24"/>
        </w:rPr>
        <w:t xml:space="preserve"> (</w:t>
      </w:r>
      <w:r w:rsidR="008571D2" w:rsidRPr="004C5483">
        <w:rPr>
          <w:rFonts w:ascii="Cambria" w:hAnsi="Cambria"/>
          <w:sz w:val="24"/>
        </w:rPr>
        <w:t xml:space="preserve">as in </w:t>
      </w:r>
      <w:r w:rsidR="00245BBA" w:rsidRPr="004C5483">
        <w:rPr>
          <w:rFonts w:ascii="Cambria" w:hAnsi="Cambria"/>
          <w:sz w:val="24"/>
        </w:rPr>
        <w:t xml:space="preserve">Stein, </w:t>
      </w:r>
      <w:r w:rsidR="00103AC4" w:rsidRPr="004C5483">
        <w:rPr>
          <w:rFonts w:ascii="Cambria" w:hAnsi="Cambria"/>
          <w:sz w:val="24"/>
        </w:rPr>
        <w:t>Ives</w:t>
      </w:r>
      <w:r w:rsidR="008C1147" w:rsidRPr="004C5483">
        <w:rPr>
          <w:rFonts w:ascii="Cambria" w:hAnsi="Cambria"/>
          <w:sz w:val="24"/>
        </w:rPr>
        <w:t>,</w:t>
      </w:r>
      <w:r w:rsidR="008571D2" w:rsidRPr="004C5483">
        <w:rPr>
          <w:rFonts w:ascii="Cambria" w:hAnsi="Cambria"/>
          <w:sz w:val="24"/>
        </w:rPr>
        <w:t xml:space="preserve"> or</w:t>
      </w:r>
      <w:r w:rsidR="008C1147" w:rsidRPr="004C5483">
        <w:rPr>
          <w:rFonts w:ascii="Cambria" w:hAnsi="Cambria"/>
          <w:sz w:val="24"/>
        </w:rPr>
        <w:t xml:space="preserve"> Foulds</w:t>
      </w:r>
      <w:r w:rsidR="008571D2" w:rsidRPr="004C5483">
        <w:rPr>
          <w:rFonts w:ascii="Cambria" w:hAnsi="Cambria"/>
          <w:sz w:val="24"/>
        </w:rPr>
        <w:t>’s writings</w:t>
      </w:r>
      <w:r w:rsidR="00103AC4" w:rsidRPr="004C5483">
        <w:rPr>
          <w:rFonts w:ascii="Cambria" w:hAnsi="Cambria"/>
          <w:sz w:val="24"/>
        </w:rPr>
        <w:t>)</w:t>
      </w:r>
      <w:r w:rsidR="008571D2" w:rsidRPr="004C5483">
        <w:rPr>
          <w:rFonts w:ascii="Cambria" w:hAnsi="Cambria"/>
          <w:sz w:val="24"/>
        </w:rPr>
        <w:t xml:space="preserve">. </w:t>
      </w:r>
      <w:r w:rsidR="00416CE4" w:rsidRPr="004C5483">
        <w:rPr>
          <w:rFonts w:ascii="Cambria" w:hAnsi="Cambria"/>
          <w:sz w:val="24"/>
        </w:rPr>
        <w:t xml:space="preserve">Others even </w:t>
      </w:r>
      <w:r w:rsidR="008571D2" w:rsidRPr="004C5483">
        <w:rPr>
          <w:rFonts w:ascii="Cambria" w:hAnsi="Cambria"/>
          <w:sz w:val="24"/>
        </w:rPr>
        <w:t>suggested</w:t>
      </w:r>
      <w:r w:rsidR="00851514" w:rsidRPr="004C5483">
        <w:rPr>
          <w:rFonts w:ascii="Cambria" w:hAnsi="Cambria"/>
          <w:sz w:val="24"/>
        </w:rPr>
        <w:t xml:space="preserve"> to</w:t>
      </w:r>
      <w:r w:rsidR="007E7E1C" w:rsidRPr="004C5483">
        <w:rPr>
          <w:rFonts w:ascii="Cambria" w:hAnsi="Cambria"/>
          <w:sz w:val="24"/>
        </w:rPr>
        <w:t xml:space="preserve"> </w:t>
      </w:r>
      <w:r w:rsidR="00851514" w:rsidRPr="004C5483">
        <w:rPr>
          <w:rFonts w:ascii="Cambria" w:hAnsi="Cambria"/>
          <w:sz w:val="24"/>
        </w:rPr>
        <w:t>‘tame’ microtones</w:t>
      </w:r>
      <w:r w:rsidR="00B03CD0" w:rsidRPr="004C5483">
        <w:rPr>
          <w:rFonts w:ascii="Cambria" w:hAnsi="Cambria"/>
          <w:sz w:val="24"/>
        </w:rPr>
        <w:t xml:space="preserve"> in a major-minor duality (Hába), </w:t>
      </w:r>
      <w:r w:rsidR="007E7E1C" w:rsidRPr="004C5483">
        <w:rPr>
          <w:rFonts w:ascii="Cambria" w:hAnsi="Cambria"/>
          <w:sz w:val="24"/>
        </w:rPr>
        <w:t>or merely</w:t>
      </w:r>
      <w:r w:rsidR="00D138A0" w:rsidRPr="004C5483">
        <w:rPr>
          <w:rFonts w:ascii="Cambria" w:hAnsi="Cambria"/>
          <w:sz w:val="24"/>
        </w:rPr>
        <w:t xml:space="preserve"> </w:t>
      </w:r>
      <w:r w:rsidR="004F5322" w:rsidRPr="004C5483">
        <w:rPr>
          <w:rFonts w:ascii="Cambria" w:hAnsi="Cambria"/>
          <w:sz w:val="24"/>
        </w:rPr>
        <w:t>theori</w:t>
      </w:r>
      <w:r w:rsidR="00941460" w:rsidRPr="004C5483">
        <w:rPr>
          <w:rFonts w:ascii="Cambria" w:hAnsi="Cambria"/>
          <w:sz w:val="24"/>
        </w:rPr>
        <w:t>z</w:t>
      </w:r>
      <w:r w:rsidR="004F5322" w:rsidRPr="004C5483">
        <w:rPr>
          <w:rFonts w:ascii="Cambria" w:hAnsi="Cambria"/>
          <w:sz w:val="24"/>
        </w:rPr>
        <w:t xml:space="preserve">e them </w:t>
      </w:r>
      <w:r w:rsidR="00103AC4" w:rsidRPr="004C5483">
        <w:rPr>
          <w:rFonts w:ascii="Cambria" w:hAnsi="Cambria"/>
          <w:sz w:val="24"/>
        </w:rPr>
        <w:t>(Busoni)</w:t>
      </w:r>
      <w:r w:rsidR="00B533BC" w:rsidRPr="004C5483">
        <w:rPr>
          <w:rFonts w:ascii="Cambria" w:hAnsi="Cambria"/>
          <w:sz w:val="24"/>
        </w:rPr>
        <w:t xml:space="preserve">. </w:t>
      </w:r>
      <w:r w:rsidR="002D026F" w:rsidRPr="004C5483">
        <w:rPr>
          <w:rFonts w:ascii="Cambria" w:hAnsi="Cambria"/>
          <w:sz w:val="24"/>
        </w:rPr>
        <w:t>But crucially, all shied away from the atonal taboo</w:t>
      </w:r>
      <w:r w:rsidR="005C52B6" w:rsidRPr="004C5483">
        <w:rPr>
          <w:rFonts w:ascii="Cambria" w:hAnsi="Cambria"/>
          <w:sz w:val="24"/>
        </w:rPr>
        <w:t>, w</w:t>
      </w:r>
      <w:r w:rsidR="003D418E" w:rsidRPr="004C5483">
        <w:rPr>
          <w:rFonts w:ascii="Cambria" w:hAnsi="Cambria"/>
          <w:sz w:val="24"/>
        </w:rPr>
        <w:t xml:space="preserve">hether driven by </w:t>
      </w:r>
      <w:r w:rsidR="000945F1" w:rsidRPr="004C5483">
        <w:rPr>
          <w:rFonts w:ascii="Cambria" w:hAnsi="Cambria"/>
          <w:sz w:val="24"/>
        </w:rPr>
        <w:t xml:space="preserve">systematic </w:t>
      </w:r>
      <w:r w:rsidR="003D418E" w:rsidRPr="004C5483">
        <w:rPr>
          <w:rFonts w:ascii="Cambria" w:hAnsi="Cambria"/>
          <w:sz w:val="24"/>
        </w:rPr>
        <w:t>experimentation, ethnomusicological research</w:t>
      </w:r>
      <w:r w:rsidR="005C14CE" w:rsidRPr="004C5483">
        <w:rPr>
          <w:rFonts w:ascii="Cambria" w:hAnsi="Cambria"/>
          <w:sz w:val="24"/>
        </w:rPr>
        <w:t>, childhood reminiscences</w:t>
      </w:r>
      <w:r w:rsidR="003D418E" w:rsidRPr="004C5483">
        <w:rPr>
          <w:rFonts w:ascii="Cambria" w:hAnsi="Cambria"/>
          <w:sz w:val="24"/>
        </w:rPr>
        <w:t xml:space="preserve">, </w:t>
      </w:r>
      <w:r w:rsidR="00B4062E" w:rsidRPr="004C5483">
        <w:rPr>
          <w:rFonts w:ascii="Cambria" w:hAnsi="Cambria"/>
          <w:sz w:val="24"/>
        </w:rPr>
        <w:t xml:space="preserve">or </w:t>
      </w:r>
      <w:r w:rsidR="00CD10B4" w:rsidRPr="004C5483">
        <w:rPr>
          <w:rFonts w:ascii="Cambria" w:hAnsi="Cambria"/>
          <w:sz w:val="24"/>
        </w:rPr>
        <w:t>modernist</w:t>
      </w:r>
      <w:r w:rsidR="00B4062E" w:rsidRPr="004C5483">
        <w:rPr>
          <w:rFonts w:ascii="Cambria" w:hAnsi="Cambria"/>
          <w:sz w:val="24"/>
        </w:rPr>
        <w:t xml:space="preserve"> ideology</w:t>
      </w:r>
      <w:r w:rsidR="005C52B6" w:rsidRPr="004C5483">
        <w:rPr>
          <w:rFonts w:ascii="Cambria" w:hAnsi="Cambria"/>
          <w:sz w:val="24"/>
        </w:rPr>
        <w:t>. Th</w:t>
      </w:r>
      <w:r w:rsidR="00544E19" w:rsidRPr="004C5483">
        <w:rPr>
          <w:rFonts w:ascii="Cambria" w:hAnsi="Cambria"/>
          <w:sz w:val="24"/>
        </w:rPr>
        <w:t>erefore</w:t>
      </w:r>
      <w:r w:rsidR="005C52B6" w:rsidRPr="004C5483">
        <w:rPr>
          <w:rFonts w:ascii="Cambria" w:hAnsi="Cambria"/>
          <w:sz w:val="24"/>
        </w:rPr>
        <w:t xml:space="preserve"> the tropes of tonal refinement and preservation of tonality</w:t>
      </w:r>
      <w:r w:rsidR="0085669F" w:rsidRPr="004C5483">
        <w:rPr>
          <w:rFonts w:ascii="Cambria" w:hAnsi="Cambria"/>
          <w:sz w:val="24"/>
        </w:rPr>
        <w:t xml:space="preserve"> </w:t>
      </w:r>
      <w:r w:rsidR="005C52B6" w:rsidRPr="004C5483">
        <w:rPr>
          <w:rFonts w:ascii="Cambria" w:hAnsi="Cambria"/>
          <w:sz w:val="24"/>
        </w:rPr>
        <w:t xml:space="preserve">gained </w:t>
      </w:r>
      <w:r w:rsidR="00544E19" w:rsidRPr="004C5483">
        <w:rPr>
          <w:rFonts w:ascii="Cambria" w:hAnsi="Cambria"/>
          <w:sz w:val="24"/>
        </w:rPr>
        <w:t>importance in their writings, accompanied by a</w:t>
      </w:r>
      <w:r w:rsidR="00792E9D" w:rsidRPr="004C5483">
        <w:rPr>
          <w:rFonts w:ascii="Cambria" w:hAnsi="Cambria"/>
          <w:sz w:val="24"/>
        </w:rPr>
        <w:t>dvice on notation</w:t>
      </w:r>
      <w:r w:rsidR="00354825" w:rsidRPr="004C5483">
        <w:rPr>
          <w:rFonts w:ascii="Cambria" w:hAnsi="Cambria"/>
          <w:sz w:val="24"/>
        </w:rPr>
        <w:t xml:space="preserve"> a</w:t>
      </w:r>
      <w:r w:rsidR="00792E9D" w:rsidRPr="004C5483">
        <w:rPr>
          <w:rFonts w:ascii="Cambria" w:hAnsi="Cambria"/>
          <w:sz w:val="24"/>
        </w:rPr>
        <w:t>nd</w:t>
      </w:r>
      <w:r w:rsidR="00783485" w:rsidRPr="004C5483">
        <w:rPr>
          <w:rFonts w:ascii="Cambria" w:hAnsi="Cambria"/>
          <w:sz w:val="24"/>
        </w:rPr>
        <w:t xml:space="preserve"> on</w:t>
      </w:r>
      <w:r w:rsidR="00792E9D" w:rsidRPr="004C5483">
        <w:rPr>
          <w:rFonts w:ascii="Cambria" w:hAnsi="Cambria"/>
          <w:sz w:val="24"/>
        </w:rPr>
        <w:t xml:space="preserve"> the avoidance of the </w:t>
      </w:r>
      <w:r w:rsidR="00783485" w:rsidRPr="004C5483">
        <w:rPr>
          <w:rFonts w:ascii="Cambria" w:hAnsi="Cambria"/>
          <w:sz w:val="24"/>
        </w:rPr>
        <w:t>dreaded</w:t>
      </w:r>
      <w:r w:rsidR="00792E9D" w:rsidRPr="004C5483">
        <w:rPr>
          <w:rFonts w:ascii="Cambria" w:hAnsi="Cambria"/>
          <w:sz w:val="24"/>
        </w:rPr>
        <w:t xml:space="preserve"> </w:t>
      </w:r>
      <w:r w:rsidR="00783485" w:rsidRPr="004C5483">
        <w:rPr>
          <w:rFonts w:ascii="Cambria" w:hAnsi="Cambria"/>
          <w:sz w:val="24"/>
        </w:rPr>
        <w:t>‘</w:t>
      </w:r>
      <w:r w:rsidR="00792E9D" w:rsidRPr="004C5483">
        <w:rPr>
          <w:rFonts w:ascii="Cambria" w:hAnsi="Cambria"/>
          <w:sz w:val="24"/>
        </w:rPr>
        <w:t>out-of-tune</w:t>
      </w:r>
      <w:r w:rsidR="00783485" w:rsidRPr="004C5483">
        <w:rPr>
          <w:rFonts w:ascii="Cambria" w:hAnsi="Cambria"/>
          <w:sz w:val="24"/>
        </w:rPr>
        <w:t>’</w:t>
      </w:r>
      <w:r w:rsidR="00792E9D" w:rsidRPr="004C5483">
        <w:rPr>
          <w:rFonts w:ascii="Cambria" w:hAnsi="Cambria"/>
          <w:sz w:val="24"/>
        </w:rPr>
        <w:t xml:space="preserve"> </w:t>
      </w:r>
      <w:r w:rsidR="00EA0FDB" w:rsidRPr="004C5483">
        <w:rPr>
          <w:rFonts w:ascii="Cambria" w:hAnsi="Cambria"/>
          <w:sz w:val="24"/>
        </w:rPr>
        <w:t xml:space="preserve">performance </w:t>
      </w:r>
      <w:r w:rsidR="00783485" w:rsidRPr="004C5483">
        <w:rPr>
          <w:rFonts w:ascii="Cambria" w:hAnsi="Cambria"/>
          <w:sz w:val="24"/>
        </w:rPr>
        <w:t>scenario</w:t>
      </w:r>
      <w:r w:rsidR="00544E19" w:rsidRPr="004C5483">
        <w:rPr>
          <w:rFonts w:ascii="Cambria" w:hAnsi="Cambria"/>
          <w:sz w:val="24"/>
        </w:rPr>
        <w:t>. The common</w:t>
      </w:r>
      <w:r w:rsidR="0068642A" w:rsidRPr="004C5483">
        <w:rPr>
          <w:rFonts w:ascii="Cambria" w:hAnsi="Cambria"/>
          <w:sz w:val="24"/>
        </w:rPr>
        <w:t xml:space="preserve"> concern about </w:t>
      </w:r>
      <w:r w:rsidR="00F14DD0" w:rsidRPr="004C5483">
        <w:rPr>
          <w:rFonts w:ascii="Cambria" w:hAnsi="Cambria"/>
          <w:sz w:val="24"/>
        </w:rPr>
        <w:t xml:space="preserve">the </w:t>
      </w:r>
      <w:r w:rsidR="000D60F3" w:rsidRPr="004C5483">
        <w:rPr>
          <w:rFonts w:ascii="Cambria" w:hAnsi="Cambria"/>
          <w:sz w:val="24"/>
        </w:rPr>
        <w:t>viability</w:t>
      </w:r>
      <w:r w:rsidR="00F14DD0" w:rsidRPr="004C5483">
        <w:rPr>
          <w:rFonts w:ascii="Cambria" w:hAnsi="Cambria"/>
          <w:sz w:val="24"/>
        </w:rPr>
        <w:t xml:space="preserve"> of microtones</w:t>
      </w:r>
      <w:r w:rsidR="00544E19" w:rsidRPr="004C5483">
        <w:rPr>
          <w:rFonts w:ascii="Cambria" w:hAnsi="Cambria"/>
          <w:sz w:val="24"/>
        </w:rPr>
        <w:t xml:space="preserve"> is tempered, however, by their justifying </w:t>
      </w:r>
      <w:r w:rsidR="00FB014E" w:rsidRPr="004C5483">
        <w:rPr>
          <w:rFonts w:ascii="Cambria" w:hAnsi="Cambria"/>
          <w:sz w:val="24"/>
        </w:rPr>
        <w:t>reminders</w:t>
      </w:r>
      <w:r w:rsidR="00544E19" w:rsidRPr="004C5483">
        <w:rPr>
          <w:rFonts w:ascii="Cambria" w:hAnsi="Cambria"/>
          <w:sz w:val="24"/>
        </w:rPr>
        <w:t xml:space="preserve"> of s</w:t>
      </w:r>
      <w:r w:rsidR="002A4655" w:rsidRPr="004C5483">
        <w:rPr>
          <w:rFonts w:ascii="Cambria" w:hAnsi="Cambria"/>
          <w:sz w:val="24"/>
        </w:rPr>
        <w:t>tructural m</w:t>
      </w:r>
      <w:r w:rsidR="00333BB8" w:rsidRPr="004C5483">
        <w:rPr>
          <w:rFonts w:ascii="Cambria" w:hAnsi="Cambria"/>
          <w:sz w:val="24"/>
        </w:rPr>
        <w:t xml:space="preserve">odels </w:t>
      </w:r>
      <w:r w:rsidR="000D60F3" w:rsidRPr="004C5483">
        <w:rPr>
          <w:rFonts w:ascii="Cambria" w:hAnsi="Cambria"/>
          <w:sz w:val="24"/>
        </w:rPr>
        <w:t xml:space="preserve">and </w:t>
      </w:r>
      <w:r w:rsidR="00544E19" w:rsidRPr="004C5483">
        <w:rPr>
          <w:rFonts w:ascii="Cambria" w:hAnsi="Cambria"/>
          <w:sz w:val="24"/>
        </w:rPr>
        <w:t>natural sounds</w:t>
      </w:r>
      <w:r w:rsidR="006A6BDD" w:rsidRPr="004C5483">
        <w:rPr>
          <w:rFonts w:ascii="Cambria" w:hAnsi="Cambria"/>
          <w:sz w:val="24"/>
        </w:rPr>
        <w:t>,</w:t>
      </w:r>
      <w:r w:rsidR="008F3A07" w:rsidRPr="004C5483">
        <w:rPr>
          <w:rFonts w:ascii="Cambria" w:hAnsi="Cambria"/>
          <w:sz w:val="24"/>
        </w:rPr>
        <w:t xml:space="preserve"> the history of</w:t>
      </w:r>
      <w:r w:rsidR="006A6BDD" w:rsidRPr="004C5483">
        <w:rPr>
          <w:rFonts w:ascii="Cambria" w:hAnsi="Cambria"/>
          <w:sz w:val="24"/>
        </w:rPr>
        <w:t xml:space="preserve"> </w:t>
      </w:r>
      <w:r w:rsidR="008F3A07" w:rsidRPr="004C5483">
        <w:rPr>
          <w:rFonts w:ascii="Cambria" w:hAnsi="Cambria"/>
          <w:sz w:val="24"/>
        </w:rPr>
        <w:t xml:space="preserve">European as well as non-European </w:t>
      </w:r>
      <w:r w:rsidR="00390AD1" w:rsidRPr="004C5483">
        <w:rPr>
          <w:rFonts w:ascii="Cambria" w:hAnsi="Cambria"/>
          <w:sz w:val="24"/>
        </w:rPr>
        <w:t>music</w:t>
      </w:r>
      <w:r w:rsidR="008F3A07" w:rsidRPr="004C5483">
        <w:rPr>
          <w:rFonts w:ascii="Cambria" w:hAnsi="Cambria"/>
          <w:sz w:val="24"/>
        </w:rPr>
        <w:t>s</w:t>
      </w:r>
      <w:r w:rsidR="006A6BDD" w:rsidRPr="004C5483">
        <w:rPr>
          <w:rFonts w:ascii="Cambria" w:hAnsi="Cambria"/>
          <w:sz w:val="24"/>
        </w:rPr>
        <w:t>, psychology</w:t>
      </w:r>
      <w:r w:rsidR="00390AD1" w:rsidRPr="004C5483">
        <w:rPr>
          <w:rFonts w:ascii="Cambria" w:hAnsi="Cambria"/>
          <w:sz w:val="24"/>
        </w:rPr>
        <w:t>,</w:t>
      </w:r>
      <w:r w:rsidR="002927C9" w:rsidRPr="004C5483">
        <w:rPr>
          <w:rFonts w:ascii="Cambria" w:hAnsi="Cambria"/>
          <w:sz w:val="24"/>
        </w:rPr>
        <w:t xml:space="preserve"> or combinations of these</w:t>
      </w:r>
      <w:r w:rsidR="00FB014E" w:rsidRPr="004C5483">
        <w:rPr>
          <w:rFonts w:ascii="Cambria" w:hAnsi="Cambria"/>
          <w:sz w:val="24"/>
        </w:rPr>
        <w:t xml:space="preserve">. Unlike the later microtonalists, </w:t>
      </w:r>
      <w:r w:rsidR="00571B02" w:rsidRPr="004C5483">
        <w:rPr>
          <w:rFonts w:ascii="Cambria" w:hAnsi="Cambria"/>
          <w:sz w:val="24"/>
        </w:rPr>
        <w:t>physics</w:t>
      </w:r>
      <w:r w:rsidR="00390AD1" w:rsidRPr="004C5483">
        <w:rPr>
          <w:rFonts w:ascii="Cambria" w:hAnsi="Cambria"/>
          <w:sz w:val="24"/>
        </w:rPr>
        <w:t xml:space="preserve"> or acoustics</w:t>
      </w:r>
      <w:r w:rsidR="00FB014E" w:rsidRPr="004C5483">
        <w:rPr>
          <w:rFonts w:ascii="Cambria" w:hAnsi="Cambria"/>
          <w:sz w:val="24"/>
        </w:rPr>
        <w:t xml:space="preserve"> play</w:t>
      </w:r>
      <w:r w:rsidR="005737B8" w:rsidRPr="004C5483">
        <w:rPr>
          <w:rFonts w:ascii="Cambria" w:hAnsi="Cambria"/>
          <w:sz w:val="24"/>
        </w:rPr>
        <w:t>ed</w:t>
      </w:r>
      <w:r w:rsidR="00FB014E" w:rsidRPr="004C5483">
        <w:rPr>
          <w:rFonts w:ascii="Cambria" w:hAnsi="Cambria"/>
          <w:sz w:val="24"/>
        </w:rPr>
        <w:t xml:space="preserve"> hardly any part, and neither d</w:t>
      </w:r>
      <w:r w:rsidR="005737B8" w:rsidRPr="004C5483">
        <w:rPr>
          <w:rFonts w:ascii="Cambria" w:hAnsi="Cambria"/>
          <w:sz w:val="24"/>
        </w:rPr>
        <w:t>id</w:t>
      </w:r>
      <w:r w:rsidR="00FB014E" w:rsidRPr="004C5483">
        <w:rPr>
          <w:rFonts w:ascii="Cambria" w:hAnsi="Cambria"/>
          <w:sz w:val="24"/>
        </w:rPr>
        <w:t xml:space="preserve"> the question of tuning systems</w:t>
      </w:r>
      <w:r w:rsidR="00B9765D" w:rsidRPr="004C5483">
        <w:rPr>
          <w:rFonts w:ascii="Cambria" w:hAnsi="Cambria"/>
          <w:sz w:val="24"/>
        </w:rPr>
        <w:t xml:space="preserve"> (again,</w:t>
      </w:r>
      <w:r w:rsidR="00296CF4" w:rsidRPr="004C5483">
        <w:rPr>
          <w:rFonts w:ascii="Cambria" w:hAnsi="Cambria"/>
          <w:sz w:val="24"/>
        </w:rPr>
        <w:t xml:space="preserve"> </w:t>
      </w:r>
      <w:r w:rsidR="00B9765D" w:rsidRPr="004C5483">
        <w:rPr>
          <w:rFonts w:ascii="Cambria" w:hAnsi="Cambria"/>
          <w:sz w:val="24"/>
        </w:rPr>
        <w:t>Carrillo</w:t>
      </w:r>
      <w:r w:rsidR="00296CF4" w:rsidRPr="004C5483">
        <w:rPr>
          <w:rFonts w:ascii="Cambria" w:hAnsi="Cambria"/>
          <w:sz w:val="24"/>
        </w:rPr>
        <w:t>’s engagement with the harmonic series</w:t>
      </w:r>
      <w:r w:rsidR="00B9765D" w:rsidRPr="004C5483">
        <w:rPr>
          <w:rFonts w:ascii="Cambria" w:hAnsi="Cambria"/>
          <w:sz w:val="24"/>
        </w:rPr>
        <w:t xml:space="preserve"> is an exception)</w:t>
      </w:r>
      <w:r w:rsidR="00DE5C8A" w:rsidRPr="004C5483">
        <w:rPr>
          <w:rFonts w:ascii="Cambria" w:hAnsi="Cambria"/>
          <w:sz w:val="24"/>
        </w:rPr>
        <w:t xml:space="preserve">. </w:t>
      </w:r>
      <w:r w:rsidR="00890B37" w:rsidRPr="004C5483">
        <w:rPr>
          <w:rFonts w:ascii="Cambria" w:hAnsi="Cambria"/>
          <w:sz w:val="24"/>
        </w:rPr>
        <w:t>For the time being, t</w:t>
      </w:r>
      <w:r w:rsidR="000D1FC4" w:rsidRPr="004C5483">
        <w:rPr>
          <w:rFonts w:ascii="Cambria" w:hAnsi="Cambria"/>
          <w:sz w:val="24"/>
        </w:rPr>
        <w:t>he diatonic system remain</w:t>
      </w:r>
      <w:r w:rsidR="00890B37" w:rsidRPr="004C5483">
        <w:rPr>
          <w:rFonts w:ascii="Cambria" w:hAnsi="Cambria"/>
          <w:sz w:val="24"/>
        </w:rPr>
        <w:t>ed</w:t>
      </w:r>
      <w:r w:rsidR="000D1FC4" w:rsidRPr="004C5483">
        <w:rPr>
          <w:rFonts w:ascii="Cambria" w:hAnsi="Cambria"/>
          <w:sz w:val="24"/>
        </w:rPr>
        <w:t xml:space="preserve"> </w:t>
      </w:r>
      <w:r w:rsidR="007C1FE8" w:rsidRPr="004C5483">
        <w:rPr>
          <w:rFonts w:ascii="Cambria" w:hAnsi="Cambria"/>
          <w:sz w:val="24"/>
        </w:rPr>
        <w:t xml:space="preserve">the foundation of </w:t>
      </w:r>
      <w:r w:rsidR="00213975" w:rsidRPr="004C5483">
        <w:rPr>
          <w:rFonts w:ascii="Cambria" w:hAnsi="Cambria"/>
          <w:sz w:val="24"/>
        </w:rPr>
        <w:t xml:space="preserve">microtonal </w:t>
      </w:r>
      <w:r w:rsidR="007C1FE8" w:rsidRPr="004C5483">
        <w:rPr>
          <w:rFonts w:ascii="Cambria" w:hAnsi="Cambria"/>
          <w:sz w:val="24"/>
        </w:rPr>
        <w:t>music</w:t>
      </w:r>
      <w:r w:rsidR="000D1FC4" w:rsidRPr="004C5483">
        <w:rPr>
          <w:rFonts w:ascii="Cambria" w:hAnsi="Cambria"/>
          <w:sz w:val="24"/>
        </w:rPr>
        <w:t>.</w:t>
      </w:r>
      <w:r w:rsidR="00DA012E" w:rsidRPr="004C5483">
        <w:rPr>
          <w:rFonts w:ascii="Cambria" w:hAnsi="Cambria"/>
          <w:sz w:val="24"/>
        </w:rPr>
        <w:t xml:space="preserve"> </w:t>
      </w:r>
    </w:p>
    <w:p w14:paraId="4F35541B" w14:textId="6B22BD43" w:rsidR="000B1DF1" w:rsidRPr="004C5483" w:rsidRDefault="000B1DF1" w:rsidP="00BF21A9">
      <w:pPr>
        <w:spacing w:line="480" w:lineRule="auto"/>
        <w:rPr>
          <w:rFonts w:ascii="Cambria" w:hAnsi="Cambria"/>
          <w:sz w:val="24"/>
        </w:rPr>
      </w:pPr>
    </w:p>
    <w:p w14:paraId="2427D4B1" w14:textId="2E415E63" w:rsidR="004E0771" w:rsidRPr="004C5483" w:rsidRDefault="000A480D" w:rsidP="004E0771">
      <w:pPr>
        <w:pStyle w:val="Heading1"/>
        <w:spacing w:line="480" w:lineRule="auto"/>
        <w:rPr>
          <w:rFonts w:ascii="Cambria" w:hAnsi="Cambria"/>
          <w:color w:val="auto"/>
        </w:rPr>
      </w:pPr>
      <w:r w:rsidRPr="004C5483">
        <w:rPr>
          <w:rFonts w:ascii="Cambria" w:hAnsi="Cambria"/>
          <w:color w:val="auto"/>
        </w:rPr>
        <w:t>Practic</w:t>
      </w:r>
      <w:r w:rsidR="00886F1A" w:rsidRPr="004C5483">
        <w:rPr>
          <w:rFonts w:ascii="Cambria" w:hAnsi="Cambria"/>
          <w:color w:val="auto"/>
        </w:rPr>
        <w:t>e and Preaching</w:t>
      </w:r>
      <w:r w:rsidRPr="004C5483">
        <w:rPr>
          <w:rFonts w:ascii="Cambria" w:hAnsi="Cambria"/>
          <w:color w:val="auto"/>
        </w:rPr>
        <w:t xml:space="preserve">: </w:t>
      </w:r>
      <w:r w:rsidR="006C5765" w:rsidRPr="004C5483">
        <w:rPr>
          <w:rFonts w:ascii="Cambria" w:hAnsi="Cambria"/>
          <w:color w:val="auto"/>
        </w:rPr>
        <w:t>Microtonal Composition</w:t>
      </w:r>
    </w:p>
    <w:p w14:paraId="55A0370A" w14:textId="7132C695" w:rsidR="00AA35AC" w:rsidRPr="004C5483" w:rsidRDefault="00BC372F" w:rsidP="00BF21A9">
      <w:pPr>
        <w:spacing w:line="480" w:lineRule="auto"/>
        <w:rPr>
          <w:rFonts w:ascii="Cambria" w:hAnsi="Cambria"/>
          <w:sz w:val="24"/>
        </w:rPr>
      </w:pPr>
      <w:r w:rsidRPr="004C5483">
        <w:rPr>
          <w:rFonts w:ascii="Cambria" w:hAnsi="Cambria"/>
          <w:sz w:val="24"/>
        </w:rPr>
        <w:t xml:space="preserve">Most microtonal compositions of the early twentieth century sit on a scale between </w:t>
      </w:r>
      <w:r w:rsidR="00EE2BEC" w:rsidRPr="004C5483">
        <w:rPr>
          <w:rFonts w:ascii="Cambria" w:hAnsi="Cambria"/>
          <w:sz w:val="24"/>
        </w:rPr>
        <w:t xml:space="preserve">two extremes: on one </w:t>
      </w:r>
      <w:r w:rsidR="00A435BE" w:rsidRPr="004C5483">
        <w:rPr>
          <w:rFonts w:ascii="Cambria" w:hAnsi="Cambria"/>
          <w:sz w:val="24"/>
        </w:rPr>
        <w:t>end of the scale</w:t>
      </w:r>
      <w:r w:rsidR="00EE2BEC" w:rsidRPr="004C5483">
        <w:rPr>
          <w:rFonts w:ascii="Cambria" w:hAnsi="Cambria"/>
          <w:sz w:val="24"/>
        </w:rPr>
        <w:t xml:space="preserve"> Stein’s minimally invasive microtonal procedures</w:t>
      </w:r>
      <w:r w:rsidR="00A435BE" w:rsidRPr="004C5483">
        <w:rPr>
          <w:rFonts w:ascii="Cambria" w:hAnsi="Cambria"/>
          <w:sz w:val="24"/>
        </w:rPr>
        <w:t xml:space="preserve">, </w:t>
      </w:r>
      <w:r w:rsidR="00EE2BEC" w:rsidRPr="004C5483">
        <w:rPr>
          <w:rFonts w:ascii="Cambria" w:hAnsi="Cambria"/>
          <w:sz w:val="24"/>
        </w:rPr>
        <w:t>on the other Carrillo’s</w:t>
      </w:r>
      <w:r w:rsidR="00A03259" w:rsidRPr="004C5483">
        <w:rPr>
          <w:rFonts w:ascii="Cambria" w:hAnsi="Cambria"/>
          <w:sz w:val="24"/>
        </w:rPr>
        <w:t xml:space="preserve"> </w:t>
      </w:r>
      <w:r w:rsidR="00176161" w:rsidRPr="004C5483">
        <w:rPr>
          <w:rFonts w:ascii="Cambria" w:hAnsi="Cambria"/>
          <w:sz w:val="24"/>
        </w:rPr>
        <w:t>dense</w:t>
      </w:r>
      <w:r w:rsidR="00A03259" w:rsidRPr="004C5483">
        <w:rPr>
          <w:rFonts w:ascii="Cambria" w:hAnsi="Cambria"/>
          <w:sz w:val="24"/>
        </w:rPr>
        <w:t xml:space="preserve"> level of microtonal surface pervasion</w:t>
      </w:r>
      <w:r w:rsidR="00176161" w:rsidRPr="004C5483">
        <w:rPr>
          <w:rFonts w:ascii="Cambria" w:hAnsi="Cambria"/>
          <w:sz w:val="24"/>
        </w:rPr>
        <w:t xml:space="preserve"> of diatonic or wholetone structures.</w:t>
      </w:r>
      <w:r w:rsidR="00127008" w:rsidRPr="004C5483">
        <w:rPr>
          <w:rFonts w:ascii="Cambria" w:hAnsi="Cambria"/>
          <w:sz w:val="24"/>
        </w:rPr>
        <w:t xml:space="preserve"> </w:t>
      </w:r>
      <w:r w:rsidR="00613588" w:rsidRPr="004C5483">
        <w:rPr>
          <w:rFonts w:ascii="Cambria" w:hAnsi="Cambria"/>
          <w:sz w:val="24"/>
        </w:rPr>
        <w:t xml:space="preserve">In between, composers </w:t>
      </w:r>
      <w:r w:rsidR="00FF7F92" w:rsidRPr="004C5483">
        <w:rPr>
          <w:rFonts w:ascii="Cambria" w:hAnsi="Cambria"/>
          <w:sz w:val="24"/>
        </w:rPr>
        <w:t>deploy</w:t>
      </w:r>
      <w:r w:rsidR="00613588" w:rsidRPr="004C5483">
        <w:rPr>
          <w:rFonts w:ascii="Cambria" w:hAnsi="Cambria"/>
          <w:sz w:val="24"/>
        </w:rPr>
        <w:t xml:space="preserve"> microtones in surprisingly different </w:t>
      </w:r>
      <w:r w:rsidR="00AC2DEE" w:rsidRPr="004C5483">
        <w:rPr>
          <w:rFonts w:ascii="Cambria" w:hAnsi="Cambria"/>
          <w:sz w:val="24"/>
        </w:rPr>
        <w:t>scenarios</w:t>
      </w:r>
      <w:r w:rsidR="00FF7F92" w:rsidRPr="004C5483">
        <w:rPr>
          <w:rFonts w:ascii="Cambria" w:hAnsi="Cambria"/>
          <w:sz w:val="24"/>
        </w:rPr>
        <w:t>, which</w:t>
      </w:r>
      <w:r w:rsidR="00AC2DEE" w:rsidRPr="004C5483">
        <w:rPr>
          <w:rFonts w:ascii="Cambria" w:hAnsi="Cambria"/>
          <w:sz w:val="24"/>
        </w:rPr>
        <w:t xml:space="preserve"> map onto four tropes of rediscovery, refinement, preservation, and restraint</w:t>
      </w:r>
      <w:r w:rsidR="00F368E1" w:rsidRPr="004C5483">
        <w:rPr>
          <w:rFonts w:ascii="Cambria" w:hAnsi="Cambria"/>
          <w:sz w:val="24"/>
        </w:rPr>
        <w:t>, at the same time explaining, extending, and sometimes even destabilising these categories.</w:t>
      </w:r>
    </w:p>
    <w:p w14:paraId="1C563E9D" w14:textId="77777777" w:rsidR="00AA35AC" w:rsidRPr="004C5483" w:rsidRDefault="00AA35AC" w:rsidP="00BF21A9">
      <w:pPr>
        <w:spacing w:line="480" w:lineRule="auto"/>
        <w:rPr>
          <w:rFonts w:ascii="Cambria" w:hAnsi="Cambria"/>
          <w:sz w:val="24"/>
        </w:rPr>
      </w:pPr>
    </w:p>
    <w:p w14:paraId="09EB7F05" w14:textId="55A72941" w:rsidR="00AA35AC" w:rsidRPr="004C5483" w:rsidRDefault="00AA35AC" w:rsidP="00E9107F">
      <w:pPr>
        <w:pStyle w:val="Heading2"/>
        <w:rPr>
          <w:rFonts w:ascii="Cambria" w:hAnsi="Cambria"/>
        </w:rPr>
      </w:pPr>
      <w:r w:rsidRPr="004C5483">
        <w:rPr>
          <w:rFonts w:ascii="Cambria" w:hAnsi="Cambria"/>
          <w:color w:val="auto"/>
        </w:rPr>
        <w:t>Rediscovery</w:t>
      </w:r>
      <w:r w:rsidR="00972081" w:rsidRPr="004C5483">
        <w:rPr>
          <w:rFonts w:ascii="Cambria" w:hAnsi="Cambria"/>
          <w:color w:val="auto"/>
        </w:rPr>
        <w:t>: Nymphs, Celts, and Church Bells</w:t>
      </w:r>
    </w:p>
    <w:p w14:paraId="021E7D2A" w14:textId="429FE543" w:rsidR="001B596F" w:rsidRPr="004C5483" w:rsidRDefault="005755E6" w:rsidP="002B7072">
      <w:pPr>
        <w:spacing w:line="480" w:lineRule="auto"/>
        <w:rPr>
          <w:rFonts w:ascii="Cambria" w:hAnsi="Cambria"/>
          <w:sz w:val="24"/>
        </w:rPr>
      </w:pPr>
      <w:r w:rsidRPr="004C5483">
        <w:rPr>
          <w:rFonts w:ascii="Cambria" w:hAnsi="Cambria"/>
          <w:sz w:val="24"/>
        </w:rPr>
        <w:t>Th</w:t>
      </w:r>
      <w:r w:rsidR="009E2CE4" w:rsidRPr="004C5483">
        <w:rPr>
          <w:rFonts w:ascii="Cambria" w:hAnsi="Cambria"/>
          <w:sz w:val="24"/>
        </w:rPr>
        <w:t xml:space="preserve">e trope of </w:t>
      </w:r>
      <w:r w:rsidR="00127008" w:rsidRPr="004C5483">
        <w:rPr>
          <w:rFonts w:ascii="Cambria" w:hAnsi="Cambria"/>
          <w:sz w:val="24"/>
        </w:rPr>
        <w:t xml:space="preserve">rediscovery plays </w:t>
      </w:r>
      <w:r w:rsidR="003D60C7" w:rsidRPr="004C5483">
        <w:rPr>
          <w:rFonts w:ascii="Cambria" w:hAnsi="Cambria"/>
          <w:sz w:val="24"/>
        </w:rPr>
        <w:t>a less</w:t>
      </w:r>
      <w:r w:rsidR="00127008" w:rsidRPr="004C5483">
        <w:rPr>
          <w:rFonts w:ascii="Cambria" w:hAnsi="Cambria"/>
          <w:sz w:val="24"/>
        </w:rPr>
        <w:t xml:space="preserve"> </w:t>
      </w:r>
      <w:r w:rsidR="002E3E5B" w:rsidRPr="004C5483">
        <w:rPr>
          <w:rFonts w:ascii="Cambria" w:hAnsi="Cambria"/>
          <w:sz w:val="24"/>
        </w:rPr>
        <w:t>explicit</w:t>
      </w:r>
      <w:r w:rsidR="00127008" w:rsidRPr="004C5483">
        <w:rPr>
          <w:rFonts w:ascii="Cambria" w:hAnsi="Cambria"/>
          <w:sz w:val="24"/>
        </w:rPr>
        <w:t xml:space="preserve"> </w:t>
      </w:r>
      <w:r w:rsidR="002E3E5B" w:rsidRPr="004C5483">
        <w:rPr>
          <w:rFonts w:ascii="Cambria" w:hAnsi="Cambria"/>
          <w:sz w:val="24"/>
        </w:rPr>
        <w:t>role</w:t>
      </w:r>
      <w:r w:rsidR="00127008" w:rsidRPr="004C5483">
        <w:rPr>
          <w:rFonts w:ascii="Cambria" w:hAnsi="Cambria"/>
          <w:sz w:val="24"/>
        </w:rPr>
        <w:t xml:space="preserve"> in </w:t>
      </w:r>
      <w:r w:rsidR="00967AD4" w:rsidRPr="004C5483">
        <w:rPr>
          <w:rFonts w:ascii="Cambria" w:hAnsi="Cambria"/>
          <w:sz w:val="24"/>
        </w:rPr>
        <w:t>early-twentieth century microtonal composition</w:t>
      </w:r>
      <w:r w:rsidR="003D60C7" w:rsidRPr="004C5483">
        <w:rPr>
          <w:rFonts w:ascii="Cambria" w:hAnsi="Cambria"/>
          <w:sz w:val="24"/>
        </w:rPr>
        <w:t xml:space="preserve"> than it </w:t>
      </w:r>
      <w:r w:rsidR="00967AD4" w:rsidRPr="004C5483">
        <w:rPr>
          <w:rFonts w:ascii="Cambria" w:hAnsi="Cambria"/>
          <w:sz w:val="24"/>
        </w:rPr>
        <w:t>does</w:t>
      </w:r>
      <w:r w:rsidR="003D60C7" w:rsidRPr="004C5483">
        <w:rPr>
          <w:rFonts w:ascii="Cambria" w:hAnsi="Cambria"/>
          <w:sz w:val="24"/>
        </w:rPr>
        <w:t xml:space="preserve"> in the </w:t>
      </w:r>
      <w:r w:rsidR="00127008" w:rsidRPr="004C5483">
        <w:rPr>
          <w:rFonts w:ascii="Cambria" w:hAnsi="Cambria"/>
          <w:sz w:val="24"/>
        </w:rPr>
        <w:t xml:space="preserve">writings prefacing or accompanying </w:t>
      </w:r>
      <w:r w:rsidR="003D60C7" w:rsidRPr="004C5483">
        <w:rPr>
          <w:rFonts w:ascii="Cambria" w:hAnsi="Cambria"/>
          <w:sz w:val="24"/>
        </w:rPr>
        <w:t>this music.</w:t>
      </w:r>
      <w:r w:rsidR="00967AD4" w:rsidRPr="004C5483">
        <w:rPr>
          <w:rFonts w:ascii="Cambria" w:hAnsi="Cambria"/>
          <w:sz w:val="24"/>
        </w:rPr>
        <w:t xml:space="preserve"> </w:t>
      </w:r>
      <w:r w:rsidR="00B5080A" w:rsidRPr="004C5483">
        <w:rPr>
          <w:rFonts w:ascii="Cambria" w:hAnsi="Cambria"/>
          <w:sz w:val="24"/>
        </w:rPr>
        <w:t xml:space="preserve">Nevertheless, there are several </w:t>
      </w:r>
      <w:r w:rsidR="00E27BB1" w:rsidRPr="004C5483">
        <w:rPr>
          <w:rFonts w:ascii="Cambria" w:hAnsi="Cambria"/>
          <w:sz w:val="24"/>
        </w:rPr>
        <w:t>cases</w:t>
      </w:r>
      <w:r w:rsidR="00B5080A" w:rsidRPr="004C5483">
        <w:rPr>
          <w:rFonts w:ascii="Cambria" w:hAnsi="Cambria"/>
          <w:sz w:val="24"/>
        </w:rPr>
        <w:t xml:space="preserve"> of </w:t>
      </w:r>
      <w:r w:rsidR="000568A0" w:rsidRPr="004C5483">
        <w:rPr>
          <w:rFonts w:ascii="Cambria" w:hAnsi="Cambria"/>
          <w:sz w:val="24"/>
        </w:rPr>
        <w:t>nosta</w:t>
      </w:r>
      <w:r w:rsidR="00022DAA" w:rsidRPr="004C5483">
        <w:rPr>
          <w:rFonts w:ascii="Cambria" w:hAnsi="Cambria"/>
          <w:sz w:val="24"/>
        </w:rPr>
        <w:t>l</w:t>
      </w:r>
      <w:r w:rsidR="000568A0" w:rsidRPr="004C5483">
        <w:rPr>
          <w:rFonts w:ascii="Cambria" w:hAnsi="Cambria"/>
          <w:sz w:val="24"/>
        </w:rPr>
        <w:t xml:space="preserve">gic or </w:t>
      </w:r>
      <w:r w:rsidR="00022DAA" w:rsidRPr="004C5483">
        <w:rPr>
          <w:rFonts w:ascii="Cambria" w:hAnsi="Cambria"/>
          <w:sz w:val="24"/>
        </w:rPr>
        <w:t>reminiscent quarter-tones</w:t>
      </w:r>
      <w:r w:rsidR="00C00079" w:rsidRPr="004C5483">
        <w:rPr>
          <w:rFonts w:ascii="Cambria" w:hAnsi="Cambria"/>
          <w:sz w:val="24"/>
        </w:rPr>
        <w:t xml:space="preserve">. These are all attempts to evoke atmospheres of far-off places and </w:t>
      </w:r>
      <w:r w:rsidR="00A75612" w:rsidRPr="004C5483">
        <w:rPr>
          <w:rFonts w:ascii="Cambria" w:hAnsi="Cambria"/>
          <w:sz w:val="24"/>
        </w:rPr>
        <w:t xml:space="preserve">moods, and are therefore </w:t>
      </w:r>
      <w:r w:rsidR="00F00579" w:rsidRPr="004C5483">
        <w:rPr>
          <w:rFonts w:ascii="Cambria" w:hAnsi="Cambria"/>
          <w:sz w:val="24"/>
        </w:rPr>
        <w:t>explicitly</w:t>
      </w:r>
      <w:r w:rsidR="00A75612" w:rsidRPr="004C5483">
        <w:rPr>
          <w:rFonts w:ascii="Cambria" w:hAnsi="Cambria"/>
          <w:sz w:val="24"/>
        </w:rPr>
        <w:t xml:space="preserve"> colouristic effects. They extend tonal or near-atonal frameworks in </w:t>
      </w:r>
      <w:r w:rsidR="00C810D0" w:rsidRPr="004C5483">
        <w:rPr>
          <w:rFonts w:ascii="Cambria" w:hAnsi="Cambria"/>
          <w:sz w:val="24"/>
        </w:rPr>
        <w:t xml:space="preserve">specific moments, and then disappear </w:t>
      </w:r>
      <w:r w:rsidR="001B596F" w:rsidRPr="004C5483">
        <w:rPr>
          <w:rFonts w:ascii="Cambria" w:hAnsi="Cambria"/>
          <w:sz w:val="24"/>
        </w:rPr>
        <w:t>again.</w:t>
      </w:r>
    </w:p>
    <w:p w14:paraId="64AECB74" w14:textId="45B73FC0" w:rsidR="00237E0C" w:rsidRPr="004C5483" w:rsidRDefault="001B596F" w:rsidP="002B7072">
      <w:pPr>
        <w:spacing w:line="480" w:lineRule="auto"/>
        <w:rPr>
          <w:rFonts w:ascii="Cambria" w:hAnsi="Cambria"/>
          <w:sz w:val="24"/>
        </w:rPr>
      </w:pPr>
      <w:r w:rsidRPr="004C5483">
        <w:rPr>
          <w:rFonts w:ascii="Cambria" w:hAnsi="Cambria"/>
          <w:sz w:val="24"/>
        </w:rPr>
        <w:t>A prominent example of this procedure can be found in</w:t>
      </w:r>
      <w:r w:rsidR="00304A9D" w:rsidRPr="004C5483">
        <w:rPr>
          <w:rFonts w:ascii="Cambria" w:hAnsi="Cambria"/>
          <w:sz w:val="24"/>
        </w:rPr>
        <w:t xml:space="preserve"> Karol Szymanowski’s </w:t>
      </w:r>
      <w:r w:rsidR="002468B7" w:rsidRPr="004C5483">
        <w:rPr>
          <w:rFonts w:ascii="Cambria" w:hAnsi="Cambria"/>
          <w:sz w:val="24"/>
        </w:rPr>
        <w:t xml:space="preserve">‘Driady i Pan’ (‘Dryads and Pan’), the third piece of </w:t>
      </w:r>
      <w:r w:rsidR="002468B7" w:rsidRPr="004C5483">
        <w:rPr>
          <w:rFonts w:ascii="Cambria" w:hAnsi="Cambria"/>
          <w:i/>
          <w:sz w:val="24"/>
        </w:rPr>
        <w:t>Mity</w:t>
      </w:r>
      <w:r w:rsidR="002468B7" w:rsidRPr="004C5483">
        <w:rPr>
          <w:rFonts w:ascii="Cambria" w:hAnsi="Cambria"/>
          <w:sz w:val="24"/>
        </w:rPr>
        <w:t xml:space="preserve"> op. 30</w:t>
      </w:r>
      <w:r w:rsidR="007A4D91" w:rsidRPr="004C5483">
        <w:rPr>
          <w:rFonts w:ascii="Cambria" w:hAnsi="Cambria"/>
          <w:sz w:val="24"/>
        </w:rPr>
        <w:t xml:space="preserve"> for violin and piano</w:t>
      </w:r>
      <w:r w:rsidR="002468B7" w:rsidRPr="004C5483">
        <w:rPr>
          <w:rFonts w:ascii="Cambria" w:hAnsi="Cambria"/>
          <w:sz w:val="24"/>
        </w:rPr>
        <w:t xml:space="preserve"> (</w:t>
      </w:r>
      <w:r w:rsidR="002468B7" w:rsidRPr="004C5483">
        <w:rPr>
          <w:rFonts w:ascii="Cambria" w:hAnsi="Cambria"/>
          <w:i/>
          <w:sz w:val="24"/>
        </w:rPr>
        <w:t>Myths</w:t>
      </w:r>
      <w:r w:rsidR="002468B7" w:rsidRPr="004C5483">
        <w:rPr>
          <w:rFonts w:ascii="Cambria" w:hAnsi="Cambria"/>
          <w:sz w:val="24"/>
        </w:rPr>
        <w:t>, 1915)</w:t>
      </w:r>
      <w:r w:rsidR="007A4D91" w:rsidRPr="004C5483">
        <w:rPr>
          <w:rFonts w:ascii="Cambria" w:hAnsi="Cambria"/>
          <w:sz w:val="24"/>
        </w:rPr>
        <w:t>. The piece</w:t>
      </w:r>
      <w:r w:rsidR="006D6936" w:rsidRPr="004C5483">
        <w:rPr>
          <w:rFonts w:ascii="Cambria" w:hAnsi="Cambria"/>
          <w:sz w:val="24"/>
        </w:rPr>
        <w:t xml:space="preserve"> </w:t>
      </w:r>
      <w:r w:rsidR="004A7E91" w:rsidRPr="004C5483">
        <w:rPr>
          <w:rFonts w:ascii="Cambria" w:hAnsi="Cambria"/>
          <w:sz w:val="24"/>
        </w:rPr>
        <w:t>draws on</w:t>
      </w:r>
      <w:r w:rsidR="006D6936" w:rsidRPr="004C5483">
        <w:rPr>
          <w:rFonts w:ascii="Cambria" w:hAnsi="Cambria"/>
          <w:sz w:val="24"/>
        </w:rPr>
        <w:t xml:space="preserve"> extended techniques </w:t>
      </w:r>
      <w:r w:rsidR="004A7E91" w:rsidRPr="004C5483">
        <w:rPr>
          <w:rFonts w:ascii="Cambria" w:hAnsi="Cambria"/>
          <w:sz w:val="24"/>
        </w:rPr>
        <w:t>to imitate the arcadian creatues evoked in its title:</w:t>
      </w:r>
      <w:r w:rsidR="006D6936" w:rsidRPr="004C5483">
        <w:rPr>
          <w:rFonts w:ascii="Cambria" w:hAnsi="Cambria"/>
          <w:sz w:val="24"/>
        </w:rPr>
        <w:t xml:space="preserve"> </w:t>
      </w:r>
      <w:r w:rsidR="000F5375" w:rsidRPr="004C5483">
        <w:rPr>
          <w:rFonts w:ascii="Cambria" w:hAnsi="Cambria"/>
          <w:sz w:val="24"/>
        </w:rPr>
        <w:t xml:space="preserve">airy glissandi and </w:t>
      </w:r>
      <w:r w:rsidR="006D6936" w:rsidRPr="004C5483">
        <w:rPr>
          <w:rFonts w:ascii="Cambria" w:hAnsi="Cambria"/>
          <w:sz w:val="24"/>
        </w:rPr>
        <w:t>harmonics</w:t>
      </w:r>
      <w:r w:rsidR="00EC1021" w:rsidRPr="004C5483">
        <w:rPr>
          <w:rFonts w:ascii="Cambria" w:hAnsi="Cambria"/>
          <w:sz w:val="24"/>
        </w:rPr>
        <w:t xml:space="preserve"> to imitate Pan’s flute and </w:t>
      </w:r>
      <w:r w:rsidR="004A7E91" w:rsidRPr="004C5483">
        <w:rPr>
          <w:rFonts w:ascii="Cambria" w:hAnsi="Cambria"/>
          <w:sz w:val="24"/>
        </w:rPr>
        <w:t xml:space="preserve">quarter-tones to </w:t>
      </w:r>
      <w:r w:rsidR="000F5375" w:rsidRPr="004C5483">
        <w:rPr>
          <w:rFonts w:ascii="Cambria" w:hAnsi="Cambria"/>
          <w:sz w:val="24"/>
        </w:rPr>
        <w:t>represent</w:t>
      </w:r>
      <w:r w:rsidR="004A7E91" w:rsidRPr="004C5483">
        <w:rPr>
          <w:rFonts w:ascii="Cambria" w:hAnsi="Cambria"/>
          <w:sz w:val="24"/>
        </w:rPr>
        <w:t xml:space="preserve"> </w:t>
      </w:r>
      <w:r w:rsidR="00D26C50" w:rsidRPr="004C5483">
        <w:rPr>
          <w:rFonts w:ascii="Cambria" w:hAnsi="Cambria"/>
          <w:sz w:val="24"/>
        </w:rPr>
        <w:t>the fleeting appearance of the tree nymphs in its introduction and coda.</w:t>
      </w:r>
      <w:r w:rsidR="00534240" w:rsidRPr="004C5483">
        <w:rPr>
          <w:rFonts w:ascii="Cambria" w:hAnsi="Cambria"/>
          <w:sz w:val="24"/>
        </w:rPr>
        <w:t xml:space="preserve"> Although </w:t>
      </w:r>
      <w:r w:rsidR="00746C55" w:rsidRPr="004C5483">
        <w:rPr>
          <w:rFonts w:ascii="Cambria" w:hAnsi="Cambria"/>
          <w:sz w:val="24"/>
        </w:rPr>
        <w:t xml:space="preserve">its </w:t>
      </w:r>
      <w:r w:rsidR="00534240" w:rsidRPr="004C5483">
        <w:rPr>
          <w:rFonts w:ascii="Cambria" w:hAnsi="Cambria"/>
          <w:sz w:val="24"/>
        </w:rPr>
        <w:t>only quarter-tone D-</w:t>
      </w:r>
      <w:r w:rsidR="00435868" w:rsidRPr="004C5483">
        <w:rPr>
          <w:rFonts w:ascii="Cambria" w:hAnsi="Cambria"/>
          <w:sz w:val="24"/>
        </w:rPr>
        <w:t xml:space="preserve"> </w:t>
      </w:r>
      <w:r w:rsidR="00746C55" w:rsidRPr="004C5483">
        <w:rPr>
          <w:rFonts w:ascii="Cambria" w:hAnsi="Cambria"/>
          <w:sz w:val="24"/>
        </w:rPr>
        <w:t xml:space="preserve">penetrates no deeper </w:t>
      </w:r>
      <w:r w:rsidR="00B44402" w:rsidRPr="004C5483">
        <w:rPr>
          <w:rFonts w:ascii="Cambria" w:hAnsi="Cambria"/>
          <w:sz w:val="24"/>
        </w:rPr>
        <w:t>than the mere pitch surface</w:t>
      </w:r>
      <w:r w:rsidR="004C596D" w:rsidRPr="004C5483">
        <w:rPr>
          <w:rFonts w:ascii="Cambria" w:hAnsi="Cambria"/>
          <w:sz w:val="24"/>
        </w:rPr>
        <w:t xml:space="preserve"> of a few bars</w:t>
      </w:r>
      <w:r w:rsidR="00B44402" w:rsidRPr="004C5483">
        <w:rPr>
          <w:rFonts w:ascii="Cambria" w:hAnsi="Cambria"/>
          <w:sz w:val="24"/>
        </w:rPr>
        <w:t>,</w:t>
      </w:r>
      <w:r w:rsidR="00746C55" w:rsidRPr="004C5483">
        <w:rPr>
          <w:rFonts w:ascii="Cambria" w:hAnsi="Cambria"/>
          <w:sz w:val="24"/>
        </w:rPr>
        <w:t xml:space="preserve"> </w:t>
      </w:r>
      <w:r w:rsidR="004C596D" w:rsidRPr="004C5483">
        <w:rPr>
          <w:rFonts w:ascii="Cambria" w:hAnsi="Cambria"/>
          <w:sz w:val="24"/>
        </w:rPr>
        <w:t xml:space="preserve">this </w:t>
      </w:r>
      <w:r w:rsidR="00914B86" w:rsidRPr="004C5483">
        <w:rPr>
          <w:rFonts w:ascii="Cambria" w:hAnsi="Cambria"/>
          <w:sz w:val="24"/>
        </w:rPr>
        <w:t>quarter-tone pitch</w:t>
      </w:r>
      <w:r w:rsidR="000E3326" w:rsidRPr="004C5483">
        <w:rPr>
          <w:rFonts w:ascii="Cambria" w:hAnsi="Cambria"/>
          <w:sz w:val="24"/>
        </w:rPr>
        <w:t xml:space="preserve"> powerfully</w:t>
      </w:r>
      <w:r w:rsidR="00746C55" w:rsidRPr="004C5483">
        <w:rPr>
          <w:rFonts w:ascii="Cambria" w:hAnsi="Cambria"/>
          <w:sz w:val="24"/>
        </w:rPr>
        <w:t xml:space="preserve"> </w:t>
      </w:r>
      <w:r w:rsidR="0016654B" w:rsidRPr="004C5483">
        <w:rPr>
          <w:rFonts w:ascii="Cambria" w:hAnsi="Cambria"/>
          <w:sz w:val="24"/>
        </w:rPr>
        <w:t>accounces</w:t>
      </w:r>
      <w:r w:rsidR="00746C55" w:rsidRPr="004C5483">
        <w:rPr>
          <w:rFonts w:ascii="Cambria" w:hAnsi="Cambria"/>
          <w:sz w:val="24"/>
        </w:rPr>
        <w:t xml:space="preserve"> </w:t>
      </w:r>
      <w:r w:rsidR="0016654B" w:rsidRPr="004C5483">
        <w:rPr>
          <w:rFonts w:ascii="Cambria" w:hAnsi="Cambria"/>
          <w:sz w:val="24"/>
        </w:rPr>
        <w:t xml:space="preserve">a piece </w:t>
      </w:r>
      <w:r w:rsidR="000803F0" w:rsidRPr="004C5483">
        <w:rPr>
          <w:rFonts w:ascii="Cambria" w:hAnsi="Cambria"/>
          <w:sz w:val="24"/>
        </w:rPr>
        <w:t xml:space="preserve">whose </w:t>
      </w:r>
      <w:r w:rsidR="00D129CB" w:rsidRPr="004C5483">
        <w:rPr>
          <w:rFonts w:ascii="Cambria" w:hAnsi="Cambria"/>
          <w:sz w:val="24"/>
        </w:rPr>
        <w:t xml:space="preserve">Hellenistic </w:t>
      </w:r>
      <w:r w:rsidR="000803F0" w:rsidRPr="004C5483">
        <w:rPr>
          <w:rFonts w:ascii="Cambria" w:hAnsi="Cambria"/>
          <w:sz w:val="24"/>
        </w:rPr>
        <w:t xml:space="preserve">arcadian music comes from a time </w:t>
      </w:r>
      <w:r w:rsidR="00132B30" w:rsidRPr="004C5483">
        <w:rPr>
          <w:rFonts w:ascii="Cambria" w:hAnsi="Cambria"/>
          <w:sz w:val="24"/>
        </w:rPr>
        <w:t xml:space="preserve">and place </w:t>
      </w:r>
      <w:r w:rsidR="000803F0" w:rsidRPr="004C5483">
        <w:rPr>
          <w:rFonts w:ascii="Cambria" w:hAnsi="Cambria"/>
          <w:sz w:val="24"/>
        </w:rPr>
        <w:t>be</w:t>
      </w:r>
      <w:r w:rsidR="00132B30" w:rsidRPr="004C5483">
        <w:rPr>
          <w:rFonts w:ascii="Cambria" w:hAnsi="Cambria"/>
          <w:sz w:val="24"/>
        </w:rPr>
        <w:t>yond</w:t>
      </w:r>
      <w:r w:rsidR="000803F0" w:rsidRPr="004C5483">
        <w:rPr>
          <w:rFonts w:ascii="Cambria" w:hAnsi="Cambria"/>
          <w:sz w:val="24"/>
        </w:rPr>
        <w:t xml:space="preserve"> ours</w:t>
      </w:r>
      <w:r w:rsidR="003E55CD" w:rsidRPr="004C5483">
        <w:rPr>
          <w:rFonts w:ascii="Cambria" w:hAnsi="Cambria"/>
          <w:sz w:val="24"/>
        </w:rPr>
        <w:t>.</w:t>
      </w:r>
      <w:r w:rsidR="0048536F" w:rsidRPr="004C5483">
        <w:rPr>
          <w:rStyle w:val="FootnoteReference"/>
          <w:rFonts w:ascii="Cambria" w:hAnsi="Cambria"/>
          <w:sz w:val="24"/>
        </w:rPr>
        <w:footnoteReference w:id="103"/>
      </w:r>
    </w:p>
    <w:p w14:paraId="039E57BC" w14:textId="6C98742D" w:rsidR="00237E0C" w:rsidRPr="004C5483" w:rsidRDefault="00237E0C" w:rsidP="002B7072">
      <w:pPr>
        <w:spacing w:line="480" w:lineRule="auto"/>
        <w:rPr>
          <w:rFonts w:ascii="Cambria" w:hAnsi="Cambria"/>
          <w:sz w:val="24"/>
        </w:rPr>
      </w:pPr>
    </w:p>
    <w:p w14:paraId="3BB6BA1B" w14:textId="08092A7D" w:rsidR="00237E0C" w:rsidRPr="004C5483" w:rsidRDefault="00237E0C" w:rsidP="00237E0C">
      <w:pPr>
        <w:spacing w:line="480" w:lineRule="auto"/>
        <w:rPr>
          <w:rFonts w:ascii="Cambria" w:hAnsi="Cambria"/>
          <w:sz w:val="24"/>
        </w:rPr>
      </w:pPr>
      <w:r w:rsidRPr="004C5483">
        <w:rPr>
          <w:rFonts w:ascii="Cambria" w:hAnsi="Cambria"/>
          <w:sz w:val="24"/>
        </w:rPr>
        <w:t>A degree of stasis also characteri</w:t>
      </w:r>
      <w:r w:rsidR="00941460" w:rsidRPr="004C5483">
        <w:rPr>
          <w:rFonts w:ascii="Cambria" w:hAnsi="Cambria"/>
          <w:sz w:val="24"/>
        </w:rPr>
        <w:t>z</w:t>
      </w:r>
      <w:r w:rsidRPr="004C5483">
        <w:rPr>
          <w:rFonts w:ascii="Cambria" w:hAnsi="Cambria"/>
          <w:sz w:val="24"/>
        </w:rPr>
        <w:t xml:space="preserve">es most of Foulds’s quarter-tone music. The unfinished </w:t>
      </w:r>
      <w:r w:rsidRPr="004C5483">
        <w:rPr>
          <w:rFonts w:ascii="Cambria" w:hAnsi="Cambria"/>
          <w:i/>
          <w:sz w:val="24"/>
        </w:rPr>
        <w:t>Lyra Celtica</w:t>
      </w:r>
      <w:r w:rsidRPr="004C5483">
        <w:rPr>
          <w:rFonts w:ascii="Cambria" w:hAnsi="Cambria"/>
          <w:sz w:val="24"/>
        </w:rPr>
        <w:t xml:space="preserve"> op. 50 for wordless contralto and orchestra (mid-1920s), is a rarity in his quarter-tonal catalogue: It prescribes microtones in the voice part’s cadenza at the beginning of the first movement, ‘Lento’, and anchors them in a</w:t>
      </w:r>
      <w:r w:rsidR="002F343E" w:rsidRPr="004C5483">
        <w:rPr>
          <w:rFonts w:ascii="Cambria" w:hAnsi="Cambria"/>
          <w:sz w:val="24"/>
        </w:rPr>
        <w:t xml:space="preserve"> highly colouristic</w:t>
      </w:r>
      <w:r w:rsidRPr="004C5483">
        <w:rPr>
          <w:rFonts w:ascii="Cambria" w:hAnsi="Cambria"/>
          <w:sz w:val="24"/>
        </w:rPr>
        <w:t xml:space="preserve"> ‘Celtic’ atmosphere, a blend of ‘customary pentatonically and modally-inflected melodic lines with sophisticated whole-tone and “pan-diatonic” harmonies in an evocative, iridescent sound-fabric’.</w:t>
      </w:r>
      <w:r w:rsidRPr="004C5483">
        <w:rPr>
          <w:rStyle w:val="FootnoteReference"/>
          <w:rFonts w:ascii="Cambria" w:hAnsi="Cambria"/>
          <w:sz w:val="24"/>
        </w:rPr>
        <w:footnoteReference w:id="104"/>
      </w:r>
      <w:r w:rsidRPr="004C5483">
        <w:rPr>
          <w:rFonts w:ascii="Cambria" w:hAnsi="Cambria"/>
          <w:sz w:val="24"/>
        </w:rPr>
        <w:t xml:space="preserve"> </w:t>
      </w:r>
      <w:r w:rsidRPr="004C5483">
        <w:rPr>
          <w:rFonts w:ascii="Cambria" w:hAnsi="Cambria"/>
          <w:i/>
          <w:sz w:val="24"/>
        </w:rPr>
        <w:t>Lyra Celtica</w:t>
      </w:r>
      <w:r w:rsidRPr="004C5483">
        <w:rPr>
          <w:rFonts w:ascii="Cambria" w:hAnsi="Cambria"/>
          <w:sz w:val="24"/>
        </w:rPr>
        <w:t xml:space="preserve">’s quarter-tones satisfy a strong nostalgic-exoticist urge in Foulds’s </w:t>
      </w:r>
      <w:r w:rsidRPr="004C5483">
        <w:rPr>
          <w:rFonts w:ascii="Cambria" w:hAnsi="Cambria" w:cs="Calibri"/>
          <w:sz w:val="24"/>
        </w:rPr>
        <w:t>œ</w:t>
      </w:r>
      <w:r w:rsidRPr="004C5483">
        <w:rPr>
          <w:rFonts w:ascii="Cambria" w:hAnsi="Cambria"/>
          <w:sz w:val="24"/>
        </w:rPr>
        <w:t>uvre (as opposed to the more modernist urge carefully unfolded in this article’s epigraph). In this exotic concert piece, microtones therefore appear as rediscovered objects from an imagined Celtic arcadia, rather than avant-garde tools to help music progress. MacDonald has found the idea of microtones in a vocal score ‘bizarre, to say the least – till one remembers that Foulds was married to a woman who could sing the Hindu scale of 22 tones to the octave with flawless accuracy.’</w:t>
      </w:r>
      <w:r w:rsidRPr="004C5483">
        <w:rPr>
          <w:rStyle w:val="FootnoteReference"/>
          <w:rFonts w:ascii="Cambria" w:hAnsi="Cambria"/>
          <w:sz w:val="24"/>
        </w:rPr>
        <w:footnoteReference w:id="105"/>
      </w:r>
      <w:r w:rsidRPr="004C5483">
        <w:rPr>
          <w:rFonts w:ascii="Cambria" w:hAnsi="Cambria"/>
          <w:sz w:val="24"/>
        </w:rPr>
        <w:t xml:space="preserve"> Although it is not clear that </w:t>
      </w:r>
      <w:r w:rsidRPr="004C5483">
        <w:rPr>
          <w:rFonts w:ascii="Cambria" w:hAnsi="Cambria"/>
          <w:i/>
          <w:sz w:val="24"/>
        </w:rPr>
        <w:t>Lyra Celtica</w:t>
      </w:r>
      <w:r w:rsidRPr="004C5483">
        <w:rPr>
          <w:rFonts w:ascii="Cambria" w:hAnsi="Cambria"/>
          <w:sz w:val="24"/>
        </w:rPr>
        <w:t xml:space="preserve"> was written for MacCarthy as the vocalist, her influence on the conception can be assumed, locating the work closer to their Indian musical explorations.</w:t>
      </w:r>
    </w:p>
    <w:p w14:paraId="1B6414C6" w14:textId="77777777" w:rsidR="005075B5" w:rsidRPr="004C5483" w:rsidRDefault="005075B5" w:rsidP="00BF21A9">
      <w:pPr>
        <w:spacing w:line="480" w:lineRule="auto"/>
        <w:rPr>
          <w:rFonts w:ascii="Cambria" w:hAnsi="Cambria"/>
          <w:sz w:val="24"/>
        </w:rPr>
      </w:pPr>
    </w:p>
    <w:p w14:paraId="26F99061" w14:textId="14BE3EDF" w:rsidR="002B7072" w:rsidRPr="004C5483" w:rsidRDefault="005A0911" w:rsidP="002B7072">
      <w:pPr>
        <w:spacing w:line="480" w:lineRule="auto"/>
        <w:rPr>
          <w:rFonts w:ascii="Cambria" w:hAnsi="Cambria"/>
          <w:sz w:val="24"/>
        </w:rPr>
      </w:pPr>
      <w:r w:rsidRPr="004C5483">
        <w:rPr>
          <w:rFonts w:ascii="Cambria" w:hAnsi="Cambria"/>
          <w:sz w:val="24"/>
        </w:rPr>
        <w:t>A more pervasive</w:t>
      </w:r>
      <w:r w:rsidR="000D2320" w:rsidRPr="004C5483">
        <w:rPr>
          <w:rFonts w:ascii="Cambria" w:hAnsi="Cambria"/>
          <w:sz w:val="24"/>
        </w:rPr>
        <w:t xml:space="preserve"> example of </w:t>
      </w:r>
      <w:r w:rsidRPr="004C5483">
        <w:rPr>
          <w:rFonts w:ascii="Cambria" w:hAnsi="Cambria"/>
          <w:sz w:val="24"/>
        </w:rPr>
        <w:t>rediscovery</w:t>
      </w:r>
      <w:r w:rsidR="000D2320" w:rsidRPr="004C5483">
        <w:rPr>
          <w:rFonts w:ascii="Cambria" w:hAnsi="Cambria"/>
          <w:sz w:val="24"/>
        </w:rPr>
        <w:t xml:space="preserve"> is </w:t>
      </w:r>
      <w:r w:rsidR="00934E66" w:rsidRPr="004C5483">
        <w:rPr>
          <w:rFonts w:ascii="Cambria" w:hAnsi="Cambria"/>
          <w:sz w:val="24"/>
        </w:rPr>
        <w:t xml:space="preserve">the first of </w:t>
      </w:r>
      <w:r w:rsidR="000D2320" w:rsidRPr="004C5483">
        <w:rPr>
          <w:rFonts w:ascii="Cambria" w:hAnsi="Cambria"/>
          <w:sz w:val="24"/>
        </w:rPr>
        <w:t>Ives’s</w:t>
      </w:r>
      <w:r w:rsidR="00934E66" w:rsidRPr="004C5483">
        <w:rPr>
          <w:rFonts w:ascii="Cambria" w:hAnsi="Cambria"/>
          <w:sz w:val="24"/>
        </w:rPr>
        <w:t xml:space="preserve"> Three Quarter-Tone Pieces for Two Pianos (1923-4), which </w:t>
      </w:r>
      <w:r w:rsidR="00070A38" w:rsidRPr="004C5483">
        <w:rPr>
          <w:rFonts w:ascii="Cambria" w:hAnsi="Cambria"/>
          <w:sz w:val="24"/>
        </w:rPr>
        <w:t>triggered</w:t>
      </w:r>
      <w:r w:rsidR="00934E66" w:rsidRPr="004C5483">
        <w:rPr>
          <w:rFonts w:ascii="Cambria" w:hAnsi="Cambria"/>
          <w:sz w:val="24"/>
        </w:rPr>
        <w:t xml:space="preserve"> his Essay</w:t>
      </w:r>
      <w:r w:rsidR="00070A38" w:rsidRPr="004C5483">
        <w:rPr>
          <w:rFonts w:ascii="Cambria" w:hAnsi="Cambria"/>
          <w:sz w:val="24"/>
        </w:rPr>
        <w:t xml:space="preserve"> of 1925. By the time this and the Pieces came into existence, the majority of his </w:t>
      </w:r>
      <w:r w:rsidR="00B95501" w:rsidRPr="004C5483">
        <w:rPr>
          <w:rFonts w:ascii="Cambria" w:hAnsi="Cambria"/>
          <w:sz w:val="24"/>
        </w:rPr>
        <w:t xml:space="preserve">less </w:t>
      </w:r>
      <w:r w:rsidR="00070A38" w:rsidRPr="004C5483">
        <w:rPr>
          <w:rFonts w:ascii="Cambria" w:hAnsi="Cambria"/>
          <w:sz w:val="24"/>
        </w:rPr>
        <w:t>theoretical quarter-tone music had already been writte</w:t>
      </w:r>
      <w:r w:rsidR="009252A3" w:rsidRPr="004C5483">
        <w:rPr>
          <w:rFonts w:ascii="Cambria" w:hAnsi="Cambria"/>
          <w:sz w:val="24"/>
        </w:rPr>
        <w:t xml:space="preserve">n: </w:t>
      </w:r>
      <w:r w:rsidR="002B7072" w:rsidRPr="004C5483">
        <w:rPr>
          <w:rFonts w:ascii="Cambria" w:hAnsi="Cambria"/>
          <w:i/>
          <w:sz w:val="24"/>
        </w:rPr>
        <w:t>Tone Roads</w:t>
      </w:r>
      <w:r w:rsidR="002B7072" w:rsidRPr="004C5483">
        <w:rPr>
          <w:rFonts w:ascii="Cambria" w:hAnsi="Cambria"/>
          <w:sz w:val="24"/>
        </w:rPr>
        <w:t xml:space="preserve"> no. 3 (1911, 1913</w:t>
      </w:r>
      <w:r w:rsidR="002B7072" w:rsidRPr="004C5483">
        <w:rPr>
          <w:rFonts w:ascii="Cambria" w:hAnsi="Cambria"/>
          <w:sz w:val="24"/>
        </w:rPr>
        <w:noBreakHyphen/>
        <w:t>14), the second movement of Symphony no. 4 (1912-18, 1921</w:t>
      </w:r>
      <w:r w:rsidR="002B7072" w:rsidRPr="004C5483">
        <w:rPr>
          <w:rFonts w:ascii="Cambria" w:hAnsi="Cambria"/>
          <w:sz w:val="24"/>
        </w:rPr>
        <w:noBreakHyphen/>
        <w:t>5),</w:t>
      </w:r>
      <w:r w:rsidR="005D2D95" w:rsidRPr="004C5483">
        <w:rPr>
          <w:rFonts w:ascii="Cambria" w:hAnsi="Cambria"/>
          <w:sz w:val="24"/>
        </w:rPr>
        <w:t xml:space="preserve"> and</w:t>
      </w:r>
      <w:r w:rsidR="002B7072" w:rsidRPr="004C5483">
        <w:rPr>
          <w:rFonts w:ascii="Cambria" w:hAnsi="Cambria"/>
          <w:sz w:val="24"/>
        </w:rPr>
        <w:t xml:space="preserve"> ‘Like a Sick Eagle’ from the Set for Chamber Orchestra no. 1 (1915</w:t>
      </w:r>
      <w:r w:rsidR="002B7072" w:rsidRPr="004C5483">
        <w:rPr>
          <w:rFonts w:ascii="Cambria" w:hAnsi="Cambria"/>
          <w:sz w:val="24"/>
        </w:rPr>
        <w:noBreakHyphen/>
        <w:t>6)</w:t>
      </w:r>
      <w:r w:rsidR="005D2D95" w:rsidRPr="004C5483">
        <w:rPr>
          <w:rFonts w:ascii="Cambria" w:hAnsi="Cambria"/>
          <w:sz w:val="24"/>
        </w:rPr>
        <w:t xml:space="preserve"> precede not only Ives’s own theory, but also the European microtonal boom of the 1920s. </w:t>
      </w:r>
      <w:r w:rsidR="002B7072" w:rsidRPr="004C5483">
        <w:rPr>
          <w:rFonts w:ascii="Cambria" w:hAnsi="Cambria"/>
          <w:sz w:val="24"/>
        </w:rPr>
        <w:t>The</w:t>
      </w:r>
      <w:r w:rsidR="005D2D95" w:rsidRPr="004C5483">
        <w:rPr>
          <w:rFonts w:ascii="Cambria" w:hAnsi="Cambria"/>
          <w:sz w:val="24"/>
        </w:rPr>
        <w:t xml:space="preserve"> Three P</w:t>
      </w:r>
      <w:r w:rsidR="00D90E9D" w:rsidRPr="004C5483">
        <w:rPr>
          <w:rFonts w:ascii="Cambria" w:hAnsi="Cambria"/>
          <w:sz w:val="24"/>
        </w:rPr>
        <w:t>i</w:t>
      </w:r>
      <w:r w:rsidR="005D2D95" w:rsidRPr="004C5483">
        <w:rPr>
          <w:rFonts w:ascii="Cambria" w:hAnsi="Cambria"/>
          <w:sz w:val="24"/>
        </w:rPr>
        <w:t xml:space="preserve">eces </w:t>
      </w:r>
      <w:r w:rsidR="002B7072" w:rsidRPr="004C5483">
        <w:rPr>
          <w:rFonts w:ascii="Cambria" w:hAnsi="Cambria"/>
          <w:sz w:val="24"/>
        </w:rPr>
        <w:t>are Ives’s most thorough exploration of quarter-tones and best show his priorities</w:t>
      </w:r>
      <w:r w:rsidR="002237DB" w:rsidRPr="004C5483">
        <w:rPr>
          <w:rFonts w:ascii="Cambria" w:hAnsi="Cambria"/>
          <w:sz w:val="24"/>
        </w:rPr>
        <w:t xml:space="preserve"> </w:t>
      </w:r>
      <w:r w:rsidR="00D90E9D" w:rsidRPr="004C5483">
        <w:rPr>
          <w:rFonts w:ascii="Cambria" w:hAnsi="Cambria"/>
          <w:sz w:val="24"/>
        </w:rPr>
        <w:t>and</w:t>
      </w:r>
      <w:r w:rsidR="002B7072" w:rsidRPr="004C5483">
        <w:rPr>
          <w:rFonts w:ascii="Cambria" w:hAnsi="Cambria"/>
          <w:sz w:val="24"/>
        </w:rPr>
        <w:t xml:space="preserve"> pragmatism. </w:t>
      </w:r>
      <w:r w:rsidR="006F576C" w:rsidRPr="004C5483">
        <w:rPr>
          <w:rFonts w:ascii="Cambria" w:hAnsi="Cambria"/>
          <w:sz w:val="24"/>
        </w:rPr>
        <w:t>Pragmatic is their notation, above all, with its aim to keep visual challenges to a minimum</w:t>
      </w:r>
      <w:r w:rsidR="00971B77" w:rsidRPr="004C5483">
        <w:rPr>
          <w:rFonts w:ascii="Cambria" w:hAnsi="Cambria"/>
          <w:sz w:val="24"/>
        </w:rPr>
        <w:t>. This comes at the cost of Ives</w:t>
      </w:r>
      <w:r w:rsidR="003F7562" w:rsidRPr="004C5483">
        <w:rPr>
          <w:rFonts w:ascii="Cambria" w:hAnsi="Cambria"/>
          <w:sz w:val="24"/>
        </w:rPr>
        <w:t xml:space="preserve"> relinquishing control over the actual performance pitch to a piano tuner: </w:t>
      </w:r>
      <w:r w:rsidR="002B7072" w:rsidRPr="004C5483">
        <w:rPr>
          <w:rFonts w:ascii="Cambria" w:hAnsi="Cambria"/>
          <w:sz w:val="24"/>
        </w:rPr>
        <w:t xml:space="preserve">Of the two normally notated pianos, </w:t>
      </w:r>
      <w:r w:rsidR="0061210C" w:rsidRPr="004C5483">
        <w:rPr>
          <w:rFonts w:ascii="Cambria" w:hAnsi="Cambria"/>
          <w:sz w:val="24"/>
        </w:rPr>
        <w:t xml:space="preserve">either </w:t>
      </w:r>
      <w:r w:rsidR="002B7072" w:rsidRPr="004C5483">
        <w:rPr>
          <w:rFonts w:ascii="Cambria" w:hAnsi="Cambria"/>
          <w:sz w:val="24"/>
        </w:rPr>
        <w:t>Piano I needs to be tuned a quarter-tone higher</w:t>
      </w:r>
      <w:r w:rsidR="0061210C" w:rsidRPr="004C5483">
        <w:rPr>
          <w:rFonts w:ascii="Cambria" w:hAnsi="Cambria"/>
          <w:sz w:val="24"/>
        </w:rPr>
        <w:t>,</w:t>
      </w:r>
      <w:r w:rsidR="002B7072" w:rsidRPr="004C5483">
        <w:rPr>
          <w:rFonts w:ascii="Cambria" w:hAnsi="Cambria"/>
          <w:sz w:val="24"/>
        </w:rPr>
        <w:t xml:space="preserve"> or Piano II one lower than equal temperament, so that Piano I is always a quarter-tone higher than Piano II. In the Essay Ives </w:t>
      </w:r>
      <w:r w:rsidR="00D2080F" w:rsidRPr="004C5483">
        <w:rPr>
          <w:rFonts w:ascii="Cambria" w:hAnsi="Cambria"/>
          <w:sz w:val="24"/>
        </w:rPr>
        <w:t>gave</w:t>
      </w:r>
      <w:r w:rsidR="002B7072" w:rsidRPr="004C5483">
        <w:rPr>
          <w:rFonts w:ascii="Cambria" w:hAnsi="Cambria"/>
          <w:sz w:val="24"/>
        </w:rPr>
        <w:t xml:space="preserve"> a short explanation of the Pieces, pointing to each of the</w:t>
      </w:r>
      <w:r w:rsidR="00F974F7" w:rsidRPr="004C5483">
        <w:rPr>
          <w:rFonts w:ascii="Cambria" w:hAnsi="Cambria"/>
          <w:sz w:val="24"/>
        </w:rPr>
        <w:t>ir different</w:t>
      </w:r>
      <w:r w:rsidR="002B7072" w:rsidRPr="004C5483">
        <w:rPr>
          <w:rFonts w:ascii="Cambria" w:hAnsi="Cambria"/>
          <w:sz w:val="24"/>
        </w:rPr>
        <w:t xml:space="preserve"> aims, construction, and rising quarter-tonal </w:t>
      </w:r>
      <w:r w:rsidR="00F974F7" w:rsidRPr="004C5483">
        <w:rPr>
          <w:rFonts w:ascii="Cambria" w:hAnsi="Cambria"/>
          <w:sz w:val="24"/>
        </w:rPr>
        <w:t>engagement</w:t>
      </w:r>
      <w:r w:rsidR="002B7072" w:rsidRPr="004C5483">
        <w:rPr>
          <w:rFonts w:ascii="Cambria" w:hAnsi="Cambria"/>
          <w:sz w:val="24"/>
        </w:rPr>
        <w:t xml:space="preserve">. The first, ‘Largo’, had originally been written for one quarter-tone piano and explores quarter-tonal intervals </w:t>
      </w:r>
      <w:r w:rsidR="00F974F7" w:rsidRPr="004C5483">
        <w:rPr>
          <w:rFonts w:ascii="Cambria" w:hAnsi="Cambria"/>
          <w:sz w:val="24"/>
        </w:rPr>
        <w:t xml:space="preserve">merey </w:t>
      </w:r>
      <w:r w:rsidR="002B7072" w:rsidRPr="004C5483">
        <w:rPr>
          <w:rFonts w:ascii="Cambria" w:hAnsi="Cambria"/>
          <w:sz w:val="24"/>
        </w:rPr>
        <w:t xml:space="preserve">as enriching elements for the augmented triads that </w:t>
      </w:r>
      <w:r w:rsidR="001B53ED" w:rsidRPr="004C5483">
        <w:rPr>
          <w:rFonts w:ascii="Cambria" w:hAnsi="Cambria"/>
          <w:sz w:val="24"/>
        </w:rPr>
        <w:t>make up</w:t>
      </w:r>
      <w:r w:rsidR="002B7072" w:rsidRPr="004C5483">
        <w:rPr>
          <w:rFonts w:ascii="Cambria" w:hAnsi="Cambria"/>
          <w:sz w:val="24"/>
        </w:rPr>
        <w:t xml:space="preserve"> the piece’s </w:t>
      </w:r>
      <w:r w:rsidR="00A4687D" w:rsidRPr="004C5483">
        <w:rPr>
          <w:rFonts w:ascii="Cambria" w:hAnsi="Cambria"/>
          <w:sz w:val="24"/>
        </w:rPr>
        <w:t xml:space="preserve">extended tonal </w:t>
      </w:r>
      <w:r w:rsidR="002B7072" w:rsidRPr="004C5483">
        <w:rPr>
          <w:rFonts w:ascii="Cambria" w:hAnsi="Cambria"/>
          <w:sz w:val="24"/>
        </w:rPr>
        <w:t xml:space="preserve">framework. Quarter-tone intervals occur both simultaneously between chords in the two </w:t>
      </w:r>
      <w:r w:rsidR="00DC0CF7" w:rsidRPr="004C5483">
        <w:rPr>
          <w:rFonts w:ascii="Cambria" w:hAnsi="Cambria"/>
          <w:sz w:val="24"/>
        </w:rPr>
        <w:t xml:space="preserve">quarter-tonally tuned </w:t>
      </w:r>
      <w:r w:rsidR="002B7072" w:rsidRPr="004C5483">
        <w:rPr>
          <w:rFonts w:ascii="Cambria" w:hAnsi="Cambria"/>
          <w:sz w:val="24"/>
        </w:rPr>
        <w:t>parts</w:t>
      </w:r>
      <w:r w:rsidR="00DC0CF7" w:rsidRPr="004C5483">
        <w:rPr>
          <w:rFonts w:ascii="Cambria" w:hAnsi="Cambria"/>
          <w:sz w:val="24"/>
        </w:rPr>
        <w:t>,</w:t>
      </w:r>
      <w:r w:rsidR="002B7072" w:rsidRPr="004C5483">
        <w:rPr>
          <w:rFonts w:ascii="Cambria" w:hAnsi="Cambria"/>
          <w:sz w:val="24"/>
        </w:rPr>
        <w:t xml:space="preserve"> and within melodic lines </w:t>
      </w:r>
      <w:r w:rsidR="00DC0CF7" w:rsidRPr="004C5483">
        <w:rPr>
          <w:rFonts w:ascii="Cambria" w:hAnsi="Cambria"/>
          <w:sz w:val="24"/>
        </w:rPr>
        <w:t xml:space="preserve">involving the </w:t>
      </w:r>
      <w:r w:rsidR="001A2D8F" w:rsidRPr="004C5483">
        <w:rPr>
          <w:rFonts w:ascii="Cambria" w:hAnsi="Cambria"/>
          <w:sz w:val="24"/>
        </w:rPr>
        <w:t>two pianos. But they</w:t>
      </w:r>
      <w:r w:rsidR="002B7072" w:rsidRPr="004C5483">
        <w:rPr>
          <w:rFonts w:ascii="Cambria" w:hAnsi="Cambria"/>
          <w:sz w:val="24"/>
        </w:rPr>
        <w:t xml:space="preserve"> do not yet penetrate the bitonal structure on a deeper level</w:t>
      </w:r>
      <w:r w:rsidR="001414D0" w:rsidRPr="004C5483">
        <w:rPr>
          <w:rFonts w:ascii="Cambria" w:hAnsi="Cambria"/>
          <w:sz w:val="24"/>
        </w:rPr>
        <w:t xml:space="preserve"> (which they do in the following two pieces)</w:t>
      </w:r>
      <w:r w:rsidR="002B7072" w:rsidRPr="004C5483">
        <w:rPr>
          <w:rFonts w:ascii="Cambria" w:hAnsi="Cambria"/>
          <w:sz w:val="24"/>
        </w:rPr>
        <w:t xml:space="preserve">. Rather, </w:t>
      </w:r>
      <w:r w:rsidR="001414D0" w:rsidRPr="004C5483">
        <w:rPr>
          <w:rFonts w:ascii="Cambria" w:hAnsi="Cambria"/>
          <w:sz w:val="24"/>
        </w:rPr>
        <w:t xml:space="preserve">the Largo’s </w:t>
      </w:r>
      <w:r w:rsidR="001A2D8F" w:rsidRPr="004C5483">
        <w:rPr>
          <w:rFonts w:ascii="Cambria" w:hAnsi="Cambria"/>
          <w:sz w:val="24"/>
        </w:rPr>
        <w:t>quarter-tones</w:t>
      </w:r>
      <w:r w:rsidR="002B7072" w:rsidRPr="004C5483">
        <w:rPr>
          <w:rFonts w:ascii="Cambria" w:hAnsi="Cambria"/>
          <w:sz w:val="24"/>
        </w:rPr>
        <w:t xml:space="preserve"> </w:t>
      </w:r>
      <w:r w:rsidR="00B81CC6" w:rsidRPr="004C5483">
        <w:rPr>
          <w:rFonts w:ascii="Cambria" w:hAnsi="Cambria"/>
          <w:sz w:val="24"/>
        </w:rPr>
        <w:t>function</w:t>
      </w:r>
      <w:r w:rsidR="002B7072" w:rsidRPr="004C5483">
        <w:rPr>
          <w:rFonts w:ascii="Cambria" w:hAnsi="Cambria"/>
          <w:sz w:val="24"/>
        </w:rPr>
        <w:t xml:space="preserve"> as </w:t>
      </w:r>
      <w:r w:rsidR="00B81CC6" w:rsidRPr="004C5483">
        <w:rPr>
          <w:rFonts w:ascii="Cambria" w:hAnsi="Cambria"/>
          <w:sz w:val="24"/>
        </w:rPr>
        <w:t>embellish</w:t>
      </w:r>
      <w:r w:rsidR="008752C8" w:rsidRPr="004C5483">
        <w:rPr>
          <w:rFonts w:ascii="Cambria" w:hAnsi="Cambria"/>
          <w:sz w:val="24"/>
        </w:rPr>
        <w:t>ments</w:t>
      </w:r>
      <w:r w:rsidR="001414D0" w:rsidRPr="004C5483">
        <w:rPr>
          <w:rFonts w:ascii="Cambria" w:hAnsi="Cambria"/>
          <w:sz w:val="24"/>
        </w:rPr>
        <w:t>, and they send their listener back to Ives’s origin myth</w:t>
      </w:r>
      <w:r w:rsidR="002B7072" w:rsidRPr="004C5483">
        <w:rPr>
          <w:rFonts w:ascii="Cambria" w:hAnsi="Cambria"/>
          <w:sz w:val="24"/>
        </w:rPr>
        <w:t>. The opening bitonal augmented triads in quarter-tonal distance are reminiscent of George Ives’s church bells, while the ‘false octave’ in b. 6 cuts to the chase of the quarter-tonal issue – the play with what</w:t>
      </w:r>
      <w:r w:rsidR="00912623" w:rsidRPr="004C5483">
        <w:rPr>
          <w:rFonts w:ascii="Cambria" w:hAnsi="Cambria"/>
          <w:sz w:val="24"/>
        </w:rPr>
        <w:t xml:space="preserve"> i</w:t>
      </w:r>
      <w:r w:rsidR="002B7072" w:rsidRPr="004C5483">
        <w:rPr>
          <w:rFonts w:ascii="Cambria" w:hAnsi="Cambria"/>
          <w:sz w:val="24"/>
        </w:rPr>
        <w:t>s notated identically (the printed C) but what sounds different (C</w:t>
      </w:r>
      <w:r w:rsidR="00832A57" w:rsidRPr="004C5483">
        <w:rPr>
          <w:rFonts w:ascii="Cambria" w:hAnsi="Cambria"/>
          <w:sz w:val="24"/>
        </w:rPr>
        <w:t>&lt;natural&gt;</w:t>
      </w:r>
      <w:r w:rsidR="002B7072" w:rsidRPr="004C5483">
        <w:rPr>
          <w:rFonts w:ascii="Cambria" w:hAnsi="Cambria"/>
          <w:sz w:val="24"/>
        </w:rPr>
        <w:t xml:space="preserve"> versus C+ or C-, depending on how the pianos are tuned, example </w:t>
      </w:r>
      <w:r w:rsidR="00B951BB" w:rsidRPr="004C5483">
        <w:rPr>
          <w:rFonts w:ascii="Cambria" w:hAnsi="Cambria"/>
          <w:sz w:val="24"/>
        </w:rPr>
        <w:t>1</w:t>
      </w:r>
      <w:r w:rsidR="002B7072" w:rsidRPr="004C5483">
        <w:rPr>
          <w:rFonts w:ascii="Cambria" w:hAnsi="Cambria"/>
          <w:sz w:val="24"/>
        </w:rPr>
        <w:t>).</w:t>
      </w:r>
    </w:p>
    <w:p w14:paraId="28A3978C" w14:textId="77777777" w:rsidR="002B7072" w:rsidRPr="004C5483" w:rsidRDefault="002B7072" w:rsidP="00BF21A9">
      <w:pPr>
        <w:spacing w:line="480" w:lineRule="auto"/>
        <w:rPr>
          <w:rFonts w:ascii="Cambria" w:hAnsi="Cambria"/>
          <w:sz w:val="24"/>
        </w:rPr>
      </w:pPr>
    </w:p>
    <w:p w14:paraId="5F4A9984" w14:textId="44D2038E" w:rsidR="004E3A1A" w:rsidRPr="004C5483" w:rsidRDefault="00BD1E35" w:rsidP="00BF21A9">
      <w:pPr>
        <w:spacing w:line="480" w:lineRule="auto"/>
        <w:rPr>
          <w:rFonts w:ascii="Cambria" w:hAnsi="Cambria"/>
          <w:sz w:val="24"/>
        </w:rPr>
      </w:pPr>
      <w:r w:rsidRPr="004C5483">
        <w:rPr>
          <w:rFonts w:ascii="Cambria" w:hAnsi="Cambria"/>
          <w:sz w:val="24"/>
        </w:rPr>
        <w:t>Ives’s</w:t>
      </w:r>
      <w:r w:rsidR="00BB720B" w:rsidRPr="004C5483">
        <w:rPr>
          <w:rFonts w:ascii="Cambria" w:hAnsi="Cambria"/>
          <w:sz w:val="24"/>
        </w:rPr>
        <w:t xml:space="preserve"> </w:t>
      </w:r>
      <w:r w:rsidR="002B2E07" w:rsidRPr="004C5483">
        <w:rPr>
          <w:rFonts w:ascii="Cambria" w:hAnsi="Cambria"/>
          <w:sz w:val="24"/>
        </w:rPr>
        <w:t>quarter-tonal invasion</w:t>
      </w:r>
      <w:r w:rsidR="00B9267B" w:rsidRPr="004C5483">
        <w:rPr>
          <w:rFonts w:ascii="Cambria" w:hAnsi="Cambria"/>
          <w:sz w:val="24"/>
        </w:rPr>
        <w:t xml:space="preserve"> in </w:t>
      </w:r>
      <w:r w:rsidR="002B2E07" w:rsidRPr="004C5483">
        <w:rPr>
          <w:rFonts w:ascii="Cambria" w:hAnsi="Cambria"/>
          <w:sz w:val="24"/>
        </w:rPr>
        <w:t>‘Largo’</w:t>
      </w:r>
      <w:r w:rsidR="00B9267B" w:rsidRPr="004C5483">
        <w:rPr>
          <w:rFonts w:ascii="Cambria" w:hAnsi="Cambria"/>
          <w:sz w:val="24"/>
        </w:rPr>
        <w:t xml:space="preserve"> is</w:t>
      </w:r>
      <w:r w:rsidR="002B2E07" w:rsidRPr="004C5483">
        <w:rPr>
          <w:rFonts w:ascii="Cambria" w:hAnsi="Cambria"/>
          <w:sz w:val="24"/>
        </w:rPr>
        <w:t xml:space="preserve"> pervasive</w:t>
      </w:r>
      <w:r w:rsidR="009F53BE" w:rsidRPr="004C5483">
        <w:rPr>
          <w:rFonts w:ascii="Cambria" w:hAnsi="Cambria"/>
          <w:sz w:val="24"/>
        </w:rPr>
        <w:t xml:space="preserve"> (insofar as quarter-tone intervals are omnipresent)</w:t>
      </w:r>
      <w:r w:rsidR="002B2E07" w:rsidRPr="004C5483">
        <w:rPr>
          <w:rFonts w:ascii="Cambria" w:hAnsi="Cambria"/>
          <w:sz w:val="24"/>
        </w:rPr>
        <w:t xml:space="preserve">, but at the same time mild </w:t>
      </w:r>
      <w:r w:rsidR="009F53BE" w:rsidRPr="004C5483">
        <w:rPr>
          <w:rFonts w:ascii="Cambria" w:hAnsi="Cambria"/>
          <w:sz w:val="24"/>
        </w:rPr>
        <w:t xml:space="preserve">(insofar as </w:t>
      </w:r>
      <w:r w:rsidR="008678CC" w:rsidRPr="004C5483">
        <w:rPr>
          <w:rFonts w:ascii="Cambria" w:hAnsi="Cambria"/>
          <w:sz w:val="24"/>
        </w:rPr>
        <w:t xml:space="preserve">the pervasion </w:t>
      </w:r>
      <w:r w:rsidR="001E5409" w:rsidRPr="004C5483">
        <w:rPr>
          <w:rFonts w:ascii="Cambria" w:hAnsi="Cambria"/>
          <w:sz w:val="24"/>
        </w:rPr>
        <w:t>sists</w:t>
      </w:r>
      <w:r w:rsidR="008678CC" w:rsidRPr="004C5483">
        <w:rPr>
          <w:rFonts w:ascii="Cambria" w:hAnsi="Cambria"/>
          <w:sz w:val="24"/>
        </w:rPr>
        <w:t xml:space="preserve"> static</w:t>
      </w:r>
      <w:r w:rsidR="001E5409" w:rsidRPr="004C5483">
        <w:rPr>
          <w:rFonts w:ascii="Cambria" w:hAnsi="Cambria"/>
          <w:sz w:val="24"/>
        </w:rPr>
        <w:t>ally</w:t>
      </w:r>
      <w:r w:rsidR="00105195" w:rsidRPr="004C5483">
        <w:rPr>
          <w:rFonts w:ascii="Cambria" w:hAnsi="Cambria"/>
          <w:sz w:val="24"/>
        </w:rPr>
        <w:t xml:space="preserve"> between the bitonality</w:t>
      </w:r>
      <w:r w:rsidR="008678CC" w:rsidRPr="004C5483">
        <w:rPr>
          <w:rFonts w:ascii="Cambria" w:hAnsi="Cambria"/>
          <w:sz w:val="24"/>
        </w:rPr>
        <w:t>).</w:t>
      </w:r>
      <w:r w:rsidR="008B509C" w:rsidRPr="004C5483">
        <w:rPr>
          <w:rFonts w:ascii="Cambria" w:hAnsi="Cambria"/>
          <w:sz w:val="24"/>
        </w:rPr>
        <w:t xml:space="preserve"> </w:t>
      </w:r>
    </w:p>
    <w:p w14:paraId="23B109E9" w14:textId="59D5F627" w:rsidR="003B382D" w:rsidRPr="004C5483" w:rsidRDefault="003B382D" w:rsidP="003B382D">
      <w:pPr>
        <w:rPr>
          <w:rFonts w:ascii="Cambria" w:hAnsi="Cambria"/>
        </w:rPr>
      </w:pPr>
    </w:p>
    <w:p w14:paraId="00510D17" w14:textId="4A99343E" w:rsidR="003B382D" w:rsidRPr="004C5483" w:rsidRDefault="003B382D" w:rsidP="00E9107F">
      <w:pPr>
        <w:pStyle w:val="Heading2"/>
        <w:rPr>
          <w:rFonts w:ascii="Cambria" w:hAnsi="Cambria"/>
        </w:rPr>
      </w:pPr>
      <w:r w:rsidRPr="004C5483">
        <w:rPr>
          <w:rFonts w:ascii="Cambria" w:hAnsi="Cambria"/>
          <w:color w:val="auto"/>
        </w:rPr>
        <w:t>Refinement</w:t>
      </w:r>
      <w:r w:rsidR="005056DB" w:rsidRPr="004C5483">
        <w:rPr>
          <w:rFonts w:ascii="Cambria" w:hAnsi="Cambria"/>
          <w:color w:val="auto"/>
        </w:rPr>
        <w:t>: ‘Bastard C-</w:t>
      </w:r>
      <w:r w:rsidR="00867B95" w:rsidRPr="004C5483">
        <w:rPr>
          <w:rFonts w:ascii="Cambria" w:hAnsi="Cambria"/>
          <w:color w:val="auto"/>
        </w:rPr>
        <w:t>S</w:t>
      </w:r>
      <w:r w:rsidR="005056DB" w:rsidRPr="004C5483">
        <w:rPr>
          <w:rFonts w:ascii="Cambria" w:hAnsi="Cambria"/>
          <w:color w:val="auto"/>
        </w:rPr>
        <w:t>harps’</w:t>
      </w:r>
    </w:p>
    <w:p w14:paraId="2B445E2A" w14:textId="08FCA522" w:rsidR="00955171" w:rsidRPr="004C5483" w:rsidRDefault="00B3443F" w:rsidP="00955171">
      <w:pPr>
        <w:spacing w:line="480" w:lineRule="auto"/>
        <w:rPr>
          <w:rFonts w:ascii="Cambria" w:hAnsi="Cambria"/>
          <w:sz w:val="24"/>
        </w:rPr>
      </w:pPr>
      <w:r w:rsidRPr="004C5483">
        <w:rPr>
          <w:rFonts w:ascii="Cambria" w:hAnsi="Cambria"/>
          <w:sz w:val="24"/>
          <w:szCs w:val="24"/>
        </w:rPr>
        <w:t xml:space="preserve">The last two of Ives’s Quarter-Tone Pieces </w:t>
      </w:r>
      <w:r w:rsidR="00997281" w:rsidRPr="004C5483">
        <w:rPr>
          <w:rFonts w:ascii="Cambria" w:hAnsi="Cambria"/>
          <w:sz w:val="24"/>
          <w:szCs w:val="24"/>
        </w:rPr>
        <w:t>dare to go</w:t>
      </w:r>
      <w:r w:rsidR="008228F1" w:rsidRPr="004C5483">
        <w:rPr>
          <w:rFonts w:ascii="Cambria" w:hAnsi="Cambria"/>
          <w:sz w:val="24"/>
          <w:szCs w:val="24"/>
        </w:rPr>
        <w:t xml:space="preserve"> further than the first, ‘Largo’. </w:t>
      </w:r>
      <w:r w:rsidR="00955171" w:rsidRPr="004C5483">
        <w:rPr>
          <w:rFonts w:ascii="Cambria" w:hAnsi="Cambria"/>
          <w:sz w:val="24"/>
        </w:rPr>
        <w:t>The second piece, ‘Allegro’, is virtuosic</w:t>
      </w:r>
      <w:r w:rsidR="00ED3135" w:rsidRPr="004C5483">
        <w:rPr>
          <w:rFonts w:ascii="Cambria" w:hAnsi="Cambria"/>
          <w:sz w:val="24"/>
        </w:rPr>
        <w:t xml:space="preserve"> (it had </w:t>
      </w:r>
      <w:r w:rsidR="00955171" w:rsidRPr="004C5483">
        <w:rPr>
          <w:rFonts w:ascii="Cambria" w:hAnsi="Cambria"/>
          <w:sz w:val="24"/>
        </w:rPr>
        <w:t>originally</w:t>
      </w:r>
      <w:r w:rsidR="00ED3135" w:rsidRPr="004C5483">
        <w:rPr>
          <w:rFonts w:ascii="Cambria" w:hAnsi="Cambria"/>
          <w:sz w:val="24"/>
        </w:rPr>
        <w:t xml:space="preserve"> been</w:t>
      </w:r>
      <w:r w:rsidR="00955171" w:rsidRPr="004C5483">
        <w:rPr>
          <w:rFonts w:ascii="Cambria" w:hAnsi="Cambria"/>
          <w:sz w:val="24"/>
        </w:rPr>
        <w:t xml:space="preserve"> conceived in this final form as a two-player piece</w:t>
      </w:r>
      <w:r w:rsidR="00ED3135" w:rsidRPr="004C5483">
        <w:rPr>
          <w:rFonts w:ascii="Cambria" w:hAnsi="Cambria"/>
          <w:sz w:val="24"/>
        </w:rPr>
        <w:t>)</w:t>
      </w:r>
      <w:r w:rsidR="00955171" w:rsidRPr="004C5483">
        <w:rPr>
          <w:rFonts w:ascii="Cambria" w:hAnsi="Cambria"/>
          <w:sz w:val="24"/>
        </w:rPr>
        <w:t xml:space="preserve">. Repetitions of various small motives in the two parts a quarter-tone apart resume the </w:t>
      </w:r>
      <w:r w:rsidR="000E4CE9" w:rsidRPr="004C5483">
        <w:rPr>
          <w:rFonts w:ascii="Cambria" w:hAnsi="Cambria"/>
          <w:sz w:val="24"/>
        </w:rPr>
        <w:t xml:space="preserve">previous Piece’s </w:t>
      </w:r>
      <w:r w:rsidR="00955171" w:rsidRPr="004C5483">
        <w:rPr>
          <w:rFonts w:ascii="Cambria" w:hAnsi="Cambria"/>
          <w:sz w:val="24"/>
        </w:rPr>
        <w:t>play with the idea of ‘same but different’ (e.g. b. 3, bb. 11-12, 29 &amp; 31). But to Ives, the basic function of quarter-tones here lies mostly in their ability to ‘relieve the monotony of literal repetition’</w:t>
      </w:r>
      <w:r w:rsidR="00324062" w:rsidRPr="004C5483">
        <w:rPr>
          <w:rFonts w:ascii="Cambria" w:hAnsi="Cambria"/>
          <w:sz w:val="24"/>
        </w:rPr>
        <w:t>, and so to refine and extend the possibilities offered by non-microtonal bitonality</w:t>
      </w:r>
      <w:r w:rsidR="00955171" w:rsidRPr="004C5483">
        <w:rPr>
          <w:rFonts w:ascii="Cambria" w:hAnsi="Cambria"/>
          <w:sz w:val="24"/>
        </w:rPr>
        <w:t>.</w:t>
      </w:r>
      <w:r w:rsidR="00955171" w:rsidRPr="004C5483">
        <w:rPr>
          <w:rStyle w:val="FootnoteReference"/>
          <w:rFonts w:ascii="Cambria" w:hAnsi="Cambria"/>
          <w:sz w:val="24"/>
        </w:rPr>
        <w:footnoteReference w:id="106"/>
      </w:r>
      <w:r w:rsidR="003649D5" w:rsidRPr="004C5483">
        <w:rPr>
          <w:rFonts w:ascii="Cambria" w:hAnsi="Cambria"/>
          <w:sz w:val="24"/>
        </w:rPr>
        <w:t xml:space="preserve"> Th</w:t>
      </w:r>
      <w:r w:rsidR="00997281" w:rsidRPr="004C5483">
        <w:rPr>
          <w:rFonts w:ascii="Cambria" w:hAnsi="Cambria"/>
          <w:sz w:val="24"/>
        </w:rPr>
        <w:t>e effect of this newly interesting</w:t>
      </w:r>
      <w:r w:rsidR="003649D5" w:rsidRPr="004C5483">
        <w:rPr>
          <w:rFonts w:ascii="Cambria" w:hAnsi="Cambria"/>
          <w:sz w:val="24"/>
        </w:rPr>
        <w:t xml:space="preserve"> repetition is </w:t>
      </w:r>
      <w:r w:rsidR="00997281" w:rsidRPr="004C5483">
        <w:rPr>
          <w:rFonts w:ascii="Cambria" w:hAnsi="Cambria"/>
          <w:sz w:val="24"/>
        </w:rPr>
        <w:t>tried out</w:t>
      </w:r>
      <w:r w:rsidR="003649D5" w:rsidRPr="004C5483">
        <w:rPr>
          <w:rFonts w:ascii="Cambria" w:hAnsi="Cambria"/>
          <w:sz w:val="24"/>
        </w:rPr>
        <w:t xml:space="preserve"> on </w:t>
      </w:r>
      <w:r w:rsidR="00955171" w:rsidRPr="004C5483">
        <w:rPr>
          <w:rFonts w:ascii="Cambria" w:hAnsi="Cambria"/>
          <w:sz w:val="24"/>
        </w:rPr>
        <w:t>the small motivic snippets themselves and</w:t>
      </w:r>
      <w:r w:rsidR="003649D5" w:rsidRPr="004C5483">
        <w:rPr>
          <w:rFonts w:ascii="Cambria" w:hAnsi="Cambria"/>
          <w:sz w:val="24"/>
        </w:rPr>
        <w:t xml:space="preserve"> on</w:t>
      </w:r>
      <w:r w:rsidR="00955171" w:rsidRPr="004C5483">
        <w:rPr>
          <w:rFonts w:ascii="Cambria" w:hAnsi="Cambria"/>
          <w:sz w:val="24"/>
        </w:rPr>
        <w:t xml:space="preserve"> pre-existing rhythms (</w:t>
      </w:r>
      <w:r w:rsidR="00D02A32" w:rsidRPr="004C5483">
        <w:rPr>
          <w:rFonts w:ascii="Cambria" w:hAnsi="Cambria"/>
          <w:sz w:val="24"/>
        </w:rPr>
        <w:t xml:space="preserve">which are </w:t>
      </w:r>
      <w:r w:rsidR="00955171" w:rsidRPr="004C5483">
        <w:rPr>
          <w:rFonts w:ascii="Cambria" w:hAnsi="Cambria"/>
          <w:sz w:val="24"/>
        </w:rPr>
        <w:t xml:space="preserve">reminiscent of his own Ragtime Dances). According to Ives, both </w:t>
      </w:r>
      <w:r w:rsidR="00600BA5" w:rsidRPr="004C5483">
        <w:rPr>
          <w:rFonts w:ascii="Cambria" w:hAnsi="Cambria"/>
          <w:sz w:val="24"/>
        </w:rPr>
        <w:t xml:space="preserve">these </w:t>
      </w:r>
      <w:r w:rsidR="006D10BE" w:rsidRPr="004C5483">
        <w:rPr>
          <w:rFonts w:ascii="Cambria" w:hAnsi="Cambria"/>
          <w:sz w:val="24"/>
        </w:rPr>
        <w:t xml:space="preserve">motives and </w:t>
      </w:r>
      <w:r w:rsidR="00600BA5" w:rsidRPr="004C5483">
        <w:rPr>
          <w:rFonts w:ascii="Cambria" w:hAnsi="Cambria"/>
          <w:sz w:val="24"/>
        </w:rPr>
        <w:t xml:space="preserve">the </w:t>
      </w:r>
      <w:r w:rsidR="006D10BE" w:rsidRPr="004C5483">
        <w:rPr>
          <w:rFonts w:ascii="Cambria" w:hAnsi="Cambria"/>
          <w:sz w:val="24"/>
        </w:rPr>
        <w:t>rhythms</w:t>
      </w:r>
      <w:r w:rsidR="00955171" w:rsidRPr="004C5483">
        <w:rPr>
          <w:rFonts w:ascii="Cambria" w:hAnsi="Cambria"/>
          <w:sz w:val="24"/>
        </w:rPr>
        <w:t xml:space="preserve"> </w:t>
      </w:r>
      <w:r w:rsidR="00FF6332" w:rsidRPr="004C5483">
        <w:rPr>
          <w:rFonts w:ascii="Cambria" w:hAnsi="Cambria"/>
          <w:sz w:val="24"/>
        </w:rPr>
        <w:t>profit from their quarter-tonal</w:t>
      </w:r>
      <w:r w:rsidR="00955171" w:rsidRPr="004C5483">
        <w:rPr>
          <w:rFonts w:ascii="Cambria" w:hAnsi="Cambria"/>
          <w:sz w:val="24"/>
        </w:rPr>
        <w:t xml:space="preserve"> refine</w:t>
      </w:r>
      <w:r w:rsidR="00FF6332" w:rsidRPr="004C5483">
        <w:rPr>
          <w:rFonts w:ascii="Cambria" w:hAnsi="Cambria"/>
          <w:sz w:val="24"/>
        </w:rPr>
        <w:t>ment</w:t>
      </w:r>
      <w:r w:rsidR="00955171" w:rsidRPr="004C5483">
        <w:rPr>
          <w:rFonts w:ascii="Cambria" w:hAnsi="Cambria"/>
          <w:sz w:val="24"/>
        </w:rPr>
        <w:t xml:space="preserve"> (example </w:t>
      </w:r>
      <w:r w:rsidR="008F6E13" w:rsidRPr="004C5483">
        <w:rPr>
          <w:rFonts w:ascii="Cambria" w:hAnsi="Cambria"/>
          <w:sz w:val="24"/>
        </w:rPr>
        <w:t>2</w:t>
      </w:r>
      <w:r w:rsidR="00955171" w:rsidRPr="004C5483">
        <w:rPr>
          <w:rFonts w:ascii="Cambria" w:hAnsi="Cambria"/>
          <w:sz w:val="24"/>
        </w:rPr>
        <w:t xml:space="preserve">). </w:t>
      </w:r>
    </w:p>
    <w:p w14:paraId="5AA13FD8" w14:textId="77777777" w:rsidR="00955171" w:rsidRPr="004C5483" w:rsidRDefault="00955171" w:rsidP="00955171">
      <w:pPr>
        <w:spacing w:line="480" w:lineRule="auto"/>
        <w:rPr>
          <w:rFonts w:ascii="Cambria" w:hAnsi="Cambria"/>
          <w:sz w:val="24"/>
        </w:rPr>
      </w:pPr>
    </w:p>
    <w:p w14:paraId="771B190F" w14:textId="497E3404" w:rsidR="00955171" w:rsidRPr="004C5483" w:rsidRDefault="00D45CF7" w:rsidP="00955171">
      <w:pPr>
        <w:spacing w:line="480" w:lineRule="auto"/>
        <w:rPr>
          <w:rFonts w:ascii="Cambria" w:hAnsi="Cambria"/>
          <w:sz w:val="24"/>
        </w:rPr>
      </w:pPr>
      <w:r w:rsidRPr="004C5483">
        <w:rPr>
          <w:rFonts w:ascii="Cambria" w:hAnsi="Cambria"/>
          <w:sz w:val="24"/>
        </w:rPr>
        <w:t>Despite its complexity, Ives was dismissive of this piece: as a study</w:t>
      </w:r>
      <w:r w:rsidR="00B87B72" w:rsidRPr="004C5483">
        <w:rPr>
          <w:rFonts w:ascii="Cambria" w:hAnsi="Cambria"/>
          <w:sz w:val="24"/>
        </w:rPr>
        <w:t xml:space="preserve"> of rhythm</w:t>
      </w:r>
      <w:r w:rsidRPr="004C5483">
        <w:rPr>
          <w:rFonts w:ascii="Cambria" w:hAnsi="Cambria"/>
          <w:sz w:val="24"/>
        </w:rPr>
        <w:t>, he decided, its use of quarter-tones ‘doesn’t amount to much’.</w:t>
      </w:r>
      <w:r w:rsidRPr="004C5483">
        <w:rPr>
          <w:rStyle w:val="FootnoteReference"/>
          <w:rFonts w:ascii="Cambria" w:hAnsi="Cambria"/>
          <w:sz w:val="24"/>
        </w:rPr>
        <w:footnoteReference w:id="107"/>
      </w:r>
      <w:r w:rsidRPr="004C5483">
        <w:rPr>
          <w:rFonts w:ascii="Cambria" w:hAnsi="Cambria"/>
          <w:sz w:val="24"/>
        </w:rPr>
        <w:t xml:space="preserve"> </w:t>
      </w:r>
      <w:r w:rsidR="00955171" w:rsidRPr="004C5483">
        <w:rPr>
          <w:rFonts w:ascii="Cambria" w:hAnsi="Cambria"/>
          <w:sz w:val="24"/>
        </w:rPr>
        <w:t xml:space="preserve">It is the last piece, ‘Chorale’, that </w:t>
      </w:r>
      <w:r w:rsidR="00C45133" w:rsidRPr="004C5483">
        <w:rPr>
          <w:rFonts w:ascii="Cambria" w:hAnsi="Cambria"/>
          <w:sz w:val="24"/>
        </w:rPr>
        <w:t xml:space="preserve">fully </w:t>
      </w:r>
      <w:r w:rsidR="00955171" w:rsidRPr="004C5483">
        <w:rPr>
          <w:rFonts w:ascii="Cambria" w:hAnsi="Cambria"/>
          <w:sz w:val="24"/>
        </w:rPr>
        <w:t xml:space="preserve">brings </w:t>
      </w:r>
      <w:r w:rsidR="00E0087B" w:rsidRPr="004C5483">
        <w:rPr>
          <w:rFonts w:ascii="Cambria" w:hAnsi="Cambria"/>
          <w:sz w:val="24"/>
        </w:rPr>
        <w:t xml:space="preserve">out </w:t>
      </w:r>
      <w:r w:rsidR="00955171" w:rsidRPr="004C5483">
        <w:rPr>
          <w:rFonts w:ascii="Cambria" w:hAnsi="Cambria"/>
          <w:sz w:val="24"/>
        </w:rPr>
        <w:t xml:space="preserve">Ives’s thoughts on quarter-tone intervals. </w:t>
      </w:r>
      <w:r w:rsidR="007073BF" w:rsidRPr="004C5483">
        <w:rPr>
          <w:rFonts w:ascii="Cambria" w:hAnsi="Cambria"/>
          <w:sz w:val="24"/>
        </w:rPr>
        <w:t xml:space="preserve">Like the first piece, </w:t>
      </w:r>
      <w:r w:rsidR="00324062" w:rsidRPr="004C5483">
        <w:rPr>
          <w:rFonts w:ascii="Cambria" w:hAnsi="Cambria"/>
          <w:sz w:val="24"/>
        </w:rPr>
        <w:t xml:space="preserve">the </w:t>
      </w:r>
      <w:r w:rsidR="007073BF" w:rsidRPr="004C5483">
        <w:rPr>
          <w:rFonts w:ascii="Cambria" w:hAnsi="Cambria"/>
          <w:sz w:val="24"/>
        </w:rPr>
        <w:t xml:space="preserve">Chorale was originally conceived for </w:t>
      </w:r>
      <w:r w:rsidR="00324062" w:rsidRPr="004C5483">
        <w:rPr>
          <w:rFonts w:ascii="Cambria" w:hAnsi="Cambria"/>
          <w:sz w:val="24"/>
        </w:rPr>
        <w:t xml:space="preserve">one </w:t>
      </w:r>
      <w:r w:rsidR="007073BF" w:rsidRPr="004C5483">
        <w:rPr>
          <w:rFonts w:ascii="Cambria" w:hAnsi="Cambria"/>
          <w:sz w:val="24"/>
        </w:rPr>
        <w:t>player only</w:t>
      </w:r>
      <w:r w:rsidR="0082146D" w:rsidRPr="004C5483">
        <w:rPr>
          <w:rFonts w:ascii="Cambria" w:hAnsi="Cambria"/>
          <w:sz w:val="24"/>
        </w:rPr>
        <w:t>, but it still succeeds in bringing his more intricate ideas to bear</w:t>
      </w:r>
      <w:r w:rsidR="005F543A" w:rsidRPr="004C5483">
        <w:rPr>
          <w:rFonts w:ascii="Cambria" w:hAnsi="Cambria"/>
          <w:sz w:val="24"/>
        </w:rPr>
        <w:t>. It</w:t>
      </w:r>
      <w:r w:rsidR="00955171" w:rsidRPr="004C5483">
        <w:rPr>
          <w:rFonts w:ascii="Cambria" w:hAnsi="Cambria"/>
          <w:sz w:val="24"/>
        </w:rPr>
        <w:t xml:space="preserve"> is based on a genuine quarter-tone chord</w:t>
      </w:r>
      <w:r w:rsidR="009547E1" w:rsidRPr="004C5483">
        <w:rPr>
          <w:rFonts w:ascii="Cambria" w:hAnsi="Cambria"/>
          <w:sz w:val="24"/>
        </w:rPr>
        <w:t xml:space="preserve"> (rather than</w:t>
      </w:r>
      <w:r w:rsidR="006B7AA2" w:rsidRPr="004C5483">
        <w:rPr>
          <w:rFonts w:ascii="Cambria" w:hAnsi="Cambria"/>
          <w:sz w:val="24"/>
        </w:rPr>
        <w:t xml:space="preserve"> the previous</w:t>
      </w:r>
      <w:r w:rsidR="009547E1" w:rsidRPr="004C5483">
        <w:rPr>
          <w:rFonts w:ascii="Cambria" w:hAnsi="Cambria"/>
          <w:sz w:val="24"/>
        </w:rPr>
        <w:t xml:space="preserve"> bitonality a quarter-tone apart)</w:t>
      </w:r>
      <w:r w:rsidR="00955171" w:rsidRPr="004C5483">
        <w:rPr>
          <w:rFonts w:ascii="Cambria" w:hAnsi="Cambria"/>
          <w:sz w:val="24"/>
        </w:rPr>
        <w:t xml:space="preserve"> and closes with the quarter-tonally </w:t>
      </w:r>
      <w:r w:rsidR="009547E1" w:rsidRPr="004C5483">
        <w:rPr>
          <w:rFonts w:ascii="Cambria" w:hAnsi="Cambria"/>
          <w:sz w:val="24"/>
        </w:rPr>
        <w:t>refined</w:t>
      </w:r>
      <w:r w:rsidR="00955171" w:rsidRPr="004C5483">
        <w:rPr>
          <w:rFonts w:ascii="Cambria" w:hAnsi="Cambria"/>
          <w:sz w:val="24"/>
        </w:rPr>
        <w:t xml:space="preserve"> tune </w:t>
      </w:r>
      <w:r w:rsidR="00955171" w:rsidRPr="004C5483">
        <w:rPr>
          <w:rFonts w:ascii="Cambria" w:hAnsi="Cambria"/>
          <w:i/>
          <w:sz w:val="24"/>
        </w:rPr>
        <w:t>God Save the King</w:t>
      </w:r>
      <w:r w:rsidR="00955171" w:rsidRPr="004C5483">
        <w:rPr>
          <w:rFonts w:ascii="Cambria" w:hAnsi="Cambria"/>
          <w:sz w:val="24"/>
        </w:rPr>
        <w:t>. Th</w:t>
      </w:r>
      <w:r w:rsidR="00ED6075" w:rsidRPr="004C5483">
        <w:rPr>
          <w:rFonts w:ascii="Cambria" w:hAnsi="Cambria"/>
          <w:sz w:val="24"/>
        </w:rPr>
        <w:t>is</w:t>
      </w:r>
      <w:r w:rsidR="00955171" w:rsidRPr="004C5483">
        <w:rPr>
          <w:rFonts w:ascii="Cambria" w:hAnsi="Cambria"/>
          <w:sz w:val="24"/>
        </w:rPr>
        <w:t xml:space="preserve"> primary quarter-tone chord C</w:t>
      </w:r>
      <w:r w:rsidR="008D5E37" w:rsidRPr="004C5483">
        <w:rPr>
          <w:rFonts w:ascii="Cambria" w:hAnsi="Cambria"/>
          <w:sz w:val="24"/>
        </w:rPr>
        <w:t>&lt;</w:t>
      </w:r>
      <w:r w:rsidR="00955171" w:rsidRPr="004C5483">
        <w:rPr>
          <w:rFonts w:ascii="Cambria" w:hAnsi="Cambria"/>
          <w:sz w:val="24"/>
        </w:rPr>
        <w:t>nat</w:t>
      </w:r>
      <w:r w:rsidR="008D5E37" w:rsidRPr="004C5483">
        <w:rPr>
          <w:rFonts w:ascii="Cambria" w:hAnsi="Cambria"/>
          <w:sz w:val="24"/>
        </w:rPr>
        <w:t>ural&gt;</w:t>
      </w:r>
      <w:r w:rsidR="00955171" w:rsidRPr="004C5483">
        <w:rPr>
          <w:rFonts w:ascii="Cambria" w:hAnsi="Cambria"/>
          <w:sz w:val="24"/>
        </w:rPr>
        <w:t xml:space="preserve"> </w:t>
      </w:r>
      <w:r w:rsidR="008D4AC0" w:rsidRPr="004C5483">
        <w:rPr>
          <w:rFonts w:ascii="Cambria" w:hAnsi="Cambria"/>
          <w:sz w:val="24"/>
        </w:rPr>
        <w:t>/</w:t>
      </w:r>
      <w:r w:rsidR="008D5E37" w:rsidRPr="004C5483">
        <w:rPr>
          <w:rFonts w:ascii="Cambria" w:hAnsi="Cambria"/>
          <w:sz w:val="24"/>
        </w:rPr>
        <w:t xml:space="preserve"> </w:t>
      </w:r>
      <w:r w:rsidR="00955171" w:rsidRPr="004C5483">
        <w:rPr>
          <w:rFonts w:ascii="Cambria" w:hAnsi="Cambria"/>
          <w:sz w:val="24"/>
        </w:rPr>
        <w:t>D</w:t>
      </w:r>
      <w:r w:rsidR="008D5E37" w:rsidRPr="004C5483">
        <w:rPr>
          <w:rFonts w:ascii="Cambria" w:hAnsi="Cambria"/>
          <w:sz w:val="24"/>
        </w:rPr>
        <w:t>&lt;sharp&gt;</w:t>
      </w:r>
      <w:r w:rsidR="00955171" w:rsidRPr="004C5483">
        <w:rPr>
          <w:rFonts w:ascii="Cambria" w:hAnsi="Cambria"/>
          <w:sz w:val="24"/>
        </w:rPr>
        <w:t>+</w:t>
      </w:r>
      <w:r w:rsidR="008D5E37" w:rsidRPr="004C5483">
        <w:rPr>
          <w:rFonts w:ascii="Cambria" w:hAnsi="Cambria"/>
          <w:sz w:val="24"/>
        </w:rPr>
        <w:t xml:space="preserve"> </w:t>
      </w:r>
      <w:r w:rsidR="008D4AC0" w:rsidRPr="004C5483">
        <w:rPr>
          <w:rFonts w:ascii="Cambria" w:hAnsi="Cambria"/>
          <w:sz w:val="24"/>
        </w:rPr>
        <w:t>/</w:t>
      </w:r>
      <w:r w:rsidR="00955171" w:rsidRPr="004C5483">
        <w:rPr>
          <w:rFonts w:ascii="Cambria" w:hAnsi="Cambria"/>
          <w:sz w:val="24"/>
        </w:rPr>
        <w:t xml:space="preserve"> G</w:t>
      </w:r>
      <w:r w:rsidR="008D5E37" w:rsidRPr="004C5483">
        <w:rPr>
          <w:rFonts w:ascii="Cambria" w:hAnsi="Cambria"/>
          <w:sz w:val="24"/>
        </w:rPr>
        <w:t>&lt;</w:t>
      </w:r>
      <w:r w:rsidR="00955171" w:rsidRPr="004C5483">
        <w:rPr>
          <w:rFonts w:ascii="Cambria" w:hAnsi="Cambria"/>
          <w:sz w:val="24"/>
        </w:rPr>
        <w:t>nat</w:t>
      </w:r>
      <w:r w:rsidR="008D5E37" w:rsidRPr="004C5483">
        <w:rPr>
          <w:rFonts w:ascii="Cambria" w:hAnsi="Cambria"/>
          <w:sz w:val="24"/>
        </w:rPr>
        <w:t>ural&gt;</w:t>
      </w:r>
      <w:r w:rsidR="00955171" w:rsidRPr="004C5483">
        <w:rPr>
          <w:rFonts w:ascii="Cambria" w:hAnsi="Cambria"/>
          <w:sz w:val="24"/>
        </w:rPr>
        <w:t xml:space="preserve"> </w:t>
      </w:r>
      <w:r w:rsidR="008D4AC0" w:rsidRPr="004C5483">
        <w:rPr>
          <w:rFonts w:ascii="Cambria" w:hAnsi="Cambria"/>
          <w:sz w:val="24"/>
        </w:rPr>
        <w:t>/</w:t>
      </w:r>
      <w:r w:rsidR="008D5E37" w:rsidRPr="004C5483">
        <w:rPr>
          <w:rFonts w:ascii="Cambria" w:hAnsi="Cambria"/>
          <w:sz w:val="24"/>
        </w:rPr>
        <w:t xml:space="preserve"> </w:t>
      </w:r>
      <w:r w:rsidR="00955171" w:rsidRPr="004C5483">
        <w:rPr>
          <w:rFonts w:ascii="Cambria" w:hAnsi="Cambria"/>
          <w:sz w:val="24"/>
        </w:rPr>
        <w:t>A</w:t>
      </w:r>
      <w:r w:rsidR="008D5E37" w:rsidRPr="004C5483">
        <w:rPr>
          <w:rFonts w:ascii="Cambria" w:hAnsi="Cambria"/>
          <w:sz w:val="24"/>
        </w:rPr>
        <w:t>&lt;sharp&gt;</w:t>
      </w:r>
      <w:r w:rsidR="00955171" w:rsidRPr="004C5483">
        <w:rPr>
          <w:rFonts w:ascii="Cambria" w:hAnsi="Cambria"/>
          <w:sz w:val="24"/>
        </w:rPr>
        <w:t>+ is the one Ives theorize</w:t>
      </w:r>
      <w:r w:rsidR="00097717" w:rsidRPr="004C5483">
        <w:rPr>
          <w:rFonts w:ascii="Cambria" w:hAnsi="Cambria"/>
          <w:sz w:val="24"/>
        </w:rPr>
        <w:t>d</w:t>
      </w:r>
      <w:r w:rsidR="00955171" w:rsidRPr="004C5483">
        <w:rPr>
          <w:rFonts w:ascii="Cambria" w:hAnsi="Cambria"/>
          <w:sz w:val="24"/>
        </w:rPr>
        <w:t xml:space="preserve"> </w:t>
      </w:r>
      <w:r w:rsidR="00955171" w:rsidRPr="004C5483">
        <w:rPr>
          <w:rFonts w:ascii="Cambria" w:hAnsi="Cambria"/>
          <w:i/>
          <w:sz w:val="24"/>
        </w:rPr>
        <w:t>post factum</w:t>
      </w:r>
      <w:r w:rsidR="00955171" w:rsidRPr="004C5483">
        <w:rPr>
          <w:rFonts w:ascii="Cambria" w:hAnsi="Cambria"/>
          <w:sz w:val="24"/>
        </w:rPr>
        <w:t xml:space="preserve"> as the best compromise of all possible quarter-tone hexachords: </w:t>
      </w:r>
    </w:p>
    <w:p w14:paraId="659D3B40" w14:textId="77777777" w:rsidR="00955171" w:rsidRPr="004C5483" w:rsidRDefault="00955171" w:rsidP="00955171">
      <w:pPr>
        <w:spacing w:line="480" w:lineRule="auto"/>
        <w:ind w:left="567"/>
        <w:rPr>
          <w:rFonts w:ascii="Cambria" w:hAnsi="Cambria"/>
          <w:sz w:val="24"/>
        </w:rPr>
      </w:pPr>
      <w:r w:rsidRPr="004C5483">
        <w:rPr>
          <w:rFonts w:ascii="Cambria" w:hAnsi="Cambria"/>
          <w:sz w:val="24"/>
        </w:rPr>
        <w:t>Strike C and G on the lower keyboard and D sharp on the upper. This chord to most ears, I imagine, sounds like a C major or C minor chord [triad], out of tune. Add A sharp on the upper keyboard and that impression disappears. If listened to several times in succession, it gathers a kind of character of its own – neither major, minor, nor even diminished.</w:t>
      </w:r>
      <w:r w:rsidRPr="004C5483">
        <w:rPr>
          <w:rStyle w:val="FootnoteReference"/>
          <w:rFonts w:ascii="Cambria" w:hAnsi="Cambria"/>
          <w:sz w:val="24"/>
        </w:rPr>
        <w:footnoteReference w:id="108"/>
      </w:r>
    </w:p>
    <w:p w14:paraId="5BF6E82E" w14:textId="2738DC6F" w:rsidR="00955171" w:rsidRPr="004C5483" w:rsidRDefault="00955171" w:rsidP="00955171">
      <w:pPr>
        <w:spacing w:line="480" w:lineRule="auto"/>
        <w:rPr>
          <w:rFonts w:ascii="Cambria" w:hAnsi="Cambria"/>
          <w:sz w:val="24"/>
        </w:rPr>
      </w:pPr>
      <w:r w:rsidRPr="004C5483">
        <w:rPr>
          <w:rFonts w:ascii="Cambria" w:hAnsi="Cambria"/>
          <w:sz w:val="24"/>
        </w:rPr>
        <w:t xml:space="preserve">In this quote, Ives finally </w:t>
      </w:r>
      <w:r w:rsidR="00D91E99" w:rsidRPr="004C5483">
        <w:rPr>
          <w:rFonts w:ascii="Cambria" w:hAnsi="Cambria"/>
          <w:sz w:val="24"/>
        </w:rPr>
        <w:t>permit</w:t>
      </w:r>
      <w:r w:rsidR="00284561" w:rsidRPr="004C5483">
        <w:rPr>
          <w:rFonts w:ascii="Cambria" w:hAnsi="Cambria"/>
          <w:sz w:val="24"/>
        </w:rPr>
        <w:t>ted</w:t>
      </w:r>
      <w:r w:rsidR="00D91E99" w:rsidRPr="004C5483">
        <w:rPr>
          <w:rFonts w:ascii="Cambria" w:hAnsi="Cambria"/>
          <w:sz w:val="24"/>
        </w:rPr>
        <w:t xml:space="preserve"> himself a gaze </w:t>
      </w:r>
      <w:r w:rsidR="00BA6CE3" w:rsidRPr="004C5483">
        <w:rPr>
          <w:rFonts w:ascii="Cambria" w:hAnsi="Cambria"/>
          <w:sz w:val="24"/>
        </w:rPr>
        <w:t xml:space="preserve">into a </w:t>
      </w:r>
      <w:r w:rsidR="00654237" w:rsidRPr="004C5483">
        <w:rPr>
          <w:rFonts w:ascii="Cambria" w:hAnsi="Cambria"/>
          <w:sz w:val="24"/>
        </w:rPr>
        <w:t>post</w:t>
      </w:r>
      <w:r w:rsidR="00BA6CE3" w:rsidRPr="004C5483">
        <w:rPr>
          <w:rFonts w:ascii="Cambria" w:hAnsi="Cambria"/>
          <w:sz w:val="24"/>
        </w:rPr>
        <w:t>-tonal abyss</w:t>
      </w:r>
      <w:r w:rsidRPr="004C5483">
        <w:rPr>
          <w:rFonts w:ascii="Cambria" w:hAnsi="Cambria"/>
          <w:sz w:val="24"/>
        </w:rPr>
        <w:t xml:space="preserve"> </w:t>
      </w:r>
      <w:r w:rsidR="00C066C0" w:rsidRPr="004C5483">
        <w:rPr>
          <w:rFonts w:ascii="Cambria" w:hAnsi="Cambria"/>
          <w:sz w:val="24"/>
        </w:rPr>
        <w:t>(</w:t>
      </w:r>
      <w:r w:rsidR="00DD6322" w:rsidRPr="004C5483">
        <w:rPr>
          <w:rFonts w:ascii="Cambria" w:hAnsi="Cambria"/>
          <w:sz w:val="24"/>
        </w:rPr>
        <w:t xml:space="preserve">with </w:t>
      </w:r>
      <w:r w:rsidRPr="004C5483">
        <w:rPr>
          <w:rFonts w:ascii="Cambria" w:hAnsi="Cambria"/>
          <w:sz w:val="24"/>
        </w:rPr>
        <w:t>the departure from the diatonic system and its familiar major-minor modes and sounds</w:t>
      </w:r>
      <w:r w:rsidR="00C066C0" w:rsidRPr="004C5483">
        <w:rPr>
          <w:rFonts w:ascii="Cambria" w:hAnsi="Cambria"/>
          <w:sz w:val="24"/>
        </w:rPr>
        <w:t>)</w:t>
      </w:r>
      <w:r w:rsidRPr="004C5483">
        <w:rPr>
          <w:rFonts w:ascii="Cambria" w:hAnsi="Cambria"/>
          <w:sz w:val="24"/>
        </w:rPr>
        <w:t xml:space="preserve">. In the ‘Chorale’, he </w:t>
      </w:r>
      <w:r w:rsidR="000D45D4" w:rsidRPr="004C5483">
        <w:rPr>
          <w:rFonts w:ascii="Cambria" w:hAnsi="Cambria"/>
          <w:sz w:val="24"/>
        </w:rPr>
        <w:t>put these thoughts into practice</w:t>
      </w:r>
      <w:r w:rsidR="00DD6322" w:rsidRPr="004C5483">
        <w:rPr>
          <w:rFonts w:ascii="Cambria" w:hAnsi="Cambria"/>
          <w:sz w:val="24"/>
        </w:rPr>
        <w:t xml:space="preserve">. </w:t>
      </w:r>
      <w:r w:rsidR="001703C3" w:rsidRPr="004C5483">
        <w:rPr>
          <w:rFonts w:ascii="Cambria" w:hAnsi="Cambria"/>
          <w:sz w:val="24"/>
        </w:rPr>
        <w:t>In order to allow the ear to get used to it, h</w:t>
      </w:r>
      <w:r w:rsidR="00DD6322" w:rsidRPr="004C5483">
        <w:rPr>
          <w:rFonts w:ascii="Cambria" w:hAnsi="Cambria"/>
          <w:sz w:val="24"/>
        </w:rPr>
        <w:t xml:space="preserve">e </w:t>
      </w:r>
      <w:r w:rsidRPr="004C5483">
        <w:rPr>
          <w:rFonts w:ascii="Cambria" w:hAnsi="Cambria"/>
          <w:sz w:val="24"/>
        </w:rPr>
        <w:t>repeat</w:t>
      </w:r>
      <w:r w:rsidR="00300E6E" w:rsidRPr="004C5483">
        <w:rPr>
          <w:rFonts w:ascii="Cambria" w:hAnsi="Cambria"/>
          <w:sz w:val="24"/>
        </w:rPr>
        <w:t>ed</w:t>
      </w:r>
      <w:r w:rsidRPr="004C5483">
        <w:rPr>
          <w:rFonts w:ascii="Cambria" w:hAnsi="Cambria"/>
          <w:sz w:val="24"/>
        </w:rPr>
        <w:t xml:space="preserve"> this chord several times, sometimes inverted and enriched by versions of a secondary fundamental chord</w:t>
      </w:r>
      <w:r w:rsidR="00720FA0" w:rsidRPr="004C5483">
        <w:rPr>
          <w:rFonts w:ascii="Cambria" w:hAnsi="Cambria"/>
          <w:sz w:val="24"/>
        </w:rPr>
        <w:t xml:space="preserve"> (example 3)</w:t>
      </w:r>
      <w:r w:rsidR="00DD6322" w:rsidRPr="004C5483">
        <w:rPr>
          <w:rFonts w:ascii="Cambria" w:hAnsi="Cambria"/>
          <w:sz w:val="24"/>
        </w:rPr>
        <w:t>. This secondary chord</w:t>
      </w:r>
      <w:r w:rsidRPr="004C5483">
        <w:rPr>
          <w:rFonts w:ascii="Cambria" w:hAnsi="Cambria"/>
          <w:sz w:val="24"/>
        </w:rPr>
        <w:t>,</w:t>
      </w:r>
      <w:r w:rsidR="00DD6322" w:rsidRPr="004C5483">
        <w:rPr>
          <w:rFonts w:ascii="Cambria" w:hAnsi="Cambria"/>
          <w:sz w:val="24"/>
        </w:rPr>
        <w:t xml:space="preserve"> he decide</w:t>
      </w:r>
      <w:r w:rsidR="00300E6E" w:rsidRPr="004C5483">
        <w:rPr>
          <w:rFonts w:ascii="Cambria" w:hAnsi="Cambria"/>
          <w:sz w:val="24"/>
        </w:rPr>
        <w:t>d</w:t>
      </w:r>
      <w:r w:rsidR="00DD6322" w:rsidRPr="004C5483">
        <w:rPr>
          <w:rFonts w:ascii="Cambria" w:hAnsi="Cambria"/>
          <w:sz w:val="24"/>
        </w:rPr>
        <w:t>,</w:t>
      </w:r>
      <w:r w:rsidRPr="004C5483">
        <w:rPr>
          <w:rFonts w:ascii="Cambria" w:hAnsi="Cambria"/>
          <w:sz w:val="24"/>
        </w:rPr>
        <w:t xml:space="preserve"> must ‘give a feeling of less finality than the first, … have lesser intervals, and, in general, a contrasting character, and a note in common [with the primary chord]’</w:t>
      </w:r>
      <w:r w:rsidR="004A269E" w:rsidRPr="004C5483">
        <w:rPr>
          <w:rFonts w:ascii="Cambria" w:hAnsi="Cambria"/>
          <w:sz w:val="24"/>
        </w:rPr>
        <w:t>.</w:t>
      </w:r>
      <w:r w:rsidR="004A269E" w:rsidRPr="004C5483">
        <w:rPr>
          <w:rStyle w:val="FootnoteReference"/>
          <w:rFonts w:ascii="Cambria" w:hAnsi="Cambria"/>
          <w:sz w:val="24"/>
        </w:rPr>
        <w:footnoteReference w:id="109"/>
      </w:r>
      <w:r w:rsidRPr="004C5483">
        <w:rPr>
          <w:rFonts w:ascii="Cambria" w:hAnsi="Cambria"/>
          <w:sz w:val="24"/>
        </w:rPr>
        <w:t xml:space="preserve"> </w:t>
      </w:r>
      <w:r w:rsidR="003711AD" w:rsidRPr="004C5483">
        <w:rPr>
          <w:rFonts w:ascii="Cambria" w:hAnsi="Cambria"/>
          <w:sz w:val="24"/>
        </w:rPr>
        <w:t>This chord</w:t>
      </w:r>
      <w:r w:rsidR="00D57F47" w:rsidRPr="004C5483">
        <w:rPr>
          <w:rFonts w:ascii="Cambria" w:hAnsi="Cambria"/>
          <w:sz w:val="24"/>
        </w:rPr>
        <w:t xml:space="preserve"> may</w:t>
      </w:r>
      <w:r w:rsidR="003711AD" w:rsidRPr="004C5483">
        <w:rPr>
          <w:rFonts w:ascii="Cambria" w:hAnsi="Cambria"/>
          <w:sz w:val="24"/>
        </w:rPr>
        <w:t xml:space="preserve"> pan out as </w:t>
      </w:r>
      <w:r w:rsidRPr="004C5483">
        <w:rPr>
          <w:rFonts w:ascii="Cambria" w:hAnsi="Cambria"/>
          <w:sz w:val="24"/>
        </w:rPr>
        <w:t>C</w:t>
      </w:r>
      <w:r w:rsidR="008D5E37" w:rsidRPr="004C5483">
        <w:rPr>
          <w:rFonts w:ascii="Cambria" w:hAnsi="Cambria"/>
          <w:sz w:val="24"/>
        </w:rPr>
        <w:t xml:space="preserve">&lt;natural&gt; </w:t>
      </w:r>
      <w:r w:rsidR="009B3956" w:rsidRPr="004C5483">
        <w:rPr>
          <w:rFonts w:ascii="Cambria" w:hAnsi="Cambria"/>
          <w:sz w:val="24"/>
        </w:rPr>
        <w:t>/</w:t>
      </w:r>
      <w:r w:rsidR="00091672" w:rsidRPr="004C5483">
        <w:rPr>
          <w:rFonts w:ascii="Cambria" w:hAnsi="Cambria"/>
          <w:sz w:val="24"/>
        </w:rPr>
        <w:t xml:space="preserve"> D+</w:t>
      </w:r>
      <w:r w:rsidR="008D5E37" w:rsidRPr="004C5483">
        <w:rPr>
          <w:rFonts w:ascii="Cambria" w:hAnsi="Cambria"/>
          <w:sz w:val="24"/>
        </w:rPr>
        <w:t xml:space="preserve"> </w:t>
      </w:r>
      <w:r w:rsidR="009B3956" w:rsidRPr="004C5483">
        <w:rPr>
          <w:rFonts w:ascii="Cambria" w:hAnsi="Cambria"/>
          <w:sz w:val="24"/>
        </w:rPr>
        <w:t>/</w:t>
      </w:r>
      <w:r w:rsidR="00091672" w:rsidRPr="004C5483">
        <w:rPr>
          <w:rFonts w:ascii="Cambria" w:hAnsi="Cambria"/>
          <w:sz w:val="24"/>
        </w:rPr>
        <w:t xml:space="preserve"> </w:t>
      </w:r>
      <w:r w:rsidRPr="004C5483">
        <w:rPr>
          <w:rFonts w:ascii="Cambria" w:hAnsi="Cambria"/>
          <w:sz w:val="24"/>
        </w:rPr>
        <w:t>F</w:t>
      </w:r>
      <w:r w:rsidR="008D5E37" w:rsidRPr="004C5483">
        <w:rPr>
          <w:rFonts w:ascii="Cambria" w:hAnsi="Cambria"/>
          <w:sz w:val="24"/>
        </w:rPr>
        <w:t>&lt;natural</w:t>
      </w:r>
      <w:r w:rsidR="009B3956" w:rsidRPr="004C5483">
        <w:rPr>
          <w:rFonts w:ascii="Cambria" w:hAnsi="Cambria"/>
          <w:sz w:val="24"/>
        </w:rPr>
        <w:t>&gt;</w:t>
      </w:r>
      <w:r w:rsidR="008D5E37" w:rsidRPr="004C5483">
        <w:rPr>
          <w:rFonts w:ascii="Cambria" w:hAnsi="Cambria"/>
          <w:sz w:val="24"/>
        </w:rPr>
        <w:t xml:space="preserve"> </w:t>
      </w:r>
      <w:r w:rsidR="00720FA0" w:rsidRPr="004C5483">
        <w:rPr>
          <w:rFonts w:ascii="Cambria" w:hAnsi="Cambria"/>
          <w:sz w:val="24"/>
        </w:rPr>
        <w:t>(</w:t>
      </w:r>
      <w:r w:rsidR="009B3956" w:rsidRPr="004C5483">
        <w:rPr>
          <w:rFonts w:ascii="Cambria" w:hAnsi="Cambria"/>
          <w:sz w:val="24"/>
        </w:rPr>
        <w:t>/</w:t>
      </w:r>
      <w:r w:rsidRPr="004C5483">
        <w:rPr>
          <w:rFonts w:ascii="Cambria" w:hAnsi="Cambria"/>
          <w:sz w:val="24"/>
        </w:rPr>
        <w:t xml:space="preserve"> </w:t>
      </w:r>
      <w:r w:rsidR="00D57F47" w:rsidRPr="004C5483">
        <w:rPr>
          <w:rFonts w:ascii="Cambria" w:hAnsi="Cambria"/>
          <w:sz w:val="24"/>
        </w:rPr>
        <w:t>G</w:t>
      </w:r>
      <w:r w:rsidR="008D5E37" w:rsidRPr="004C5483">
        <w:rPr>
          <w:rFonts w:ascii="Cambria" w:hAnsi="Cambria"/>
          <w:sz w:val="24"/>
        </w:rPr>
        <w:t>&lt;sharp&gt;</w:t>
      </w:r>
      <w:r w:rsidR="00D57F47" w:rsidRPr="004C5483">
        <w:rPr>
          <w:rFonts w:ascii="Cambria" w:hAnsi="Cambria"/>
          <w:sz w:val="24"/>
        </w:rPr>
        <w:t>+)</w:t>
      </w:r>
      <w:r w:rsidRPr="004C5483">
        <w:rPr>
          <w:rFonts w:ascii="Cambria" w:hAnsi="Cambria"/>
          <w:sz w:val="24"/>
        </w:rPr>
        <w:t xml:space="preserve">, thus a construction mirroring the primary chord’s intervals. </w:t>
      </w:r>
    </w:p>
    <w:p w14:paraId="0B455E55" w14:textId="77777777" w:rsidR="00955171" w:rsidRPr="004C5483" w:rsidRDefault="00955171" w:rsidP="00955171">
      <w:pPr>
        <w:spacing w:line="480" w:lineRule="auto"/>
        <w:rPr>
          <w:rFonts w:ascii="Cambria" w:hAnsi="Cambria"/>
          <w:sz w:val="24"/>
        </w:rPr>
      </w:pPr>
    </w:p>
    <w:p w14:paraId="7F408831" w14:textId="35D5045A" w:rsidR="00955171" w:rsidRPr="004C5483" w:rsidRDefault="00955171" w:rsidP="00955171">
      <w:pPr>
        <w:spacing w:line="480" w:lineRule="auto"/>
        <w:rPr>
          <w:rFonts w:ascii="Cambria" w:hAnsi="Cambria"/>
          <w:sz w:val="24"/>
        </w:rPr>
      </w:pPr>
      <w:r w:rsidRPr="004C5483">
        <w:rPr>
          <w:rFonts w:ascii="Cambria" w:hAnsi="Cambria"/>
          <w:sz w:val="24"/>
        </w:rPr>
        <w:t>Based on his first integrally quarter-tonal chord, Ives then establishe</w:t>
      </w:r>
      <w:r w:rsidR="00F35442" w:rsidRPr="004C5483">
        <w:rPr>
          <w:rFonts w:ascii="Cambria" w:hAnsi="Cambria"/>
          <w:sz w:val="24"/>
        </w:rPr>
        <w:t>d</w:t>
      </w:r>
      <w:r w:rsidRPr="004C5483">
        <w:rPr>
          <w:rFonts w:ascii="Cambria" w:hAnsi="Cambria"/>
          <w:sz w:val="24"/>
        </w:rPr>
        <w:t xml:space="preserve"> his ‘cantus firmus’, a changeable motif reminiscent of the melody of </w:t>
      </w:r>
      <w:r w:rsidRPr="004C5483">
        <w:rPr>
          <w:rFonts w:ascii="Cambria" w:hAnsi="Cambria"/>
          <w:i/>
          <w:sz w:val="24"/>
        </w:rPr>
        <w:t>God Save the King</w:t>
      </w:r>
      <w:r w:rsidRPr="004C5483">
        <w:rPr>
          <w:rFonts w:ascii="Cambria" w:hAnsi="Cambria"/>
          <w:sz w:val="24"/>
        </w:rPr>
        <w:t xml:space="preserve">, </w:t>
      </w:r>
      <w:r w:rsidR="00244512" w:rsidRPr="004C5483">
        <w:rPr>
          <w:rFonts w:ascii="Cambria" w:hAnsi="Cambria"/>
          <w:sz w:val="24"/>
        </w:rPr>
        <w:t xml:space="preserve">which first appears – tentatively – in </w:t>
      </w:r>
      <w:r w:rsidRPr="004C5483">
        <w:rPr>
          <w:rFonts w:ascii="Cambria" w:hAnsi="Cambria"/>
          <w:sz w:val="24"/>
        </w:rPr>
        <w:t>bb. 3</w:t>
      </w:r>
      <w:r w:rsidRPr="004C5483">
        <w:rPr>
          <w:rFonts w:ascii="Cambria" w:hAnsi="Cambria"/>
          <w:sz w:val="24"/>
        </w:rPr>
        <w:noBreakHyphen/>
        <w:t>4</w:t>
      </w:r>
      <w:r w:rsidR="00B6615C" w:rsidRPr="004C5483">
        <w:rPr>
          <w:rFonts w:ascii="Cambria" w:hAnsi="Cambria"/>
          <w:sz w:val="24"/>
        </w:rPr>
        <w:t xml:space="preserve"> (example </w:t>
      </w:r>
      <w:r w:rsidR="00750DCC" w:rsidRPr="004C5483">
        <w:rPr>
          <w:rFonts w:ascii="Cambria" w:hAnsi="Cambria"/>
          <w:sz w:val="24"/>
        </w:rPr>
        <w:t>3</w:t>
      </w:r>
      <w:r w:rsidR="00B6615C" w:rsidRPr="004C5483">
        <w:rPr>
          <w:rFonts w:ascii="Cambria" w:hAnsi="Cambria"/>
          <w:sz w:val="24"/>
        </w:rPr>
        <w:t>)</w:t>
      </w:r>
      <w:r w:rsidRPr="004C5483">
        <w:rPr>
          <w:rFonts w:ascii="Cambria" w:hAnsi="Cambria"/>
          <w:sz w:val="24"/>
        </w:rPr>
        <w:t>. Here, this ‘King’ cantus firmus is still in a foetal form – internally chromatic with an accompaniment with quarter-tone intervals. Over the course of the Chorale it lengthens, becomes more recogni</w:t>
      </w:r>
      <w:r w:rsidR="00941460" w:rsidRPr="004C5483">
        <w:rPr>
          <w:rFonts w:ascii="Cambria" w:hAnsi="Cambria"/>
          <w:sz w:val="24"/>
        </w:rPr>
        <w:t>z</w:t>
      </w:r>
      <w:r w:rsidRPr="004C5483">
        <w:rPr>
          <w:rFonts w:ascii="Cambria" w:hAnsi="Cambria"/>
          <w:sz w:val="24"/>
        </w:rPr>
        <w:t xml:space="preserve">able, adopts quarter-tones, and finally reappears in </w:t>
      </w:r>
      <w:r w:rsidR="00C11141" w:rsidRPr="004C5483">
        <w:rPr>
          <w:rFonts w:ascii="Cambria" w:hAnsi="Cambria"/>
          <w:sz w:val="24"/>
        </w:rPr>
        <w:t xml:space="preserve">a </w:t>
      </w:r>
      <w:r w:rsidRPr="004C5483">
        <w:rPr>
          <w:rFonts w:ascii="Cambria" w:hAnsi="Cambria"/>
          <w:sz w:val="24"/>
        </w:rPr>
        <w:t xml:space="preserve">comic, fully quarter-tonal, form in the Coda (b. 48ff; naturally, it has to be spread through both parts in order to achieve this feat). </w:t>
      </w:r>
      <w:r w:rsidR="0097216F" w:rsidRPr="004C5483">
        <w:rPr>
          <w:rFonts w:ascii="Cambria" w:hAnsi="Cambria"/>
          <w:sz w:val="24"/>
        </w:rPr>
        <w:t xml:space="preserve">Ives’s carefully engineered </w:t>
      </w:r>
      <w:r w:rsidR="002E4B3E" w:rsidRPr="004C5483">
        <w:rPr>
          <w:rFonts w:ascii="Cambria" w:hAnsi="Cambria"/>
          <w:sz w:val="24"/>
        </w:rPr>
        <w:t>fundamental quarter-tone chord</w:t>
      </w:r>
      <w:r w:rsidR="00B64089" w:rsidRPr="004C5483">
        <w:rPr>
          <w:rFonts w:ascii="Cambria" w:hAnsi="Cambria"/>
          <w:sz w:val="24"/>
        </w:rPr>
        <w:t xml:space="preserve"> aside</w:t>
      </w:r>
      <w:r w:rsidR="002E4B3E" w:rsidRPr="004C5483">
        <w:rPr>
          <w:rFonts w:ascii="Cambria" w:hAnsi="Cambria"/>
          <w:sz w:val="24"/>
        </w:rPr>
        <w:t xml:space="preserve">, </w:t>
      </w:r>
      <w:r w:rsidRPr="004C5483">
        <w:rPr>
          <w:rFonts w:ascii="Cambria" w:hAnsi="Cambria"/>
          <w:sz w:val="24"/>
        </w:rPr>
        <w:t xml:space="preserve">the </w:t>
      </w:r>
      <w:r w:rsidR="002E4B3E" w:rsidRPr="004C5483">
        <w:rPr>
          <w:rFonts w:ascii="Cambria" w:hAnsi="Cambria"/>
          <w:sz w:val="24"/>
        </w:rPr>
        <w:t>ear latches on</w:t>
      </w:r>
      <w:r w:rsidR="00C815C4" w:rsidRPr="004C5483">
        <w:rPr>
          <w:rFonts w:ascii="Cambria" w:hAnsi="Cambria"/>
          <w:sz w:val="24"/>
        </w:rPr>
        <w:t xml:space="preserve"> </w:t>
      </w:r>
      <w:r w:rsidR="002E4B3E" w:rsidRPr="004C5483">
        <w:rPr>
          <w:rFonts w:ascii="Cambria" w:hAnsi="Cambria"/>
          <w:sz w:val="24"/>
        </w:rPr>
        <w:t xml:space="preserve">to </w:t>
      </w:r>
      <w:r w:rsidRPr="004C5483">
        <w:rPr>
          <w:rFonts w:ascii="Cambria" w:hAnsi="Cambria"/>
          <w:sz w:val="24"/>
        </w:rPr>
        <w:t>th</w:t>
      </w:r>
      <w:r w:rsidR="00C815C4" w:rsidRPr="004C5483">
        <w:rPr>
          <w:rFonts w:ascii="Cambria" w:hAnsi="Cambria"/>
          <w:sz w:val="24"/>
        </w:rPr>
        <w:t>e</w:t>
      </w:r>
      <w:r w:rsidRPr="004C5483">
        <w:rPr>
          <w:rFonts w:ascii="Cambria" w:hAnsi="Cambria"/>
          <w:sz w:val="24"/>
        </w:rPr>
        <w:t xml:space="preserve"> well known melody</w:t>
      </w:r>
      <w:r w:rsidR="00B330CE" w:rsidRPr="004C5483">
        <w:rPr>
          <w:rFonts w:ascii="Cambria" w:hAnsi="Cambria"/>
          <w:sz w:val="24"/>
        </w:rPr>
        <w:t xml:space="preserve">. </w:t>
      </w:r>
      <w:r w:rsidRPr="004C5483">
        <w:rPr>
          <w:rFonts w:ascii="Cambria" w:hAnsi="Cambria"/>
          <w:sz w:val="24"/>
        </w:rPr>
        <w:t xml:space="preserve">This is not so much because the original tune itself is tonal, but because by building the entire piece on this pre-used tonal tune, Ives </w:t>
      </w:r>
      <w:r w:rsidR="00F35442" w:rsidRPr="004C5483">
        <w:rPr>
          <w:rFonts w:ascii="Cambria" w:hAnsi="Cambria"/>
          <w:sz w:val="24"/>
        </w:rPr>
        <w:t>made</w:t>
      </w:r>
      <w:r w:rsidRPr="004C5483">
        <w:rPr>
          <w:rFonts w:ascii="Cambria" w:hAnsi="Cambria"/>
          <w:sz w:val="24"/>
        </w:rPr>
        <w:t xml:space="preserve"> his listeners continuously</w:t>
      </w:r>
      <w:r w:rsidR="006A3477" w:rsidRPr="004C5483">
        <w:rPr>
          <w:rFonts w:ascii="Cambria" w:hAnsi="Cambria"/>
          <w:sz w:val="24"/>
        </w:rPr>
        <w:t xml:space="preserve"> listen for tonal gist (</w:t>
      </w:r>
      <w:r w:rsidRPr="004C5483">
        <w:rPr>
          <w:rFonts w:ascii="Cambria" w:hAnsi="Cambria"/>
          <w:sz w:val="24"/>
        </w:rPr>
        <w:t>major-minor relationships in the ubiquitous melody snippets</w:t>
      </w:r>
      <w:r w:rsidR="006A3477" w:rsidRPr="004C5483">
        <w:rPr>
          <w:rFonts w:ascii="Cambria" w:hAnsi="Cambria"/>
          <w:sz w:val="24"/>
        </w:rPr>
        <w:t xml:space="preserve">). </w:t>
      </w:r>
      <w:r w:rsidRPr="004C5483">
        <w:rPr>
          <w:rFonts w:ascii="Cambria" w:hAnsi="Cambria"/>
          <w:sz w:val="24"/>
        </w:rPr>
        <w:t>Once th</w:t>
      </w:r>
      <w:r w:rsidR="000B7B9C" w:rsidRPr="004C5483">
        <w:rPr>
          <w:rFonts w:ascii="Cambria" w:hAnsi="Cambria"/>
          <w:sz w:val="24"/>
        </w:rPr>
        <w:t xml:space="preserve">is has happened, </w:t>
      </w:r>
      <w:r w:rsidRPr="004C5483">
        <w:rPr>
          <w:rFonts w:ascii="Cambria" w:hAnsi="Cambria"/>
          <w:sz w:val="24"/>
        </w:rPr>
        <w:t xml:space="preserve">even the fundamental chord </w:t>
      </w:r>
      <w:r w:rsidR="00132B30" w:rsidRPr="004C5483">
        <w:rPr>
          <w:rFonts w:ascii="Cambria" w:hAnsi="Cambria"/>
          <w:sz w:val="24"/>
        </w:rPr>
        <w:t>can</w:t>
      </w:r>
      <w:r w:rsidRPr="004C5483">
        <w:rPr>
          <w:rFonts w:ascii="Cambria" w:hAnsi="Cambria"/>
          <w:sz w:val="24"/>
        </w:rPr>
        <w:t xml:space="preserve"> tantalize </w:t>
      </w:r>
      <w:r w:rsidR="00132B30" w:rsidRPr="004C5483">
        <w:rPr>
          <w:rFonts w:ascii="Cambria" w:hAnsi="Cambria"/>
          <w:sz w:val="24"/>
        </w:rPr>
        <w:t>its</w:t>
      </w:r>
      <w:r w:rsidRPr="004C5483">
        <w:rPr>
          <w:rFonts w:ascii="Cambria" w:hAnsi="Cambria"/>
          <w:sz w:val="24"/>
        </w:rPr>
        <w:t xml:space="preserve"> listener</w:t>
      </w:r>
      <w:r w:rsidR="00132B30" w:rsidRPr="004C5483">
        <w:rPr>
          <w:rFonts w:ascii="Cambria" w:hAnsi="Cambria"/>
          <w:sz w:val="24"/>
        </w:rPr>
        <w:t>s with its</w:t>
      </w:r>
      <w:r w:rsidRPr="004C5483">
        <w:rPr>
          <w:rFonts w:ascii="Cambria" w:hAnsi="Cambria"/>
          <w:sz w:val="24"/>
        </w:rPr>
        <w:t xml:space="preserve"> ‘neutral’ element D</w:t>
      </w:r>
      <w:r w:rsidR="008D5E37" w:rsidRPr="004C5483">
        <w:rPr>
          <w:rFonts w:ascii="Cambria" w:hAnsi="Cambria"/>
          <w:sz w:val="24"/>
        </w:rPr>
        <w:t>&lt;sharp&gt;</w:t>
      </w:r>
      <w:r w:rsidRPr="004C5483">
        <w:rPr>
          <w:rFonts w:ascii="Cambria" w:hAnsi="Cambria"/>
          <w:sz w:val="24"/>
        </w:rPr>
        <w:t xml:space="preserve">+, especially when the chord is inverted so that this pitch is the highest note (right at the end, example </w:t>
      </w:r>
      <w:r w:rsidR="00750DCC" w:rsidRPr="004C5483">
        <w:rPr>
          <w:rFonts w:ascii="Cambria" w:hAnsi="Cambria"/>
          <w:sz w:val="24"/>
        </w:rPr>
        <w:t>4</w:t>
      </w:r>
      <w:r w:rsidRPr="004C5483">
        <w:rPr>
          <w:rFonts w:ascii="Cambria" w:hAnsi="Cambria"/>
          <w:sz w:val="24"/>
        </w:rPr>
        <w:t>).</w:t>
      </w:r>
      <w:r w:rsidR="00132B30" w:rsidRPr="004C5483">
        <w:rPr>
          <w:rFonts w:ascii="Cambria" w:hAnsi="Cambria"/>
          <w:sz w:val="24"/>
        </w:rPr>
        <w:t xml:space="preserve"> It is this</w:t>
      </w:r>
      <w:r w:rsidR="00FB2791" w:rsidRPr="004C5483">
        <w:rPr>
          <w:rFonts w:ascii="Cambria" w:hAnsi="Cambria"/>
          <w:sz w:val="24"/>
        </w:rPr>
        <w:t xml:space="preserve"> feature</w:t>
      </w:r>
      <w:r w:rsidR="00132B30" w:rsidRPr="004C5483">
        <w:rPr>
          <w:rFonts w:ascii="Cambria" w:hAnsi="Cambria"/>
          <w:sz w:val="24"/>
        </w:rPr>
        <w:t xml:space="preserve"> that marks even this more structurally microtonal piece as a refinement of tonality, rather than a departure from it.</w:t>
      </w:r>
    </w:p>
    <w:p w14:paraId="0AF51525" w14:textId="77777777" w:rsidR="00955171" w:rsidRPr="004C5483" w:rsidRDefault="00955171" w:rsidP="00955171">
      <w:pPr>
        <w:spacing w:line="480" w:lineRule="auto"/>
        <w:rPr>
          <w:rFonts w:ascii="Cambria" w:hAnsi="Cambria"/>
          <w:sz w:val="24"/>
        </w:rPr>
      </w:pPr>
    </w:p>
    <w:p w14:paraId="1D0F76B6" w14:textId="1FE6A5E7" w:rsidR="003B382D" w:rsidRPr="004C5483" w:rsidRDefault="00F772A9" w:rsidP="00E9107F">
      <w:pPr>
        <w:spacing w:line="480" w:lineRule="auto"/>
        <w:rPr>
          <w:rFonts w:ascii="Cambria" w:hAnsi="Cambria"/>
          <w:sz w:val="24"/>
          <w:szCs w:val="24"/>
        </w:rPr>
      </w:pPr>
      <w:r w:rsidRPr="004C5483">
        <w:rPr>
          <w:rFonts w:ascii="Cambria" w:hAnsi="Cambria"/>
          <w:sz w:val="24"/>
        </w:rPr>
        <w:t xml:space="preserve">Together, </w:t>
      </w:r>
      <w:r w:rsidR="00955171" w:rsidRPr="004C5483">
        <w:rPr>
          <w:rFonts w:ascii="Cambria" w:hAnsi="Cambria"/>
          <w:sz w:val="24"/>
        </w:rPr>
        <w:t>Ives’s Three Pieces establish an ascent of quarter-tone integration from melodic (‘Largo’) through rhythmic (‘Allegro’), and into harmonic space (‘Chorale’).</w:t>
      </w:r>
      <w:r w:rsidR="00467C7D" w:rsidRPr="004C5483">
        <w:rPr>
          <w:rFonts w:ascii="Cambria" w:hAnsi="Cambria"/>
          <w:sz w:val="24"/>
        </w:rPr>
        <w:t xml:space="preserve"> His experiments are tongue-in-cheek, driven by his characteristic </w:t>
      </w:r>
      <w:r w:rsidR="00955171" w:rsidRPr="004C5483">
        <w:rPr>
          <w:rFonts w:ascii="Cambria" w:hAnsi="Cambria"/>
          <w:sz w:val="24"/>
        </w:rPr>
        <w:t xml:space="preserve">enjoyment </w:t>
      </w:r>
      <w:r w:rsidR="00E91A59" w:rsidRPr="004C5483">
        <w:rPr>
          <w:rFonts w:ascii="Cambria" w:hAnsi="Cambria"/>
          <w:sz w:val="24"/>
        </w:rPr>
        <w:t xml:space="preserve">of </w:t>
      </w:r>
      <w:r w:rsidR="00467C7D" w:rsidRPr="004C5483">
        <w:rPr>
          <w:rFonts w:ascii="Cambria" w:hAnsi="Cambria"/>
          <w:sz w:val="24"/>
        </w:rPr>
        <w:t>e</w:t>
      </w:r>
      <w:r w:rsidR="00955171" w:rsidRPr="004C5483">
        <w:rPr>
          <w:rFonts w:ascii="Cambria" w:hAnsi="Cambria"/>
          <w:sz w:val="24"/>
        </w:rPr>
        <w:t xml:space="preserve">xperimentation, collage, and </w:t>
      </w:r>
      <w:r w:rsidR="005816E0" w:rsidRPr="004C5483">
        <w:rPr>
          <w:rFonts w:ascii="Cambria" w:hAnsi="Cambria"/>
          <w:sz w:val="24"/>
        </w:rPr>
        <w:t xml:space="preserve">(ultra-)chromatic </w:t>
      </w:r>
      <w:r w:rsidR="00955171" w:rsidRPr="004C5483">
        <w:rPr>
          <w:rFonts w:ascii="Cambria" w:hAnsi="Cambria"/>
          <w:sz w:val="24"/>
        </w:rPr>
        <w:t xml:space="preserve">refinement. </w:t>
      </w:r>
    </w:p>
    <w:p w14:paraId="525D8839" w14:textId="77777777" w:rsidR="00F20DC4" w:rsidRPr="004C5483" w:rsidRDefault="00F20DC4" w:rsidP="00E9107F">
      <w:pPr>
        <w:spacing w:line="480" w:lineRule="auto"/>
        <w:rPr>
          <w:rFonts w:ascii="Cambria" w:hAnsi="Cambria"/>
          <w:sz w:val="24"/>
          <w:szCs w:val="24"/>
        </w:rPr>
      </w:pPr>
    </w:p>
    <w:p w14:paraId="326EE932" w14:textId="3D0EDBFB" w:rsidR="00EF3573" w:rsidRPr="004C5483" w:rsidRDefault="000F5D8C" w:rsidP="00BF21A9">
      <w:pPr>
        <w:spacing w:line="480" w:lineRule="auto"/>
        <w:rPr>
          <w:rFonts w:ascii="Cambria" w:hAnsi="Cambria"/>
          <w:sz w:val="24"/>
        </w:rPr>
      </w:pPr>
      <w:r w:rsidRPr="004C5483">
        <w:rPr>
          <w:rFonts w:ascii="Cambria" w:hAnsi="Cambria"/>
          <w:sz w:val="24"/>
        </w:rPr>
        <w:t xml:space="preserve">By comparison, </w:t>
      </w:r>
      <w:r w:rsidR="00E41EE6" w:rsidRPr="004C5483">
        <w:rPr>
          <w:rFonts w:ascii="Cambria" w:hAnsi="Cambria"/>
          <w:sz w:val="24"/>
        </w:rPr>
        <w:t>C</w:t>
      </w:r>
      <w:r w:rsidR="0022310D" w:rsidRPr="004C5483">
        <w:rPr>
          <w:rFonts w:ascii="Cambria" w:hAnsi="Cambria"/>
          <w:sz w:val="24"/>
        </w:rPr>
        <w:t xml:space="preserve">arrillo’s </w:t>
      </w:r>
      <w:r w:rsidR="00A0381E" w:rsidRPr="004C5483">
        <w:rPr>
          <w:rFonts w:ascii="Cambria" w:hAnsi="Cambria"/>
          <w:sz w:val="24"/>
        </w:rPr>
        <w:t>approach to microtones is more comprehensive</w:t>
      </w:r>
      <w:r w:rsidR="00D567C0" w:rsidRPr="004C5483">
        <w:rPr>
          <w:rFonts w:ascii="Cambria" w:hAnsi="Cambria"/>
          <w:sz w:val="24"/>
        </w:rPr>
        <w:t xml:space="preserve"> and absolute</w:t>
      </w:r>
      <w:r w:rsidR="00A0381E" w:rsidRPr="004C5483">
        <w:rPr>
          <w:rFonts w:ascii="Cambria" w:hAnsi="Cambria"/>
          <w:sz w:val="24"/>
        </w:rPr>
        <w:t xml:space="preserve">, but </w:t>
      </w:r>
      <w:r w:rsidR="00D567C0" w:rsidRPr="004C5483">
        <w:rPr>
          <w:rFonts w:ascii="Cambria" w:hAnsi="Cambria"/>
          <w:sz w:val="24"/>
        </w:rPr>
        <w:t>the execution in</w:t>
      </w:r>
      <w:r w:rsidR="00A0381E" w:rsidRPr="004C5483">
        <w:rPr>
          <w:rFonts w:ascii="Cambria" w:hAnsi="Cambria"/>
          <w:sz w:val="24"/>
        </w:rPr>
        <w:t xml:space="preserve"> </w:t>
      </w:r>
      <w:r w:rsidR="0022310D" w:rsidRPr="004C5483">
        <w:rPr>
          <w:rFonts w:ascii="Cambria" w:hAnsi="Cambria"/>
          <w:sz w:val="24"/>
        </w:rPr>
        <w:t>music</w:t>
      </w:r>
      <w:r w:rsidR="00D567C0" w:rsidRPr="004C5483">
        <w:rPr>
          <w:rFonts w:ascii="Cambria" w:hAnsi="Cambria"/>
          <w:sz w:val="24"/>
        </w:rPr>
        <w:t xml:space="preserve"> </w:t>
      </w:r>
      <w:r w:rsidR="0022310D" w:rsidRPr="004C5483">
        <w:rPr>
          <w:rFonts w:ascii="Cambria" w:hAnsi="Cambria"/>
          <w:sz w:val="24"/>
        </w:rPr>
        <w:t xml:space="preserve">does not </w:t>
      </w:r>
      <w:r w:rsidR="006E4907" w:rsidRPr="004C5483">
        <w:rPr>
          <w:rFonts w:ascii="Cambria" w:hAnsi="Cambria"/>
          <w:sz w:val="24"/>
        </w:rPr>
        <w:t>represent</w:t>
      </w:r>
      <w:r w:rsidR="008D542E" w:rsidRPr="004C5483">
        <w:rPr>
          <w:rFonts w:ascii="Cambria" w:hAnsi="Cambria"/>
          <w:sz w:val="24"/>
        </w:rPr>
        <w:t xml:space="preserve"> </w:t>
      </w:r>
      <w:r w:rsidR="000D7E99" w:rsidRPr="004C5483">
        <w:rPr>
          <w:rFonts w:ascii="Cambria" w:hAnsi="Cambria"/>
          <w:sz w:val="24"/>
        </w:rPr>
        <w:t>his</w:t>
      </w:r>
      <w:r w:rsidR="008D542E" w:rsidRPr="004C5483">
        <w:rPr>
          <w:rFonts w:ascii="Cambria" w:hAnsi="Cambria"/>
          <w:sz w:val="24"/>
        </w:rPr>
        <w:t xml:space="preserve"> system in its most extreme</w:t>
      </w:r>
      <w:r w:rsidR="00E25CC5" w:rsidRPr="004C5483">
        <w:rPr>
          <w:rFonts w:ascii="Cambria" w:hAnsi="Cambria"/>
          <w:sz w:val="24"/>
        </w:rPr>
        <w:t xml:space="preserve">. </w:t>
      </w:r>
      <w:r w:rsidR="004D7B08" w:rsidRPr="004C5483">
        <w:rPr>
          <w:rFonts w:ascii="Cambria" w:hAnsi="Cambria"/>
          <w:sz w:val="24"/>
        </w:rPr>
        <w:t xml:space="preserve">Far from deploying </w:t>
      </w:r>
      <w:r w:rsidR="00452985" w:rsidRPr="004C5483">
        <w:rPr>
          <w:rFonts w:ascii="Cambria" w:hAnsi="Cambria"/>
          <w:sz w:val="24"/>
        </w:rPr>
        <w:t>his theori</w:t>
      </w:r>
      <w:r w:rsidR="00941460" w:rsidRPr="004C5483">
        <w:rPr>
          <w:rFonts w:ascii="Cambria" w:hAnsi="Cambria"/>
          <w:sz w:val="24"/>
        </w:rPr>
        <w:t>z</w:t>
      </w:r>
      <w:r w:rsidR="00452985" w:rsidRPr="004C5483">
        <w:rPr>
          <w:rFonts w:ascii="Cambria" w:hAnsi="Cambria"/>
          <w:sz w:val="24"/>
        </w:rPr>
        <w:t xml:space="preserve">ed </w:t>
      </w:r>
      <w:r w:rsidR="004D7B08" w:rsidRPr="004C5483">
        <w:rPr>
          <w:rFonts w:ascii="Cambria" w:hAnsi="Cambria"/>
          <w:sz w:val="24"/>
        </w:rPr>
        <w:t>128</w:t>
      </w:r>
      <w:r w:rsidR="004D7B08" w:rsidRPr="004C5483">
        <w:rPr>
          <w:rFonts w:ascii="Cambria" w:hAnsi="Cambria"/>
          <w:sz w:val="24"/>
          <w:vertAlign w:val="superscript"/>
        </w:rPr>
        <w:t>th</w:t>
      </w:r>
      <w:r w:rsidR="004D7B08" w:rsidRPr="004C5483">
        <w:rPr>
          <w:rFonts w:ascii="Cambria" w:hAnsi="Cambria"/>
          <w:sz w:val="24"/>
        </w:rPr>
        <w:t>-tones</w:t>
      </w:r>
      <w:r w:rsidR="008D542E" w:rsidRPr="004C5483">
        <w:rPr>
          <w:rFonts w:ascii="Cambria" w:hAnsi="Cambria"/>
          <w:sz w:val="24"/>
        </w:rPr>
        <w:t>, for example</w:t>
      </w:r>
      <w:r w:rsidR="004D7B08" w:rsidRPr="004C5483">
        <w:rPr>
          <w:rFonts w:ascii="Cambria" w:hAnsi="Cambria"/>
          <w:sz w:val="24"/>
        </w:rPr>
        <w:t xml:space="preserve">, he </w:t>
      </w:r>
      <w:r w:rsidR="00820B67" w:rsidRPr="004C5483">
        <w:rPr>
          <w:rFonts w:ascii="Cambria" w:hAnsi="Cambria"/>
          <w:sz w:val="24"/>
        </w:rPr>
        <w:t>contented himself with</w:t>
      </w:r>
      <w:r w:rsidR="00AB1494" w:rsidRPr="004C5483">
        <w:rPr>
          <w:rFonts w:ascii="Cambria" w:hAnsi="Cambria"/>
          <w:sz w:val="24"/>
        </w:rPr>
        <w:t xml:space="preserve"> sixteenth-tones in the </w:t>
      </w:r>
      <w:r w:rsidR="0055591A" w:rsidRPr="004C5483">
        <w:rPr>
          <w:rFonts w:ascii="Cambria" w:hAnsi="Cambria"/>
          <w:sz w:val="24"/>
        </w:rPr>
        <w:t>5 primeras composiciones a base de 16avos de tono y sus compuestos (1922-5)</w:t>
      </w:r>
      <w:r w:rsidR="001F1295" w:rsidRPr="004C5483">
        <w:rPr>
          <w:rFonts w:ascii="Cambria" w:hAnsi="Cambria"/>
          <w:sz w:val="24"/>
        </w:rPr>
        <w:t>;</w:t>
      </w:r>
      <w:r w:rsidR="00BB3C89" w:rsidRPr="004C5483">
        <w:rPr>
          <w:rFonts w:ascii="Cambria" w:hAnsi="Cambria"/>
          <w:sz w:val="24"/>
        </w:rPr>
        <w:t xml:space="preserve"> the rest are quarter-, eighth-, third-, and occasional fifth-tones. </w:t>
      </w:r>
      <w:r w:rsidR="006C3E7D" w:rsidRPr="004C5483">
        <w:rPr>
          <w:rFonts w:ascii="Cambria" w:hAnsi="Cambria"/>
          <w:sz w:val="24"/>
        </w:rPr>
        <w:t xml:space="preserve">Throughout his career, Carrillo also wrote music without microtones, </w:t>
      </w:r>
      <w:r w:rsidR="001A555E" w:rsidRPr="004C5483">
        <w:rPr>
          <w:rFonts w:ascii="Cambria" w:hAnsi="Cambria"/>
          <w:sz w:val="24"/>
        </w:rPr>
        <w:t xml:space="preserve">thereby somewhat diminishing </w:t>
      </w:r>
      <w:r w:rsidR="00AC1415" w:rsidRPr="004C5483">
        <w:rPr>
          <w:rFonts w:ascii="Cambria" w:hAnsi="Cambria"/>
          <w:sz w:val="24"/>
        </w:rPr>
        <w:t xml:space="preserve">the </w:t>
      </w:r>
      <w:r w:rsidR="001A555E" w:rsidRPr="004C5483">
        <w:rPr>
          <w:rFonts w:ascii="Cambria" w:hAnsi="Cambria"/>
          <w:sz w:val="24"/>
        </w:rPr>
        <w:t xml:space="preserve">esoteric aura surrounding his </w:t>
      </w:r>
      <w:r w:rsidR="002C38CA" w:rsidRPr="004C5483">
        <w:rPr>
          <w:rFonts w:ascii="Cambria" w:hAnsi="Cambria"/>
          <w:sz w:val="24"/>
        </w:rPr>
        <w:t xml:space="preserve">microtonal </w:t>
      </w:r>
      <w:r w:rsidR="001A555E" w:rsidRPr="004C5483">
        <w:rPr>
          <w:rFonts w:ascii="Cambria" w:hAnsi="Cambria"/>
          <w:sz w:val="24"/>
        </w:rPr>
        <w:t>aesthetics.</w:t>
      </w:r>
      <w:r w:rsidR="00864E50" w:rsidRPr="004C5483">
        <w:rPr>
          <w:rFonts w:ascii="Cambria" w:hAnsi="Cambria"/>
          <w:sz w:val="24"/>
        </w:rPr>
        <w:t xml:space="preserve"> </w:t>
      </w:r>
      <w:r w:rsidR="006D1219" w:rsidRPr="004C5483">
        <w:rPr>
          <w:rFonts w:ascii="Cambria" w:hAnsi="Cambria"/>
          <w:sz w:val="24"/>
        </w:rPr>
        <w:t>But the underfoot invasion of bricolage</w:t>
      </w:r>
      <w:r w:rsidR="00D068AE" w:rsidRPr="004C5483">
        <w:rPr>
          <w:rFonts w:ascii="Cambria" w:hAnsi="Cambria"/>
          <w:sz w:val="24"/>
        </w:rPr>
        <w:t xml:space="preserve"> and collage</w:t>
      </w:r>
      <w:r w:rsidR="006E4907" w:rsidRPr="004C5483">
        <w:rPr>
          <w:rFonts w:ascii="Cambria" w:hAnsi="Cambria"/>
          <w:sz w:val="24"/>
        </w:rPr>
        <w:t xml:space="preserve"> into his œuvre</w:t>
      </w:r>
      <w:r w:rsidR="006D1219" w:rsidRPr="004C5483">
        <w:rPr>
          <w:rFonts w:ascii="Cambria" w:hAnsi="Cambria"/>
          <w:sz w:val="24"/>
        </w:rPr>
        <w:t xml:space="preserve"> is not limited to </w:t>
      </w:r>
      <w:r w:rsidR="000004AC" w:rsidRPr="004C5483">
        <w:rPr>
          <w:rFonts w:ascii="Cambria" w:hAnsi="Cambria"/>
          <w:sz w:val="24"/>
        </w:rPr>
        <w:t>t</w:t>
      </w:r>
      <w:r w:rsidR="006D1219" w:rsidRPr="004C5483">
        <w:rPr>
          <w:rFonts w:ascii="Cambria" w:hAnsi="Cambria"/>
          <w:sz w:val="24"/>
        </w:rPr>
        <w:t xml:space="preserve">his </w:t>
      </w:r>
      <w:r w:rsidR="006E4907" w:rsidRPr="004C5483">
        <w:rPr>
          <w:rFonts w:ascii="Cambria" w:hAnsi="Cambria"/>
          <w:sz w:val="24"/>
        </w:rPr>
        <w:t xml:space="preserve">implicit </w:t>
      </w:r>
      <w:r w:rsidR="000004AC" w:rsidRPr="004C5483">
        <w:rPr>
          <w:rFonts w:ascii="Cambria" w:hAnsi="Cambria"/>
          <w:sz w:val="24"/>
        </w:rPr>
        <w:t>division in his catalogue</w:t>
      </w:r>
      <w:r w:rsidR="006D1219" w:rsidRPr="004C5483">
        <w:rPr>
          <w:rFonts w:ascii="Cambria" w:hAnsi="Cambria"/>
          <w:sz w:val="24"/>
        </w:rPr>
        <w:t xml:space="preserve">. </w:t>
      </w:r>
      <w:r w:rsidR="000004AC" w:rsidRPr="004C5483">
        <w:rPr>
          <w:rFonts w:ascii="Cambria" w:hAnsi="Cambria"/>
          <w:sz w:val="24"/>
        </w:rPr>
        <w:t>A real break with tonality</w:t>
      </w:r>
      <w:r w:rsidR="00F218AA" w:rsidRPr="004C5483">
        <w:rPr>
          <w:rFonts w:ascii="Cambria" w:hAnsi="Cambria"/>
          <w:sz w:val="24"/>
        </w:rPr>
        <w:t xml:space="preserve"> through microtones</w:t>
      </w:r>
      <w:r w:rsidR="000F22A9" w:rsidRPr="004C5483">
        <w:rPr>
          <w:rFonts w:ascii="Cambria" w:hAnsi="Cambria"/>
          <w:sz w:val="24"/>
        </w:rPr>
        <w:t>, we could argue,</w:t>
      </w:r>
      <w:r w:rsidR="00F218AA" w:rsidRPr="004C5483">
        <w:rPr>
          <w:rFonts w:ascii="Cambria" w:hAnsi="Cambria"/>
          <w:sz w:val="24"/>
        </w:rPr>
        <w:t xml:space="preserve"> </w:t>
      </w:r>
      <w:r w:rsidR="004E6D97" w:rsidRPr="004C5483">
        <w:rPr>
          <w:rFonts w:ascii="Cambria" w:hAnsi="Cambria"/>
          <w:sz w:val="24"/>
        </w:rPr>
        <w:t>might require</w:t>
      </w:r>
      <w:r w:rsidR="00F218AA" w:rsidRPr="004C5483">
        <w:rPr>
          <w:rFonts w:ascii="Cambria" w:hAnsi="Cambria"/>
          <w:sz w:val="24"/>
        </w:rPr>
        <w:t xml:space="preserve"> that th</w:t>
      </w:r>
      <w:r w:rsidR="004E6D97" w:rsidRPr="004C5483">
        <w:rPr>
          <w:rFonts w:ascii="Cambria" w:hAnsi="Cambria"/>
          <w:sz w:val="24"/>
        </w:rPr>
        <w:t>e</w:t>
      </w:r>
      <w:r w:rsidR="00F218AA" w:rsidRPr="004C5483">
        <w:rPr>
          <w:rFonts w:ascii="Cambria" w:hAnsi="Cambria"/>
          <w:sz w:val="24"/>
        </w:rPr>
        <w:t xml:space="preserve">se microtones </w:t>
      </w:r>
      <w:r w:rsidR="004A7BD1" w:rsidRPr="004C5483">
        <w:rPr>
          <w:rFonts w:ascii="Cambria" w:hAnsi="Cambria"/>
          <w:sz w:val="24"/>
        </w:rPr>
        <w:t xml:space="preserve">are </w:t>
      </w:r>
      <w:r w:rsidR="004E6D97" w:rsidRPr="004C5483">
        <w:rPr>
          <w:rFonts w:ascii="Cambria" w:hAnsi="Cambria"/>
          <w:sz w:val="24"/>
        </w:rPr>
        <w:t xml:space="preserve">not just </w:t>
      </w:r>
      <w:r w:rsidR="004A7BD1" w:rsidRPr="004C5483">
        <w:rPr>
          <w:rFonts w:ascii="Cambria" w:hAnsi="Cambria"/>
          <w:sz w:val="24"/>
        </w:rPr>
        <w:t>u</w:t>
      </w:r>
      <w:r w:rsidR="00E41EE6" w:rsidRPr="004C5483">
        <w:rPr>
          <w:rFonts w:ascii="Cambria" w:hAnsi="Cambria"/>
          <w:sz w:val="24"/>
        </w:rPr>
        <w:t>b</w:t>
      </w:r>
      <w:r w:rsidR="004A7BD1" w:rsidRPr="004C5483">
        <w:rPr>
          <w:rFonts w:ascii="Cambria" w:hAnsi="Cambria"/>
          <w:sz w:val="24"/>
        </w:rPr>
        <w:t>iquitous</w:t>
      </w:r>
      <w:r w:rsidR="004E6D97" w:rsidRPr="004C5483">
        <w:rPr>
          <w:rFonts w:ascii="Cambria" w:hAnsi="Cambria"/>
          <w:sz w:val="24"/>
        </w:rPr>
        <w:t xml:space="preserve">, but that </w:t>
      </w:r>
      <w:r w:rsidR="004A7BD1" w:rsidRPr="004C5483">
        <w:rPr>
          <w:rFonts w:ascii="Cambria" w:hAnsi="Cambria"/>
          <w:sz w:val="24"/>
        </w:rPr>
        <w:t xml:space="preserve">they </w:t>
      </w:r>
      <w:r w:rsidR="00FF43C9" w:rsidRPr="004C5483">
        <w:rPr>
          <w:rFonts w:ascii="Cambria" w:hAnsi="Cambria"/>
          <w:sz w:val="24"/>
        </w:rPr>
        <w:t>emancipate themselves to occupy</w:t>
      </w:r>
      <w:r w:rsidR="00F218AA" w:rsidRPr="004C5483">
        <w:rPr>
          <w:rFonts w:ascii="Cambria" w:hAnsi="Cambria"/>
          <w:sz w:val="24"/>
        </w:rPr>
        <w:t xml:space="preserve"> </w:t>
      </w:r>
      <w:r w:rsidR="001B00A5" w:rsidRPr="004C5483">
        <w:rPr>
          <w:rFonts w:ascii="Cambria" w:hAnsi="Cambria"/>
          <w:sz w:val="24"/>
        </w:rPr>
        <w:t>a harmonic function, additionally to a melodic one</w:t>
      </w:r>
      <w:r w:rsidR="00F552F1" w:rsidRPr="004C5483">
        <w:rPr>
          <w:rFonts w:ascii="Cambria" w:hAnsi="Cambria"/>
          <w:sz w:val="24"/>
        </w:rPr>
        <w:t xml:space="preserve"> – </w:t>
      </w:r>
      <w:r w:rsidR="000F22A9" w:rsidRPr="004C5483">
        <w:rPr>
          <w:rFonts w:ascii="Cambria" w:hAnsi="Cambria"/>
          <w:sz w:val="24"/>
        </w:rPr>
        <w:t>the same</w:t>
      </w:r>
      <w:r w:rsidR="00F552F1" w:rsidRPr="004C5483">
        <w:rPr>
          <w:rFonts w:ascii="Cambria" w:hAnsi="Cambria"/>
          <w:sz w:val="24"/>
        </w:rPr>
        <w:t xml:space="preserve"> </w:t>
      </w:r>
      <w:r w:rsidR="0071756F" w:rsidRPr="004C5483">
        <w:rPr>
          <w:rFonts w:ascii="Cambria" w:hAnsi="Cambria"/>
          <w:sz w:val="24"/>
        </w:rPr>
        <w:t>task</w:t>
      </w:r>
      <w:r w:rsidR="00F552F1" w:rsidRPr="004C5483">
        <w:rPr>
          <w:rFonts w:ascii="Cambria" w:hAnsi="Cambria"/>
          <w:sz w:val="24"/>
        </w:rPr>
        <w:t xml:space="preserve"> that occupied Ives</w:t>
      </w:r>
      <w:r w:rsidR="004E6D97" w:rsidRPr="004C5483">
        <w:rPr>
          <w:rFonts w:ascii="Cambria" w:hAnsi="Cambria"/>
          <w:sz w:val="24"/>
        </w:rPr>
        <w:t xml:space="preserve"> </w:t>
      </w:r>
      <w:r w:rsidR="00E005E7" w:rsidRPr="004C5483">
        <w:rPr>
          <w:rFonts w:ascii="Cambria" w:hAnsi="Cambria"/>
          <w:sz w:val="24"/>
        </w:rPr>
        <w:t xml:space="preserve">in </w:t>
      </w:r>
      <w:r w:rsidR="004445C7" w:rsidRPr="004C5483">
        <w:rPr>
          <w:rFonts w:ascii="Cambria" w:hAnsi="Cambria"/>
          <w:sz w:val="24"/>
        </w:rPr>
        <w:t>his</w:t>
      </w:r>
      <w:r w:rsidR="00E005E7" w:rsidRPr="004C5483">
        <w:rPr>
          <w:rFonts w:ascii="Cambria" w:hAnsi="Cambria"/>
          <w:sz w:val="24"/>
        </w:rPr>
        <w:t xml:space="preserve"> </w:t>
      </w:r>
      <w:r w:rsidR="000F22A9" w:rsidRPr="004C5483">
        <w:rPr>
          <w:rFonts w:ascii="Cambria" w:hAnsi="Cambria"/>
          <w:sz w:val="24"/>
        </w:rPr>
        <w:t>Chorale</w:t>
      </w:r>
      <w:r w:rsidR="001B00A5" w:rsidRPr="004C5483">
        <w:rPr>
          <w:rFonts w:ascii="Cambria" w:hAnsi="Cambria"/>
          <w:sz w:val="24"/>
        </w:rPr>
        <w:t xml:space="preserve">. </w:t>
      </w:r>
      <w:r w:rsidR="00800C29" w:rsidRPr="004C5483">
        <w:rPr>
          <w:rFonts w:ascii="Cambria" w:hAnsi="Cambria"/>
          <w:sz w:val="24"/>
        </w:rPr>
        <w:t>Th</w:t>
      </w:r>
      <w:r w:rsidR="004A7BD1" w:rsidRPr="004C5483">
        <w:rPr>
          <w:rFonts w:ascii="Cambria" w:hAnsi="Cambria"/>
          <w:sz w:val="24"/>
        </w:rPr>
        <w:t>e first criterion</w:t>
      </w:r>
      <w:r w:rsidR="00B3425D" w:rsidRPr="004C5483">
        <w:rPr>
          <w:rFonts w:ascii="Cambria" w:hAnsi="Cambria"/>
          <w:sz w:val="24"/>
        </w:rPr>
        <w:t xml:space="preserve"> (microtonal surface pervasion)</w:t>
      </w:r>
      <w:r w:rsidR="004A7BD1" w:rsidRPr="004C5483">
        <w:rPr>
          <w:rFonts w:ascii="Cambria" w:hAnsi="Cambria"/>
          <w:sz w:val="24"/>
        </w:rPr>
        <w:t xml:space="preserve"> </w:t>
      </w:r>
      <w:r w:rsidR="00800C29" w:rsidRPr="004C5483">
        <w:rPr>
          <w:rFonts w:ascii="Cambria" w:hAnsi="Cambria"/>
          <w:sz w:val="24"/>
        </w:rPr>
        <w:t xml:space="preserve">Carrillo </w:t>
      </w:r>
      <w:r w:rsidR="004A7BD1" w:rsidRPr="004C5483">
        <w:rPr>
          <w:rFonts w:ascii="Cambria" w:hAnsi="Cambria"/>
          <w:sz w:val="24"/>
        </w:rPr>
        <w:t xml:space="preserve">challenged head on, the second </w:t>
      </w:r>
      <w:r w:rsidR="00B3425D" w:rsidRPr="004C5483">
        <w:rPr>
          <w:rFonts w:ascii="Cambria" w:hAnsi="Cambria"/>
          <w:sz w:val="24"/>
        </w:rPr>
        <w:t xml:space="preserve">(harmonic function) </w:t>
      </w:r>
      <w:r w:rsidR="004A7BD1" w:rsidRPr="004C5483">
        <w:rPr>
          <w:rFonts w:ascii="Cambria" w:hAnsi="Cambria"/>
          <w:sz w:val="24"/>
        </w:rPr>
        <w:t xml:space="preserve">he </w:t>
      </w:r>
      <w:r w:rsidR="00800C29" w:rsidRPr="004C5483">
        <w:rPr>
          <w:rFonts w:ascii="Cambria" w:hAnsi="Cambria"/>
          <w:sz w:val="24"/>
        </w:rPr>
        <w:t>evaded</w:t>
      </w:r>
      <w:r w:rsidR="009579F0" w:rsidRPr="004C5483">
        <w:rPr>
          <w:rFonts w:ascii="Cambria" w:hAnsi="Cambria"/>
          <w:sz w:val="24"/>
        </w:rPr>
        <w:t xml:space="preserve">. </w:t>
      </w:r>
      <w:r w:rsidR="00F31572" w:rsidRPr="004C5483">
        <w:rPr>
          <w:rFonts w:ascii="Cambria" w:hAnsi="Cambria"/>
          <w:sz w:val="24"/>
        </w:rPr>
        <w:t xml:space="preserve">As Madrid has </w:t>
      </w:r>
      <w:r w:rsidR="00EF1AB7" w:rsidRPr="004C5483">
        <w:rPr>
          <w:rFonts w:ascii="Cambria" w:hAnsi="Cambria"/>
          <w:sz w:val="24"/>
        </w:rPr>
        <w:t xml:space="preserve">attempted to </w:t>
      </w:r>
      <w:r w:rsidR="00F31572" w:rsidRPr="004C5483">
        <w:rPr>
          <w:rFonts w:ascii="Cambria" w:hAnsi="Cambria"/>
          <w:sz w:val="24"/>
        </w:rPr>
        <w:t>show</w:t>
      </w:r>
      <w:r w:rsidR="00E06476" w:rsidRPr="004C5483">
        <w:rPr>
          <w:rFonts w:ascii="Cambria" w:hAnsi="Cambria"/>
          <w:sz w:val="24"/>
        </w:rPr>
        <w:t xml:space="preserve"> through </w:t>
      </w:r>
      <w:r w:rsidR="000F22A9" w:rsidRPr="004C5483">
        <w:rPr>
          <w:rFonts w:ascii="Cambria" w:hAnsi="Cambria"/>
          <w:sz w:val="24"/>
        </w:rPr>
        <w:t xml:space="preserve">a </w:t>
      </w:r>
      <w:r w:rsidR="00E06476" w:rsidRPr="004C5483">
        <w:rPr>
          <w:rFonts w:ascii="Cambria" w:hAnsi="Cambria"/>
          <w:sz w:val="24"/>
        </w:rPr>
        <w:t>Schenker</w:t>
      </w:r>
      <w:r w:rsidR="000F22A9" w:rsidRPr="004C5483">
        <w:rPr>
          <w:rFonts w:ascii="Cambria" w:hAnsi="Cambria"/>
          <w:sz w:val="24"/>
        </w:rPr>
        <w:t xml:space="preserve">-based </w:t>
      </w:r>
      <w:r w:rsidR="00E06476" w:rsidRPr="004C5483">
        <w:rPr>
          <w:rFonts w:ascii="Cambria" w:hAnsi="Cambria"/>
          <w:sz w:val="24"/>
        </w:rPr>
        <w:t>analysis</w:t>
      </w:r>
      <w:r w:rsidR="001C0CA9" w:rsidRPr="004C5483">
        <w:rPr>
          <w:rFonts w:ascii="Cambria" w:hAnsi="Cambria"/>
          <w:sz w:val="24"/>
        </w:rPr>
        <w:t xml:space="preserve"> of three levels in the compositions</w:t>
      </w:r>
      <w:r w:rsidR="00F31572" w:rsidRPr="004C5483">
        <w:rPr>
          <w:rFonts w:ascii="Cambria" w:hAnsi="Cambria"/>
          <w:sz w:val="24"/>
        </w:rPr>
        <w:t xml:space="preserve">, </w:t>
      </w:r>
      <w:r w:rsidR="0062302A" w:rsidRPr="004C5483">
        <w:rPr>
          <w:rFonts w:ascii="Cambria" w:hAnsi="Cambria"/>
          <w:sz w:val="24"/>
        </w:rPr>
        <w:t xml:space="preserve">the relationship between </w:t>
      </w:r>
      <w:r w:rsidR="009E4BE6" w:rsidRPr="004C5483">
        <w:rPr>
          <w:rFonts w:ascii="Cambria" w:hAnsi="Cambria"/>
          <w:sz w:val="24"/>
        </w:rPr>
        <w:t xml:space="preserve">Carrillo’s </w:t>
      </w:r>
      <w:r w:rsidR="0062302A" w:rsidRPr="004C5483">
        <w:rPr>
          <w:rFonts w:ascii="Cambria" w:hAnsi="Cambria"/>
          <w:sz w:val="24"/>
        </w:rPr>
        <w:t>microtonal foreground and (a</w:t>
      </w:r>
      <w:r w:rsidR="003D5DDD" w:rsidRPr="004C5483">
        <w:rPr>
          <w:rFonts w:ascii="Cambria" w:hAnsi="Cambria"/>
          <w:sz w:val="24"/>
        </w:rPr>
        <w:t>-</w:t>
      </w:r>
      <w:r w:rsidR="0062302A" w:rsidRPr="004C5483">
        <w:rPr>
          <w:rFonts w:ascii="Cambria" w:hAnsi="Cambria"/>
          <w:sz w:val="24"/>
        </w:rPr>
        <w:t>)tonal middle- and backgrounds under</w:t>
      </w:r>
      <w:r w:rsidR="0071756F" w:rsidRPr="004C5483">
        <w:rPr>
          <w:rFonts w:ascii="Cambria" w:hAnsi="Cambria"/>
          <w:sz w:val="24"/>
        </w:rPr>
        <w:t>went</w:t>
      </w:r>
      <w:r w:rsidR="0062302A" w:rsidRPr="004C5483">
        <w:rPr>
          <w:rFonts w:ascii="Cambria" w:hAnsi="Cambria"/>
          <w:sz w:val="24"/>
        </w:rPr>
        <w:t xml:space="preserve"> a development from organic</w:t>
      </w:r>
      <w:r w:rsidR="00B25909" w:rsidRPr="004C5483">
        <w:rPr>
          <w:rFonts w:ascii="Cambria" w:hAnsi="Cambria"/>
          <w:sz w:val="24"/>
        </w:rPr>
        <w:t>/</w:t>
      </w:r>
      <w:r w:rsidR="0062302A" w:rsidRPr="004C5483">
        <w:rPr>
          <w:rFonts w:ascii="Cambria" w:hAnsi="Cambria"/>
          <w:sz w:val="24"/>
        </w:rPr>
        <w:t>romanticist</w:t>
      </w:r>
      <w:r w:rsidR="00B25909" w:rsidRPr="004C5483">
        <w:rPr>
          <w:rFonts w:ascii="Cambria" w:hAnsi="Cambria"/>
          <w:sz w:val="24"/>
        </w:rPr>
        <w:t>/</w:t>
      </w:r>
      <w:r w:rsidR="0062302A" w:rsidRPr="004C5483">
        <w:rPr>
          <w:rFonts w:ascii="Cambria" w:hAnsi="Cambria"/>
          <w:sz w:val="24"/>
        </w:rPr>
        <w:t>German to fractured</w:t>
      </w:r>
      <w:r w:rsidR="00B25909" w:rsidRPr="004C5483">
        <w:rPr>
          <w:rFonts w:ascii="Cambria" w:hAnsi="Cambria"/>
          <w:sz w:val="24"/>
        </w:rPr>
        <w:t>/</w:t>
      </w:r>
      <w:r w:rsidR="0062302A" w:rsidRPr="004C5483">
        <w:rPr>
          <w:rFonts w:ascii="Cambria" w:hAnsi="Cambria"/>
          <w:sz w:val="24"/>
        </w:rPr>
        <w:t>modernist thinking during the 1920s.</w:t>
      </w:r>
      <w:r w:rsidR="0062302A" w:rsidRPr="004C5483">
        <w:rPr>
          <w:rStyle w:val="FootnoteReference"/>
          <w:rFonts w:ascii="Cambria" w:hAnsi="Cambria"/>
          <w:sz w:val="24"/>
        </w:rPr>
        <w:footnoteReference w:id="110"/>
      </w:r>
      <w:r w:rsidR="0062302A" w:rsidRPr="004C5483">
        <w:rPr>
          <w:rFonts w:ascii="Cambria" w:hAnsi="Cambria"/>
          <w:sz w:val="24"/>
        </w:rPr>
        <w:t xml:space="preserve"> </w:t>
      </w:r>
      <w:r w:rsidR="00477B4A" w:rsidRPr="004C5483">
        <w:rPr>
          <w:rFonts w:ascii="Cambria" w:hAnsi="Cambria"/>
          <w:sz w:val="24"/>
        </w:rPr>
        <w:t>A</w:t>
      </w:r>
      <w:r w:rsidR="00B117FC" w:rsidRPr="004C5483">
        <w:rPr>
          <w:rFonts w:ascii="Cambria" w:hAnsi="Cambria"/>
          <w:sz w:val="24"/>
        </w:rPr>
        <w:t>t the end of this development</w:t>
      </w:r>
      <w:r w:rsidR="00340200" w:rsidRPr="004C5483">
        <w:rPr>
          <w:rFonts w:ascii="Cambria" w:hAnsi="Cambria"/>
          <w:sz w:val="24"/>
        </w:rPr>
        <w:t xml:space="preserve"> (for example in </w:t>
      </w:r>
      <w:r w:rsidR="00B31CCE" w:rsidRPr="004C5483">
        <w:rPr>
          <w:rFonts w:ascii="Cambria" w:hAnsi="Cambria"/>
          <w:sz w:val="24"/>
        </w:rPr>
        <w:t>‘En secreto’, the second moveme</w:t>
      </w:r>
      <w:r w:rsidR="00FC204A" w:rsidRPr="004C5483">
        <w:rPr>
          <w:rFonts w:ascii="Cambria" w:hAnsi="Cambria"/>
          <w:sz w:val="24"/>
        </w:rPr>
        <w:t xml:space="preserve">nt of the Third String Quartet </w:t>
      </w:r>
      <w:r w:rsidR="0066056C" w:rsidRPr="004C5483">
        <w:rPr>
          <w:rFonts w:ascii="Cambria" w:hAnsi="Cambria"/>
          <w:sz w:val="24"/>
        </w:rPr>
        <w:t>‘</w:t>
      </w:r>
      <w:r w:rsidR="00FC204A" w:rsidRPr="004C5483">
        <w:rPr>
          <w:rFonts w:ascii="Cambria" w:hAnsi="Cambria"/>
          <w:sz w:val="24"/>
        </w:rPr>
        <w:t>Dos bosquejos</w:t>
      </w:r>
      <w:r w:rsidR="0066056C" w:rsidRPr="004C5483">
        <w:rPr>
          <w:rFonts w:ascii="Cambria" w:hAnsi="Cambria"/>
          <w:sz w:val="24"/>
        </w:rPr>
        <w:t>’</w:t>
      </w:r>
      <w:r w:rsidR="00B154B1" w:rsidRPr="004C5483">
        <w:rPr>
          <w:rFonts w:ascii="Cambria" w:hAnsi="Cambria"/>
          <w:sz w:val="24"/>
        </w:rPr>
        <w:t xml:space="preserve">, </w:t>
      </w:r>
      <w:r w:rsidR="002861B6" w:rsidRPr="004C5483">
        <w:rPr>
          <w:rFonts w:ascii="Cambria" w:hAnsi="Cambria"/>
          <w:sz w:val="24"/>
        </w:rPr>
        <w:t xml:space="preserve">c. </w:t>
      </w:r>
      <w:r w:rsidR="00B154B1" w:rsidRPr="004C5483">
        <w:rPr>
          <w:rFonts w:ascii="Cambria" w:hAnsi="Cambria"/>
          <w:sz w:val="24"/>
        </w:rPr>
        <w:t>1928</w:t>
      </w:r>
      <w:r w:rsidR="001E0054" w:rsidRPr="004C5483">
        <w:rPr>
          <w:rFonts w:ascii="Cambria" w:hAnsi="Cambria"/>
          <w:sz w:val="24"/>
        </w:rPr>
        <w:t>)</w:t>
      </w:r>
      <w:r w:rsidR="00B117FC" w:rsidRPr="004C5483">
        <w:rPr>
          <w:rFonts w:ascii="Cambria" w:hAnsi="Cambria"/>
          <w:sz w:val="24"/>
        </w:rPr>
        <w:t xml:space="preserve">, </w:t>
      </w:r>
      <w:r w:rsidR="00537EC5" w:rsidRPr="004C5483">
        <w:rPr>
          <w:rFonts w:ascii="Cambria" w:hAnsi="Cambria"/>
          <w:sz w:val="24"/>
        </w:rPr>
        <w:t>Carrillo</w:t>
      </w:r>
      <w:r w:rsidR="000C6FBD" w:rsidRPr="004C5483">
        <w:rPr>
          <w:rFonts w:ascii="Cambria" w:hAnsi="Cambria"/>
          <w:sz w:val="24"/>
        </w:rPr>
        <w:t xml:space="preserve"> </w:t>
      </w:r>
      <w:r w:rsidR="00E10563" w:rsidRPr="004C5483">
        <w:rPr>
          <w:rFonts w:ascii="Cambria" w:hAnsi="Cambria"/>
          <w:sz w:val="24"/>
        </w:rPr>
        <w:t>deploy</w:t>
      </w:r>
      <w:r w:rsidR="0071756F" w:rsidRPr="004C5483">
        <w:rPr>
          <w:rFonts w:ascii="Cambria" w:hAnsi="Cambria"/>
          <w:sz w:val="24"/>
        </w:rPr>
        <w:t>ed</w:t>
      </w:r>
      <w:r w:rsidR="00E10563" w:rsidRPr="004C5483">
        <w:rPr>
          <w:rFonts w:ascii="Cambria" w:hAnsi="Cambria"/>
          <w:sz w:val="24"/>
        </w:rPr>
        <w:t xml:space="preserve"> </w:t>
      </w:r>
      <w:r w:rsidR="000C6FBD" w:rsidRPr="004C5483">
        <w:rPr>
          <w:rFonts w:ascii="Cambria" w:hAnsi="Cambria"/>
          <w:sz w:val="24"/>
        </w:rPr>
        <w:t>quarter-</w:t>
      </w:r>
      <w:r w:rsidR="00AC2155" w:rsidRPr="004C5483">
        <w:rPr>
          <w:rFonts w:ascii="Cambria" w:hAnsi="Cambria"/>
          <w:sz w:val="24"/>
        </w:rPr>
        <w:t>ton</w:t>
      </w:r>
      <w:r w:rsidR="00B117FC" w:rsidRPr="004C5483">
        <w:rPr>
          <w:rFonts w:ascii="Cambria" w:hAnsi="Cambria"/>
          <w:sz w:val="24"/>
        </w:rPr>
        <w:t>es</w:t>
      </w:r>
      <w:r w:rsidR="000C6FBD" w:rsidRPr="004C5483">
        <w:rPr>
          <w:rFonts w:ascii="Cambria" w:hAnsi="Cambria"/>
          <w:sz w:val="24"/>
        </w:rPr>
        <w:t xml:space="preserve"> on the surface</w:t>
      </w:r>
      <w:r w:rsidR="00AC2155" w:rsidRPr="004C5483">
        <w:rPr>
          <w:rFonts w:ascii="Cambria" w:hAnsi="Cambria"/>
          <w:sz w:val="24"/>
        </w:rPr>
        <w:t xml:space="preserve">, </w:t>
      </w:r>
      <w:r w:rsidR="00150D98" w:rsidRPr="004C5483">
        <w:rPr>
          <w:rFonts w:ascii="Cambria" w:hAnsi="Cambria"/>
          <w:sz w:val="24"/>
        </w:rPr>
        <w:t xml:space="preserve">while </w:t>
      </w:r>
      <w:r w:rsidR="00AC2155" w:rsidRPr="004C5483">
        <w:rPr>
          <w:rFonts w:ascii="Cambria" w:hAnsi="Cambria"/>
          <w:sz w:val="24"/>
        </w:rPr>
        <w:t xml:space="preserve">his middle- and backgrounds </w:t>
      </w:r>
      <w:r w:rsidR="002C2E87" w:rsidRPr="004C5483">
        <w:rPr>
          <w:rFonts w:ascii="Cambria" w:hAnsi="Cambria"/>
          <w:sz w:val="24"/>
        </w:rPr>
        <w:t>d</w:t>
      </w:r>
      <w:r w:rsidR="00825DB6" w:rsidRPr="004C5483">
        <w:rPr>
          <w:rFonts w:ascii="Cambria" w:hAnsi="Cambria"/>
          <w:sz w:val="24"/>
        </w:rPr>
        <w:t>id</w:t>
      </w:r>
      <w:r w:rsidR="002C2E87" w:rsidRPr="004C5483">
        <w:rPr>
          <w:rFonts w:ascii="Cambria" w:hAnsi="Cambria"/>
          <w:sz w:val="24"/>
        </w:rPr>
        <w:t xml:space="preserve"> not </w:t>
      </w:r>
      <w:r w:rsidR="00150D98" w:rsidRPr="004C5483">
        <w:rPr>
          <w:rFonts w:ascii="Cambria" w:hAnsi="Cambria"/>
          <w:sz w:val="24"/>
        </w:rPr>
        <w:t xml:space="preserve">necessarily </w:t>
      </w:r>
      <w:r w:rsidR="002C2E87" w:rsidRPr="004C5483">
        <w:rPr>
          <w:rFonts w:ascii="Cambria" w:hAnsi="Cambria"/>
          <w:sz w:val="24"/>
        </w:rPr>
        <w:t>build on</w:t>
      </w:r>
      <w:r w:rsidR="000A7D75" w:rsidRPr="004C5483">
        <w:rPr>
          <w:rFonts w:ascii="Cambria" w:hAnsi="Cambria"/>
          <w:sz w:val="24"/>
        </w:rPr>
        <w:t xml:space="preserve"> </w:t>
      </w:r>
      <w:r w:rsidR="00DE4C68" w:rsidRPr="004C5483">
        <w:rPr>
          <w:rFonts w:ascii="Cambria" w:hAnsi="Cambria"/>
          <w:sz w:val="24"/>
        </w:rPr>
        <w:t>diatonic or ch</w:t>
      </w:r>
      <w:r w:rsidR="0033468A" w:rsidRPr="004C5483">
        <w:rPr>
          <w:rFonts w:ascii="Cambria" w:hAnsi="Cambria"/>
          <w:sz w:val="24"/>
        </w:rPr>
        <w:t>r</w:t>
      </w:r>
      <w:r w:rsidR="00DE4C68" w:rsidRPr="004C5483">
        <w:rPr>
          <w:rFonts w:ascii="Cambria" w:hAnsi="Cambria"/>
          <w:sz w:val="24"/>
        </w:rPr>
        <w:t>omatic relationships</w:t>
      </w:r>
      <w:r w:rsidR="004B66BA" w:rsidRPr="004C5483">
        <w:rPr>
          <w:rFonts w:ascii="Cambria" w:hAnsi="Cambria"/>
          <w:sz w:val="24"/>
        </w:rPr>
        <w:t xml:space="preserve"> anymore</w:t>
      </w:r>
      <w:r w:rsidR="00AC2155" w:rsidRPr="004C5483">
        <w:rPr>
          <w:rFonts w:ascii="Cambria" w:hAnsi="Cambria"/>
          <w:sz w:val="24"/>
        </w:rPr>
        <w:t xml:space="preserve">. </w:t>
      </w:r>
      <w:r w:rsidR="00CC2901" w:rsidRPr="004C5483">
        <w:rPr>
          <w:rFonts w:ascii="Cambria" w:hAnsi="Cambria"/>
          <w:sz w:val="24"/>
        </w:rPr>
        <w:t xml:space="preserve">In a </w:t>
      </w:r>
      <w:r w:rsidR="005B03D1" w:rsidRPr="004C5483">
        <w:rPr>
          <w:rFonts w:ascii="Cambria" w:hAnsi="Cambria"/>
          <w:sz w:val="24"/>
        </w:rPr>
        <w:t>broad sense</w:t>
      </w:r>
      <w:r w:rsidR="00CC2901" w:rsidRPr="004C5483">
        <w:rPr>
          <w:rFonts w:ascii="Cambria" w:hAnsi="Cambria"/>
          <w:sz w:val="24"/>
        </w:rPr>
        <w:t xml:space="preserve">, this </w:t>
      </w:r>
      <w:r w:rsidR="0078621E" w:rsidRPr="004C5483">
        <w:rPr>
          <w:rFonts w:ascii="Cambria" w:hAnsi="Cambria"/>
          <w:sz w:val="24"/>
        </w:rPr>
        <w:t>development is</w:t>
      </w:r>
      <w:r w:rsidR="00CC2901" w:rsidRPr="004C5483">
        <w:rPr>
          <w:rFonts w:ascii="Cambria" w:hAnsi="Cambria"/>
          <w:sz w:val="24"/>
        </w:rPr>
        <w:t xml:space="preserve"> modernist,</w:t>
      </w:r>
      <w:r w:rsidR="00BB5ADA" w:rsidRPr="004C5483">
        <w:rPr>
          <w:rFonts w:ascii="Cambria" w:hAnsi="Cambria"/>
          <w:sz w:val="24"/>
        </w:rPr>
        <w:t xml:space="preserve"> since it </w:t>
      </w:r>
      <w:r w:rsidR="00CF7853" w:rsidRPr="004C5483">
        <w:rPr>
          <w:rFonts w:ascii="Cambria" w:hAnsi="Cambria"/>
          <w:sz w:val="24"/>
        </w:rPr>
        <w:t>breaks with</w:t>
      </w:r>
      <w:r w:rsidR="00BB5ADA" w:rsidRPr="004C5483">
        <w:rPr>
          <w:rFonts w:ascii="Cambria" w:hAnsi="Cambria"/>
          <w:sz w:val="24"/>
        </w:rPr>
        <w:t xml:space="preserve"> the German nineteenth-century ideal of </w:t>
      </w:r>
      <w:r w:rsidR="00361395" w:rsidRPr="004C5483">
        <w:rPr>
          <w:rFonts w:ascii="Cambria" w:hAnsi="Cambria"/>
          <w:sz w:val="24"/>
        </w:rPr>
        <w:t>organici</w:t>
      </w:r>
      <w:r w:rsidR="000D09EC" w:rsidRPr="004C5483">
        <w:rPr>
          <w:rFonts w:ascii="Cambria" w:hAnsi="Cambria"/>
          <w:sz w:val="24"/>
        </w:rPr>
        <w:t>sm</w:t>
      </w:r>
      <w:r w:rsidR="00724BDA" w:rsidRPr="004C5483">
        <w:rPr>
          <w:rFonts w:ascii="Cambria" w:hAnsi="Cambria"/>
          <w:sz w:val="24"/>
        </w:rPr>
        <w:t xml:space="preserve">, opting </w:t>
      </w:r>
      <w:r w:rsidR="00B36CE6" w:rsidRPr="004C5483">
        <w:rPr>
          <w:rFonts w:ascii="Cambria" w:hAnsi="Cambria"/>
          <w:sz w:val="24"/>
        </w:rPr>
        <w:t xml:space="preserve">for a fractured </w:t>
      </w:r>
      <w:r w:rsidR="00724BDA" w:rsidRPr="004C5483">
        <w:rPr>
          <w:rFonts w:ascii="Cambria" w:hAnsi="Cambria"/>
          <w:sz w:val="24"/>
        </w:rPr>
        <w:t xml:space="preserve">and </w:t>
      </w:r>
      <w:r w:rsidR="000A6DF1" w:rsidRPr="004C5483">
        <w:rPr>
          <w:rFonts w:ascii="Cambria" w:hAnsi="Cambria"/>
          <w:sz w:val="24"/>
        </w:rPr>
        <w:t xml:space="preserve">static </w:t>
      </w:r>
      <w:r w:rsidR="00B36CE6" w:rsidRPr="004C5483">
        <w:rPr>
          <w:rFonts w:ascii="Cambria" w:hAnsi="Cambria"/>
          <w:sz w:val="24"/>
        </w:rPr>
        <w:t>impression</w:t>
      </w:r>
      <w:r w:rsidR="00361395" w:rsidRPr="004C5483">
        <w:rPr>
          <w:rFonts w:ascii="Cambria" w:hAnsi="Cambria"/>
          <w:sz w:val="24"/>
        </w:rPr>
        <w:t xml:space="preserve">. </w:t>
      </w:r>
      <w:r w:rsidR="00370166" w:rsidRPr="004C5483">
        <w:rPr>
          <w:rFonts w:ascii="Cambria" w:hAnsi="Cambria"/>
          <w:sz w:val="24"/>
        </w:rPr>
        <w:t>But</w:t>
      </w:r>
      <w:r w:rsidR="00361395" w:rsidRPr="004C5483">
        <w:rPr>
          <w:rFonts w:ascii="Cambria" w:hAnsi="Cambria"/>
          <w:sz w:val="24"/>
        </w:rPr>
        <w:t xml:space="preserve"> </w:t>
      </w:r>
      <w:r w:rsidR="00B65DF4" w:rsidRPr="004C5483">
        <w:rPr>
          <w:rFonts w:ascii="Cambria" w:hAnsi="Cambria"/>
          <w:sz w:val="24"/>
        </w:rPr>
        <w:t xml:space="preserve">at the same time </w:t>
      </w:r>
      <w:r w:rsidR="00370166" w:rsidRPr="004C5483">
        <w:rPr>
          <w:rFonts w:ascii="Cambria" w:hAnsi="Cambria"/>
          <w:sz w:val="24"/>
        </w:rPr>
        <w:t xml:space="preserve">this procedure </w:t>
      </w:r>
      <w:r w:rsidR="00CC2901" w:rsidRPr="004C5483">
        <w:rPr>
          <w:rFonts w:ascii="Cambria" w:hAnsi="Cambria"/>
          <w:sz w:val="24"/>
        </w:rPr>
        <w:t>restricts the impact of microtones on the deeper layers of the composition</w:t>
      </w:r>
      <w:r w:rsidR="00825DB6" w:rsidRPr="004C5483">
        <w:rPr>
          <w:rFonts w:ascii="Cambria" w:hAnsi="Cambria"/>
          <w:sz w:val="24"/>
        </w:rPr>
        <w:t>. A</w:t>
      </w:r>
      <w:r w:rsidR="00361395" w:rsidRPr="004C5483">
        <w:rPr>
          <w:rFonts w:ascii="Cambria" w:hAnsi="Cambria"/>
          <w:sz w:val="24"/>
        </w:rPr>
        <w:t>nd this</w:t>
      </w:r>
      <w:r w:rsidR="00912933" w:rsidRPr="004C5483">
        <w:rPr>
          <w:rFonts w:ascii="Cambria" w:hAnsi="Cambria"/>
          <w:sz w:val="24"/>
        </w:rPr>
        <w:t>, paradoxically,</w:t>
      </w:r>
      <w:r w:rsidR="005B03D1" w:rsidRPr="004C5483">
        <w:rPr>
          <w:rFonts w:ascii="Cambria" w:hAnsi="Cambria"/>
          <w:sz w:val="24"/>
        </w:rPr>
        <w:t xml:space="preserve"> </w:t>
      </w:r>
      <w:r w:rsidR="00361395" w:rsidRPr="004C5483">
        <w:rPr>
          <w:rFonts w:ascii="Cambria" w:hAnsi="Cambria"/>
          <w:sz w:val="24"/>
        </w:rPr>
        <w:t xml:space="preserve">makes it seem less modernist </w:t>
      </w:r>
      <w:r w:rsidR="007F12A4" w:rsidRPr="004C5483">
        <w:rPr>
          <w:rFonts w:ascii="Cambria" w:hAnsi="Cambria"/>
          <w:sz w:val="24"/>
        </w:rPr>
        <w:t xml:space="preserve">– if </w:t>
      </w:r>
      <w:r w:rsidR="005B03D1" w:rsidRPr="004C5483">
        <w:rPr>
          <w:rFonts w:ascii="Cambria" w:hAnsi="Cambria"/>
          <w:sz w:val="24"/>
        </w:rPr>
        <w:t>microtones</w:t>
      </w:r>
      <w:r w:rsidR="005B13BB" w:rsidRPr="004C5483">
        <w:rPr>
          <w:rFonts w:ascii="Cambria" w:hAnsi="Cambria"/>
          <w:sz w:val="24"/>
        </w:rPr>
        <w:t xml:space="preserve"> can be taken to represent modernis</w:t>
      </w:r>
      <w:r w:rsidR="007F12A4" w:rsidRPr="004C5483">
        <w:rPr>
          <w:rFonts w:ascii="Cambria" w:hAnsi="Cambria"/>
          <w:sz w:val="24"/>
        </w:rPr>
        <w:t>t</w:t>
      </w:r>
      <w:r w:rsidR="005B13BB" w:rsidRPr="004C5483">
        <w:rPr>
          <w:rFonts w:ascii="Cambria" w:hAnsi="Cambria"/>
          <w:sz w:val="24"/>
        </w:rPr>
        <w:t xml:space="preserve"> signifiers</w:t>
      </w:r>
      <w:r w:rsidR="00CC2901" w:rsidRPr="004C5483">
        <w:rPr>
          <w:rFonts w:ascii="Cambria" w:hAnsi="Cambria"/>
          <w:sz w:val="24"/>
        </w:rPr>
        <w:t xml:space="preserve">. </w:t>
      </w:r>
    </w:p>
    <w:p w14:paraId="65384542" w14:textId="77777777" w:rsidR="006D2E1B" w:rsidRPr="004C5483" w:rsidRDefault="006D2E1B" w:rsidP="00BF21A9">
      <w:pPr>
        <w:spacing w:line="480" w:lineRule="auto"/>
        <w:rPr>
          <w:rFonts w:ascii="Cambria" w:hAnsi="Cambria"/>
          <w:sz w:val="24"/>
        </w:rPr>
      </w:pPr>
    </w:p>
    <w:p w14:paraId="7A7CC781" w14:textId="129E1117" w:rsidR="00014820" w:rsidRPr="004C5483" w:rsidRDefault="001C7FC2" w:rsidP="00BF21A9">
      <w:pPr>
        <w:spacing w:line="480" w:lineRule="auto"/>
        <w:rPr>
          <w:rFonts w:ascii="Cambria" w:hAnsi="Cambria"/>
          <w:sz w:val="24"/>
        </w:rPr>
      </w:pPr>
      <w:r w:rsidRPr="004C5483">
        <w:rPr>
          <w:rFonts w:ascii="Cambria" w:hAnsi="Cambria"/>
          <w:sz w:val="24"/>
        </w:rPr>
        <w:t>T</w:t>
      </w:r>
      <w:r w:rsidR="0005489D" w:rsidRPr="004C5483">
        <w:rPr>
          <w:rFonts w:ascii="Cambria" w:hAnsi="Cambria"/>
          <w:sz w:val="24"/>
        </w:rPr>
        <w:t xml:space="preserve">here is </w:t>
      </w:r>
      <w:r w:rsidR="00AF3AAD" w:rsidRPr="004C5483">
        <w:rPr>
          <w:rFonts w:ascii="Cambria" w:hAnsi="Cambria"/>
          <w:sz w:val="24"/>
        </w:rPr>
        <w:t xml:space="preserve">(as yet) </w:t>
      </w:r>
      <w:r w:rsidR="0005489D" w:rsidRPr="004C5483">
        <w:rPr>
          <w:rFonts w:ascii="Cambria" w:hAnsi="Cambria"/>
          <w:sz w:val="24"/>
        </w:rPr>
        <w:t xml:space="preserve">no equivalent </w:t>
      </w:r>
      <w:r w:rsidR="00E97755" w:rsidRPr="004C5483">
        <w:rPr>
          <w:rFonts w:ascii="Cambria" w:hAnsi="Cambria"/>
          <w:sz w:val="24"/>
        </w:rPr>
        <w:t>to</w:t>
      </w:r>
      <w:r w:rsidR="0005489D" w:rsidRPr="004C5483">
        <w:rPr>
          <w:rFonts w:ascii="Cambria" w:hAnsi="Cambria"/>
          <w:sz w:val="24"/>
        </w:rPr>
        <w:t xml:space="preserve"> </w:t>
      </w:r>
      <w:r w:rsidR="00197CC3" w:rsidRPr="004C5483">
        <w:rPr>
          <w:rFonts w:ascii="Cambria" w:hAnsi="Cambria"/>
          <w:sz w:val="24"/>
        </w:rPr>
        <w:t>Schenkerian analysis</w:t>
      </w:r>
      <w:r w:rsidR="00E97755" w:rsidRPr="004C5483">
        <w:rPr>
          <w:rFonts w:ascii="Cambria" w:hAnsi="Cambria"/>
          <w:sz w:val="24"/>
        </w:rPr>
        <w:t xml:space="preserve"> </w:t>
      </w:r>
      <w:r w:rsidR="00197CC3" w:rsidRPr="004C5483">
        <w:rPr>
          <w:rFonts w:ascii="Cambria" w:hAnsi="Cambria"/>
          <w:sz w:val="24"/>
        </w:rPr>
        <w:t>or Forteian set theory</w:t>
      </w:r>
      <w:r w:rsidR="00E97755" w:rsidRPr="004C5483">
        <w:rPr>
          <w:rFonts w:ascii="Cambria" w:hAnsi="Cambria"/>
          <w:sz w:val="24"/>
        </w:rPr>
        <w:t xml:space="preserve"> </w:t>
      </w:r>
      <w:r w:rsidRPr="004C5483">
        <w:rPr>
          <w:rFonts w:ascii="Cambria" w:hAnsi="Cambria"/>
          <w:sz w:val="24"/>
        </w:rPr>
        <w:t xml:space="preserve">in </w:t>
      </w:r>
      <w:r w:rsidR="00197CC3" w:rsidRPr="004C5483">
        <w:rPr>
          <w:rFonts w:ascii="Cambria" w:hAnsi="Cambria"/>
          <w:sz w:val="24"/>
        </w:rPr>
        <w:t xml:space="preserve">the analysis of </w:t>
      </w:r>
      <w:r w:rsidR="009663C6" w:rsidRPr="004C5483">
        <w:rPr>
          <w:rFonts w:ascii="Cambria" w:hAnsi="Cambria"/>
          <w:sz w:val="24"/>
        </w:rPr>
        <w:t xml:space="preserve">Carrillo’s </w:t>
      </w:r>
      <w:r w:rsidR="00133AD9" w:rsidRPr="004C5483">
        <w:rPr>
          <w:rFonts w:ascii="Cambria" w:hAnsi="Cambria"/>
          <w:sz w:val="24"/>
        </w:rPr>
        <w:t xml:space="preserve">type of </w:t>
      </w:r>
      <w:r w:rsidR="00197CC3" w:rsidRPr="004C5483">
        <w:rPr>
          <w:rFonts w:ascii="Cambria" w:hAnsi="Cambria"/>
          <w:sz w:val="24"/>
        </w:rPr>
        <w:t>microtonal music</w:t>
      </w:r>
      <w:r w:rsidR="0033743E" w:rsidRPr="004C5483">
        <w:rPr>
          <w:rFonts w:ascii="Cambria" w:hAnsi="Cambria"/>
          <w:sz w:val="24"/>
        </w:rPr>
        <w:t>, which</w:t>
      </w:r>
      <w:r w:rsidR="00767D37" w:rsidRPr="004C5483">
        <w:rPr>
          <w:rFonts w:ascii="Cambria" w:hAnsi="Cambria"/>
          <w:sz w:val="24"/>
        </w:rPr>
        <w:t xml:space="preserve"> border</w:t>
      </w:r>
      <w:r w:rsidR="0033743E" w:rsidRPr="004C5483">
        <w:rPr>
          <w:rFonts w:ascii="Cambria" w:hAnsi="Cambria"/>
          <w:sz w:val="24"/>
        </w:rPr>
        <w:t>s</w:t>
      </w:r>
      <w:r w:rsidR="00767D37" w:rsidRPr="004C5483">
        <w:rPr>
          <w:rFonts w:ascii="Cambria" w:hAnsi="Cambria"/>
          <w:sz w:val="24"/>
        </w:rPr>
        <w:t xml:space="preserve"> on the atonal</w:t>
      </w:r>
      <w:r w:rsidR="00AF3AAD" w:rsidRPr="004C5483">
        <w:rPr>
          <w:rFonts w:ascii="Cambria" w:hAnsi="Cambria"/>
          <w:sz w:val="24"/>
        </w:rPr>
        <w:t xml:space="preserve">. </w:t>
      </w:r>
      <w:r w:rsidR="00FC092C" w:rsidRPr="004C5483">
        <w:rPr>
          <w:rFonts w:ascii="Cambria" w:hAnsi="Cambria"/>
          <w:sz w:val="24"/>
        </w:rPr>
        <w:t xml:space="preserve">Madrid’s </w:t>
      </w:r>
      <w:r w:rsidR="00477AC5" w:rsidRPr="004C5483">
        <w:rPr>
          <w:rFonts w:ascii="Cambria" w:hAnsi="Cambria"/>
          <w:sz w:val="24"/>
        </w:rPr>
        <w:t>anal</w:t>
      </w:r>
      <w:r w:rsidR="00A06DCE" w:rsidRPr="004C5483">
        <w:rPr>
          <w:rFonts w:ascii="Cambria" w:hAnsi="Cambria"/>
          <w:sz w:val="24"/>
        </w:rPr>
        <w:t>ysis of fore-, middle-, and back</w:t>
      </w:r>
      <w:r w:rsidR="00477AC5" w:rsidRPr="004C5483">
        <w:rPr>
          <w:rFonts w:ascii="Cambria" w:hAnsi="Cambria"/>
          <w:sz w:val="24"/>
        </w:rPr>
        <w:t>ground pitch class collections</w:t>
      </w:r>
      <w:r w:rsidR="005A5418" w:rsidRPr="004C5483">
        <w:rPr>
          <w:rFonts w:ascii="Cambria" w:hAnsi="Cambria"/>
          <w:sz w:val="24"/>
        </w:rPr>
        <w:t xml:space="preserve"> in ‘En secreto’</w:t>
      </w:r>
      <w:r w:rsidR="00477AC5" w:rsidRPr="004C5483">
        <w:rPr>
          <w:rFonts w:ascii="Cambria" w:hAnsi="Cambria"/>
          <w:sz w:val="24"/>
        </w:rPr>
        <w:t xml:space="preserve"> </w:t>
      </w:r>
      <w:r w:rsidR="005A5418" w:rsidRPr="004C5483">
        <w:rPr>
          <w:rFonts w:ascii="Cambria" w:hAnsi="Cambria"/>
          <w:sz w:val="24"/>
        </w:rPr>
        <w:t xml:space="preserve">must </w:t>
      </w:r>
      <w:r w:rsidR="00477AC5" w:rsidRPr="004C5483">
        <w:rPr>
          <w:rFonts w:ascii="Cambria" w:hAnsi="Cambria"/>
          <w:sz w:val="24"/>
        </w:rPr>
        <w:t xml:space="preserve">therefore </w:t>
      </w:r>
      <w:r w:rsidR="005A5418" w:rsidRPr="004C5483">
        <w:rPr>
          <w:rFonts w:ascii="Cambria" w:hAnsi="Cambria"/>
          <w:sz w:val="24"/>
        </w:rPr>
        <w:t xml:space="preserve">remain </w:t>
      </w:r>
      <w:r w:rsidR="00477AC5" w:rsidRPr="004C5483">
        <w:rPr>
          <w:rFonts w:ascii="Cambria" w:hAnsi="Cambria"/>
          <w:sz w:val="24"/>
        </w:rPr>
        <w:t>limited</w:t>
      </w:r>
      <w:r w:rsidR="005A5418" w:rsidRPr="004C5483">
        <w:rPr>
          <w:rFonts w:ascii="Cambria" w:hAnsi="Cambria"/>
          <w:sz w:val="24"/>
        </w:rPr>
        <w:t xml:space="preserve"> to a degree.</w:t>
      </w:r>
      <w:r w:rsidR="00A06DCE" w:rsidRPr="004C5483">
        <w:rPr>
          <w:rStyle w:val="FootnoteReference"/>
          <w:rFonts w:ascii="Cambria" w:hAnsi="Cambria"/>
          <w:sz w:val="24"/>
        </w:rPr>
        <w:footnoteReference w:id="111"/>
      </w:r>
      <w:r w:rsidR="00783BB0" w:rsidRPr="004C5483">
        <w:rPr>
          <w:rFonts w:ascii="Cambria" w:hAnsi="Cambria"/>
          <w:sz w:val="24"/>
        </w:rPr>
        <w:t xml:space="preserve"> </w:t>
      </w:r>
      <w:r w:rsidR="00C73383" w:rsidRPr="004C5483">
        <w:rPr>
          <w:rFonts w:ascii="Cambria" w:hAnsi="Cambria"/>
          <w:sz w:val="24"/>
        </w:rPr>
        <w:t xml:space="preserve">This </w:t>
      </w:r>
      <w:r w:rsidR="005A5418" w:rsidRPr="004C5483">
        <w:rPr>
          <w:rFonts w:ascii="Cambria" w:hAnsi="Cambria"/>
          <w:sz w:val="24"/>
        </w:rPr>
        <w:t xml:space="preserve">piece has </w:t>
      </w:r>
      <w:r w:rsidR="00C73383" w:rsidRPr="004C5483">
        <w:rPr>
          <w:rFonts w:ascii="Cambria" w:hAnsi="Cambria"/>
          <w:sz w:val="24"/>
        </w:rPr>
        <w:t>a struct</w:t>
      </w:r>
      <w:r w:rsidR="00E360D8" w:rsidRPr="004C5483">
        <w:rPr>
          <w:rFonts w:ascii="Cambria" w:hAnsi="Cambria"/>
          <w:sz w:val="24"/>
        </w:rPr>
        <w:t xml:space="preserve">ure which leads its listener from quarter-tones as passing </w:t>
      </w:r>
      <w:r w:rsidR="00A26CDA" w:rsidRPr="004C5483">
        <w:rPr>
          <w:rFonts w:ascii="Cambria" w:hAnsi="Cambria"/>
          <w:sz w:val="24"/>
        </w:rPr>
        <w:t xml:space="preserve">notes (section </w:t>
      </w:r>
      <w:r w:rsidR="00A26CDA" w:rsidRPr="004C5483">
        <w:rPr>
          <w:rFonts w:ascii="Cambria" w:hAnsi="Cambria"/>
          <w:i/>
          <w:sz w:val="24"/>
        </w:rPr>
        <w:t>A</w:t>
      </w:r>
      <w:r w:rsidR="00E360D8" w:rsidRPr="004C5483">
        <w:rPr>
          <w:rFonts w:ascii="Cambria" w:hAnsi="Cambria"/>
          <w:sz w:val="24"/>
        </w:rPr>
        <w:t xml:space="preserve">) to a juxtaposition of </w:t>
      </w:r>
      <w:r w:rsidR="00453A6A" w:rsidRPr="004C5483">
        <w:rPr>
          <w:rFonts w:ascii="Cambria" w:hAnsi="Cambria"/>
          <w:sz w:val="24"/>
        </w:rPr>
        <w:t>symmetrical</w:t>
      </w:r>
      <w:r w:rsidR="00E360D8" w:rsidRPr="004C5483">
        <w:rPr>
          <w:rFonts w:ascii="Cambria" w:hAnsi="Cambria"/>
          <w:sz w:val="24"/>
        </w:rPr>
        <w:t xml:space="preserve"> microtonal scales and diminished chords </w:t>
      </w:r>
      <w:r w:rsidR="00A26CDA" w:rsidRPr="004C5483">
        <w:rPr>
          <w:rFonts w:ascii="Cambria" w:hAnsi="Cambria"/>
          <w:sz w:val="24"/>
        </w:rPr>
        <w:t xml:space="preserve">(section </w:t>
      </w:r>
      <w:r w:rsidR="00A26CDA" w:rsidRPr="004C5483">
        <w:rPr>
          <w:rFonts w:ascii="Cambria" w:hAnsi="Cambria"/>
          <w:i/>
          <w:sz w:val="24"/>
        </w:rPr>
        <w:t>B</w:t>
      </w:r>
      <w:r w:rsidR="00A26CDA" w:rsidRPr="004C5483">
        <w:rPr>
          <w:rFonts w:ascii="Cambria" w:hAnsi="Cambria"/>
          <w:sz w:val="24"/>
        </w:rPr>
        <w:t>)</w:t>
      </w:r>
      <w:r w:rsidR="00E360D8" w:rsidRPr="004C5483">
        <w:rPr>
          <w:rFonts w:ascii="Cambria" w:hAnsi="Cambria"/>
          <w:sz w:val="24"/>
        </w:rPr>
        <w:t xml:space="preserve"> </w:t>
      </w:r>
      <w:r w:rsidR="00A26CDA" w:rsidRPr="004C5483">
        <w:rPr>
          <w:rFonts w:ascii="Cambria" w:hAnsi="Cambria"/>
          <w:sz w:val="24"/>
        </w:rPr>
        <w:t>to a shortened recapitulation of sorts (</w:t>
      </w:r>
      <w:r w:rsidR="00A26CDA" w:rsidRPr="004C5483">
        <w:rPr>
          <w:rFonts w:ascii="Cambria" w:hAnsi="Cambria"/>
          <w:i/>
          <w:sz w:val="24"/>
        </w:rPr>
        <w:t>A’</w:t>
      </w:r>
      <w:r w:rsidR="00A26CDA" w:rsidRPr="004C5483">
        <w:rPr>
          <w:rFonts w:ascii="Cambria" w:hAnsi="Cambria"/>
          <w:sz w:val="24"/>
        </w:rPr>
        <w:t>)</w:t>
      </w:r>
      <w:r w:rsidR="00B2417F" w:rsidRPr="004C5483">
        <w:rPr>
          <w:rFonts w:ascii="Cambria" w:hAnsi="Cambria"/>
          <w:sz w:val="24"/>
        </w:rPr>
        <w:t xml:space="preserve"> through</w:t>
      </w:r>
      <w:r w:rsidR="00E360D8" w:rsidRPr="004C5483">
        <w:rPr>
          <w:rFonts w:ascii="Cambria" w:hAnsi="Cambria"/>
          <w:sz w:val="24"/>
        </w:rPr>
        <w:t xml:space="preserve"> to Carrillo’s typical use of </w:t>
      </w:r>
      <w:r w:rsidR="004E1FB2" w:rsidRPr="004C5483">
        <w:rPr>
          <w:rFonts w:ascii="Cambria" w:hAnsi="Cambria"/>
          <w:sz w:val="24"/>
        </w:rPr>
        <w:t>harmon</w:t>
      </w:r>
      <w:r w:rsidR="00B2417F" w:rsidRPr="004C5483">
        <w:rPr>
          <w:rFonts w:ascii="Cambria" w:hAnsi="Cambria"/>
          <w:sz w:val="24"/>
        </w:rPr>
        <w:t xml:space="preserve">ics in an extended </w:t>
      </w:r>
      <w:r w:rsidR="00A26CDA" w:rsidRPr="004C5483">
        <w:rPr>
          <w:rFonts w:ascii="Cambria" w:hAnsi="Cambria"/>
          <w:sz w:val="24"/>
        </w:rPr>
        <w:t>C</w:t>
      </w:r>
      <w:r w:rsidR="00B2417F" w:rsidRPr="004C5483">
        <w:rPr>
          <w:rFonts w:ascii="Cambria" w:hAnsi="Cambria"/>
          <w:sz w:val="24"/>
        </w:rPr>
        <w:t>oda</w:t>
      </w:r>
      <w:r w:rsidR="0016266A" w:rsidRPr="004C5483">
        <w:rPr>
          <w:rFonts w:ascii="Cambria" w:hAnsi="Cambria"/>
          <w:sz w:val="24"/>
        </w:rPr>
        <w:t xml:space="preserve"> (fig</w:t>
      </w:r>
      <w:r w:rsidR="00BF21A9" w:rsidRPr="004C5483">
        <w:rPr>
          <w:rFonts w:ascii="Cambria" w:hAnsi="Cambria"/>
          <w:sz w:val="24"/>
        </w:rPr>
        <w:t>ure</w:t>
      </w:r>
      <w:r w:rsidR="0016266A" w:rsidRPr="004C5483">
        <w:rPr>
          <w:rFonts w:ascii="Cambria" w:hAnsi="Cambria"/>
          <w:sz w:val="24"/>
        </w:rPr>
        <w:t xml:space="preserve"> 1)</w:t>
      </w:r>
      <w:r w:rsidR="00B2417F" w:rsidRPr="004C5483">
        <w:rPr>
          <w:rFonts w:ascii="Cambria" w:hAnsi="Cambria"/>
          <w:sz w:val="24"/>
        </w:rPr>
        <w:t xml:space="preserve">. </w:t>
      </w:r>
    </w:p>
    <w:p w14:paraId="0610BA4D" w14:textId="77777777" w:rsidR="00BF21A9" w:rsidRPr="004C5483" w:rsidRDefault="00BF21A9" w:rsidP="00BF21A9">
      <w:pPr>
        <w:spacing w:line="480" w:lineRule="auto"/>
        <w:rPr>
          <w:rFonts w:ascii="Cambria" w:hAnsi="Cambria"/>
          <w:sz w:val="24"/>
        </w:rPr>
      </w:pPr>
    </w:p>
    <w:tbl>
      <w:tblPr>
        <w:tblStyle w:val="TableGrid"/>
        <w:tblW w:w="5000" w:type="pct"/>
        <w:tblLook w:val="04A0" w:firstRow="1" w:lastRow="0" w:firstColumn="1" w:lastColumn="0" w:noHBand="0" w:noVBand="1"/>
      </w:tblPr>
      <w:tblGrid>
        <w:gridCol w:w="1984"/>
        <w:gridCol w:w="685"/>
        <w:gridCol w:w="685"/>
        <w:gridCol w:w="686"/>
        <w:gridCol w:w="686"/>
        <w:gridCol w:w="1248"/>
        <w:gridCol w:w="686"/>
        <w:gridCol w:w="686"/>
        <w:gridCol w:w="1011"/>
        <w:gridCol w:w="686"/>
        <w:gridCol w:w="585"/>
      </w:tblGrid>
      <w:tr w:rsidR="00BF21A9" w:rsidRPr="004C5483" w14:paraId="2E27BDDB" w14:textId="77777777" w:rsidTr="00BF21A9">
        <w:tc>
          <w:tcPr>
            <w:tcW w:w="1031" w:type="pct"/>
          </w:tcPr>
          <w:p w14:paraId="50267888" w14:textId="77777777" w:rsidR="00BF21A9" w:rsidRPr="004C5483" w:rsidRDefault="00BF21A9" w:rsidP="00BF21A9">
            <w:pPr>
              <w:spacing w:line="480" w:lineRule="auto"/>
              <w:rPr>
                <w:rFonts w:ascii="Cambria" w:hAnsi="Cambria"/>
                <w:b/>
              </w:rPr>
            </w:pPr>
            <w:bookmarkStart w:id="1" w:name="_Hlk511304068"/>
            <w:r w:rsidRPr="004C5483">
              <w:rPr>
                <w:rFonts w:ascii="Cambria" w:hAnsi="Cambria"/>
                <w:b/>
              </w:rPr>
              <w:t>sections</w:t>
            </w:r>
          </w:p>
        </w:tc>
        <w:tc>
          <w:tcPr>
            <w:tcW w:w="1423" w:type="pct"/>
            <w:gridSpan w:val="4"/>
          </w:tcPr>
          <w:p w14:paraId="6EEAE680" w14:textId="77777777" w:rsidR="00BF21A9" w:rsidRPr="004C5483" w:rsidRDefault="00BF21A9" w:rsidP="00BF21A9">
            <w:pPr>
              <w:spacing w:line="480" w:lineRule="auto"/>
              <w:rPr>
                <w:rFonts w:ascii="Cambria" w:hAnsi="Cambria"/>
                <w:b/>
                <w:i/>
              </w:rPr>
            </w:pPr>
            <w:r w:rsidRPr="004C5483">
              <w:rPr>
                <w:rFonts w:ascii="Cambria" w:hAnsi="Cambria"/>
                <w:b/>
                <w:i/>
              </w:rPr>
              <w:t>A</w:t>
            </w:r>
          </w:p>
        </w:tc>
        <w:tc>
          <w:tcPr>
            <w:tcW w:w="648" w:type="pct"/>
          </w:tcPr>
          <w:p w14:paraId="4499A852" w14:textId="77777777" w:rsidR="00BF21A9" w:rsidRPr="004C5483" w:rsidRDefault="00BF21A9" w:rsidP="00BF21A9">
            <w:pPr>
              <w:spacing w:line="480" w:lineRule="auto"/>
              <w:rPr>
                <w:rFonts w:ascii="Cambria" w:hAnsi="Cambria"/>
                <w:b/>
                <w:i/>
              </w:rPr>
            </w:pPr>
            <w:r w:rsidRPr="004C5483">
              <w:rPr>
                <w:rFonts w:ascii="Cambria" w:hAnsi="Cambria"/>
                <w:b/>
                <w:i/>
              </w:rPr>
              <w:t>B</w:t>
            </w:r>
          </w:p>
        </w:tc>
        <w:tc>
          <w:tcPr>
            <w:tcW w:w="712" w:type="pct"/>
            <w:gridSpan w:val="2"/>
          </w:tcPr>
          <w:p w14:paraId="55DB3A50" w14:textId="77777777" w:rsidR="00BF21A9" w:rsidRPr="004C5483" w:rsidRDefault="00BF21A9" w:rsidP="00BF21A9">
            <w:pPr>
              <w:spacing w:line="480" w:lineRule="auto"/>
              <w:rPr>
                <w:rFonts w:ascii="Cambria" w:hAnsi="Cambria"/>
                <w:b/>
                <w:i/>
              </w:rPr>
            </w:pPr>
            <w:r w:rsidRPr="004C5483">
              <w:rPr>
                <w:rFonts w:ascii="Cambria" w:hAnsi="Cambria"/>
                <w:b/>
                <w:i/>
              </w:rPr>
              <w:t>A’</w:t>
            </w:r>
          </w:p>
        </w:tc>
        <w:tc>
          <w:tcPr>
            <w:tcW w:w="1187" w:type="pct"/>
            <w:gridSpan w:val="3"/>
          </w:tcPr>
          <w:p w14:paraId="5658F7D0" w14:textId="77777777" w:rsidR="00BF21A9" w:rsidRPr="004C5483" w:rsidRDefault="00BF21A9" w:rsidP="00BF21A9">
            <w:pPr>
              <w:spacing w:line="480" w:lineRule="auto"/>
              <w:rPr>
                <w:rFonts w:ascii="Cambria" w:hAnsi="Cambria"/>
                <w:b/>
              </w:rPr>
            </w:pPr>
            <w:r w:rsidRPr="004C5483">
              <w:rPr>
                <w:rFonts w:ascii="Cambria" w:hAnsi="Cambria"/>
                <w:b/>
              </w:rPr>
              <w:t>Coda</w:t>
            </w:r>
          </w:p>
        </w:tc>
      </w:tr>
      <w:tr w:rsidR="00BF21A9" w:rsidRPr="004C5483" w14:paraId="35EB41F5" w14:textId="77777777" w:rsidTr="00BF21A9">
        <w:tc>
          <w:tcPr>
            <w:tcW w:w="1031" w:type="pct"/>
          </w:tcPr>
          <w:p w14:paraId="45AB457D" w14:textId="55026BA2" w:rsidR="00BF21A9" w:rsidRPr="004C5483" w:rsidRDefault="000B57C1" w:rsidP="00BF21A9">
            <w:pPr>
              <w:spacing w:line="480" w:lineRule="auto"/>
              <w:rPr>
                <w:rFonts w:ascii="Cambria" w:hAnsi="Cambria"/>
                <w:b/>
              </w:rPr>
            </w:pPr>
            <w:r w:rsidRPr="004C5483">
              <w:rPr>
                <w:rFonts w:ascii="Cambria" w:hAnsi="Cambria"/>
                <w:b/>
              </w:rPr>
              <w:t xml:space="preserve">musical </w:t>
            </w:r>
            <w:r w:rsidR="00BF21A9" w:rsidRPr="004C5483">
              <w:rPr>
                <w:rFonts w:ascii="Cambria" w:hAnsi="Cambria"/>
                <w:b/>
              </w:rPr>
              <w:t>elements</w:t>
            </w:r>
          </w:p>
        </w:tc>
        <w:tc>
          <w:tcPr>
            <w:tcW w:w="356" w:type="pct"/>
          </w:tcPr>
          <w:p w14:paraId="56959876" w14:textId="77777777" w:rsidR="00BF21A9" w:rsidRPr="004C5483" w:rsidRDefault="00BF21A9" w:rsidP="00BF21A9">
            <w:pPr>
              <w:spacing w:line="480" w:lineRule="auto"/>
              <w:rPr>
                <w:rFonts w:ascii="Cambria" w:hAnsi="Cambria"/>
              </w:rPr>
            </w:pPr>
            <w:r w:rsidRPr="004C5483">
              <w:rPr>
                <w:rFonts w:ascii="Cambria" w:hAnsi="Cambria"/>
              </w:rPr>
              <w:t>a</w:t>
            </w:r>
          </w:p>
        </w:tc>
        <w:tc>
          <w:tcPr>
            <w:tcW w:w="356" w:type="pct"/>
          </w:tcPr>
          <w:p w14:paraId="4406CEB8" w14:textId="77777777" w:rsidR="00BF21A9" w:rsidRPr="004C5483" w:rsidRDefault="00BF21A9" w:rsidP="00BF21A9">
            <w:pPr>
              <w:spacing w:line="480" w:lineRule="auto"/>
              <w:rPr>
                <w:rFonts w:ascii="Cambria" w:hAnsi="Cambria"/>
              </w:rPr>
            </w:pPr>
            <w:r w:rsidRPr="004C5483">
              <w:rPr>
                <w:rFonts w:ascii="Cambria" w:hAnsi="Cambria"/>
              </w:rPr>
              <w:t>b</w:t>
            </w:r>
          </w:p>
        </w:tc>
        <w:tc>
          <w:tcPr>
            <w:tcW w:w="356" w:type="pct"/>
          </w:tcPr>
          <w:p w14:paraId="5435393E" w14:textId="77777777" w:rsidR="00BF21A9" w:rsidRPr="004C5483" w:rsidRDefault="00BF21A9" w:rsidP="00BF21A9">
            <w:pPr>
              <w:spacing w:line="480" w:lineRule="auto"/>
              <w:rPr>
                <w:rFonts w:ascii="Cambria" w:hAnsi="Cambria"/>
              </w:rPr>
            </w:pPr>
            <w:r w:rsidRPr="004C5483">
              <w:rPr>
                <w:rFonts w:ascii="Cambria" w:hAnsi="Cambria"/>
              </w:rPr>
              <w:t>a</w:t>
            </w:r>
          </w:p>
        </w:tc>
        <w:tc>
          <w:tcPr>
            <w:tcW w:w="356" w:type="pct"/>
          </w:tcPr>
          <w:p w14:paraId="18E1D58B" w14:textId="77777777" w:rsidR="00BF21A9" w:rsidRPr="004C5483" w:rsidRDefault="00BF21A9" w:rsidP="00BF21A9">
            <w:pPr>
              <w:spacing w:line="480" w:lineRule="auto"/>
              <w:rPr>
                <w:rFonts w:ascii="Cambria" w:hAnsi="Cambria"/>
              </w:rPr>
            </w:pPr>
            <w:r w:rsidRPr="004C5483">
              <w:rPr>
                <w:rFonts w:ascii="Cambria" w:hAnsi="Cambria"/>
              </w:rPr>
              <w:t>b’</w:t>
            </w:r>
          </w:p>
        </w:tc>
        <w:tc>
          <w:tcPr>
            <w:tcW w:w="648" w:type="pct"/>
          </w:tcPr>
          <w:p w14:paraId="2AC9FD0E" w14:textId="77777777" w:rsidR="00BF21A9" w:rsidRPr="004C5483" w:rsidRDefault="00BF21A9" w:rsidP="00BF21A9">
            <w:pPr>
              <w:spacing w:line="480" w:lineRule="auto"/>
              <w:rPr>
                <w:rFonts w:ascii="Cambria" w:hAnsi="Cambria"/>
              </w:rPr>
            </w:pPr>
            <w:r w:rsidRPr="004C5483">
              <w:rPr>
                <w:rFonts w:ascii="Cambria" w:hAnsi="Cambria"/>
              </w:rPr>
              <w:t>cf fig 2</w:t>
            </w:r>
          </w:p>
        </w:tc>
        <w:tc>
          <w:tcPr>
            <w:tcW w:w="356" w:type="pct"/>
          </w:tcPr>
          <w:p w14:paraId="21FDC779" w14:textId="77777777" w:rsidR="00BF21A9" w:rsidRPr="004C5483" w:rsidRDefault="00BF21A9" w:rsidP="00BF21A9">
            <w:pPr>
              <w:spacing w:line="480" w:lineRule="auto"/>
              <w:rPr>
                <w:rFonts w:ascii="Cambria" w:hAnsi="Cambria"/>
              </w:rPr>
            </w:pPr>
            <w:r w:rsidRPr="004C5483">
              <w:rPr>
                <w:rFonts w:ascii="Cambria" w:hAnsi="Cambria"/>
              </w:rPr>
              <w:t>a</w:t>
            </w:r>
          </w:p>
        </w:tc>
        <w:tc>
          <w:tcPr>
            <w:tcW w:w="356" w:type="pct"/>
          </w:tcPr>
          <w:p w14:paraId="1FDA2814" w14:textId="77777777" w:rsidR="00BF21A9" w:rsidRPr="004C5483" w:rsidRDefault="00BF21A9" w:rsidP="00BF21A9">
            <w:pPr>
              <w:spacing w:line="480" w:lineRule="auto"/>
              <w:rPr>
                <w:rFonts w:ascii="Cambria" w:hAnsi="Cambria"/>
              </w:rPr>
            </w:pPr>
            <w:r w:rsidRPr="004C5483">
              <w:rPr>
                <w:rFonts w:ascii="Cambria" w:hAnsi="Cambria"/>
              </w:rPr>
              <w:t>b’</w:t>
            </w:r>
          </w:p>
        </w:tc>
        <w:tc>
          <w:tcPr>
            <w:tcW w:w="525" w:type="pct"/>
          </w:tcPr>
          <w:p w14:paraId="0F4046CF" w14:textId="77777777" w:rsidR="00BF21A9" w:rsidRPr="004C5483" w:rsidRDefault="00BF21A9" w:rsidP="00BF21A9">
            <w:pPr>
              <w:spacing w:line="480" w:lineRule="auto"/>
              <w:rPr>
                <w:rFonts w:ascii="Cambria" w:hAnsi="Cambria"/>
              </w:rPr>
            </w:pPr>
            <w:r w:rsidRPr="004C5483">
              <w:rPr>
                <w:rFonts w:ascii="Cambria" w:hAnsi="Cambria"/>
              </w:rPr>
              <w:t>C1</w:t>
            </w:r>
          </w:p>
        </w:tc>
        <w:tc>
          <w:tcPr>
            <w:tcW w:w="356" w:type="pct"/>
          </w:tcPr>
          <w:p w14:paraId="2FE927E0" w14:textId="77777777" w:rsidR="00BF21A9" w:rsidRPr="004C5483" w:rsidRDefault="00BF21A9" w:rsidP="00BF21A9">
            <w:pPr>
              <w:spacing w:line="480" w:lineRule="auto"/>
              <w:rPr>
                <w:rFonts w:ascii="Cambria" w:hAnsi="Cambria"/>
              </w:rPr>
            </w:pPr>
            <w:r w:rsidRPr="004C5483">
              <w:rPr>
                <w:rFonts w:ascii="Cambria" w:hAnsi="Cambria"/>
              </w:rPr>
              <w:t>a’</w:t>
            </w:r>
          </w:p>
        </w:tc>
        <w:tc>
          <w:tcPr>
            <w:tcW w:w="306" w:type="pct"/>
          </w:tcPr>
          <w:p w14:paraId="1EAB8A74" w14:textId="77777777" w:rsidR="00BF21A9" w:rsidRPr="004C5483" w:rsidRDefault="00BF21A9" w:rsidP="00BF21A9">
            <w:pPr>
              <w:spacing w:line="480" w:lineRule="auto"/>
              <w:rPr>
                <w:rFonts w:ascii="Cambria" w:hAnsi="Cambria"/>
              </w:rPr>
            </w:pPr>
            <w:r w:rsidRPr="004C5483">
              <w:rPr>
                <w:rFonts w:ascii="Cambria" w:hAnsi="Cambria"/>
              </w:rPr>
              <w:t>C2</w:t>
            </w:r>
          </w:p>
        </w:tc>
      </w:tr>
      <w:tr w:rsidR="00BF21A9" w:rsidRPr="004C5483" w14:paraId="30964C16" w14:textId="77777777" w:rsidTr="00BF21A9">
        <w:tc>
          <w:tcPr>
            <w:tcW w:w="1031" w:type="pct"/>
          </w:tcPr>
          <w:p w14:paraId="1D4E283A" w14:textId="53531555" w:rsidR="00BF21A9" w:rsidRPr="004C5483" w:rsidRDefault="00BF21A9" w:rsidP="00BF21A9">
            <w:pPr>
              <w:spacing w:line="480" w:lineRule="auto"/>
              <w:rPr>
                <w:rFonts w:ascii="Cambria" w:hAnsi="Cambria"/>
                <w:b/>
              </w:rPr>
            </w:pPr>
            <w:r w:rsidRPr="004C5483">
              <w:rPr>
                <w:rFonts w:ascii="Cambria" w:hAnsi="Cambria"/>
                <w:b/>
              </w:rPr>
              <w:t>material</w:t>
            </w:r>
            <w:r w:rsidR="00DD28B9" w:rsidRPr="004C5483">
              <w:rPr>
                <w:rFonts w:ascii="Cambria" w:hAnsi="Cambria"/>
                <w:b/>
              </w:rPr>
              <w:t xml:space="preserve"> (PC colls.)</w:t>
            </w:r>
          </w:p>
        </w:tc>
        <w:tc>
          <w:tcPr>
            <w:tcW w:w="356" w:type="pct"/>
          </w:tcPr>
          <w:p w14:paraId="5A69F2D7" w14:textId="77777777" w:rsidR="00BF21A9" w:rsidRPr="004C5483" w:rsidRDefault="00BF21A9" w:rsidP="00BF21A9">
            <w:pPr>
              <w:spacing w:line="480" w:lineRule="auto"/>
              <w:rPr>
                <w:rFonts w:ascii="Cambria" w:hAnsi="Cambria"/>
              </w:rPr>
            </w:pPr>
            <w:r w:rsidRPr="004C5483">
              <w:rPr>
                <w:rFonts w:ascii="Cambria" w:hAnsi="Cambria"/>
              </w:rPr>
              <w:t>6-35</w:t>
            </w:r>
          </w:p>
        </w:tc>
        <w:tc>
          <w:tcPr>
            <w:tcW w:w="356" w:type="pct"/>
          </w:tcPr>
          <w:p w14:paraId="2D95FDAB" w14:textId="77777777" w:rsidR="00BF21A9" w:rsidRPr="004C5483" w:rsidRDefault="00BF21A9" w:rsidP="00BF21A9">
            <w:pPr>
              <w:spacing w:line="480" w:lineRule="auto"/>
              <w:rPr>
                <w:rFonts w:ascii="Cambria" w:hAnsi="Cambria"/>
              </w:rPr>
            </w:pPr>
            <w:r w:rsidRPr="004C5483">
              <w:rPr>
                <w:rFonts w:ascii="Cambria" w:hAnsi="Cambria"/>
              </w:rPr>
              <w:t>4-28</w:t>
            </w:r>
          </w:p>
        </w:tc>
        <w:tc>
          <w:tcPr>
            <w:tcW w:w="356" w:type="pct"/>
          </w:tcPr>
          <w:p w14:paraId="6E31619C" w14:textId="77777777" w:rsidR="00BF21A9" w:rsidRPr="004C5483" w:rsidRDefault="00BF21A9" w:rsidP="00BF21A9">
            <w:pPr>
              <w:spacing w:line="480" w:lineRule="auto"/>
              <w:rPr>
                <w:rFonts w:ascii="Cambria" w:hAnsi="Cambria"/>
              </w:rPr>
            </w:pPr>
            <w:r w:rsidRPr="004C5483">
              <w:rPr>
                <w:rFonts w:ascii="Cambria" w:hAnsi="Cambria"/>
              </w:rPr>
              <w:t>6-35</w:t>
            </w:r>
          </w:p>
        </w:tc>
        <w:tc>
          <w:tcPr>
            <w:tcW w:w="356" w:type="pct"/>
          </w:tcPr>
          <w:p w14:paraId="777A8B5D" w14:textId="77777777" w:rsidR="00BF21A9" w:rsidRPr="004C5483" w:rsidRDefault="00BF21A9" w:rsidP="00BF21A9">
            <w:pPr>
              <w:spacing w:line="480" w:lineRule="auto"/>
              <w:rPr>
                <w:rFonts w:ascii="Cambria" w:hAnsi="Cambria"/>
              </w:rPr>
            </w:pPr>
            <w:r w:rsidRPr="004C5483">
              <w:rPr>
                <w:rFonts w:ascii="Cambria" w:hAnsi="Cambria"/>
              </w:rPr>
              <w:t>4-28</w:t>
            </w:r>
          </w:p>
        </w:tc>
        <w:tc>
          <w:tcPr>
            <w:tcW w:w="648" w:type="pct"/>
          </w:tcPr>
          <w:p w14:paraId="33416BFE" w14:textId="77777777" w:rsidR="00BF21A9" w:rsidRPr="004C5483" w:rsidRDefault="00BF21A9" w:rsidP="00BF21A9">
            <w:pPr>
              <w:spacing w:line="480" w:lineRule="auto"/>
              <w:rPr>
                <w:rFonts w:ascii="Cambria" w:hAnsi="Cambria"/>
              </w:rPr>
            </w:pPr>
            <w:r w:rsidRPr="004C5483">
              <w:rPr>
                <w:rFonts w:ascii="Cambria" w:hAnsi="Cambria"/>
              </w:rPr>
              <w:t>4-28, 6-35</w:t>
            </w:r>
          </w:p>
        </w:tc>
        <w:tc>
          <w:tcPr>
            <w:tcW w:w="356" w:type="pct"/>
          </w:tcPr>
          <w:p w14:paraId="6FD8B6D4" w14:textId="77777777" w:rsidR="00BF21A9" w:rsidRPr="004C5483" w:rsidRDefault="00BF21A9" w:rsidP="00BF21A9">
            <w:pPr>
              <w:spacing w:line="480" w:lineRule="auto"/>
              <w:rPr>
                <w:rFonts w:ascii="Cambria" w:hAnsi="Cambria"/>
              </w:rPr>
            </w:pPr>
            <w:r w:rsidRPr="004C5483">
              <w:rPr>
                <w:rFonts w:ascii="Cambria" w:hAnsi="Cambria"/>
              </w:rPr>
              <w:t>6-35</w:t>
            </w:r>
          </w:p>
        </w:tc>
        <w:tc>
          <w:tcPr>
            <w:tcW w:w="356" w:type="pct"/>
          </w:tcPr>
          <w:p w14:paraId="67EACEC3" w14:textId="77777777" w:rsidR="00BF21A9" w:rsidRPr="004C5483" w:rsidRDefault="00BF21A9" w:rsidP="00BF21A9">
            <w:pPr>
              <w:spacing w:line="480" w:lineRule="auto"/>
              <w:rPr>
                <w:rFonts w:ascii="Cambria" w:hAnsi="Cambria"/>
              </w:rPr>
            </w:pPr>
            <w:r w:rsidRPr="004C5483">
              <w:rPr>
                <w:rFonts w:ascii="Cambria" w:hAnsi="Cambria"/>
              </w:rPr>
              <w:t>4-28</w:t>
            </w:r>
          </w:p>
        </w:tc>
        <w:tc>
          <w:tcPr>
            <w:tcW w:w="525" w:type="pct"/>
          </w:tcPr>
          <w:p w14:paraId="360AF079" w14:textId="77777777" w:rsidR="00BF21A9" w:rsidRPr="004C5483" w:rsidRDefault="00BF21A9" w:rsidP="00BF21A9">
            <w:pPr>
              <w:spacing w:line="480" w:lineRule="auto"/>
              <w:rPr>
                <w:rFonts w:ascii="Cambria" w:hAnsi="Cambria"/>
                <w:vertAlign w:val="superscript"/>
              </w:rPr>
            </w:pPr>
            <w:r w:rsidRPr="004C5483">
              <w:rPr>
                <w:rFonts w:ascii="Cambria" w:hAnsi="Cambria"/>
              </w:rPr>
              <w:t>4-28, C</w:t>
            </w:r>
            <w:r w:rsidRPr="004C5483">
              <w:rPr>
                <w:rFonts w:ascii="Cambria" w:hAnsi="Cambria"/>
                <w:vertAlign w:val="superscript"/>
              </w:rPr>
              <w:t>7</w:t>
            </w:r>
          </w:p>
        </w:tc>
        <w:tc>
          <w:tcPr>
            <w:tcW w:w="356" w:type="pct"/>
          </w:tcPr>
          <w:p w14:paraId="5CB81F6E" w14:textId="77777777" w:rsidR="00BF21A9" w:rsidRPr="004C5483" w:rsidRDefault="00BF21A9" w:rsidP="00BF21A9">
            <w:pPr>
              <w:spacing w:line="480" w:lineRule="auto"/>
              <w:rPr>
                <w:rFonts w:ascii="Cambria" w:hAnsi="Cambria"/>
              </w:rPr>
            </w:pPr>
            <w:r w:rsidRPr="004C5483">
              <w:rPr>
                <w:rFonts w:ascii="Cambria" w:hAnsi="Cambria"/>
              </w:rPr>
              <w:t>6-35</w:t>
            </w:r>
          </w:p>
        </w:tc>
        <w:tc>
          <w:tcPr>
            <w:tcW w:w="306" w:type="pct"/>
          </w:tcPr>
          <w:p w14:paraId="1E9AB81F" w14:textId="77777777" w:rsidR="00BF21A9" w:rsidRPr="004C5483" w:rsidRDefault="00BF21A9" w:rsidP="00BF21A9">
            <w:pPr>
              <w:spacing w:line="480" w:lineRule="auto"/>
              <w:rPr>
                <w:rFonts w:ascii="Cambria" w:hAnsi="Cambria"/>
                <w:vertAlign w:val="superscript"/>
              </w:rPr>
            </w:pPr>
            <w:r w:rsidRPr="004C5483">
              <w:rPr>
                <w:rFonts w:ascii="Cambria" w:hAnsi="Cambria"/>
              </w:rPr>
              <w:t>G</w:t>
            </w:r>
            <w:r w:rsidRPr="004C5483">
              <w:rPr>
                <w:rFonts w:ascii="Cambria" w:hAnsi="Cambria"/>
                <w:vertAlign w:val="superscript"/>
              </w:rPr>
              <w:t>7,9</w:t>
            </w:r>
          </w:p>
        </w:tc>
      </w:tr>
      <w:tr w:rsidR="00BF21A9" w:rsidRPr="004C5483" w14:paraId="72ACD5E8" w14:textId="77777777" w:rsidTr="00BF21A9">
        <w:tc>
          <w:tcPr>
            <w:tcW w:w="1031" w:type="pct"/>
          </w:tcPr>
          <w:p w14:paraId="10F1C522" w14:textId="22D4A027" w:rsidR="00BF21A9" w:rsidRPr="004C5483" w:rsidRDefault="00BF21A9" w:rsidP="00BF21A9">
            <w:pPr>
              <w:spacing w:line="480" w:lineRule="auto"/>
              <w:rPr>
                <w:rFonts w:ascii="Cambria" w:hAnsi="Cambria"/>
                <w:b/>
              </w:rPr>
            </w:pPr>
            <w:r w:rsidRPr="004C5483">
              <w:rPr>
                <w:rFonts w:ascii="Cambria" w:hAnsi="Cambria"/>
                <w:b/>
              </w:rPr>
              <w:t>bar</w:t>
            </w:r>
            <w:r w:rsidR="00E91F8D" w:rsidRPr="004C5483">
              <w:rPr>
                <w:rFonts w:ascii="Cambria" w:hAnsi="Cambria"/>
                <w:b/>
              </w:rPr>
              <w:t xml:space="preserve"> </w:t>
            </w:r>
            <w:r w:rsidRPr="004C5483">
              <w:rPr>
                <w:rFonts w:ascii="Cambria" w:hAnsi="Cambria"/>
                <w:b/>
              </w:rPr>
              <w:t>s</w:t>
            </w:r>
            <w:r w:rsidR="00E91F8D" w:rsidRPr="004C5483">
              <w:rPr>
                <w:rFonts w:ascii="Cambria" w:hAnsi="Cambria"/>
                <w:b/>
              </w:rPr>
              <w:t>tructures</w:t>
            </w:r>
          </w:p>
        </w:tc>
        <w:tc>
          <w:tcPr>
            <w:tcW w:w="356" w:type="pct"/>
          </w:tcPr>
          <w:p w14:paraId="2624545D" w14:textId="77777777" w:rsidR="00BF21A9" w:rsidRPr="004C5483" w:rsidRDefault="00BF21A9" w:rsidP="00BF21A9">
            <w:pPr>
              <w:spacing w:line="480" w:lineRule="auto"/>
              <w:rPr>
                <w:rFonts w:ascii="Cambria" w:hAnsi="Cambria"/>
              </w:rPr>
            </w:pPr>
            <w:r w:rsidRPr="004C5483">
              <w:rPr>
                <w:rFonts w:ascii="Cambria" w:hAnsi="Cambria"/>
              </w:rPr>
              <w:t>4+4</w:t>
            </w:r>
          </w:p>
        </w:tc>
        <w:tc>
          <w:tcPr>
            <w:tcW w:w="356" w:type="pct"/>
          </w:tcPr>
          <w:p w14:paraId="5AC5314D" w14:textId="77777777" w:rsidR="00BF21A9" w:rsidRPr="004C5483" w:rsidRDefault="00BF21A9" w:rsidP="00BF21A9">
            <w:pPr>
              <w:spacing w:line="480" w:lineRule="auto"/>
              <w:rPr>
                <w:rFonts w:ascii="Cambria" w:hAnsi="Cambria"/>
              </w:rPr>
            </w:pPr>
            <w:r w:rsidRPr="004C5483">
              <w:rPr>
                <w:rFonts w:ascii="Cambria" w:hAnsi="Cambria"/>
              </w:rPr>
              <w:t>4+4</w:t>
            </w:r>
          </w:p>
        </w:tc>
        <w:tc>
          <w:tcPr>
            <w:tcW w:w="356" w:type="pct"/>
          </w:tcPr>
          <w:p w14:paraId="5A0135AE" w14:textId="77777777" w:rsidR="00BF21A9" w:rsidRPr="004C5483" w:rsidRDefault="00BF21A9" w:rsidP="00BF21A9">
            <w:pPr>
              <w:spacing w:line="480" w:lineRule="auto"/>
              <w:rPr>
                <w:rFonts w:ascii="Cambria" w:hAnsi="Cambria"/>
              </w:rPr>
            </w:pPr>
            <w:r w:rsidRPr="004C5483">
              <w:rPr>
                <w:rFonts w:ascii="Cambria" w:hAnsi="Cambria"/>
              </w:rPr>
              <w:t>4+4</w:t>
            </w:r>
          </w:p>
        </w:tc>
        <w:tc>
          <w:tcPr>
            <w:tcW w:w="356" w:type="pct"/>
          </w:tcPr>
          <w:p w14:paraId="7B7544D3" w14:textId="77777777" w:rsidR="00BF21A9" w:rsidRPr="004C5483" w:rsidRDefault="00BF21A9" w:rsidP="00BF21A9">
            <w:pPr>
              <w:spacing w:line="480" w:lineRule="auto"/>
              <w:rPr>
                <w:rFonts w:ascii="Cambria" w:hAnsi="Cambria"/>
              </w:rPr>
            </w:pPr>
            <w:r w:rsidRPr="004C5483">
              <w:rPr>
                <w:rFonts w:ascii="Cambria" w:hAnsi="Cambria"/>
              </w:rPr>
              <w:t>4</w:t>
            </w:r>
          </w:p>
        </w:tc>
        <w:tc>
          <w:tcPr>
            <w:tcW w:w="648" w:type="pct"/>
          </w:tcPr>
          <w:p w14:paraId="5CDE5314" w14:textId="77777777" w:rsidR="00BF21A9" w:rsidRPr="004C5483" w:rsidRDefault="00BF21A9" w:rsidP="00BF21A9">
            <w:pPr>
              <w:spacing w:line="480" w:lineRule="auto"/>
              <w:rPr>
                <w:rFonts w:ascii="Cambria" w:hAnsi="Cambria"/>
              </w:rPr>
            </w:pPr>
            <w:r w:rsidRPr="004C5483">
              <w:rPr>
                <w:rFonts w:ascii="Cambria" w:hAnsi="Cambria"/>
              </w:rPr>
              <w:t>9</w:t>
            </w:r>
          </w:p>
        </w:tc>
        <w:tc>
          <w:tcPr>
            <w:tcW w:w="356" w:type="pct"/>
          </w:tcPr>
          <w:p w14:paraId="58260CFE" w14:textId="77777777" w:rsidR="00BF21A9" w:rsidRPr="004C5483" w:rsidRDefault="00BF21A9" w:rsidP="00BF21A9">
            <w:pPr>
              <w:spacing w:line="480" w:lineRule="auto"/>
              <w:rPr>
                <w:rFonts w:ascii="Cambria" w:hAnsi="Cambria"/>
              </w:rPr>
            </w:pPr>
            <w:r w:rsidRPr="004C5483">
              <w:rPr>
                <w:rFonts w:ascii="Cambria" w:hAnsi="Cambria"/>
              </w:rPr>
              <w:t>4+4</w:t>
            </w:r>
          </w:p>
        </w:tc>
        <w:tc>
          <w:tcPr>
            <w:tcW w:w="356" w:type="pct"/>
          </w:tcPr>
          <w:p w14:paraId="46CD473C" w14:textId="77777777" w:rsidR="00BF21A9" w:rsidRPr="004C5483" w:rsidRDefault="00BF21A9" w:rsidP="00BF21A9">
            <w:pPr>
              <w:spacing w:line="480" w:lineRule="auto"/>
              <w:rPr>
                <w:rFonts w:ascii="Cambria" w:hAnsi="Cambria"/>
              </w:rPr>
            </w:pPr>
            <w:r w:rsidRPr="004C5483">
              <w:rPr>
                <w:rFonts w:ascii="Cambria" w:hAnsi="Cambria"/>
              </w:rPr>
              <w:t>4</w:t>
            </w:r>
          </w:p>
        </w:tc>
        <w:tc>
          <w:tcPr>
            <w:tcW w:w="525" w:type="pct"/>
          </w:tcPr>
          <w:p w14:paraId="4C32B644" w14:textId="77777777" w:rsidR="00BF21A9" w:rsidRPr="004C5483" w:rsidRDefault="00BF21A9" w:rsidP="00BF21A9">
            <w:pPr>
              <w:spacing w:line="480" w:lineRule="auto"/>
              <w:rPr>
                <w:rFonts w:ascii="Cambria" w:hAnsi="Cambria"/>
              </w:rPr>
            </w:pPr>
            <w:r w:rsidRPr="004C5483">
              <w:rPr>
                <w:rFonts w:ascii="Cambria" w:hAnsi="Cambria"/>
              </w:rPr>
              <w:t>11</w:t>
            </w:r>
          </w:p>
        </w:tc>
        <w:tc>
          <w:tcPr>
            <w:tcW w:w="356" w:type="pct"/>
          </w:tcPr>
          <w:p w14:paraId="50873701" w14:textId="77777777" w:rsidR="00BF21A9" w:rsidRPr="004C5483" w:rsidRDefault="00BF21A9" w:rsidP="00BF21A9">
            <w:pPr>
              <w:spacing w:line="480" w:lineRule="auto"/>
              <w:rPr>
                <w:rFonts w:ascii="Cambria" w:hAnsi="Cambria"/>
              </w:rPr>
            </w:pPr>
            <w:r w:rsidRPr="004C5483">
              <w:rPr>
                <w:rFonts w:ascii="Cambria" w:hAnsi="Cambria"/>
              </w:rPr>
              <w:t>6</w:t>
            </w:r>
          </w:p>
        </w:tc>
        <w:tc>
          <w:tcPr>
            <w:tcW w:w="306" w:type="pct"/>
          </w:tcPr>
          <w:p w14:paraId="6E55F535" w14:textId="77777777" w:rsidR="00BF21A9" w:rsidRPr="004C5483" w:rsidRDefault="00BF21A9" w:rsidP="00BF21A9">
            <w:pPr>
              <w:spacing w:line="480" w:lineRule="auto"/>
              <w:rPr>
                <w:rFonts w:ascii="Cambria" w:hAnsi="Cambria"/>
              </w:rPr>
            </w:pPr>
            <w:r w:rsidRPr="004C5483">
              <w:rPr>
                <w:rFonts w:ascii="Cambria" w:hAnsi="Cambria"/>
              </w:rPr>
              <w:t>6</w:t>
            </w:r>
          </w:p>
        </w:tc>
      </w:tr>
      <w:tr w:rsidR="00BF21A9" w:rsidRPr="004C5483" w14:paraId="035C3807" w14:textId="77777777" w:rsidTr="00BF21A9">
        <w:tc>
          <w:tcPr>
            <w:tcW w:w="1031" w:type="pct"/>
          </w:tcPr>
          <w:p w14:paraId="6B971599" w14:textId="77777777" w:rsidR="00BF21A9" w:rsidRPr="004C5483" w:rsidRDefault="00BF21A9" w:rsidP="00BF21A9">
            <w:pPr>
              <w:spacing w:line="480" w:lineRule="auto"/>
              <w:rPr>
                <w:rFonts w:ascii="Cambria" w:hAnsi="Cambria"/>
                <w:b/>
              </w:rPr>
            </w:pPr>
            <w:r w:rsidRPr="004C5483">
              <w:rPr>
                <w:rFonts w:ascii="Cambria" w:hAnsi="Cambria"/>
                <w:b/>
              </w:rPr>
              <w:t>Rehearsal figures</w:t>
            </w:r>
          </w:p>
        </w:tc>
        <w:tc>
          <w:tcPr>
            <w:tcW w:w="2071" w:type="pct"/>
            <w:gridSpan w:val="5"/>
          </w:tcPr>
          <w:p w14:paraId="1E247337" w14:textId="77777777" w:rsidR="00BF21A9" w:rsidRPr="004C5483" w:rsidRDefault="00BF21A9" w:rsidP="00BF21A9">
            <w:pPr>
              <w:spacing w:line="480" w:lineRule="auto"/>
              <w:rPr>
                <w:rFonts w:ascii="Cambria" w:hAnsi="Cambria"/>
              </w:rPr>
            </w:pPr>
            <w:r w:rsidRPr="004C5483">
              <w:rPr>
                <w:rFonts w:ascii="Cambria" w:hAnsi="Cambria"/>
              </w:rPr>
              <w:t>A</w:t>
            </w:r>
          </w:p>
        </w:tc>
        <w:tc>
          <w:tcPr>
            <w:tcW w:w="712" w:type="pct"/>
            <w:gridSpan w:val="2"/>
          </w:tcPr>
          <w:p w14:paraId="7764B65B" w14:textId="77777777" w:rsidR="00BF21A9" w:rsidRPr="004C5483" w:rsidRDefault="00BF21A9" w:rsidP="00BF21A9">
            <w:pPr>
              <w:spacing w:line="480" w:lineRule="auto"/>
              <w:rPr>
                <w:rFonts w:ascii="Cambria" w:hAnsi="Cambria"/>
              </w:rPr>
            </w:pPr>
            <w:r w:rsidRPr="004C5483">
              <w:rPr>
                <w:rFonts w:ascii="Cambria" w:hAnsi="Cambria"/>
              </w:rPr>
              <w:t>C</w:t>
            </w:r>
          </w:p>
        </w:tc>
        <w:tc>
          <w:tcPr>
            <w:tcW w:w="525" w:type="pct"/>
          </w:tcPr>
          <w:p w14:paraId="6DB4B5CB" w14:textId="77777777" w:rsidR="00BF21A9" w:rsidRPr="004C5483" w:rsidRDefault="00BF21A9" w:rsidP="00BF21A9">
            <w:pPr>
              <w:spacing w:line="480" w:lineRule="auto"/>
              <w:rPr>
                <w:rFonts w:ascii="Cambria" w:hAnsi="Cambria"/>
              </w:rPr>
            </w:pPr>
            <w:r w:rsidRPr="004C5483">
              <w:rPr>
                <w:rFonts w:ascii="Cambria" w:hAnsi="Cambria"/>
              </w:rPr>
              <w:t>D</w:t>
            </w:r>
          </w:p>
        </w:tc>
        <w:tc>
          <w:tcPr>
            <w:tcW w:w="662" w:type="pct"/>
            <w:gridSpan w:val="2"/>
          </w:tcPr>
          <w:p w14:paraId="48AF2CF3" w14:textId="77777777" w:rsidR="00BF21A9" w:rsidRPr="004C5483" w:rsidRDefault="00BF21A9" w:rsidP="00BF21A9">
            <w:pPr>
              <w:spacing w:line="480" w:lineRule="auto"/>
              <w:rPr>
                <w:rFonts w:ascii="Cambria" w:hAnsi="Cambria"/>
              </w:rPr>
            </w:pPr>
            <w:r w:rsidRPr="004C5483">
              <w:rPr>
                <w:rFonts w:ascii="Cambria" w:hAnsi="Cambria"/>
              </w:rPr>
              <w:t>E</w:t>
            </w:r>
          </w:p>
        </w:tc>
      </w:tr>
    </w:tbl>
    <w:bookmarkEnd w:id="1"/>
    <w:p w14:paraId="07B10E18" w14:textId="146719C9" w:rsidR="00014820" w:rsidRPr="004C5483" w:rsidRDefault="00BF21A9" w:rsidP="00BF21A9">
      <w:pPr>
        <w:spacing w:line="480" w:lineRule="auto"/>
        <w:rPr>
          <w:rFonts w:ascii="Cambria" w:hAnsi="Cambria"/>
          <w:sz w:val="24"/>
        </w:rPr>
      </w:pPr>
      <w:r w:rsidRPr="004C5483">
        <w:rPr>
          <w:rFonts w:ascii="Cambria" w:hAnsi="Cambria"/>
          <w:sz w:val="24"/>
        </w:rPr>
        <w:t>Figure 1: Carrillo, ‘En secreto’, section overview [rehearsal figure B missing in the score].</w:t>
      </w:r>
    </w:p>
    <w:p w14:paraId="5254F116" w14:textId="77777777" w:rsidR="00BF21A9" w:rsidRPr="004C5483" w:rsidRDefault="00BF21A9" w:rsidP="00BF21A9">
      <w:pPr>
        <w:spacing w:line="480" w:lineRule="auto"/>
        <w:rPr>
          <w:rFonts w:ascii="Cambria" w:hAnsi="Cambria"/>
          <w:sz w:val="24"/>
        </w:rPr>
      </w:pPr>
    </w:p>
    <w:p w14:paraId="6FDAA1F3" w14:textId="03871E21" w:rsidR="0005489D" w:rsidRPr="004C5483" w:rsidRDefault="00710EE7" w:rsidP="00BF21A9">
      <w:pPr>
        <w:spacing w:line="480" w:lineRule="auto"/>
        <w:rPr>
          <w:rFonts w:ascii="Cambria" w:hAnsi="Cambria"/>
          <w:sz w:val="24"/>
        </w:rPr>
      </w:pPr>
      <w:r w:rsidRPr="004C5483">
        <w:rPr>
          <w:rFonts w:ascii="Cambria" w:hAnsi="Cambria"/>
          <w:sz w:val="24"/>
        </w:rPr>
        <w:t>Although t</w:t>
      </w:r>
      <w:r w:rsidR="00BC11D0" w:rsidRPr="004C5483">
        <w:rPr>
          <w:rFonts w:ascii="Cambria" w:hAnsi="Cambria"/>
          <w:sz w:val="24"/>
        </w:rPr>
        <w:t>he piece ends in an enriched G major</w:t>
      </w:r>
      <w:r w:rsidRPr="004C5483">
        <w:rPr>
          <w:rFonts w:ascii="Cambria" w:hAnsi="Cambria"/>
          <w:sz w:val="24"/>
        </w:rPr>
        <w:t xml:space="preserve">, it </w:t>
      </w:r>
      <w:r w:rsidR="00847775" w:rsidRPr="004C5483">
        <w:rPr>
          <w:rFonts w:ascii="Cambria" w:hAnsi="Cambria"/>
          <w:sz w:val="24"/>
        </w:rPr>
        <w:t xml:space="preserve">is based on </w:t>
      </w:r>
      <w:r w:rsidRPr="004C5483">
        <w:rPr>
          <w:rFonts w:ascii="Cambria" w:hAnsi="Cambria"/>
          <w:sz w:val="24"/>
        </w:rPr>
        <w:t xml:space="preserve">two </w:t>
      </w:r>
      <w:r w:rsidR="00356E11" w:rsidRPr="004C5483">
        <w:rPr>
          <w:rFonts w:ascii="Cambria" w:hAnsi="Cambria"/>
          <w:sz w:val="24"/>
        </w:rPr>
        <w:t xml:space="preserve">main </w:t>
      </w:r>
      <w:r w:rsidR="00023957" w:rsidRPr="004C5483">
        <w:rPr>
          <w:rFonts w:ascii="Cambria" w:hAnsi="Cambria"/>
          <w:sz w:val="24"/>
        </w:rPr>
        <w:t>types of material</w:t>
      </w:r>
      <w:r w:rsidRPr="004C5483">
        <w:rPr>
          <w:rFonts w:ascii="Cambria" w:hAnsi="Cambria"/>
          <w:sz w:val="24"/>
        </w:rPr>
        <w:t>: the wholetone scale</w:t>
      </w:r>
      <w:r w:rsidR="00023957" w:rsidRPr="004C5483">
        <w:rPr>
          <w:rFonts w:ascii="Cambria" w:hAnsi="Cambria"/>
          <w:sz w:val="24"/>
        </w:rPr>
        <w:t xml:space="preserve"> or </w:t>
      </w:r>
      <w:r w:rsidR="00847775" w:rsidRPr="004C5483">
        <w:rPr>
          <w:rFonts w:ascii="Cambria" w:hAnsi="Cambria"/>
          <w:sz w:val="24"/>
        </w:rPr>
        <w:t>collection</w:t>
      </w:r>
      <w:r w:rsidRPr="004C5483">
        <w:rPr>
          <w:rFonts w:ascii="Cambria" w:hAnsi="Cambria"/>
          <w:sz w:val="24"/>
        </w:rPr>
        <w:t xml:space="preserve"> 6-35 and the diminished chord</w:t>
      </w:r>
      <w:r w:rsidR="00944F0F" w:rsidRPr="004C5483">
        <w:rPr>
          <w:rFonts w:ascii="Cambria" w:hAnsi="Cambria"/>
          <w:sz w:val="24"/>
        </w:rPr>
        <w:t xml:space="preserve"> </w:t>
      </w:r>
      <w:r w:rsidR="00847775" w:rsidRPr="004C5483">
        <w:rPr>
          <w:rFonts w:ascii="Cambria" w:hAnsi="Cambria"/>
          <w:sz w:val="24"/>
        </w:rPr>
        <w:t xml:space="preserve">or collection </w:t>
      </w:r>
      <w:r w:rsidR="00944F0F" w:rsidRPr="004C5483">
        <w:rPr>
          <w:rFonts w:ascii="Cambria" w:hAnsi="Cambria"/>
          <w:sz w:val="24"/>
        </w:rPr>
        <w:t>4-28</w:t>
      </w:r>
      <w:r w:rsidR="00BC11D0" w:rsidRPr="004C5483">
        <w:rPr>
          <w:rFonts w:ascii="Cambria" w:hAnsi="Cambria"/>
          <w:sz w:val="24"/>
        </w:rPr>
        <w:t>.</w:t>
      </w:r>
      <w:r w:rsidR="00080DFA" w:rsidRPr="004C5483">
        <w:rPr>
          <w:rFonts w:ascii="Cambria" w:hAnsi="Cambria"/>
          <w:sz w:val="24"/>
        </w:rPr>
        <w:t xml:space="preserve"> </w:t>
      </w:r>
      <w:r w:rsidR="005F25F8" w:rsidRPr="004C5483">
        <w:rPr>
          <w:rFonts w:ascii="Cambria" w:hAnsi="Cambria"/>
          <w:sz w:val="24"/>
        </w:rPr>
        <w:t xml:space="preserve">In the </w:t>
      </w:r>
      <w:r w:rsidR="00004C0B" w:rsidRPr="004C5483">
        <w:rPr>
          <w:rFonts w:ascii="Cambria" w:hAnsi="Cambria"/>
          <w:sz w:val="24"/>
        </w:rPr>
        <w:t xml:space="preserve">governing </w:t>
      </w:r>
      <w:r w:rsidR="005F25F8" w:rsidRPr="004C5483">
        <w:rPr>
          <w:rFonts w:ascii="Cambria" w:hAnsi="Cambria"/>
          <w:sz w:val="24"/>
        </w:rPr>
        <w:t xml:space="preserve">section </w:t>
      </w:r>
      <w:r w:rsidR="005F25F8" w:rsidRPr="004C5483">
        <w:rPr>
          <w:rFonts w:ascii="Cambria" w:hAnsi="Cambria"/>
          <w:i/>
          <w:sz w:val="24"/>
        </w:rPr>
        <w:t>A</w:t>
      </w:r>
      <w:r w:rsidR="005F25F8" w:rsidRPr="004C5483">
        <w:rPr>
          <w:rFonts w:ascii="Cambria" w:hAnsi="Cambria"/>
          <w:sz w:val="24"/>
        </w:rPr>
        <w:t xml:space="preserve">, </w:t>
      </w:r>
      <w:r w:rsidR="001E51B4" w:rsidRPr="004C5483">
        <w:rPr>
          <w:rFonts w:ascii="Cambria" w:hAnsi="Cambria"/>
          <w:sz w:val="24"/>
        </w:rPr>
        <w:t>Carrillo</w:t>
      </w:r>
      <w:r w:rsidR="00C64E0A" w:rsidRPr="004C5483">
        <w:rPr>
          <w:rFonts w:ascii="Cambria" w:hAnsi="Cambria"/>
          <w:sz w:val="24"/>
        </w:rPr>
        <w:t xml:space="preserve"> use</w:t>
      </w:r>
      <w:r w:rsidR="00825DB6" w:rsidRPr="004C5483">
        <w:rPr>
          <w:rFonts w:ascii="Cambria" w:hAnsi="Cambria"/>
          <w:sz w:val="24"/>
        </w:rPr>
        <w:t>d</w:t>
      </w:r>
      <w:r w:rsidR="00C64E0A" w:rsidRPr="004C5483">
        <w:rPr>
          <w:rFonts w:ascii="Cambria" w:hAnsi="Cambria"/>
          <w:sz w:val="24"/>
        </w:rPr>
        <w:t xml:space="preserve"> quarter-</w:t>
      </w:r>
      <w:r w:rsidR="00B44CEE" w:rsidRPr="004C5483">
        <w:rPr>
          <w:rFonts w:ascii="Cambria" w:hAnsi="Cambria"/>
          <w:sz w:val="24"/>
        </w:rPr>
        <w:t xml:space="preserve">tones to </w:t>
      </w:r>
      <w:r w:rsidR="0005134C" w:rsidRPr="004C5483">
        <w:rPr>
          <w:rFonts w:ascii="Cambria" w:hAnsi="Cambria"/>
          <w:sz w:val="24"/>
        </w:rPr>
        <w:t>shuffle</w:t>
      </w:r>
      <w:r w:rsidR="00B44CEE" w:rsidRPr="004C5483">
        <w:rPr>
          <w:rFonts w:ascii="Cambria" w:hAnsi="Cambria"/>
          <w:sz w:val="24"/>
        </w:rPr>
        <w:t xml:space="preserve"> down</w:t>
      </w:r>
      <w:r w:rsidR="0005134C" w:rsidRPr="004C5483">
        <w:rPr>
          <w:rFonts w:ascii="Cambria" w:hAnsi="Cambria"/>
          <w:sz w:val="24"/>
        </w:rPr>
        <w:t>-</w:t>
      </w:r>
      <w:r w:rsidR="00B44CEE" w:rsidRPr="004C5483">
        <w:rPr>
          <w:rFonts w:ascii="Cambria" w:hAnsi="Cambria"/>
          <w:sz w:val="24"/>
        </w:rPr>
        <w:t xml:space="preserve"> and upwards through a chromatic field</w:t>
      </w:r>
      <w:r w:rsidR="00C64E0A" w:rsidRPr="004C5483">
        <w:rPr>
          <w:rFonts w:ascii="Cambria" w:hAnsi="Cambria"/>
          <w:sz w:val="24"/>
        </w:rPr>
        <w:t xml:space="preserve">, with the four parts </w:t>
      </w:r>
      <w:r w:rsidR="00B44CEE" w:rsidRPr="004C5483">
        <w:rPr>
          <w:rFonts w:ascii="Cambria" w:hAnsi="Cambria"/>
          <w:sz w:val="24"/>
        </w:rPr>
        <w:t xml:space="preserve">moving parallel, first </w:t>
      </w:r>
      <w:r w:rsidR="00C64E0A" w:rsidRPr="004C5483">
        <w:rPr>
          <w:rFonts w:ascii="Cambria" w:hAnsi="Cambria"/>
          <w:sz w:val="24"/>
        </w:rPr>
        <w:t>a wholetone apart from each other</w:t>
      </w:r>
      <w:r w:rsidR="00B44CEE" w:rsidRPr="004C5483">
        <w:rPr>
          <w:rFonts w:ascii="Cambria" w:hAnsi="Cambria"/>
          <w:sz w:val="24"/>
        </w:rPr>
        <w:t xml:space="preserve"> (a), then in the intervals of the diminished chord (b)</w:t>
      </w:r>
      <w:r w:rsidR="00C64E0A" w:rsidRPr="004C5483">
        <w:rPr>
          <w:rFonts w:ascii="Cambria" w:hAnsi="Cambria"/>
          <w:sz w:val="24"/>
        </w:rPr>
        <w:t xml:space="preserve">. </w:t>
      </w:r>
      <w:r w:rsidR="00341AAF" w:rsidRPr="004C5483">
        <w:rPr>
          <w:rFonts w:ascii="Cambria" w:hAnsi="Cambria"/>
          <w:sz w:val="24"/>
        </w:rPr>
        <w:t xml:space="preserve">This </w:t>
      </w:r>
      <w:r w:rsidR="00FF3CE7" w:rsidRPr="004C5483">
        <w:rPr>
          <w:rFonts w:ascii="Cambria" w:hAnsi="Cambria"/>
          <w:sz w:val="24"/>
        </w:rPr>
        <w:t>procedure represents the</w:t>
      </w:r>
      <w:r w:rsidR="00580F79" w:rsidRPr="004C5483">
        <w:rPr>
          <w:rFonts w:ascii="Cambria" w:hAnsi="Cambria"/>
          <w:sz w:val="24"/>
        </w:rPr>
        <w:t xml:space="preserve"> simplest way to refine tonal fields by means of microtones</w:t>
      </w:r>
      <w:r w:rsidR="00FF3CE7" w:rsidRPr="004C5483">
        <w:rPr>
          <w:rFonts w:ascii="Cambria" w:hAnsi="Cambria"/>
          <w:sz w:val="24"/>
        </w:rPr>
        <w:t xml:space="preserve">. </w:t>
      </w:r>
      <w:r w:rsidR="00755A36" w:rsidRPr="004C5483">
        <w:rPr>
          <w:rFonts w:ascii="Cambria" w:hAnsi="Cambria"/>
          <w:sz w:val="24"/>
        </w:rPr>
        <w:t>In ‘En secreto’</w:t>
      </w:r>
      <w:r w:rsidR="00023957" w:rsidRPr="004C5483">
        <w:rPr>
          <w:rFonts w:ascii="Cambria" w:hAnsi="Cambria"/>
          <w:sz w:val="24"/>
        </w:rPr>
        <w:t xml:space="preserve">, </w:t>
      </w:r>
      <w:r w:rsidR="00755A36" w:rsidRPr="004C5483">
        <w:rPr>
          <w:rFonts w:ascii="Cambria" w:hAnsi="Cambria"/>
          <w:sz w:val="24"/>
        </w:rPr>
        <w:t xml:space="preserve">Carrillo’s </w:t>
      </w:r>
      <w:r w:rsidR="001E51B4" w:rsidRPr="004C5483">
        <w:rPr>
          <w:rFonts w:ascii="Cambria" w:hAnsi="Cambria"/>
          <w:sz w:val="24"/>
        </w:rPr>
        <w:t xml:space="preserve">quarter-tones </w:t>
      </w:r>
      <w:r w:rsidR="00C64E0A" w:rsidRPr="004C5483">
        <w:rPr>
          <w:rFonts w:ascii="Cambria" w:hAnsi="Cambria"/>
          <w:sz w:val="24"/>
        </w:rPr>
        <w:t>do</w:t>
      </w:r>
      <w:r w:rsidR="00B020AB" w:rsidRPr="004C5483">
        <w:rPr>
          <w:rFonts w:ascii="Cambria" w:hAnsi="Cambria"/>
          <w:sz w:val="24"/>
        </w:rPr>
        <w:t xml:space="preserve"> not</w:t>
      </w:r>
      <w:r w:rsidR="00023957" w:rsidRPr="004C5483">
        <w:rPr>
          <w:rFonts w:ascii="Cambria" w:hAnsi="Cambria"/>
          <w:sz w:val="24"/>
        </w:rPr>
        <w:t xml:space="preserve"> yet</w:t>
      </w:r>
      <w:r w:rsidR="00B020AB" w:rsidRPr="004C5483">
        <w:rPr>
          <w:rFonts w:ascii="Cambria" w:hAnsi="Cambria"/>
          <w:sz w:val="24"/>
        </w:rPr>
        <w:t xml:space="preserve"> go beyond the establishment of what we could call a</w:t>
      </w:r>
      <w:r w:rsidR="00535E0B" w:rsidRPr="004C5483">
        <w:rPr>
          <w:rFonts w:ascii="Cambria" w:hAnsi="Cambria"/>
          <w:sz w:val="24"/>
        </w:rPr>
        <w:t xml:space="preserve"> highly systemati</w:t>
      </w:r>
      <w:r w:rsidR="00941460" w:rsidRPr="004C5483">
        <w:rPr>
          <w:rFonts w:ascii="Cambria" w:hAnsi="Cambria"/>
          <w:sz w:val="24"/>
        </w:rPr>
        <w:t>z</w:t>
      </w:r>
      <w:r w:rsidR="00535E0B" w:rsidRPr="004C5483">
        <w:rPr>
          <w:rFonts w:ascii="Cambria" w:hAnsi="Cambria"/>
          <w:sz w:val="24"/>
        </w:rPr>
        <w:t>ed</w:t>
      </w:r>
      <w:r w:rsidR="00B020AB" w:rsidRPr="004C5483">
        <w:rPr>
          <w:rFonts w:ascii="Cambria" w:hAnsi="Cambria"/>
          <w:sz w:val="24"/>
        </w:rPr>
        <w:t xml:space="preserve"> ultrachromatic</w:t>
      </w:r>
      <w:r w:rsidR="00B44CEE" w:rsidRPr="004C5483">
        <w:rPr>
          <w:rFonts w:ascii="Cambria" w:hAnsi="Cambria"/>
          <w:sz w:val="24"/>
        </w:rPr>
        <w:t xml:space="preserve"> surface </w:t>
      </w:r>
      <w:r w:rsidR="00B83AE3" w:rsidRPr="004C5483">
        <w:rPr>
          <w:rFonts w:ascii="Cambria" w:hAnsi="Cambria"/>
          <w:sz w:val="24"/>
        </w:rPr>
        <w:t>(the score</w:t>
      </w:r>
      <w:r w:rsidR="00B44CEE" w:rsidRPr="004C5483">
        <w:rPr>
          <w:rFonts w:ascii="Cambria" w:hAnsi="Cambria"/>
          <w:sz w:val="24"/>
        </w:rPr>
        <w:t xml:space="preserve"> even </w:t>
      </w:r>
      <w:r w:rsidR="00B44CEE" w:rsidRPr="004C5483">
        <w:rPr>
          <w:rFonts w:ascii="Cambria" w:hAnsi="Cambria"/>
          <w:i/>
          <w:sz w:val="24"/>
        </w:rPr>
        <w:t>looks</w:t>
      </w:r>
      <w:r w:rsidR="00B44CEE" w:rsidRPr="004C5483">
        <w:rPr>
          <w:rFonts w:ascii="Cambria" w:hAnsi="Cambria"/>
          <w:sz w:val="24"/>
        </w:rPr>
        <w:t xml:space="preserve"> tidy</w:t>
      </w:r>
      <w:r w:rsidR="00B83AE3" w:rsidRPr="004C5483">
        <w:rPr>
          <w:rFonts w:ascii="Cambria" w:hAnsi="Cambria"/>
          <w:sz w:val="24"/>
        </w:rPr>
        <w:t>)</w:t>
      </w:r>
      <w:r w:rsidR="00580F79" w:rsidRPr="004C5483">
        <w:rPr>
          <w:rFonts w:ascii="Cambria" w:hAnsi="Cambria"/>
          <w:sz w:val="24"/>
        </w:rPr>
        <w:t xml:space="preserve">. The fact that </w:t>
      </w:r>
      <w:r w:rsidR="009C62C4" w:rsidRPr="004C5483">
        <w:rPr>
          <w:rFonts w:ascii="Cambria" w:hAnsi="Cambria"/>
          <w:sz w:val="24"/>
        </w:rPr>
        <w:t xml:space="preserve">stops are never </w:t>
      </w:r>
      <w:r w:rsidR="009C62C4" w:rsidRPr="004C5483">
        <w:rPr>
          <w:rFonts w:ascii="Cambria" w:hAnsi="Cambria"/>
          <w:i/>
          <w:sz w:val="24"/>
        </w:rPr>
        <w:t>on</w:t>
      </w:r>
      <w:r w:rsidR="009C62C4" w:rsidRPr="004C5483">
        <w:rPr>
          <w:rFonts w:ascii="Cambria" w:hAnsi="Cambria"/>
          <w:sz w:val="24"/>
        </w:rPr>
        <w:t xml:space="preserve"> quarter-tones</w:t>
      </w:r>
      <w:r w:rsidR="00580F79" w:rsidRPr="004C5483">
        <w:rPr>
          <w:rFonts w:ascii="Cambria" w:hAnsi="Cambria"/>
          <w:sz w:val="24"/>
        </w:rPr>
        <w:t xml:space="preserve"> strengthens the impression that they are</w:t>
      </w:r>
      <w:r w:rsidR="00B07E7F" w:rsidRPr="004C5483">
        <w:rPr>
          <w:rFonts w:ascii="Cambria" w:hAnsi="Cambria"/>
          <w:sz w:val="24"/>
        </w:rPr>
        <w:t>, as yet,</w:t>
      </w:r>
      <w:r w:rsidR="00580F79" w:rsidRPr="004C5483">
        <w:rPr>
          <w:rFonts w:ascii="Cambria" w:hAnsi="Cambria"/>
          <w:sz w:val="24"/>
        </w:rPr>
        <w:t xml:space="preserve"> </w:t>
      </w:r>
      <w:r w:rsidR="00B07E7F" w:rsidRPr="004C5483">
        <w:rPr>
          <w:rFonts w:ascii="Cambria" w:hAnsi="Cambria"/>
          <w:sz w:val="24"/>
        </w:rPr>
        <w:t>refining surface effects</w:t>
      </w:r>
      <w:r w:rsidR="007F2C70" w:rsidRPr="004C5483">
        <w:rPr>
          <w:rFonts w:ascii="Cambria" w:hAnsi="Cambria"/>
          <w:sz w:val="24"/>
        </w:rPr>
        <w:t>.</w:t>
      </w:r>
      <w:r w:rsidR="001B363D" w:rsidRPr="004C5483">
        <w:rPr>
          <w:rFonts w:ascii="Cambria" w:hAnsi="Cambria"/>
          <w:sz w:val="24"/>
        </w:rPr>
        <w:t xml:space="preserve"> </w:t>
      </w:r>
      <w:r w:rsidR="00B44CEE" w:rsidRPr="004C5483">
        <w:rPr>
          <w:rFonts w:ascii="Cambria" w:hAnsi="Cambria"/>
          <w:sz w:val="24"/>
        </w:rPr>
        <w:t xml:space="preserve">It is in section </w:t>
      </w:r>
      <w:r w:rsidR="00B44CEE" w:rsidRPr="004C5483">
        <w:rPr>
          <w:rFonts w:ascii="Cambria" w:hAnsi="Cambria"/>
          <w:i/>
          <w:sz w:val="24"/>
        </w:rPr>
        <w:t>B</w:t>
      </w:r>
      <w:r w:rsidR="00B44CEE" w:rsidRPr="004C5483">
        <w:rPr>
          <w:rFonts w:ascii="Cambria" w:hAnsi="Cambria"/>
          <w:sz w:val="24"/>
        </w:rPr>
        <w:t xml:space="preserve"> that Carrillo use</w:t>
      </w:r>
      <w:r w:rsidR="00825DB6" w:rsidRPr="004C5483">
        <w:rPr>
          <w:rFonts w:ascii="Cambria" w:hAnsi="Cambria"/>
          <w:sz w:val="24"/>
        </w:rPr>
        <w:t>d</w:t>
      </w:r>
      <w:r w:rsidR="00B44CEE" w:rsidRPr="004C5483">
        <w:rPr>
          <w:rFonts w:ascii="Cambria" w:hAnsi="Cambria"/>
          <w:sz w:val="24"/>
        </w:rPr>
        <w:t xml:space="preserve"> </w:t>
      </w:r>
      <w:r w:rsidR="00374BE8" w:rsidRPr="004C5483">
        <w:rPr>
          <w:rFonts w:ascii="Cambria" w:hAnsi="Cambria"/>
          <w:sz w:val="24"/>
        </w:rPr>
        <w:t xml:space="preserve">the sets </w:t>
      </w:r>
      <w:r w:rsidR="00B44CEE" w:rsidRPr="004C5483">
        <w:rPr>
          <w:rFonts w:ascii="Cambria" w:hAnsi="Cambria"/>
          <w:sz w:val="24"/>
        </w:rPr>
        <w:t>6-35 and 4-28 to develop something new</w:t>
      </w:r>
      <w:r w:rsidR="007F2C70" w:rsidRPr="004C5483">
        <w:rPr>
          <w:rFonts w:ascii="Cambria" w:hAnsi="Cambria"/>
          <w:sz w:val="24"/>
        </w:rPr>
        <w:t xml:space="preserve">. </w:t>
      </w:r>
      <w:r w:rsidR="00F726A0" w:rsidRPr="004C5483">
        <w:rPr>
          <w:rFonts w:ascii="Cambria" w:hAnsi="Cambria"/>
          <w:sz w:val="24"/>
        </w:rPr>
        <w:t xml:space="preserve">In the nine bars of this section, </w:t>
      </w:r>
      <w:r w:rsidR="003D6E32" w:rsidRPr="004C5483">
        <w:rPr>
          <w:rFonts w:ascii="Cambria" w:hAnsi="Cambria"/>
          <w:sz w:val="24"/>
        </w:rPr>
        <w:t>he</w:t>
      </w:r>
      <w:r w:rsidR="00F726A0" w:rsidRPr="004C5483">
        <w:rPr>
          <w:rFonts w:ascii="Cambria" w:hAnsi="Cambria"/>
          <w:sz w:val="24"/>
        </w:rPr>
        <w:t xml:space="preserve"> </w:t>
      </w:r>
      <w:r w:rsidR="00853371" w:rsidRPr="004C5483">
        <w:rPr>
          <w:rFonts w:ascii="Cambria" w:hAnsi="Cambria"/>
          <w:sz w:val="24"/>
        </w:rPr>
        <w:t>work</w:t>
      </w:r>
      <w:r w:rsidR="00825DB6" w:rsidRPr="004C5483">
        <w:rPr>
          <w:rFonts w:ascii="Cambria" w:hAnsi="Cambria"/>
          <w:sz w:val="24"/>
        </w:rPr>
        <w:t>ed</w:t>
      </w:r>
      <w:r w:rsidR="00853371" w:rsidRPr="004C5483">
        <w:rPr>
          <w:rFonts w:ascii="Cambria" w:hAnsi="Cambria"/>
          <w:sz w:val="24"/>
        </w:rPr>
        <w:t xml:space="preserve"> with</w:t>
      </w:r>
      <w:r w:rsidR="00F726A0" w:rsidRPr="004C5483">
        <w:rPr>
          <w:rFonts w:ascii="Cambria" w:hAnsi="Cambria"/>
          <w:sz w:val="24"/>
        </w:rPr>
        <w:t xml:space="preserve"> two diminished chords a se</w:t>
      </w:r>
      <w:r w:rsidR="00853371" w:rsidRPr="004C5483">
        <w:rPr>
          <w:rFonts w:ascii="Cambria" w:hAnsi="Cambria"/>
          <w:sz w:val="24"/>
        </w:rPr>
        <w:t>mitone apart</w:t>
      </w:r>
      <w:r w:rsidR="00F726A0" w:rsidRPr="004C5483">
        <w:rPr>
          <w:rFonts w:ascii="Cambria" w:hAnsi="Cambria"/>
          <w:sz w:val="24"/>
        </w:rPr>
        <w:t xml:space="preserve"> and two wholetone scales, also a semitone apart</w:t>
      </w:r>
      <w:r w:rsidR="00E73619" w:rsidRPr="004C5483">
        <w:rPr>
          <w:rFonts w:ascii="Cambria" w:hAnsi="Cambria"/>
          <w:sz w:val="24"/>
        </w:rPr>
        <w:t xml:space="preserve"> (fig</w:t>
      </w:r>
      <w:r w:rsidR="00BF21A9" w:rsidRPr="004C5483">
        <w:rPr>
          <w:rFonts w:ascii="Cambria" w:hAnsi="Cambria"/>
          <w:sz w:val="24"/>
        </w:rPr>
        <w:t>ure</w:t>
      </w:r>
      <w:r w:rsidR="00E73619" w:rsidRPr="004C5483">
        <w:rPr>
          <w:rFonts w:ascii="Cambria" w:hAnsi="Cambria"/>
          <w:sz w:val="24"/>
        </w:rPr>
        <w:t xml:space="preserve"> 2)</w:t>
      </w:r>
      <w:r w:rsidR="00EC483A" w:rsidRPr="004C5483">
        <w:rPr>
          <w:rFonts w:ascii="Cambria" w:hAnsi="Cambria"/>
          <w:sz w:val="24"/>
        </w:rPr>
        <w:t xml:space="preserve">. </w:t>
      </w:r>
      <w:r w:rsidR="00853371" w:rsidRPr="004C5483">
        <w:rPr>
          <w:rFonts w:ascii="Cambria" w:hAnsi="Cambria"/>
          <w:sz w:val="24"/>
        </w:rPr>
        <w:t>The diminished chords can appear as simple broken chords (in b</w:t>
      </w:r>
      <w:r w:rsidR="00710A25" w:rsidRPr="004C5483">
        <w:rPr>
          <w:rFonts w:ascii="Cambria" w:hAnsi="Cambria"/>
          <w:sz w:val="24"/>
        </w:rPr>
        <w:t>b.</w:t>
      </w:r>
      <w:r w:rsidR="00853371" w:rsidRPr="004C5483">
        <w:rPr>
          <w:rFonts w:ascii="Cambria" w:hAnsi="Cambria"/>
          <w:sz w:val="24"/>
        </w:rPr>
        <w:t xml:space="preserve"> 31 and 32, </w:t>
      </w:r>
      <w:r w:rsidR="00535E0B" w:rsidRPr="004C5483">
        <w:rPr>
          <w:rFonts w:ascii="Cambria" w:hAnsi="Cambria"/>
          <w:sz w:val="24"/>
        </w:rPr>
        <w:t xml:space="preserve">example </w:t>
      </w:r>
      <w:r w:rsidR="0042001B" w:rsidRPr="004C5483">
        <w:rPr>
          <w:rFonts w:ascii="Cambria" w:hAnsi="Cambria"/>
          <w:sz w:val="24"/>
        </w:rPr>
        <w:t>5</w:t>
      </w:r>
      <w:r w:rsidR="00853371" w:rsidRPr="004C5483">
        <w:rPr>
          <w:rFonts w:ascii="Cambria" w:hAnsi="Cambria"/>
          <w:sz w:val="24"/>
        </w:rPr>
        <w:t>)</w:t>
      </w:r>
      <w:r w:rsidR="00280288" w:rsidRPr="004C5483">
        <w:rPr>
          <w:rFonts w:ascii="Cambria" w:hAnsi="Cambria"/>
          <w:sz w:val="24"/>
        </w:rPr>
        <w:t>,</w:t>
      </w:r>
      <w:r w:rsidR="00853371" w:rsidRPr="004C5483">
        <w:rPr>
          <w:rFonts w:ascii="Cambria" w:hAnsi="Cambria"/>
          <w:sz w:val="24"/>
        </w:rPr>
        <w:t xml:space="preserve"> in </w:t>
      </w:r>
      <w:r w:rsidR="00E73619" w:rsidRPr="004C5483">
        <w:rPr>
          <w:rFonts w:ascii="Cambria" w:hAnsi="Cambria"/>
          <w:sz w:val="24"/>
        </w:rPr>
        <w:t>parallel motion</w:t>
      </w:r>
      <w:r w:rsidR="006A1A37" w:rsidRPr="004C5483">
        <w:rPr>
          <w:rFonts w:ascii="Cambria" w:hAnsi="Cambria"/>
          <w:sz w:val="24"/>
        </w:rPr>
        <w:t xml:space="preserve"> in two parts</w:t>
      </w:r>
      <w:r w:rsidR="00E73619" w:rsidRPr="004C5483">
        <w:rPr>
          <w:rFonts w:ascii="Cambria" w:hAnsi="Cambria"/>
          <w:sz w:val="24"/>
        </w:rPr>
        <w:t>, and in a more complex setting where the interval of the minor third is divided in two with the help of quarter-tones</w:t>
      </w:r>
      <w:r w:rsidR="00552CFC" w:rsidRPr="004C5483">
        <w:rPr>
          <w:rFonts w:ascii="Cambria" w:hAnsi="Cambria"/>
          <w:sz w:val="24"/>
        </w:rPr>
        <w:t>, to form a scale of equal steps of three quarter-tones each (in b</w:t>
      </w:r>
      <w:r w:rsidR="000727E5" w:rsidRPr="004C5483">
        <w:rPr>
          <w:rFonts w:ascii="Cambria" w:hAnsi="Cambria"/>
          <w:sz w:val="24"/>
        </w:rPr>
        <w:t>b.</w:t>
      </w:r>
      <w:r w:rsidR="00552CFC" w:rsidRPr="004C5483">
        <w:rPr>
          <w:rFonts w:ascii="Cambria" w:hAnsi="Cambria"/>
          <w:sz w:val="24"/>
        </w:rPr>
        <w:t xml:space="preserve"> 29</w:t>
      </w:r>
      <w:r w:rsidR="000727E5" w:rsidRPr="004C5483">
        <w:rPr>
          <w:rFonts w:ascii="Cambria" w:hAnsi="Cambria"/>
          <w:sz w:val="24"/>
        </w:rPr>
        <w:t>-</w:t>
      </w:r>
      <w:r w:rsidR="00552CFC" w:rsidRPr="004C5483">
        <w:rPr>
          <w:rFonts w:ascii="Cambria" w:hAnsi="Cambria"/>
          <w:sz w:val="24"/>
        </w:rPr>
        <w:t>30, for example)</w:t>
      </w:r>
      <w:r w:rsidR="00E73619" w:rsidRPr="004C5483">
        <w:rPr>
          <w:rFonts w:ascii="Cambria" w:hAnsi="Cambria"/>
          <w:sz w:val="24"/>
        </w:rPr>
        <w:t xml:space="preserve">. </w:t>
      </w:r>
      <w:r w:rsidR="00552CFC" w:rsidRPr="004C5483">
        <w:rPr>
          <w:rFonts w:ascii="Cambria" w:hAnsi="Cambria"/>
          <w:sz w:val="24"/>
        </w:rPr>
        <w:t xml:space="preserve">These two options are complemented by wholetone scale bars (34 and 36, for example). </w:t>
      </w:r>
      <w:r w:rsidR="004264DA" w:rsidRPr="004C5483">
        <w:rPr>
          <w:rFonts w:ascii="Cambria" w:hAnsi="Cambria"/>
          <w:sz w:val="24"/>
        </w:rPr>
        <w:t>The impression of great variety is helped by the fact that n</w:t>
      </w:r>
      <w:r w:rsidR="00552CFC" w:rsidRPr="004C5483">
        <w:rPr>
          <w:rFonts w:ascii="Cambria" w:hAnsi="Cambria"/>
          <w:sz w:val="24"/>
        </w:rPr>
        <w:t xml:space="preserve">o two neighbouring bars </w:t>
      </w:r>
      <w:r w:rsidR="00E42D69" w:rsidRPr="004C5483">
        <w:rPr>
          <w:rFonts w:ascii="Cambria" w:hAnsi="Cambria"/>
          <w:sz w:val="24"/>
        </w:rPr>
        <w:t xml:space="preserve">present </w:t>
      </w:r>
      <w:r w:rsidR="00552CFC" w:rsidRPr="004C5483">
        <w:rPr>
          <w:rFonts w:ascii="Cambria" w:hAnsi="Cambria"/>
          <w:sz w:val="24"/>
        </w:rPr>
        <w:t xml:space="preserve">the same option (b. 29 </w:t>
      </w:r>
      <w:r w:rsidR="00D06D13" w:rsidRPr="004C5483">
        <w:rPr>
          <w:rFonts w:ascii="Cambria" w:hAnsi="Cambria"/>
          <w:sz w:val="24"/>
        </w:rPr>
        <w:t>functions as</w:t>
      </w:r>
      <w:r w:rsidR="00552CFC" w:rsidRPr="004C5483">
        <w:rPr>
          <w:rFonts w:ascii="Cambria" w:hAnsi="Cambria"/>
          <w:sz w:val="24"/>
        </w:rPr>
        <w:t xml:space="preserve"> a scale fragment </w:t>
      </w:r>
      <w:r w:rsidR="001F1685" w:rsidRPr="004C5483">
        <w:rPr>
          <w:rFonts w:ascii="Cambria" w:hAnsi="Cambria"/>
          <w:sz w:val="24"/>
        </w:rPr>
        <w:t xml:space="preserve">as </w:t>
      </w:r>
      <w:r w:rsidR="00552CFC" w:rsidRPr="004C5483">
        <w:rPr>
          <w:rFonts w:ascii="Cambria" w:hAnsi="Cambria"/>
          <w:sz w:val="24"/>
        </w:rPr>
        <w:t xml:space="preserve">an upbeat to 30). </w:t>
      </w:r>
    </w:p>
    <w:p w14:paraId="7F5D0497" w14:textId="77777777" w:rsidR="00BF21A9" w:rsidRPr="004C5483" w:rsidRDefault="00BF21A9" w:rsidP="00BF21A9">
      <w:pPr>
        <w:spacing w:line="480" w:lineRule="auto"/>
        <w:rPr>
          <w:rFonts w:ascii="Cambria" w:hAnsi="Cambria"/>
          <w:sz w:val="24"/>
        </w:rPr>
      </w:pPr>
    </w:p>
    <w:tbl>
      <w:tblPr>
        <w:tblStyle w:val="TableGrid"/>
        <w:tblW w:w="0" w:type="auto"/>
        <w:tblLook w:val="04A0" w:firstRow="1" w:lastRow="0" w:firstColumn="1" w:lastColumn="0" w:noHBand="0" w:noVBand="1"/>
      </w:tblPr>
      <w:tblGrid>
        <w:gridCol w:w="1045"/>
        <w:gridCol w:w="1163"/>
        <w:gridCol w:w="1162"/>
        <w:gridCol w:w="630"/>
        <w:gridCol w:w="990"/>
        <w:gridCol w:w="1162"/>
        <w:gridCol w:w="630"/>
        <w:gridCol w:w="1162"/>
        <w:gridCol w:w="630"/>
        <w:gridCol w:w="1054"/>
      </w:tblGrid>
      <w:tr w:rsidR="00BF21A9" w:rsidRPr="004C5483" w14:paraId="43BE50B5" w14:textId="77777777" w:rsidTr="003B0DDE">
        <w:tc>
          <w:tcPr>
            <w:tcW w:w="0" w:type="auto"/>
          </w:tcPr>
          <w:p w14:paraId="40F32107" w14:textId="77777777" w:rsidR="00BF21A9" w:rsidRPr="004C5483" w:rsidRDefault="00BF21A9" w:rsidP="003B0DDE">
            <w:pPr>
              <w:rPr>
                <w:rFonts w:ascii="Cambria" w:hAnsi="Cambria"/>
                <w:b/>
              </w:rPr>
            </w:pPr>
            <w:bookmarkStart w:id="2" w:name="_Hlk511304195"/>
            <w:r w:rsidRPr="004C5483">
              <w:rPr>
                <w:rFonts w:ascii="Cambria" w:hAnsi="Cambria"/>
                <w:b/>
              </w:rPr>
              <w:t>element</w:t>
            </w:r>
          </w:p>
        </w:tc>
        <w:tc>
          <w:tcPr>
            <w:tcW w:w="0" w:type="auto"/>
          </w:tcPr>
          <w:p w14:paraId="4A46CD81" w14:textId="77777777" w:rsidR="00BF21A9" w:rsidRPr="004C5483" w:rsidRDefault="00BF21A9" w:rsidP="003B0DDE">
            <w:pPr>
              <w:rPr>
                <w:rFonts w:ascii="Cambria" w:hAnsi="Cambria"/>
                <w:vertAlign w:val="subscript"/>
              </w:rPr>
            </w:pPr>
            <w:r w:rsidRPr="004C5483">
              <w:rPr>
                <w:rFonts w:ascii="Cambria" w:hAnsi="Cambria"/>
              </w:rPr>
              <w:t>4-28</w:t>
            </w:r>
            <w:r w:rsidRPr="004C5483">
              <w:rPr>
                <w:rFonts w:ascii="Cambria" w:hAnsi="Cambria"/>
                <w:vertAlign w:val="subscript"/>
              </w:rPr>
              <w:t>mic. scale</w:t>
            </w:r>
          </w:p>
        </w:tc>
        <w:tc>
          <w:tcPr>
            <w:tcW w:w="0" w:type="auto"/>
          </w:tcPr>
          <w:p w14:paraId="19469E0A" w14:textId="77777777" w:rsidR="00BF21A9" w:rsidRPr="004C5483" w:rsidRDefault="00BF21A9" w:rsidP="003B0DDE">
            <w:pPr>
              <w:rPr>
                <w:rFonts w:ascii="Cambria" w:hAnsi="Cambria"/>
              </w:rPr>
            </w:pPr>
            <w:r w:rsidRPr="004C5483">
              <w:rPr>
                <w:rFonts w:ascii="Cambria" w:hAnsi="Cambria"/>
              </w:rPr>
              <w:t>4-28</w:t>
            </w:r>
            <w:r w:rsidRPr="004C5483">
              <w:rPr>
                <w:rFonts w:ascii="Cambria" w:hAnsi="Cambria"/>
                <w:vertAlign w:val="subscript"/>
              </w:rPr>
              <w:t>mic. scale</w:t>
            </w:r>
          </w:p>
        </w:tc>
        <w:tc>
          <w:tcPr>
            <w:tcW w:w="0" w:type="auto"/>
          </w:tcPr>
          <w:p w14:paraId="4529A6BF" w14:textId="77777777" w:rsidR="00BF21A9" w:rsidRPr="004C5483" w:rsidRDefault="00BF21A9" w:rsidP="003B0DDE">
            <w:pPr>
              <w:rPr>
                <w:rFonts w:ascii="Cambria" w:hAnsi="Cambria"/>
                <w:vertAlign w:val="subscript"/>
              </w:rPr>
            </w:pPr>
            <w:r w:rsidRPr="004C5483">
              <w:rPr>
                <w:rFonts w:ascii="Cambria" w:hAnsi="Cambria"/>
              </w:rPr>
              <w:t>4-28</w:t>
            </w:r>
          </w:p>
        </w:tc>
        <w:tc>
          <w:tcPr>
            <w:tcW w:w="0" w:type="auto"/>
          </w:tcPr>
          <w:p w14:paraId="69EEC14E" w14:textId="77777777" w:rsidR="00BF21A9" w:rsidRPr="004C5483" w:rsidRDefault="00BF21A9" w:rsidP="003B0DDE">
            <w:pPr>
              <w:rPr>
                <w:rFonts w:ascii="Cambria" w:hAnsi="Cambria"/>
              </w:rPr>
            </w:pPr>
            <w:r w:rsidRPr="004C5483">
              <w:rPr>
                <w:rFonts w:ascii="Cambria" w:hAnsi="Cambria"/>
              </w:rPr>
              <w:t>4-28 (-1)</w:t>
            </w:r>
          </w:p>
        </w:tc>
        <w:tc>
          <w:tcPr>
            <w:tcW w:w="0" w:type="auto"/>
          </w:tcPr>
          <w:p w14:paraId="077AB7F6" w14:textId="77777777" w:rsidR="00BF21A9" w:rsidRPr="004C5483" w:rsidRDefault="00BF21A9" w:rsidP="003B0DDE">
            <w:pPr>
              <w:rPr>
                <w:rFonts w:ascii="Cambria" w:hAnsi="Cambria"/>
              </w:rPr>
            </w:pPr>
            <w:r w:rsidRPr="004C5483">
              <w:rPr>
                <w:rFonts w:ascii="Cambria" w:hAnsi="Cambria"/>
              </w:rPr>
              <w:t>4-28</w:t>
            </w:r>
            <w:r w:rsidRPr="004C5483">
              <w:rPr>
                <w:rFonts w:ascii="Cambria" w:hAnsi="Cambria"/>
                <w:vertAlign w:val="subscript"/>
              </w:rPr>
              <w:t>mic. scale</w:t>
            </w:r>
          </w:p>
        </w:tc>
        <w:tc>
          <w:tcPr>
            <w:tcW w:w="0" w:type="auto"/>
          </w:tcPr>
          <w:p w14:paraId="09F01E0E" w14:textId="77777777" w:rsidR="00BF21A9" w:rsidRPr="004C5483" w:rsidRDefault="00BF21A9" w:rsidP="003B0DDE">
            <w:pPr>
              <w:rPr>
                <w:rFonts w:ascii="Cambria" w:hAnsi="Cambria"/>
                <w:vertAlign w:val="subscript"/>
              </w:rPr>
            </w:pPr>
            <w:r w:rsidRPr="004C5483">
              <w:rPr>
                <w:rFonts w:ascii="Cambria" w:hAnsi="Cambria"/>
              </w:rPr>
              <w:t>6-35</w:t>
            </w:r>
          </w:p>
        </w:tc>
        <w:tc>
          <w:tcPr>
            <w:tcW w:w="0" w:type="auto"/>
          </w:tcPr>
          <w:p w14:paraId="5BBDAFB7" w14:textId="77777777" w:rsidR="00BF21A9" w:rsidRPr="004C5483" w:rsidRDefault="00BF21A9" w:rsidP="003B0DDE">
            <w:pPr>
              <w:rPr>
                <w:rFonts w:ascii="Cambria" w:hAnsi="Cambria"/>
              </w:rPr>
            </w:pPr>
            <w:r w:rsidRPr="004C5483">
              <w:rPr>
                <w:rFonts w:ascii="Cambria" w:hAnsi="Cambria"/>
              </w:rPr>
              <w:t>4-28</w:t>
            </w:r>
            <w:r w:rsidRPr="004C5483">
              <w:rPr>
                <w:rFonts w:ascii="Cambria" w:hAnsi="Cambria"/>
                <w:vertAlign w:val="subscript"/>
              </w:rPr>
              <w:t>mic. scale</w:t>
            </w:r>
          </w:p>
        </w:tc>
        <w:tc>
          <w:tcPr>
            <w:tcW w:w="0" w:type="auto"/>
          </w:tcPr>
          <w:p w14:paraId="170AD4E7" w14:textId="77777777" w:rsidR="00BF21A9" w:rsidRPr="004C5483" w:rsidRDefault="00BF21A9" w:rsidP="003B0DDE">
            <w:pPr>
              <w:rPr>
                <w:rFonts w:ascii="Cambria" w:hAnsi="Cambria"/>
              </w:rPr>
            </w:pPr>
            <w:r w:rsidRPr="004C5483">
              <w:rPr>
                <w:rFonts w:ascii="Cambria" w:hAnsi="Cambria"/>
              </w:rPr>
              <w:t>6-35</w:t>
            </w:r>
          </w:p>
        </w:tc>
        <w:tc>
          <w:tcPr>
            <w:tcW w:w="0" w:type="auto"/>
          </w:tcPr>
          <w:p w14:paraId="15965818" w14:textId="77777777" w:rsidR="00BF21A9" w:rsidRPr="004C5483" w:rsidRDefault="00BF21A9" w:rsidP="003B0DDE">
            <w:pPr>
              <w:rPr>
                <w:rFonts w:ascii="Cambria" w:hAnsi="Cambria"/>
                <w:vertAlign w:val="subscript"/>
              </w:rPr>
            </w:pPr>
            <w:r w:rsidRPr="004C5483">
              <w:rPr>
                <w:rFonts w:ascii="Cambria" w:hAnsi="Cambria"/>
              </w:rPr>
              <w:t>6-35 (+1)</w:t>
            </w:r>
          </w:p>
        </w:tc>
      </w:tr>
      <w:tr w:rsidR="00BF21A9" w:rsidRPr="004C5483" w14:paraId="4955ACFC" w14:textId="77777777" w:rsidTr="003B0DDE">
        <w:tc>
          <w:tcPr>
            <w:tcW w:w="0" w:type="auto"/>
          </w:tcPr>
          <w:p w14:paraId="772B0E3C" w14:textId="77777777" w:rsidR="00BF21A9" w:rsidRPr="004C5483" w:rsidRDefault="00BF21A9" w:rsidP="003B0DDE">
            <w:pPr>
              <w:rPr>
                <w:rFonts w:ascii="Cambria" w:hAnsi="Cambria"/>
                <w:b/>
              </w:rPr>
            </w:pPr>
            <w:r w:rsidRPr="004C5483">
              <w:rPr>
                <w:rFonts w:ascii="Cambria" w:hAnsi="Cambria"/>
                <w:b/>
              </w:rPr>
              <w:t>bar</w:t>
            </w:r>
          </w:p>
        </w:tc>
        <w:tc>
          <w:tcPr>
            <w:tcW w:w="0" w:type="auto"/>
          </w:tcPr>
          <w:p w14:paraId="49CE15DF" w14:textId="77777777" w:rsidR="00BF21A9" w:rsidRPr="004C5483" w:rsidRDefault="00BF21A9" w:rsidP="003B0DDE">
            <w:pPr>
              <w:rPr>
                <w:rFonts w:ascii="Cambria" w:hAnsi="Cambria"/>
              </w:rPr>
            </w:pPr>
            <w:r w:rsidRPr="004C5483">
              <w:rPr>
                <w:rFonts w:ascii="Cambria" w:hAnsi="Cambria"/>
              </w:rPr>
              <w:t>29</w:t>
            </w:r>
          </w:p>
        </w:tc>
        <w:tc>
          <w:tcPr>
            <w:tcW w:w="0" w:type="auto"/>
          </w:tcPr>
          <w:p w14:paraId="0229F271" w14:textId="77777777" w:rsidR="00BF21A9" w:rsidRPr="004C5483" w:rsidRDefault="00BF21A9" w:rsidP="003B0DDE">
            <w:pPr>
              <w:rPr>
                <w:rFonts w:ascii="Cambria" w:hAnsi="Cambria"/>
              </w:rPr>
            </w:pPr>
            <w:r w:rsidRPr="004C5483">
              <w:rPr>
                <w:rFonts w:ascii="Cambria" w:hAnsi="Cambria"/>
              </w:rPr>
              <w:t>30</w:t>
            </w:r>
          </w:p>
        </w:tc>
        <w:tc>
          <w:tcPr>
            <w:tcW w:w="0" w:type="auto"/>
          </w:tcPr>
          <w:p w14:paraId="1E469825" w14:textId="77777777" w:rsidR="00BF21A9" w:rsidRPr="004C5483" w:rsidRDefault="00BF21A9" w:rsidP="003B0DDE">
            <w:pPr>
              <w:rPr>
                <w:rFonts w:ascii="Cambria" w:hAnsi="Cambria"/>
              </w:rPr>
            </w:pPr>
            <w:r w:rsidRPr="004C5483">
              <w:rPr>
                <w:rFonts w:ascii="Cambria" w:hAnsi="Cambria"/>
              </w:rPr>
              <w:t>31</w:t>
            </w:r>
          </w:p>
        </w:tc>
        <w:tc>
          <w:tcPr>
            <w:tcW w:w="0" w:type="auto"/>
          </w:tcPr>
          <w:p w14:paraId="154774AD" w14:textId="77777777" w:rsidR="00BF21A9" w:rsidRPr="004C5483" w:rsidRDefault="00BF21A9" w:rsidP="003B0DDE">
            <w:pPr>
              <w:rPr>
                <w:rFonts w:ascii="Cambria" w:hAnsi="Cambria"/>
              </w:rPr>
            </w:pPr>
            <w:r w:rsidRPr="004C5483">
              <w:rPr>
                <w:rFonts w:ascii="Cambria" w:hAnsi="Cambria"/>
              </w:rPr>
              <w:t>32</w:t>
            </w:r>
          </w:p>
        </w:tc>
        <w:tc>
          <w:tcPr>
            <w:tcW w:w="0" w:type="auto"/>
          </w:tcPr>
          <w:p w14:paraId="7153C1EC" w14:textId="77777777" w:rsidR="00BF21A9" w:rsidRPr="004C5483" w:rsidRDefault="00BF21A9" w:rsidP="003B0DDE">
            <w:pPr>
              <w:rPr>
                <w:rFonts w:ascii="Cambria" w:hAnsi="Cambria"/>
              </w:rPr>
            </w:pPr>
            <w:r w:rsidRPr="004C5483">
              <w:rPr>
                <w:rFonts w:ascii="Cambria" w:hAnsi="Cambria"/>
              </w:rPr>
              <w:t>33</w:t>
            </w:r>
          </w:p>
        </w:tc>
        <w:tc>
          <w:tcPr>
            <w:tcW w:w="0" w:type="auto"/>
          </w:tcPr>
          <w:p w14:paraId="354379F7" w14:textId="77777777" w:rsidR="00BF21A9" w:rsidRPr="004C5483" w:rsidRDefault="00BF21A9" w:rsidP="003B0DDE">
            <w:pPr>
              <w:rPr>
                <w:rFonts w:ascii="Cambria" w:hAnsi="Cambria"/>
              </w:rPr>
            </w:pPr>
            <w:r w:rsidRPr="004C5483">
              <w:rPr>
                <w:rFonts w:ascii="Cambria" w:hAnsi="Cambria"/>
              </w:rPr>
              <w:t>34</w:t>
            </w:r>
          </w:p>
        </w:tc>
        <w:tc>
          <w:tcPr>
            <w:tcW w:w="0" w:type="auto"/>
          </w:tcPr>
          <w:p w14:paraId="78AABCB0" w14:textId="77777777" w:rsidR="00BF21A9" w:rsidRPr="004C5483" w:rsidRDefault="00BF21A9" w:rsidP="003B0DDE">
            <w:pPr>
              <w:rPr>
                <w:rFonts w:ascii="Cambria" w:hAnsi="Cambria"/>
              </w:rPr>
            </w:pPr>
            <w:r w:rsidRPr="004C5483">
              <w:rPr>
                <w:rFonts w:ascii="Cambria" w:hAnsi="Cambria"/>
              </w:rPr>
              <w:t>35</w:t>
            </w:r>
          </w:p>
        </w:tc>
        <w:tc>
          <w:tcPr>
            <w:tcW w:w="0" w:type="auto"/>
          </w:tcPr>
          <w:p w14:paraId="4915A279" w14:textId="77777777" w:rsidR="00BF21A9" w:rsidRPr="004C5483" w:rsidRDefault="00BF21A9" w:rsidP="003B0DDE">
            <w:pPr>
              <w:rPr>
                <w:rFonts w:ascii="Cambria" w:hAnsi="Cambria"/>
              </w:rPr>
            </w:pPr>
            <w:r w:rsidRPr="004C5483">
              <w:rPr>
                <w:rFonts w:ascii="Cambria" w:hAnsi="Cambria"/>
              </w:rPr>
              <w:t>36</w:t>
            </w:r>
          </w:p>
        </w:tc>
        <w:tc>
          <w:tcPr>
            <w:tcW w:w="0" w:type="auto"/>
          </w:tcPr>
          <w:p w14:paraId="5E06E395" w14:textId="77777777" w:rsidR="00BF21A9" w:rsidRPr="004C5483" w:rsidRDefault="00BF21A9" w:rsidP="003B0DDE">
            <w:pPr>
              <w:rPr>
                <w:rFonts w:ascii="Cambria" w:hAnsi="Cambria"/>
              </w:rPr>
            </w:pPr>
            <w:r w:rsidRPr="004C5483">
              <w:rPr>
                <w:rFonts w:ascii="Cambria" w:hAnsi="Cambria"/>
              </w:rPr>
              <w:t>37</w:t>
            </w:r>
          </w:p>
        </w:tc>
      </w:tr>
    </w:tbl>
    <w:bookmarkEnd w:id="2"/>
    <w:p w14:paraId="6895159C" w14:textId="2951C0FE" w:rsidR="00BF21A9" w:rsidRPr="004C5483" w:rsidRDefault="00BF21A9" w:rsidP="00BF21A9">
      <w:pPr>
        <w:spacing w:line="480" w:lineRule="auto"/>
        <w:rPr>
          <w:rFonts w:ascii="Cambria" w:hAnsi="Cambria"/>
          <w:sz w:val="24"/>
        </w:rPr>
      </w:pPr>
      <w:r w:rsidRPr="004C5483">
        <w:rPr>
          <w:rFonts w:ascii="Cambria" w:hAnsi="Cambria"/>
          <w:sz w:val="24"/>
        </w:rPr>
        <w:t xml:space="preserve">Figure 2: Carrillo, ‘En secreto’, section </w:t>
      </w:r>
      <w:r w:rsidRPr="004C5483">
        <w:rPr>
          <w:rFonts w:ascii="Cambria" w:hAnsi="Cambria"/>
          <w:i/>
          <w:sz w:val="24"/>
        </w:rPr>
        <w:t>B</w:t>
      </w:r>
      <w:r w:rsidRPr="004C5483">
        <w:rPr>
          <w:rFonts w:ascii="Cambria" w:hAnsi="Cambria"/>
          <w:sz w:val="24"/>
        </w:rPr>
        <w:t>, bar by bar overview.</w:t>
      </w:r>
    </w:p>
    <w:p w14:paraId="383B86C0" w14:textId="77777777" w:rsidR="00FC3C0D" w:rsidRDefault="00FC3C0D" w:rsidP="00BF21A9">
      <w:pPr>
        <w:spacing w:line="480" w:lineRule="auto"/>
        <w:rPr>
          <w:rFonts w:ascii="Cambria" w:hAnsi="Cambria"/>
          <w:sz w:val="24"/>
        </w:rPr>
      </w:pPr>
    </w:p>
    <w:p w14:paraId="4DA7D70B" w14:textId="40F954EB" w:rsidR="00E73619" w:rsidRPr="004C5483" w:rsidRDefault="00275D82" w:rsidP="00BF21A9">
      <w:pPr>
        <w:spacing w:line="480" w:lineRule="auto"/>
        <w:rPr>
          <w:rFonts w:ascii="Cambria" w:hAnsi="Cambria"/>
          <w:sz w:val="24"/>
        </w:rPr>
      </w:pPr>
      <w:r w:rsidRPr="004C5483">
        <w:rPr>
          <w:rFonts w:ascii="Cambria" w:hAnsi="Cambria"/>
          <w:sz w:val="24"/>
        </w:rPr>
        <w:t>‘En secreto’ shares th</w:t>
      </w:r>
      <w:r w:rsidR="00FD369A" w:rsidRPr="004C5483">
        <w:rPr>
          <w:rFonts w:ascii="Cambria" w:hAnsi="Cambria"/>
          <w:sz w:val="24"/>
        </w:rPr>
        <w:t xml:space="preserve">ese microtonal division blocks with the </w:t>
      </w:r>
      <w:r w:rsidR="00D56A11" w:rsidRPr="004C5483">
        <w:rPr>
          <w:rFonts w:ascii="Cambria" w:hAnsi="Cambria"/>
          <w:sz w:val="24"/>
        </w:rPr>
        <w:t>earlier Preludio a col</w:t>
      </w:r>
      <w:r w:rsidR="00D06D13" w:rsidRPr="004C5483">
        <w:rPr>
          <w:rFonts w:ascii="Cambria" w:hAnsi="Cambria" w:cs="Calibri"/>
          <w:sz w:val="24"/>
        </w:rPr>
        <w:t>ó</w:t>
      </w:r>
      <w:r w:rsidR="00D56A11" w:rsidRPr="004C5483">
        <w:rPr>
          <w:rFonts w:ascii="Cambria" w:hAnsi="Cambria"/>
          <w:sz w:val="24"/>
        </w:rPr>
        <w:t>n</w:t>
      </w:r>
      <w:r w:rsidR="00265017" w:rsidRPr="004C5483">
        <w:rPr>
          <w:rFonts w:ascii="Cambria" w:hAnsi="Cambria"/>
          <w:sz w:val="24"/>
        </w:rPr>
        <w:t xml:space="preserve"> for soprano and ensemble, where </w:t>
      </w:r>
      <w:r w:rsidR="007510A5" w:rsidRPr="004C5483">
        <w:rPr>
          <w:rFonts w:ascii="Cambria" w:hAnsi="Cambria"/>
          <w:sz w:val="24"/>
        </w:rPr>
        <w:t>this q</w:t>
      </w:r>
      <w:r w:rsidR="00A9371C" w:rsidRPr="004C5483">
        <w:rPr>
          <w:rFonts w:ascii="Cambria" w:hAnsi="Cambria"/>
          <w:sz w:val="24"/>
        </w:rPr>
        <w:t>u</w:t>
      </w:r>
      <w:r w:rsidR="007510A5" w:rsidRPr="004C5483">
        <w:rPr>
          <w:rFonts w:ascii="Cambria" w:hAnsi="Cambria"/>
          <w:sz w:val="24"/>
        </w:rPr>
        <w:t xml:space="preserve">arter-tonal scale features several times, and </w:t>
      </w:r>
      <w:r w:rsidR="0090220A" w:rsidRPr="004C5483">
        <w:rPr>
          <w:rFonts w:ascii="Cambria" w:hAnsi="Cambria"/>
          <w:sz w:val="24"/>
        </w:rPr>
        <w:t xml:space="preserve">where it </w:t>
      </w:r>
      <w:r w:rsidR="007510A5" w:rsidRPr="004C5483">
        <w:rPr>
          <w:rFonts w:ascii="Cambria" w:hAnsi="Cambria"/>
          <w:sz w:val="24"/>
        </w:rPr>
        <w:t>is extended</w:t>
      </w:r>
      <w:r w:rsidR="0044379F" w:rsidRPr="004C5483">
        <w:rPr>
          <w:rFonts w:ascii="Cambria" w:hAnsi="Cambria"/>
          <w:sz w:val="24"/>
        </w:rPr>
        <w:t xml:space="preserve"> </w:t>
      </w:r>
      <w:r w:rsidR="00265017" w:rsidRPr="004C5483">
        <w:rPr>
          <w:rFonts w:ascii="Cambria" w:hAnsi="Cambria"/>
          <w:sz w:val="24"/>
        </w:rPr>
        <w:t xml:space="preserve">to divide the perfect fourth into two equal intervals of </w:t>
      </w:r>
      <w:r w:rsidR="00F76CC9" w:rsidRPr="004C5483">
        <w:rPr>
          <w:rFonts w:ascii="Cambria" w:hAnsi="Cambria"/>
          <w:sz w:val="24"/>
        </w:rPr>
        <w:t>five</w:t>
      </w:r>
      <w:r w:rsidR="00265017" w:rsidRPr="004C5483">
        <w:rPr>
          <w:rFonts w:ascii="Cambria" w:hAnsi="Cambria"/>
          <w:sz w:val="24"/>
        </w:rPr>
        <w:t xml:space="preserve"> quarter-tones each</w:t>
      </w:r>
      <w:r w:rsidR="00A50C8A" w:rsidRPr="004C5483">
        <w:rPr>
          <w:rFonts w:ascii="Cambria" w:hAnsi="Cambria"/>
          <w:sz w:val="24"/>
        </w:rPr>
        <w:t xml:space="preserve"> (cf. example 8)</w:t>
      </w:r>
      <w:r w:rsidR="00FD369A" w:rsidRPr="004C5483">
        <w:rPr>
          <w:rFonts w:ascii="Cambria" w:hAnsi="Cambria"/>
          <w:sz w:val="24"/>
        </w:rPr>
        <w:t>. But s</w:t>
      </w:r>
      <w:r w:rsidR="00202BB4" w:rsidRPr="004C5483">
        <w:rPr>
          <w:rFonts w:ascii="Cambria" w:hAnsi="Cambria"/>
          <w:sz w:val="24"/>
        </w:rPr>
        <w:t>ection</w:t>
      </w:r>
      <w:r w:rsidR="00FD369A" w:rsidRPr="004C5483">
        <w:rPr>
          <w:rFonts w:ascii="Cambria" w:hAnsi="Cambria"/>
          <w:sz w:val="24"/>
        </w:rPr>
        <w:t xml:space="preserve"> B in ‘En secreto’</w:t>
      </w:r>
      <w:r w:rsidR="00202BB4" w:rsidRPr="004C5483">
        <w:rPr>
          <w:rFonts w:ascii="Cambria" w:hAnsi="Cambria"/>
          <w:sz w:val="24"/>
        </w:rPr>
        <w:t xml:space="preserve"> </w:t>
      </w:r>
      <w:r w:rsidR="00FD369A" w:rsidRPr="004C5483">
        <w:rPr>
          <w:rFonts w:ascii="Cambria" w:hAnsi="Cambria"/>
          <w:sz w:val="24"/>
        </w:rPr>
        <w:t xml:space="preserve">also serves to </w:t>
      </w:r>
      <w:r w:rsidR="00264F81" w:rsidRPr="004C5483">
        <w:rPr>
          <w:rFonts w:ascii="Cambria" w:hAnsi="Cambria"/>
          <w:sz w:val="24"/>
        </w:rPr>
        <w:t xml:space="preserve">pinpoint Carrillo’s </w:t>
      </w:r>
      <w:r w:rsidR="0029795F" w:rsidRPr="004C5483">
        <w:rPr>
          <w:rFonts w:ascii="Cambria" w:hAnsi="Cambria"/>
          <w:sz w:val="24"/>
        </w:rPr>
        <w:t xml:space="preserve">just about tonal </w:t>
      </w:r>
      <w:r w:rsidR="00DF05E7" w:rsidRPr="004C5483">
        <w:rPr>
          <w:rFonts w:ascii="Cambria" w:hAnsi="Cambria"/>
          <w:sz w:val="24"/>
        </w:rPr>
        <w:t>basis of his microtonality</w:t>
      </w:r>
      <w:r w:rsidR="00AB26FF" w:rsidRPr="004C5483">
        <w:rPr>
          <w:rFonts w:ascii="Cambria" w:hAnsi="Cambria"/>
          <w:sz w:val="24"/>
        </w:rPr>
        <w:t>: Although the effect of this music is distinctly dissonant, its basis is not freely atonal, but remains restrained to hexatonic and diatonic collections.</w:t>
      </w:r>
      <w:r w:rsidR="002D1B74" w:rsidRPr="004C5483">
        <w:rPr>
          <w:rFonts w:ascii="Cambria" w:hAnsi="Cambria"/>
          <w:sz w:val="24"/>
        </w:rPr>
        <w:t xml:space="preserve"> </w:t>
      </w:r>
      <w:r w:rsidR="00117FA9" w:rsidRPr="004C5483">
        <w:rPr>
          <w:rFonts w:ascii="Cambria" w:hAnsi="Cambria"/>
          <w:sz w:val="24"/>
        </w:rPr>
        <w:t>With its</w:t>
      </w:r>
      <w:r w:rsidR="002E5717" w:rsidRPr="004C5483">
        <w:rPr>
          <w:rFonts w:ascii="Cambria" w:hAnsi="Cambria"/>
          <w:sz w:val="24"/>
        </w:rPr>
        <w:t xml:space="preserve"> basis of 6</w:t>
      </w:r>
      <w:r w:rsidR="006B7FC0" w:rsidRPr="004C5483">
        <w:rPr>
          <w:rFonts w:ascii="Cambria" w:hAnsi="Cambria"/>
          <w:sz w:val="24"/>
        </w:rPr>
        <w:t>-</w:t>
      </w:r>
      <w:r w:rsidR="002E5717" w:rsidRPr="004C5483">
        <w:rPr>
          <w:rFonts w:ascii="Cambria" w:hAnsi="Cambria"/>
          <w:sz w:val="24"/>
        </w:rPr>
        <w:t>35 and 4</w:t>
      </w:r>
      <w:r w:rsidR="006B7FC0" w:rsidRPr="004C5483">
        <w:rPr>
          <w:rFonts w:ascii="Cambria" w:hAnsi="Cambria"/>
          <w:sz w:val="24"/>
        </w:rPr>
        <w:t>-</w:t>
      </w:r>
      <w:r w:rsidR="002E5717" w:rsidRPr="004C5483">
        <w:rPr>
          <w:rFonts w:ascii="Cambria" w:hAnsi="Cambria"/>
          <w:sz w:val="24"/>
        </w:rPr>
        <w:t xml:space="preserve">28, </w:t>
      </w:r>
      <w:r w:rsidR="00117FA9" w:rsidRPr="004C5483">
        <w:rPr>
          <w:rFonts w:ascii="Cambria" w:hAnsi="Cambria"/>
          <w:sz w:val="24"/>
        </w:rPr>
        <w:t xml:space="preserve">the piece is </w:t>
      </w:r>
      <w:r w:rsidR="002E5717" w:rsidRPr="004C5483">
        <w:rPr>
          <w:rFonts w:ascii="Cambria" w:hAnsi="Cambria"/>
          <w:sz w:val="24"/>
        </w:rPr>
        <w:t>the logical development from</w:t>
      </w:r>
      <w:r w:rsidR="00117FA9" w:rsidRPr="004C5483">
        <w:rPr>
          <w:rFonts w:ascii="Cambria" w:hAnsi="Cambria"/>
          <w:sz w:val="24"/>
        </w:rPr>
        <w:t xml:space="preserve"> the preceding movement</w:t>
      </w:r>
      <w:r w:rsidR="002E5717" w:rsidRPr="004C5483">
        <w:rPr>
          <w:rFonts w:ascii="Cambria" w:hAnsi="Cambria"/>
          <w:sz w:val="24"/>
        </w:rPr>
        <w:t xml:space="preserve"> ‘Meditación’, which not only employs quarter-tones in quite a similar way to section A of ‘En secreto’, but is also established on the basis of small chromatic collections, 4-28, and even C major. </w:t>
      </w:r>
    </w:p>
    <w:p w14:paraId="02FF07F1" w14:textId="77777777" w:rsidR="003212C2" w:rsidRPr="004C5483" w:rsidRDefault="003212C2" w:rsidP="00BF21A9">
      <w:pPr>
        <w:spacing w:line="480" w:lineRule="auto"/>
        <w:rPr>
          <w:rFonts w:ascii="Cambria" w:hAnsi="Cambria"/>
          <w:sz w:val="24"/>
        </w:rPr>
      </w:pPr>
    </w:p>
    <w:p w14:paraId="33FF0562" w14:textId="1640C9CB" w:rsidR="005F78F8" w:rsidRPr="004C5483" w:rsidRDefault="002861B6" w:rsidP="00BF21A9">
      <w:pPr>
        <w:spacing w:line="480" w:lineRule="auto"/>
        <w:rPr>
          <w:rFonts w:ascii="Cambria" w:hAnsi="Cambria"/>
          <w:sz w:val="24"/>
        </w:rPr>
      </w:pPr>
      <w:r w:rsidRPr="004C5483">
        <w:rPr>
          <w:rFonts w:ascii="Cambria" w:hAnsi="Cambria"/>
          <w:sz w:val="24"/>
        </w:rPr>
        <w:t xml:space="preserve">Later orchestral works confirm </w:t>
      </w:r>
      <w:r w:rsidR="00824F03" w:rsidRPr="004C5483">
        <w:rPr>
          <w:rFonts w:ascii="Cambria" w:hAnsi="Cambria"/>
          <w:sz w:val="24"/>
        </w:rPr>
        <w:t>that</w:t>
      </w:r>
      <w:r w:rsidRPr="004C5483">
        <w:rPr>
          <w:rFonts w:ascii="Cambria" w:hAnsi="Cambria"/>
          <w:sz w:val="24"/>
        </w:rPr>
        <w:t xml:space="preserve"> </w:t>
      </w:r>
      <w:r w:rsidR="00CE0128" w:rsidRPr="004C5483">
        <w:rPr>
          <w:rFonts w:ascii="Cambria" w:hAnsi="Cambria"/>
          <w:sz w:val="24"/>
        </w:rPr>
        <w:t>Carrillo</w:t>
      </w:r>
      <w:r w:rsidR="00BA7399" w:rsidRPr="004C5483">
        <w:rPr>
          <w:rFonts w:ascii="Cambria" w:hAnsi="Cambria"/>
          <w:sz w:val="24"/>
        </w:rPr>
        <w:t xml:space="preserve">’s </w:t>
      </w:r>
      <w:r w:rsidR="00824F03" w:rsidRPr="004C5483">
        <w:rPr>
          <w:rFonts w:ascii="Cambria" w:hAnsi="Cambria"/>
          <w:sz w:val="24"/>
        </w:rPr>
        <w:t>microtones often serve to refine, rathe</w:t>
      </w:r>
      <w:r w:rsidR="00381C5E" w:rsidRPr="004C5483">
        <w:rPr>
          <w:rFonts w:ascii="Cambria" w:hAnsi="Cambria"/>
          <w:sz w:val="24"/>
        </w:rPr>
        <w:t>r</w:t>
      </w:r>
      <w:r w:rsidR="00824F03" w:rsidRPr="004C5483">
        <w:rPr>
          <w:rFonts w:ascii="Cambria" w:hAnsi="Cambria"/>
          <w:sz w:val="24"/>
        </w:rPr>
        <w:t xml:space="preserve"> than break, diatonic or chromatic fields</w:t>
      </w:r>
      <w:r w:rsidRPr="004C5483">
        <w:rPr>
          <w:rFonts w:ascii="Cambria" w:hAnsi="Cambria"/>
          <w:sz w:val="24"/>
        </w:rPr>
        <w:t xml:space="preserve">. The </w:t>
      </w:r>
      <w:r w:rsidR="00966595" w:rsidRPr="004C5483">
        <w:rPr>
          <w:rFonts w:ascii="Cambria" w:hAnsi="Cambria"/>
          <w:sz w:val="24"/>
        </w:rPr>
        <w:t>Concertino for q</w:t>
      </w:r>
      <w:r w:rsidR="00BE5735" w:rsidRPr="004C5483">
        <w:rPr>
          <w:rFonts w:ascii="Cambria" w:hAnsi="Cambria"/>
          <w:sz w:val="24"/>
        </w:rPr>
        <w:t xml:space="preserve">uarter- and </w:t>
      </w:r>
      <w:r w:rsidR="00966595" w:rsidRPr="004C5483">
        <w:rPr>
          <w:rFonts w:ascii="Cambria" w:hAnsi="Cambria"/>
          <w:sz w:val="24"/>
        </w:rPr>
        <w:t>e</w:t>
      </w:r>
      <w:r w:rsidR="00BE5735" w:rsidRPr="004C5483">
        <w:rPr>
          <w:rFonts w:ascii="Cambria" w:hAnsi="Cambria"/>
          <w:sz w:val="24"/>
        </w:rPr>
        <w:t>ighth-</w:t>
      </w:r>
      <w:r w:rsidR="00966595" w:rsidRPr="004C5483">
        <w:rPr>
          <w:rFonts w:ascii="Cambria" w:hAnsi="Cambria"/>
          <w:sz w:val="24"/>
        </w:rPr>
        <w:t>t</w:t>
      </w:r>
      <w:r w:rsidR="00BE5735" w:rsidRPr="004C5483">
        <w:rPr>
          <w:rFonts w:ascii="Cambria" w:hAnsi="Cambria"/>
          <w:sz w:val="24"/>
        </w:rPr>
        <w:t xml:space="preserve">one </w:t>
      </w:r>
      <w:r w:rsidR="00966595" w:rsidRPr="004C5483">
        <w:rPr>
          <w:rFonts w:ascii="Cambria" w:hAnsi="Cambria"/>
          <w:sz w:val="24"/>
        </w:rPr>
        <w:t>v</w:t>
      </w:r>
      <w:r w:rsidR="00BE5735" w:rsidRPr="004C5483">
        <w:rPr>
          <w:rFonts w:ascii="Cambria" w:hAnsi="Cambria"/>
          <w:sz w:val="24"/>
        </w:rPr>
        <w:t xml:space="preserve">ioloncello and </w:t>
      </w:r>
      <w:r w:rsidR="00966595" w:rsidRPr="004C5483">
        <w:rPr>
          <w:rFonts w:ascii="Cambria" w:hAnsi="Cambria"/>
          <w:sz w:val="24"/>
        </w:rPr>
        <w:t>o</w:t>
      </w:r>
      <w:r w:rsidR="00BE5735" w:rsidRPr="004C5483">
        <w:rPr>
          <w:rFonts w:ascii="Cambria" w:hAnsi="Cambria"/>
          <w:sz w:val="24"/>
        </w:rPr>
        <w:t>rchestra (</w:t>
      </w:r>
      <w:r w:rsidR="00CF5994" w:rsidRPr="004C5483">
        <w:rPr>
          <w:rFonts w:ascii="Cambria" w:hAnsi="Cambria"/>
          <w:sz w:val="24"/>
        </w:rPr>
        <w:t>c.</w:t>
      </w:r>
      <w:r w:rsidR="00BE5735" w:rsidRPr="004C5483">
        <w:rPr>
          <w:rFonts w:ascii="Cambria" w:hAnsi="Cambria"/>
          <w:sz w:val="24"/>
        </w:rPr>
        <w:t>1945)</w:t>
      </w:r>
      <w:r w:rsidR="00375A5C" w:rsidRPr="004C5483">
        <w:rPr>
          <w:rFonts w:ascii="Cambria" w:hAnsi="Cambria"/>
          <w:sz w:val="24"/>
        </w:rPr>
        <w:t>, for example,</w:t>
      </w:r>
      <w:r w:rsidR="00966595" w:rsidRPr="004C5483">
        <w:rPr>
          <w:rFonts w:ascii="Cambria" w:hAnsi="Cambria"/>
          <w:sz w:val="24"/>
        </w:rPr>
        <w:t xml:space="preserve"> features similar excessive ultrachromatic figures in the virtuosic</w:t>
      </w:r>
      <w:r w:rsidR="0028535A" w:rsidRPr="004C5483">
        <w:rPr>
          <w:rFonts w:ascii="Cambria" w:hAnsi="Cambria"/>
          <w:sz w:val="24"/>
        </w:rPr>
        <w:t>,</w:t>
      </w:r>
      <w:r w:rsidR="00966595" w:rsidRPr="004C5483">
        <w:rPr>
          <w:rFonts w:ascii="Cambria" w:hAnsi="Cambria"/>
          <w:sz w:val="24"/>
        </w:rPr>
        <w:t xml:space="preserve"> dominant, </w:t>
      </w:r>
      <w:r w:rsidR="0028535A" w:rsidRPr="004C5483">
        <w:rPr>
          <w:rFonts w:ascii="Cambria" w:hAnsi="Cambria"/>
          <w:sz w:val="24"/>
        </w:rPr>
        <w:t>and not very</w:t>
      </w:r>
      <w:r w:rsidR="00966595" w:rsidRPr="004C5483">
        <w:rPr>
          <w:rFonts w:ascii="Cambria" w:hAnsi="Cambria"/>
          <w:sz w:val="24"/>
        </w:rPr>
        <w:t xml:space="preserve"> thematic, solo part, and regular occurrences of quarter-tones in the string parts of the orchestra. The piece’s theme is </w:t>
      </w:r>
      <w:r w:rsidR="00F01D53" w:rsidRPr="004C5483">
        <w:rPr>
          <w:rFonts w:ascii="Cambria" w:hAnsi="Cambria"/>
          <w:sz w:val="24"/>
        </w:rPr>
        <w:t xml:space="preserve">characteristically </w:t>
      </w:r>
      <w:r w:rsidR="00966595" w:rsidRPr="004C5483">
        <w:rPr>
          <w:rFonts w:ascii="Cambria" w:hAnsi="Cambria"/>
          <w:sz w:val="24"/>
        </w:rPr>
        <w:t>chromatic</w:t>
      </w:r>
      <w:r w:rsidR="00F01D53" w:rsidRPr="004C5483">
        <w:rPr>
          <w:rFonts w:ascii="Cambria" w:hAnsi="Cambria"/>
          <w:sz w:val="24"/>
        </w:rPr>
        <w:t xml:space="preserve"> with an octave leap</w:t>
      </w:r>
      <w:r w:rsidR="00C93458" w:rsidRPr="004C5483">
        <w:rPr>
          <w:rFonts w:ascii="Cambria" w:hAnsi="Cambria"/>
          <w:sz w:val="24"/>
        </w:rPr>
        <w:t xml:space="preserve">, </w:t>
      </w:r>
      <w:r w:rsidR="00F01D53" w:rsidRPr="004C5483">
        <w:rPr>
          <w:rFonts w:ascii="Cambria" w:hAnsi="Cambria"/>
          <w:sz w:val="24"/>
        </w:rPr>
        <w:t>typical for Carrillo and reminiscent of his fingerprint harmonics</w:t>
      </w:r>
      <w:r w:rsidR="008635A4" w:rsidRPr="004C5483">
        <w:rPr>
          <w:rFonts w:ascii="Cambria" w:hAnsi="Cambria"/>
          <w:sz w:val="24"/>
        </w:rPr>
        <w:t xml:space="preserve"> </w:t>
      </w:r>
      <w:r w:rsidR="005F78F8" w:rsidRPr="004C5483">
        <w:rPr>
          <w:rFonts w:ascii="Cambria" w:hAnsi="Cambria"/>
          <w:sz w:val="24"/>
        </w:rPr>
        <w:t>(ex</w:t>
      </w:r>
      <w:r w:rsidR="00BF21A9" w:rsidRPr="004C5483">
        <w:rPr>
          <w:rFonts w:ascii="Cambria" w:hAnsi="Cambria"/>
          <w:sz w:val="24"/>
        </w:rPr>
        <w:t>ample</w:t>
      </w:r>
      <w:r w:rsidR="005F78F8" w:rsidRPr="004C5483">
        <w:rPr>
          <w:rFonts w:ascii="Cambria" w:hAnsi="Cambria"/>
          <w:sz w:val="24"/>
        </w:rPr>
        <w:t xml:space="preserve"> </w:t>
      </w:r>
      <w:r w:rsidR="00E97024" w:rsidRPr="004C5483">
        <w:rPr>
          <w:rFonts w:ascii="Cambria" w:hAnsi="Cambria"/>
          <w:sz w:val="24"/>
        </w:rPr>
        <w:t>6</w:t>
      </w:r>
      <w:r w:rsidR="005F78F8" w:rsidRPr="004C5483">
        <w:rPr>
          <w:rFonts w:ascii="Cambria" w:hAnsi="Cambria"/>
          <w:sz w:val="24"/>
        </w:rPr>
        <w:t>)</w:t>
      </w:r>
      <w:r w:rsidR="00001109" w:rsidRPr="004C5483">
        <w:rPr>
          <w:rFonts w:ascii="Cambria" w:hAnsi="Cambria"/>
          <w:sz w:val="24"/>
        </w:rPr>
        <w:t>.</w:t>
      </w:r>
      <w:r w:rsidR="008635A4" w:rsidRPr="004C5483">
        <w:rPr>
          <w:rFonts w:ascii="Cambria" w:hAnsi="Cambria"/>
          <w:sz w:val="24"/>
        </w:rPr>
        <w:t xml:space="preserve"> </w:t>
      </w:r>
      <w:r w:rsidR="00611249" w:rsidRPr="004C5483">
        <w:rPr>
          <w:rFonts w:ascii="Cambria" w:hAnsi="Cambria"/>
          <w:sz w:val="24"/>
        </w:rPr>
        <w:t>Like ‘En secreto’, p</w:t>
      </w:r>
      <w:r w:rsidR="008635A4" w:rsidRPr="004C5483">
        <w:rPr>
          <w:rFonts w:ascii="Cambria" w:hAnsi="Cambria"/>
          <w:sz w:val="24"/>
        </w:rPr>
        <w:t>arts frequently function from the basis of the diminished chord or chromatic collections</w:t>
      </w:r>
      <w:r w:rsidR="00CA0823" w:rsidRPr="004C5483">
        <w:rPr>
          <w:rFonts w:ascii="Cambria" w:hAnsi="Cambria"/>
          <w:sz w:val="24"/>
        </w:rPr>
        <w:t>.</w:t>
      </w:r>
      <w:r w:rsidR="008635A4" w:rsidRPr="004C5483">
        <w:rPr>
          <w:rFonts w:ascii="Cambria" w:hAnsi="Cambria"/>
          <w:sz w:val="24"/>
        </w:rPr>
        <w:t xml:space="preserve"> </w:t>
      </w:r>
    </w:p>
    <w:p w14:paraId="5F480763" w14:textId="695045F7" w:rsidR="00BF21A9" w:rsidRPr="004C5483" w:rsidRDefault="00BF21A9" w:rsidP="00BF21A9">
      <w:pPr>
        <w:spacing w:line="480" w:lineRule="auto"/>
        <w:rPr>
          <w:rFonts w:ascii="Cambria" w:hAnsi="Cambria"/>
          <w:sz w:val="24"/>
        </w:rPr>
      </w:pPr>
    </w:p>
    <w:p w14:paraId="2F77E2ED" w14:textId="416ED413" w:rsidR="00A32A3D" w:rsidRPr="004C5483" w:rsidRDefault="001D498D" w:rsidP="00BF21A9">
      <w:pPr>
        <w:spacing w:line="480" w:lineRule="auto"/>
        <w:rPr>
          <w:rFonts w:ascii="Cambria" w:hAnsi="Cambria"/>
          <w:sz w:val="24"/>
        </w:rPr>
      </w:pPr>
      <w:r w:rsidRPr="004C5483">
        <w:rPr>
          <w:rFonts w:ascii="Cambria" w:hAnsi="Cambria"/>
          <w:sz w:val="24"/>
        </w:rPr>
        <w:t>Towards</w:t>
      </w:r>
      <w:r w:rsidR="006617DC" w:rsidRPr="004C5483">
        <w:rPr>
          <w:rFonts w:ascii="Cambria" w:hAnsi="Cambria"/>
          <w:sz w:val="24"/>
        </w:rPr>
        <w:t xml:space="preserve"> the end of Carrillo’s </w:t>
      </w:r>
      <w:r w:rsidR="001970CF" w:rsidRPr="004C5483">
        <w:rPr>
          <w:rFonts w:ascii="Cambria" w:hAnsi="Cambria"/>
          <w:sz w:val="24"/>
        </w:rPr>
        <w:t xml:space="preserve">pervading microtonal </w:t>
      </w:r>
      <w:r w:rsidR="00B32C97" w:rsidRPr="004C5483">
        <w:rPr>
          <w:rFonts w:ascii="Cambria" w:hAnsi="Cambria"/>
          <w:sz w:val="24"/>
        </w:rPr>
        <w:t>drive</w:t>
      </w:r>
      <w:r w:rsidR="006617DC" w:rsidRPr="004C5483">
        <w:rPr>
          <w:rFonts w:ascii="Cambria" w:hAnsi="Cambria"/>
          <w:sz w:val="24"/>
        </w:rPr>
        <w:t>, a piece like the</w:t>
      </w:r>
      <w:r w:rsidR="00C93458" w:rsidRPr="004C5483">
        <w:rPr>
          <w:rFonts w:ascii="Cambria" w:hAnsi="Cambria"/>
          <w:sz w:val="24"/>
        </w:rPr>
        <w:t xml:space="preserve"> First</w:t>
      </w:r>
      <w:r w:rsidR="00BE5735" w:rsidRPr="004C5483">
        <w:rPr>
          <w:rFonts w:ascii="Cambria" w:hAnsi="Cambria"/>
          <w:sz w:val="24"/>
        </w:rPr>
        <w:t xml:space="preserve"> Concerto for </w:t>
      </w:r>
      <w:r w:rsidR="00C93458" w:rsidRPr="004C5483">
        <w:rPr>
          <w:rFonts w:ascii="Cambria" w:hAnsi="Cambria"/>
          <w:sz w:val="24"/>
        </w:rPr>
        <w:t>q</w:t>
      </w:r>
      <w:r w:rsidR="00BE5735" w:rsidRPr="004C5483">
        <w:rPr>
          <w:rFonts w:ascii="Cambria" w:hAnsi="Cambria"/>
          <w:sz w:val="24"/>
        </w:rPr>
        <w:t>uarter-</w:t>
      </w:r>
      <w:r w:rsidR="00C93458" w:rsidRPr="004C5483">
        <w:rPr>
          <w:rFonts w:ascii="Cambria" w:hAnsi="Cambria"/>
          <w:sz w:val="24"/>
        </w:rPr>
        <w:t>t</w:t>
      </w:r>
      <w:r w:rsidR="00BE5735" w:rsidRPr="004C5483">
        <w:rPr>
          <w:rFonts w:ascii="Cambria" w:hAnsi="Cambria"/>
          <w:sz w:val="24"/>
        </w:rPr>
        <w:t xml:space="preserve">one </w:t>
      </w:r>
      <w:r w:rsidR="00C93458" w:rsidRPr="004C5483">
        <w:rPr>
          <w:rFonts w:ascii="Cambria" w:hAnsi="Cambria"/>
          <w:sz w:val="24"/>
        </w:rPr>
        <w:t>v</w:t>
      </w:r>
      <w:r w:rsidR="00BE5735" w:rsidRPr="004C5483">
        <w:rPr>
          <w:rFonts w:ascii="Cambria" w:hAnsi="Cambria"/>
          <w:sz w:val="24"/>
        </w:rPr>
        <w:t xml:space="preserve">iolin and </w:t>
      </w:r>
      <w:r w:rsidR="00C93458" w:rsidRPr="004C5483">
        <w:rPr>
          <w:rFonts w:ascii="Cambria" w:hAnsi="Cambria"/>
          <w:sz w:val="24"/>
        </w:rPr>
        <w:t>o</w:t>
      </w:r>
      <w:r w:rsidR="000D40A9" w:rsidRPr="004C5483">
        <w:rPr>
          <w:rFonts w:ascii="Cambria" w:hAnsi="Cambria"/>
          <w:sz w:val="24"/>
        </w:rPr>
        <w:t>rchestra (1949</w:t>
      </w:r>
      <w:r w:rsidR="00BC0095" w:rsidRPr="004C5483">
        <w:rPr>
          <w:rFonts w:ascii="Cambria" w:hAnsi="Cambria"/>
          <w:sz w:val="24"/>
        </w:rPr>
        <w:t>)</w:t>
      </w:r>
      <w:r w:rsidR="00C461E9" w:rsidRPr="004C5483">
        <w:rPr>
          <w:rFonts w:ascii="Cambria" w:hAnsi="Cambria"/>
          <w:sz w:val="24"/>
        </w:rPr>
        <w:t xml:space="preserve"> </w:t>
      </w:r>
      <w:r w:rsidR="007841AC" w:rsidRPr="004C5483">
        <w:rPr>
          <w:rFonts w:ascii="Cambria" w:hAnsi="Cambria"/>
          <w:sz w:val="24"/>
        </w:rPr>
        <w:t>leans</w:t>
      </w:r>
      <w:r w:rsidR="00C461E9" w:rsidRPr="004C5483">
        <w:rPr>
          <w:rFonts w:ascii="Cambria" w:hAnsi="Cambria"/>
          <w:sz w:val="24"/>
        </w:rPr>
        <w:t xml:space="preserve"> further towards atonality</w:t>
      </w:r>
      <w:r w:rsidR="00BE57CF" w:rsidRPr="004C5483">
        <w:rPr>
          <w:rFonts w:ascii="Cambria" w:hAnsi="Cambria"/>
          <w:sz w:val="24"/>
        </w:rPr>
        <w:t xml:space="preserve"> and is thus less concerned </w:t>
      </w:r>
      <w:r w:rsidR="006617DC" w:rsidRPr="004C5483">
        <w:rPr>
          <w:rFonts w:ascii="Cambria" w:hAnsi="Cambria"/>
          <w:sz w:val="24"/>
        </w:rPr>
        <w:t>with the refinement of a pre-existing tonal space</w:t>
      </w:r>
      <w:r w:rsidR="00C93458" w:rsidRPr="004C5483">
        <w:rPr>
          <w:rFonts w:ascii="Cambria" w:hAnsi="Cambria"/>
          <w:sz w:val="24"/>
        </w:rPr>
        <w:t xml:space="preserve">. </w:t>
      </w:r>
      <w:r w:rsidR="00FD3909" w:rsidRPr="004C5483">
        <w:rPr>
          <w:rFonts w:ascii="Cambria" w:hAnsi="Cambria"/>
          <w:sz w:val="24"/>
        </w:rPr>
        <w:t>I</w:t>
      </w:r>
      <w:r w:rsidR="00BC0095" w:rsidRPr="004C5483">
        <w:rPr>
          <w:rFonts w:ascii="Cambria" w:hAnsi="Cambria"/>
          <w:sz w:val="24"/>
        </w:rPr>
        <w:t xml:space="preserve">ts solo part still </w:t>
      </w:r>
      <w:r w:rsidR="00C55982" w:rsidRPr="004C5483">
        <w:rPr>
          <w:rFonts w:ascii="Cambria" w:hAnsi="Cambria"/>
          <w:sz w:val="24"/>
        </w:rPr>
        <w:t>excels in ultrachromatic</w:t>
      </w:r>
      <w:r w:rsidR="004516CE" w:rsidRPr="004C5483">
        <w:rPr>
          <w:rFonts w:ascii="Cambria" w:hAnsi="Cambria"/>
          <w:sz w:val="24"/>
        </w:rPr>
        <w:t xml:space="preserve">ally </w:t>
      </w:r>
      <w:r w:rsidR="00EE0A28" w:rsidRPr="004C5483">
        <w:rPr>
          <w:rFonts w:ascii="Cambria" w:hAnsi="Cambria"/>
          <w:sz w:val="24"/>
        </w:rPr>
        <w:t>enriched virtuosic figures like the Concertino</w:t>
      </w:r>
      <w:r w:rsidR="00B32C97" w:rsidRPr="004C5483">
        <w:rPr>
          <w:rFonts w:ascii="Cambria" w:hAnsi="Cambria"/>
          <w:sz w:val="24"/>
        </w:rPr>
        <w:t xml:space="preserve"> for Cello and Orchestra</w:t>
      </w:r>
      <w:r w:rsidR="00FD3909" w:rsidRPr="004C5483">
        <w:rPr>
          <w:rFonts w:ascii="Cambria" w:hAnsi="Cambria"/>
          <w:sz w:val="24"/>
        </w:rPr>
        <w:t xml:space="preserve">. The harmonic </w:t>
      </w:r>
      <w:r w:rsidR="001519C8" w:rsidRPr="004C5483">
        <w:rPr>
          <w:rFonts w:ascii="Cambria" w:hAnsi="Cambria"/>
          <w:sz w:val="24"/>
        </w:rPr>
        <w:t>basis</w:t>
      </w:r>
      <w:r w:rsidR="00FD3909" w:rsidRPr="004C5483">
        <w:rPr>
          <w:rFonts w:ascii="Cambria" w:hAnsi="Cambria"/>
          <w:sz w:val="24"/>
        </w:rPr>
        <w:t xml:space="preserve"> still does not </w:t>
      </w:r>
      <w:r w:rsidR="001519C8" w:rsidRPr="004C5483">
        <w:rPr>
          <w:rFonts w:ascii="Cambria" w:hAnsi="Cambria"/>
          <w:sz w:val="24"/>
        </w:rPr>
        <w:t xml:space="preserve">consist of microtones </w:t>
      </w:r>
      <w:r w:rsidR="00FD3909" w:rsidRPr="004C5483">
        <w:rPr>
          <w:rFonts w:ascii="Cambria" w:hAnsi="Cambria"/>
          <w:sz w:val="24"/>
        </w:rPr>
        <w:t>themselves</w:t>
      </w:r>
      <w:r w:rsidR="001519C8" w:rsidRPr="004C5483">
        <w:rPr>
          <w:rFonts w:ascii="Cambria" w:hAnsi="Cambria"/>
          <w:sz w:val="24"/>
        </w:rPr>
        <w:t xml:space="preserve">, </w:t>
      </w:r>
      <w:r w:rsidR="00FD3909" w:rsidRPr="004C5483">
        <w:rPr>
          <w:rFonts w:ascii="Cambria" w:hAnsi="Cambria"/>
          <w:sz w:val="24"/>
        </w:rPr>
        <w:t xml:space="preserve">but </w:t>
      </w:r>
      <w:r w:rsidR="001519C8" w:rsidRPr="004C5483">
        <w:rPr>
          <w:rFonts w:ascii="Cambria" w:hAnsi="Cambria"/>
          <w:sz w:val="24"/>
        </w:rPr>
        <w:t>a variety of collections based on chromatic</w:t>
      </w:r>
      <w:r w:rsidR="002B04DF" w:rsidRPr="004C5483">
        <w:rPr>
          <w:rFonts w:ascii="Cambria" w:hAnsi="Cambria"/>
          <w:sz w:val="24"/>
        </w:rPr>
        <w:t xml:space="preserve">, </w:t>
      </w:r>
      <w:r w:rsidR="001519C8" w:rsidRPr="004C5483">
        <w:rPr>
          <w:rFonts w:ascii="Cambria" w:hAnsi="Cambria"/>
          <w:sz w:val="24"/>
        </w:rPr>
        <w:t>wholetone</w:t>
      </w:r>
      <w:r w:rsidR="002B04DF" w:rsidRPr="004C5483">
        <w:rPr>
          <w:rFonts w:ascii="Cambria" w:hAnsi="Cambria"/>
          <w:sz w:val="24"/>
        </w:rPr>
        <w:t>, and octatonic</w:t>
      </w:r>
      <w:r w:rsidR="001519C8" w:rsidRPr="004C5483">
        <w:rPr>
          <w:rFonts w:ascii="Cambria" w:hAnsi="Cambria"/>
          <w:sz w:val="24"/>
        </w:rPr>
        <w:t xml:space="preserve"> scale</w:t>
      </w:r>
      <w:r w:rsidR="002B04DF" w:rsidRPr="004C5483">
        <w:rPr>
          <w:rFonts w:ascii="Cambria" w:hAnsi="Cambria"/>
          <w:sz w:val="24"/>
        </w:rPr>
        <w:t xml:space="preserve">s and </w:t>
      </w:r>
      <w:r w:rsidR="003F2BC3" w:rsidRPr="004C5483">
        <w:rPr>
          <w:rFonts w:ascii="Cambria" w:hAnsi="Cambria"/>
          <w:sz w:val="24"/>
        </w:rPr>
        <w:t xml:space="preserve">their </w:t>
      </w:r>
      <w:r w:rsidR="002B04DF" w:rsidRPr="004C5483">
        <w:rPr>
          <w:rFonts w:ascii="Cambria" w:hAnsi="Cambria"/>
          <w:sz w:val="24"/>
        </w:rPr>
        <w:t>fragments</w:t>
      </w:r>
      <w:r w:rsidR="00B149A7" w:rsidRPr="004C5483">
        <w:rPr>
          <w:rFonts w:ascii="Cambria" w:hAnsi="Cambria"/>
          <w:sz w:val="24"/>
        </w:rPr>
        <w:t xml:space="preserve"> pushes the piece </w:t>
      </w:r>
      <w:r w:rsidR="003F2BC3" w:rsidRPr="004C5483">
        <w:rPr>
          <w:rFonts w:ascii="Cambria" w:hAnsi="Cambria"/>
          <w:sz w:val="24"/>
        </w:rPr>
        <w:t>towards a tonal edge</w:t>
      </w:r>
      <w:r w:rsidR="00301DFF" w:rsidRPr="004C5483">
        <w:rPr>
          <w:rFonts w:ascii="Cambria" w:hAnsi="Cambria"/>
          <w:sz w:val="24"/>
        </w:rPr>
        <w:t xml:space="preserve"> (ex</w:t>
      </w:r>
      <w:r w:rsidR="003C7DE3" w:rsidRPr="004C5483">
        <w:rPr>
          <w:rFonts w:ascii="Cambria" w:hAnsi="Cambria"/>
          <w:sz w:val="24"/>
        </w:rPr>
        <w:t>ample</w:t>
      </w:r>
      <w:r w:rsidR="00301DFF" w:rsidRPr="004C5483">
        <w:rPr>
          <w:rFonts w:ascii="Cambria" w:hAnsi="Cambria"/>
          <w:sz w:val="24"/>
        </w:rPr>
        <w:t xml:space="preserve"> </w:t>
      </w:r>
      <w:r w:rsidR="000219BA" w:rsidRPr="004C5483">
        <w:rPr>
          <w:rFonts w:ascii="Cambria" w:hAnsi="Cambria"/>
          <w:sz w:val="24"/>
        </w:rPr>
        <w:t>7</w:t>
      </w:r>
      <w:r w:rsidR="00301DFF" w:rsidRPr="004C5483">
        <w:rPr>
          <w:rFonts w:ascii="Cambria" w:hAnsi="Cambria"/>
          <w:sz w:val="24"/>
        </w:rPr>
        <w:t>)</w:t>
      </w:r>
      <w:r w:rsidR="002B04DF" w:rsidRPr="004C5483">
        <w:rPr>
          <w:rFonts w:ascii="Cambria" w:hAnsi="Cambria"/>
          <w:sz w:val="24"/>
        </w:rPr>
        <w:t xml:space="preserve">. </w:t>
      </w:r>
    </w:p>
    <w:p w14:paraId="0B326A67" w14:textId="2B37EE4E" w:rsidR="00A32A3D" w:rsidRPr="004C5483" w:rsidRDefault="00A32A3D" w:rsidP="00BF21A9">
      <w:pPr>
        <w:spacing w:line="480" w:lineRule="auto"/>
        <w:rPr>
          <w:rFonts w:ascii="Cambria" w:hAnsi="Cambria"/>
          <w:sz w:val="24"/>
        </w:rPr>
      </w:pPr>
    </w:p>
    <w:p w14:paraId="6193FA68" w14:textId="01D9731C" w:rsidR="00302431" w:rsidRPr="004C5483" w:rsidRDefault="00A72F4F" w:rsidP="00BF21A9">
      <w:pPr>
        <w:spacing w:line="480" w:lineRule="auto"/>
        <w:rPr>
          <w:rFonts w:ascii="Cambria" w:hAnsi="Cambria"/>
          <w:sz w:val="24"/>
        </w:rPr>
      </w:pPr>
      <w:r w:rsidRPr="004C5483">
        <w:rPr>
          <w:rFonts w:ascii="Cambria" w:hAnsi="Cambria"/>
          <w:sz w:val="24"/>
        </w:rPr>
        <w:t>The</w:t>
      </w:r>
      <w:r w:rsidR="009966BB" w:rsidRPr="004C5483">
        <w:rPr>
          <w:rFonts w:ascii="Cambria" w:hAnsi="Cambria"/>
          <w:sz w:val="24"/>
        </w:rPr>
        <w:t>re is a</w:t>
      </w:r>
      <w:r w:rsidRPr="004C5483">
        <w:rPr>
          <w:rFonts w:ascii="Cambria" w:hAnsi="Cambria"/>
          <w:sz w:val="24"/>
        </w:rPr>
        <w:t xml:space="preserve"> price</w:t>
      </w:r>
      <w:r w:rsidR="009966BB" w:rsidRPr="004C5483">
        <w:rPr>
          <w:rFonts w:ascii="Cambria" w:hAnsi="Cambria"/>
          <w:sz w:val="24"/>
        </w:rPr>
        <w:t xml:space="preserve"> to pay</w:t>
      </w:r>
      <w:r w:rsidR="006E2552" w:rsidRPr="004C5483">
        <w:rPr>
          <w:rFonts w:ascii="Cambria" w:hAnsi="Cambria"/>
          <w:sz w:val="24"/>
        </w:rPr>
        <w:t xml:space="preserve"> for this greater freedom from the restraints of </w:t>
      </w:r>
      <w:r w:rsidR="00C00F51" w:rsidRPr="004C5483">
        <w:rPr>
          <w:rFonts w:ascii="Cambria" w:hAnsi="Cambria"/>
          <w:sz w:val="24"/>
        </w:rPr>
        <w:t>tonal remnants</w:t>
      </w:r>
      <w:r w:rsidRPr="004C5483">
        <w:rPr>
          <w:rFonts w:ascii="Cambria" w:hAnsi="Cambria"/>
          <w:sz w:val="24"/>
        </w:rPr>
        <w:t xml:space="preserve"> </w:t>
      </w:r>
      <w:r w:rsidR="00C77FF6" w:rsidRPr="004C5483">
        <w:rPr>
          <w:rFonts w:ascii="Cambria" w:hAnsi="Cambria"/>
          <w:sz w:val="24"/>
        </w:rPr>
        <w:t xml:space="preserve">through quick succession of </w:t>
      </w:r>
      <w:r w:rsidR="00142547" w:rsidRPr="004C5483">
        <w:rPr>
          <w:rFonts w:ascii="Cambria" w:hAnsi="Cambria"/>
          <w:sz w:val="24"/>
        </w:rPr>
        <w:t>parallel pitches</w:t>
      </w:r>
      <w:r w:rsidR="009966BB" w:rsidRPr="004C5483">
        <w:rPr>
          <w:rFonts w:ascii="Cambria" w:hAnsi="Cambria"/>
          <w:sz w:val="24"/>
        </w:rPr>
        <w:t xml:space="preserve"> – </w:t>
      </w:r>
      <w:r w:rsidR="00D809B3" w:rsidRPr="004C5483">
        <w:rPr>
          <w:rFonts w:ascii="Cambria" w:hAnsi="Cambria"/>
          <w:sz w:val="24"/>
        </w:rPr>
        <w:t xml:space="preserve">the piece lacks </w:t>
      </w:r>
      <w:r w:rsidR="00E1317B" w:rsidRPr="004C5483">
        <w:rPr>
          <w:rFonts w:ascii="Cambria" w:hAnsi="Cambria"/>
          <w:sz w:val="24"/>
        </w:rPr>
        <w:t xml:space="preserve">material capable of supporting </w:t>
      </w:r>
      <w:r w:rsidR="00C77FF6" w:rsidRPr="004C5483">
        <w:rPr>
          <w:rFonts w:ascii="Cambria" w:hAnsi="Cambria"/>
          <w:sz w:val="24"/>
        </w:rPr>
        <w:t xml:space="preserve">a longer melodic development. </w:t>
      </w:r>
      <w:r w:rsidR="00AC512D" w:rsidRPr="004C5483">
        <w:rPr>
          <w:rFonts w:ascii="Cambria" w:hAnsi="Cambria"/>
          <w:sz w:val="24"/>
        </w:rPr>
        <w:t>S</w:t>
      </w:r>
      <w:r w:rsidR="005552C0" w:rsidRPr="004C5483">
        <w:rPr>
          <w:rFonts w:ascii="Cambria" w:hAnsi="Cambria"/>
          <w:sz w:val="24"/>
        </w:rPr>
        <w:t>mall-scale quarter-tone figures are omnipresent</w:t>
      </w:r>
      <w:r w:rsidR="005B69E5" w:rsidRPr="004C5483">
        <w:rPr>
          <w:rFonts w:ascii="Cambria" w:hAnsi="Cambria"/>
          <w:sz w:val="24"/>
        </w:rPr>
        <w:t xml:space="preserve"> in the solo </w:t>
      </w:r>
      <w:r w:rsidR="00D50B35" w:rsidRPr="004C5483">
        <w:rPr>
          <w:rFonts w:ascii="Cambria" w:hAnsi="Cambria"/>
          <w:sz w:val="24"/>
        </w:rPr>
        <w:t xml:space="preserve">violin, other solos, </w:t>
      </w:r>
      <w:r w:rsidR="005B69E5" w:rsidRPr="004C5483">
        <w:rPr>
          <w:rFonts w:ascii="Cambria" w:hAnsi="Cambria"/>
          <w:sz w:val="24"/>
        </w:rPr>
        <w:t>and the orchestra</w:t>
      </w:r>
      <w:r w:rsidR="005552C0" w:rsidRPr="004C5483">
        <w:rPr>
          <w:rFonts w:ascii="Cambria" w:hAnsi="Cambria"/>
          <w:sz w:val="24"/>
        </w:rPr>
        <w:t>, but where</w:t>
      </w:r>
      <w:r w:rsidR="00BB4C8A" w:rsidRPr="004C5483">
        <w:rPr>
          <w:rFonts w:ascii="Cambria" w:hAnsi="Cambria"/>
          <w:sz w:val="24"/>
        </w:rPr>
        <w:t>ver</w:t>
      </w:r>
      <w:r w:rsidR="005552C0" w:rsidRPr="004C5483">
        <w:rPr>
          <w:rFonts w:ascii="Cambria" w:hAnsi="Cambria"/>
          <w:sz w:val="24"/>
        </w:rPr>
        <w:t xml:space="preserve"> a </w:t>
      </w:r>
      <w:r w:rsidR="00BB4C8A" w:rsidRPr="004C5483">
        <w:rPr>
          <w:rFonts w:ascii="Cambria" w:hAnsi="Cambria"/>
          <w:sz w:val="24"/>
        </w:rPr>
        <w:t>real</w:t>
      </w:r>
      <w:r w:rsidR="00025DA1" w:rsidRPr="004C5483">
        <w:rPr>
          <w:rFonts w:ascii="Cambria" w:hAnsi="Cambria"/>
          <w:sz w:val="24"/>
        </w:rPr>
        <w:t xml:space="preserve"> </w:t>
      </w:r>
      <w:r w:rsidR="005552C0" w:rsidRPr="004C5483">
        <w:rPr>
          <w:rFonts w:ascii="Cambria" w:hAnsi="Cambria"/>
          <w:sz w:val="24"/>
        </w:rPr>
        <w:t xml:space="preserve">motif develops, it </w:t>
      </w:r>
      <w:r w:rsidR="00B4072E" w:rsidRPr="004C5483">
        <w:rPr>
          <w:rFonts w:ascii="Cambria" w:hAnsi="Cambria"/>
          <w:sz w:val="24"/>
        </w:rPr>
        <w:t>often</w:t>
      </w:r>
      <w:r w:rsidR="005552C0" w:rsidRPr="004C5483">
        <w:rPr>
          <w:rFonts w:ascii="Cambria" w:hAnsi="Cambria"/>
          <w:sz w:val="24"/>
        </w:rPr>
        <w:t xml:space="preserve"> lacks these very quarter-tones (</w:t>
      </w:r>
      <w:r w:rsidR="00B557EF" w:rsidRPr="004C5483">
        <w:rPr>
          <w:rFonts w:ascii="Cambria" w:hAnsi="Cambria"/>
          <w:sz w:val="24"/>
        </w:rPr>
        <w:t xml:space="preserve">cf. </w:t>
      </w:r>
      <w:r w:rsidR="005552C0" w:rsidRPr="004C5483">
        <w:rPr>
          <w:rFonts w:ascii="Cambria" w:hAnsi="Cambria"/>
          <w:sz w:val="24"/>
        </w:rPr>
        <w:t xml:space="preserve">p.6, </w:t>
      </w:r>
      <w:r w:rsidR="005552C0" w:rsidRPr="004C5483">
        <w:rPr>
          <w:rFonts w:ascii="Cambria" w:hAnsi="Cambria"/>
          <w:i/>
          <w:sz w:val="24"/>
        </w:rPr>
        <w:t>tranquillo</w:t>
      </w:r>
      <w:r w:rsidR="005552C0" w:rsidRPr="004C5483">
        <w:rPr>
          <w:rFonts w:ascii="Cambria" w:hAnsi="Cambria"/>
          <w:sz w:val="24"/>
        </w:rPr>
        <w:t>)</w:t>
      </w:r>
      <w:r w:rsidR="00324590" w:rsidRPr="004C5483">
        <w:rPr>
          <w:rFonts w:ascii="Cambria" w:hAnsi="Cambria"/>
          <w:sz w:val="24"/>
        </w:rPr>
        <w:t xml:space="preserve">. </w:t>
      </w:r>
    </w:p>
    <w:p w14:paraId="13EFF1AE" w14:textId="77777777" w:rsidR="00302431" w:rsidRPr="004C5483" w:rsidRDefault="00302431" w:rsidP="00BF21A9">
      <w:pPr>
        <w:spacing w:line="480" w:lineRule="auto"/>
        <w:rPr>
          <w:rFonts w:ascii="Cambria" w:hAnsi="Cambria"/>
          <w:sz w:val="24"/>
        </w:rPr>
      </w:pPr>
    </w:p>
    <w:p w14:paraId="1303D597" w14:textId="04911277" w:rsidR="00A347A9" w:rsidRPr="004C5483" w:rsidRDefault="00473A13" w:rsidP="00BF21A9">
      <w:pPr>
        <w:spacing w:line="480" w:lineRule="auto"/>
        <w:rPr>
          <w:rFonts w:ascii="Cambria" w:hAnsi="Cambria"/>
          <w:sz w:val="24"/>
        </w:rPr>
      </w:pPr>
      <w:r w:rsidRPr="004C5483">
        <w:rPr>
          <w:rFonts w:ascii="Cambria" w:hAnsi="Cambria"/>
          <w:sz w:val="24"/>
        </w:rPr>
        <w:t xml:space="preserve">For Carrillo this lack </w:t>
      </w:r>
      <w:r w:rsidR="00302431" w:rsidRPr="004C5483">
        <w:rPr>
          <w:rFonts w:ascii="Cambria" w:hAnsi="Cambria"/>
          <w:sz w:val="24"/>
        </w:rPr>
        <w:t>was irrelevant</w:t>
      </w:r>
      <w:r w:rsidR="006A6AD9" w:rsidRPr="004C5483">
        <w:rPr>
          <w:rFonts w:ascii="Cambria" w:hAnsi="Cambria"/>
          <w:sz w:val="24"/>
        </w:rPr>
        <w:t xml:space="preserve">, because the </w:t>
      </w:r>
      <w:r w:rsidRPr="004C5483">
        <w:rPr>
          <w:rFonts w:ascii="Cambria" w:hAnsi="Cambria"/>
          <w:sz w:val="24"/>
        </w:rPr>
        <w:t xml:space="preserve">ultimate goal of </w:t>
      </w:r>
      <w:r w:rsidR="00FD1FC1" w:rsidRPr="004C5483">
        <w:rPr>
          <w:rFonts w:ascii="Cambria" w:hAnsi="Cambria"/>
          <w:i/>
          <w:sz w:val="24"/>
        </w:rPr>
        <w:t xml:space="preserve">sonido </w:t>
      </w:r>
      <w:r w:rsidRPr="004C5483">
        <w:rPr>
          <w:rFonts w:ascii="Cambria" w:hAnsi="Cambria"/>
          <w:i/>
          <w:sz w:val="24"/>
        </w:rPr>
        <w:t>13</w:t>
      </w:r>
      <w:r w:rsidRPr="004C5483">
        <w:rPr>
          <w:rFonts w:ascii="Cambria" w:hAnsi="Cambria"/>
          <w:sz w:val="24"/>
        </w:rPr>
        <w:t xml:space="preserve"> </w:t>
      </w:r>
      <w:r w:rsidR="00302431" w:rsidRPr="004C5483">
        <w:rPr>
          <w:rFonts w:ascii="Cambria" w:hAnsi="Cambria"/>
          <w:sz w:val="24"/>
        </w:rPr>
        <w:t xml:space="preserve">was </w:t>
      </w:r>
      <w:r w:rsidRPr="004C5483">
        <w:rPr>
          <w:rFonts w:ascii="Cambria" w:hAnsi="Cambria"/>
          <w:sz w:val="24"/>
        </w:rPr>
        <w:t xml:space="preserve">to </w:t>
      </w:r>
      <w:r w:rsidR="00F26DC2" w:rsidRPr="004C5483">
        <w:rPr>
          <w:rFonts w:ascii="Cambria" w:hAnsi="Cambria"/>
          <w:sz w:val="24"/>
        </w:rPr>
        <w:t xml:space="preserve">achieve </w:t>
      </w:r>
      <w:r w:rsidRPr="004C5483">
        <w:rPr>
          <w:rFonts w:ascii="Cambria" w:hAnsi="Cambria"/>
          <w:sz w:val="24"/>
        </w:rPr>
        <w:t>‘compositions absolutely free of whole tones and semitones’.</w:t>
      </w:r>
      <w:r w:rsidRPr="004C5483">
        <w:rPr>
          <w:rStyle w:val="FootnoteReference"/>
          <w:rFonts w:ascii="Cambria" w:hAnsi="Cambria"/>
          <w:sz w:val="24"/>
        </w:rPr>
        <w:footnoteReference w:id="112"/>
      </w:r>
      <w:r w:rsidRPr="004C5483">
        <w:rPr>
          <w:rFonts w:ascii="Cambria" w:hAnsi="Cambria"/>
          <w:sz w:val="24"/>
        </w:rPr>
        <w:t xml:space="preserve"> And within the parts, he </w:t>
      </w:r>
      <w:r w:rsidR="00542D39" w:rsidRPr="004C5483">
        <w:rPr>
          <w:rFonts w:ascii="Cambria" w:hAnsi="Cambria"/>
          <w:sz w:val="24"/>
        </w:rPr>
        <w:t>did</w:t>
      </w:r>
      <w:r w:rsidRPr="004C5483">
        <w:rPr>
          <w:rFonts w:ascii="Cambria" w:hAnsi="Cambria"/>
          <w:sz w:val="24"/>
        </w:rPr>
        <w:t xml:space="preserve"> </w:t>
      </w:r>
      <w:r w:rsidR="00542D39" w:rsidRPr="004C5483">
        <w:rPr>
          <w:rFonts w:ascii="Cambria" w:hAnsi="Cambria"/>
          <w:sz w:val="24"/>
        </w:rPr>
        <w:t>attain</w:t>
      </w:r>
      <w:r w:rsidR="00BD7BFD" w:rsidRPr="004C5483">
        <w:rPr>
          <w:rFonts w:ascii="Cambria" w:hAnsi="Cambria"/>
          <w:sz w:val="24"/>
        </w:rPr>
        <w:t xml:space="preserve"> </w:t>
      </w:r>
      <w:r w:rsidRPr="004C5483">
        <w:rPr>
          <w:rFonts w:ascii="Cambria" w:hAnsi="Cambria"/>
          <w:sz w:val="24"/>
        </w:rPr>
        <w:t xml:space="preserve">his </w:t>
      </w:r>
      <w:r w:rsidR="00F26DC2" w:rsidRPr="004C5483">
        <w:rPr>
          <w:rFonts w:ascii="Cambria" w:hAnsi="Cambria"/>
          <w:sz w:val="24"/>
        </w:rPr>
        <w:t>goal</w:t>
      </w:r>
      <w:r w:rsidRPr="004C5483">
        <w:rPr>
          <w:rFonts w:ascii="Cambria" w:hAnsi="Cambria"/>
          <w:sz w:val="24"/>
        </w:rPr>
        <w:t>: Preludio a col</w:t>
      </w:r>
      <w:r w:rsidR="00066CEE" w:rsidRPr="004C5483">
        <w:rPr>
          <w:rFonts w:ascii="Cambria" w:hAnsi="Cambria" w:cs="Calibri"/>
          <w:sz w:val="24"/>
        </w:rPr>
        <w:t>ó</w:t>
      </w:r>
      <w:r w:rsidRPr="004C5483">
        <w:rPr>
          <w:rFonts w:ascii="Cambria" w:hAnsi="Cambria"/>
          <w:sz w:val="24"/>
        </w:rPr>
        <w:t xml:space="preserve">n, Dos bosquejos, and the solo parts of the Cello Concertino and the Violin Concerto avoid wholetone or semitone steps within their parts. If steps are not quarter-tonal, they are drawn from </w:t>
      </w:r>
      <w:r w:rsidR="00AA5866" w:rsidRPr="004C5483">
        <w:rPr>
          <w:rFonts w:ascii="Cambria" w:hAnsi="Cambria"/>
          <w:sz w:val="24"/>
        </w:rPr>
        <w:t>artificial microtonal</w:t>
      </w:r>
      <w:r w:rsidR="00242B23" w:rsidRPr="004C5483">
        <w:rPr>
          <w:rFonts w:ascii="Cambria" w:hAnsi="Cambria"/>
          <w:sz w:val="24"/>
        </w:rPr>
        <w:t xml:space="preserve"> </w:t>
      </w:r>
      <w:r w:rsidRPr="004C5483">
        <w:rPr>
          <w:rFonts w:ascii="Cambria" w:hAnsi="Cambria"/>
          <w:sz w:val="24"/>
        </w:rPr>
        <w:t>scales</w:t>
      </w:r>
      <w:r w:rsidR="00AA5866" w:rsidRPr="004C5483">
        <w:rPr>
          <w:rFonts w:ascii="Cambria" w:hAnsi="Cambria"/>
          <w:sz w:val="24"/>
        </w:rPr>
        <w:t xml:space="preserve">, for example where each step </w:t>
      </w:r>
      <w:r w:rsidR="009B0F01" w:rsidRPr="004C5483">
        <w:rPr>
          <w:rFonts w:ascii="Cambria" w:hAnsi="Cambria"/>
          <w:sz w:val="24"/>
        </w:rPr>
        <w:t>is exactly</w:t>
      </w:r>
      <w:r w:rsidR="00AA5866" w:rsidRPr="004C5483">
        <w:rPr>
          <w:rFonts w:ascii="Cambria" w:hAnsi="Cambria"/>
          <w:sz w:val="24"/>
        </w:rPr>
        <w:t xml:space="preserve"> three or five </w:t>
      </w:r>
      <w:r w:rsidR="003B169C" w:rsidRPr="004C5483">
        <w:rPr>
          <w:rFonts w:ascii="Cambria" w:hAnsi="Cambria"/>
          <w:sz w:val="24"/>
        </w:rPr>
        <w:t>quarter</w:t>
      </w:r>
      <w:r w:rsidR="00AA5866" w:rsidRPr="004C5483">
        <w:rPr>
          <w:rFonts w:ascii="Cambria" w:hAnsi="Cambria"/>
          <w:sz w:val="24"/>
        </w:rPr>
        <w:t xml:space="preserve">-tones </w:t>
      </w:r>
      <w:r w:rsidRPr="004C5483">
        <w:rPr>
          <w:rFonts w:ascii="Cambria" w:hAnsi="Cambria"/>
          <w:sz w:val="24"/>
        </w:rPr>
        <w:t>(ex</w:t>
      </w:r>
      <w:r w:rsidR="003C7DE3" w:rsidRPr="004C5483">
        <w:rPr>
          <w:rFonts w:ascii="Cambria" w:hAnsi="Cambria"/>
          <w:sz w:val="24"/>
        </w:rPr>
        <w:t>ample</w:t>
      </w:r>
      <w:r w:rsidRPr="004C5483">
        <w:rPr>
          <w:rFonts w:ascii="Cambria" w:hAnsi="Cambria"/>
          <w:sz w:val="24"/>
        </w:rPr>
        <w:t xml:space="preserve"> </w:t>
      </w:r>
      <w:r w:rsidR="000219BA" w:rsidRPr="004C5483">
        <w:rPr>
          <w:rFonts w:ascii="Cambria" w:hAnsi="Cambria"/>
          <w:sz w:val="24"/>
        </w:rPr>
        <w:t>8</w:t>
      </w:r>
      <w:r w:rsidRPr="004C5483">
        <w:rPr>
          <w:rFonts w:ascii="Cambria" w:hAnsi="Cambria"/>
          <w:sz w:val="24"/>
        </w:rPr>
        <w:t xml:space="preserve">). </w:t>
      </w:r>
      <w:r w:rsidR="00D8476F" w:rsidRPr="004C5483">
        <w:rPr>
          <w:rFonts w:ascii="Cambria" w:hAnsi="Cambria"/>
          <w:sz w:val="24"/>
        </w:rPr>
        <w:t xml:space="preserve">Again, this type of scale embodies a refining tendency in Carrillo’s work. </w:t>
      </w:r>
    </w:p>
    <w:p w14:paraId="45D96D9E" w14:textId="77777777" w:rsidR="003C7DE3" w:rsidRPr="004C5483" w:rsidRDefault="003C7DE3" w:rsidP="00BF21A9">
      <w:pPr>
        <w:spacing w:line="480" w:lineRule="auto"/>
        <w:rPr>
          <w:rFonts w:ascii="Cambria" w:hAnsi="Cambria"/>
          <w:sz w:val="24"/>
        </w:rPr>
      </w:pPr>
    </w:p>
    <w:p w14:paraId="0546EC94" w14:textId="459920C1" w:rsidR="00497D42" w:rsidRPr="004C5483" w:rsidRDefault="00135C4A" w:rsidP="00BF21A9">
      <w:pPr>
        <w:spacing w:line="480" w:lineRule="auto"/>
        <w:rPr>
          <w:rFonts w:ascii="Cambria" w:hAnsi="Cambria"/>
          <w:sz w:val="24"/>
        </w:rPr>
      </w:pPr>
      <w:r w:rsidRPr="004C5483">
        <w:rPr>
          <w:rFonts w:ascii="Cambria" w:hAnsi="Cambria"/>
          <w:sz w:val="24"/>
        </w:rPr>
        <w:t>Nevertheless, across parts and in the orchestral accompaniments of the Concertino and the Concerto, wholetone and semitone intervals abound, somewhat stealing Carrillo’s fundamentalist thunder</w:t>
      </w:r>
      <w:r w:rsidR="00BA2954" w:rsidRPr="004C5483">
        <w:rPr>
          <w:rFonts w:ascii="Cambria" w:hAnsi="Cambria"/>
          <w:sz w:val="24"/>
        </w:rPr>
        <w:t xml:space="preserve"> and allowing for a much larger excess of tonal remnants than his aesthetics would have us believe:</w:t>
      </w:r>
      <w:r w:rsidR="00A72F3C" w:rsidRPr="004C5483">
        <w:rPr>
          <w:rFonts w:ascii="Cambria" w:hAnsi="Cambria"/>
          <w:sz w:val="24"/>
        </w:rPr>
        <w:t xml:space="preserve"> D</w:t>
      </w:r>
      <w:r w:rsidR="001F773F" w:rsidRPr="004C5483">
        <w:rPr>
          <w:rFonts w:ascii="Cambria" w:hAnsi="Cambria"/>
          <w:sz w:val="24"/>
        </w:rPr>
        <w:t xml:space="preserve">espite its goal to replace the diatonic and chromatic systems, </w:t>
      </w:r>
      <w:r w:rsidR="00A72F3C" w:rsidRPr="004C5483">
        <w:rPr>
          <w:rFonts w:ascii="Cambria" w:hAnsi="Cambria"/>
          <w:sz w:val="24"/>
        </w:rPr>
        <w:t xml:space="preserve">his music </w:t>
      </w:r>
      <w:r w:rsidR="00C579BA" w:rsidRPr="004C5483">
        <w:rPr>
          <w:rFonts w:ascii="Cambria" w:hAnsi="Cambria"/>
          <w:sz w:val="24"/>
        </w:rPr>
        <w:t>did</w:t>
      </w:r>
      <w:r w:rsidR="00D30996" w:rsidRPr="004C5483">
        <w:rPr>
          <w:rFonts w:ascii="Cambria" w:hAnsi="Cambria"/>
          <w:sz w:val="24"/>
        </w:rPr>
        <w:t xml:space="preserve"> not </w:t>
      </w:r>
      <w:r w:rsidR="0009309C" w:rsidRPr="004C5483">
        <w:rPr>
          <w:rFonts w:ascii="Cambria" w:hAnsi="Cambria"/>
          <w:sz w:val="24"/>
        </w:rPr>
        <w:t xml:space="preserve">fully </w:t>
      </w:r>
      <w:r w:rsidR="00D30996" w:rsidRPr="004C5483">
        <w:rPr>
          <w:rFonts w:ascii="Cambria" w:hAnsi="Cambria"/>
          <w:sz w:val="24"/>
        </w:rPr>
        <w:t>break</w:t>
      </w:r>
      <w:r w:rsidR="00E56345" w:rsidRPr="004C5483">
        <w:rPr>
          <w:rFonts w:ascii="Cambria" w:hAnsi="Cambria"/>
          <w:sz w:val="24"/>
        </w:rPr>
        <w:t xml:space="preserve"> </w:t>
      </w:r>
      <w:r w:rsidR="00D30996" w:rsidRPr="004C5483">
        <w:rPr>
          <w:rFonts w:ascii="Cambria" w:hAnsi="Cambria"/>
          <w:sz w:val="24"/>
        </w:rPr>
        <w:t xml:space="preserve">with non-microtonal intervals. </w:t>
      </w:r>
    </w:p>
    <w:p w14:paraId="37E832A5" w14:textId="77777777" w:rsidR="00497D42" w:rsidRPr="004C5483" w:rsidRDefault="00497D42" w:rsidP="00BF21A9">
      <w:pPr>
        <w:spacing w:line="480" w:lineRule="auto"/>
        <w:rPr>
          <w:rFonts w:ascii="Cambria" w:hAnsi="Cambria"/>
          <w:sz w:val="24"/>
        </w:rPr>
      </w:pPr>
    </w:p>
    <w:p w14:paraId="5577FC83" w14:textId="55AF7F98" w:rsidR="00FD1FC1" w:rsidRPr="004C5483" w:rsidRDefault="00A06418" w:rsidP="00BF21A9">
      <w:pPr>
        <w:spacing w:line="480" w:lineRule="auto"/>
        <w:rPr>
          <w:rFonts w:ascii="Cambria" w:hAnsi="Cambria"/>
          <w:sz w:val="24"/>
        </w:rPr>
      </w:pPr>
      <w:r w:rsidRPr="004C5483">
        <w:rPr>
          <w:rFonts w:ascii="Cambria" w:hAnsi="Cambria"/>
          <w:sz w:val="24"/>
        </w:rPr>
        <w:t xml:space="preserve">Similar </w:t>
      </w:r>
      <w:r w:rsidR="007A6DD6" w:rsidRPr="004C5483">
        <w:rPr>
          <w:rFonts w:ascii="Cambria" w:hAnsi="Cambria"/>
          <w:sz w:val="24"/>
        </w:rPr>
        <w:t>layers develop</w:t>
      </w:r>
      <w:r w:rsidR="00C579BA" w:rsidRPr="004C5483">
        <w:rPr>
          <w:rFonts w:ascii="Cambria" w:hAnsi="Cambria"/>
          <w:sz w:val="24"/>
        </w:rPr>
        <w:t>edw</w:t>
      </w:r>
      <w:r w:rsidR="007A6DD6" w:rsidRPr="004C5483">
        <w:rPr>
          <w:rFonts w:ascii="Cambria" w:hAnsi="Cambria"/>
          <w:sz w:val="24"/>
        </w:rPr>
        <w:t xml:space="preserve"> </w:t>
      </w:r>
      <w:r w:rsidRPr="004C5483">
        <w:rPr>
          <w:rFonts w:ascii="Cambria" w:hAnsi="Cambria"/>
          <w:sz w:val="24"/>
        </w:rPr>
        <w:t>in</w:t>
      </w:r>
      <w:r w:rsidR="00B60051" w:rsidRPr="004C5483">
        <w:rPr>
          <w:rFonts w:ascii="Cambria" w:hAnsi="Cambria"/>
          <w:sz w:val="24"/>
        </w:rPr>
        <w:t xml:space="preserve"> </w:t>
      </w:r>
      <w:bookmarkStart w:id="3" w:name="_Hlk489948624"/>
      <w:r w:rsidR="00B60051" w:rsidRPr="004C5483">
        <w:rPr>
          <w:rFonts w:ascii="Cambria" w:hAnsi="Cambria"/>
          <w:sz w:val="24"/>
        </w:rPr>
        <w:t xml:space="preserve">Hába’s </w:t>
      </w:r>
      <w:bookmarkEnd w:id="3"/>
      <w:r w:rsidR="0034162F" w:rsidRPr="004C5483">
        <w:rPr>
          <w:rFonts w:ascii="Cambria" w:hAnsi="Cambria"/>
          <w:sz w:val="24"/>
        </w:rPr>
        <w:t xml:space="preserve">microtonal </w:t>
      </w:r>
      <w:r w:rsidR="003173E6" w:rsidRPr="004C5483">
        <w:rPr>
          <w:rFonts w:ascii="Cambria" w:hAnsi="Cambria"/>
          <w:sz w:val="24"/>
        </w:rPr>
        <w:t>music</w:t>
      </w:r>
      <w:r w:rsidR="00432D60" w:rsidRPr="004C5483">
        <w:rPr>
          <w:rFonts w:ascii="Cambria" w:hAnsi="Cambria"/>
          <w:sz w:val="24"/>
        </w:rPr>
        <w:t xml:space="preserve">, </w:t>
      </w:r>
      <w:r w:rsidR="003173E6" w:rsidRPr="004C5483">
        <w:rPr>
          <w:rFonts w:ascii="Cambria" w:hAnsi="Cambria"/>
          <w:sz w:val="24"/>
        </w:rPr>
        <w:t xml:space="preserve">for example </w:t>
      </w:r>
      <w:r w:rsidR="00432D60" w:rsidRPr="004C5483">
        <w:rPr>
          <w:rFonts w:ascii="Cambria" w:hAnsi="Cambria"/>
          <w:sz w:val="24"/>
        </w:rPr>
        <w:t xml:space="preserve">in </w:t>
      </w:r>
      <w:r w:rsidR="003173E6" w:rsidRPr="004C5483">
        <w:rPr>
          <w:rFonts w:ascii="Cambria" w:hAnsi="Cambria"/>
          <w:sz w:val="24"/>
        </w:rPr>
        <w:t xml:space="preserve">the </w:t>
      </w:r>
      <w:r w:rsidR="00002518" w:rsidRPr="004C5483">
        <w:rPr>
          <w:rFonts w:ascii="Cambria" w:hAnsi="Cambria"/>
          <w:sz w:val="24"/>
        </w:rPr>
        <w:t xml:space="preserve">Second </w:t>
      </w:r>
      <w:r w:rsidR="00230BB8" w:rsidRPr="004C5483">
        <w:rPr>
          <w:rFonts w:ascii="Cambria" w:hAnsi="Cambria"/>
          <w:sz w:val="24"/>
        </w:rPr>
        <w:t xml:space="preserve">String Quartet op. 7 </w:t>
      </w:r>
      <w:r w:rsidR="00AB708C" w:rsidRPr="004C5483">
        <w:rPr>
          <w:rFonts w:ascii="Cambria" w:hAnsi="Cambria"/>
          <w:sz w:val="24"/>
        </w:rPr>
        <w:t xml:space="preserve">(1920) </w:t>
      </w:r>
      <w:r w:rsidR="00B60051" w:rsidRPr="004C5483">
        <w:rPr>
          <w:rFonts w:ascii="Cambria" w:hAnsi="Cambria"/>
          <w:sz w:val="24"/>
        </w:rPr>
        <w:t>and the Fan</w:t>
      </w:r>
      <w:r w:rsidR="00714F90" w:rsidRPr="004C5483">
        <w:rPr>
          <w:rFonts w:ascii="Cambria" w:hAnsi="Cambria"/>
          <w:sz w:val="24"/>
        </w:rPr>
        <w:t>t</w:t>
      </w:r>
      <w:r w:rsidR="00B60051" w:rsidRPr="004C5483">
        <w:rPr>
          <w:rFonts w:ascii="Cambria" w:hAnsi="Cambria"/>
          <w:sz w:val="24"/>
        </w:rPr>
        <w:t>asy for Violin and Quarter-Tone Piano op. 21 (192</w:t>
      </w:r>
      <w:r w:rsidR="00532D01" w:rsidRPr="004C5483">
        <w:rPr>
          <w:rFonts w:ascii="Cambria" w:hAnsi="Cambria"/>
          <w:sz w:val="24"/>
        </w:rPr>
        <w:t>5</w:t>
      </w:r>
      <w:r w:rsidR="00B60051" w:rsidRPr="004C5483">
        <w:rPr>
          <w:rFonts w:ascii="Cambria" w:hAnsi="Cambria"/>
          <w:sz w:val="24"/>
        </w:rPr>
        <w:t>)</w:t>
      </w:r>
      <w:r w:rsidR="00B95E03" w:rsidRPr="004C5483">
        <w:rPr>
          <w:rFonts w:ascii="Cambria" w:hAnsi="Cambria"/>
          <w:sz w:val="24"/>
        </w:rPr>
        <w:t xml:space="preserve">. </w:t>
      </w:r>
      <w:r w:rsidR="00E14726" w:rsidRPr="004C5483">
        <w:rPr>
          <w:rFonts w:ascii="Cambria" w:hAnsi="Cambria"/>
          <w:sz w:val="24"/>
        </w:rPr>
        <w:t xml:space="preserve">It is not surprising that Foulds </w:t>
      </w:r>
      <w:r w:rsidR="007F0BE2" w:rsidRPr="004C5483">
        <w:rPr>
          <w:rFonts w:ascii="Cambria" w:hAnsi="Cambria"/>
          <w:sz w:val="24"/>
        </w:rPr>
        <w:t>criticiz</w:t>
      </w:r>
      <w:r w:rsidR="003173E6" w:rsidRPr="004C5483">
        <w:rPr>
          <w:rFonts w:ascii="Cambria" w:hAnsi="Cambria"/>
          <w:sz w:val="24"/>
        </w:rPr>
        <w:t xml:space="preserve">ed </w:t>
      </w:r>
      <w:r w:rsidR="00E14726" w:rsidRPr="004C5483">
        <w:rPr>
          <w:rFonts w:ascii="Cambria" w:hAnsi="Cambria"/>
          <w:sz w:val="24"/>
        </w:rPr>
        <w:t xml:space="preserve">the </w:t>
      </w:r>
      <w:r w:rsidR="003173E6" w:rsidRPr="004C5483">
        <w:rPr>
          <w:rFonts w:ascii="Cambria" w:hAnsi="Cambria"/>
          <w:sz w:val="24"/>
        </w:rPr>
        <w:t xml:space="preserve">score of </w:t>
      </w:r>
      <w:r w:rsidR="00A02269" w:rsidRPr="004C5483">
        <w:rPr>
          <w:rFonts w:ascii="Cambria" w:hAnsi="Cambria"/>
          <w:sz w:val="24"/>
        </w:rPr>
        <w:t>Hába’s</w:t>
      </w:r>
      <w:r w:rsidR="003173E6" w:rsidRPr="004C5483">
        <w:rPr>
          <w:rFonts w:ascii="Cambria" w:hAnsi="Cambria"/>
          <w:sz w:val="24"/>
        </w:rPr>
        <w:t xml:space="preserve"> </w:t>
      </w:r>
      <w:r w:rsidR="00E14726" w:rsidRPr="004C5483">
        <w:rPr>
          <w:rFonts w:ascii="Cambria" w:hAnsi="Cambria"/>
          <w:sz w:val="24"/>
        </w:rPr>
        <w:t xml:space="preserve">Quartet: </w:t>
      </w:r>
      <w:r w:rsidR="008B3728" w:rsidRPr="004C5483">
        <w:rPr>
          <w:rFonts w:ascii="Cambria" w:hAnsi="Cambria"/>
          <w:sz w:val="24"/>
        </w:rPr>
        <w:t xml:space="preserve">on a first glance, </w:t>
      </w:r>
      <w:r w:rsidR="00C853A4" w:rsidRPr="004C5483">
        <w:rPr>
          <w:rFonts w:ascii="Cambria" w:hAnsi="Cambria"/>
          <w:sz w:val="24"/>
        </w:rPr>
        <w:t xml:space="preserve">both the Quartet </w:t>
      </w:r>
      <w:r w:rsidR="00E14726" w:rsidRPr="004C5483">
        <w:rPr>
          <w:rFonts w:ascii="Cambria" w:hAnsi="Cambria"/>
          <w:sz w:val="24"/>
        </w:rPr>
        <w:t xml:space="preserve">and the Fantasy are </w:t>
      </w:r>
      <w:r w:rsidR="00443D07" w:rsidRPr="004C5483">
        <w:rPr>
          <w:rFonts w:ascii="Cambria" w:hAnsi="Cambria"/>
          <w:sz w:val="24"/>
        </w:rPr>
        <w:t>riddled with quarter-tone</w:t>
      </w:r>
      <w:r w:rsidR="009576E5" w:rsidRPr="004C5483">
        <w:rPr>
          <w:rFonts w:ascii="Cambria" w:hAnsi="Cambria"/>
          <w:sz w:val="24"/>
        </w:rPr>
        <w:t xml:space="preserve"> accidentals</w:t>
      </w:r>
      <w:r w:rsidR="008B3728" w:rsidRPr="004C5483">
        <w:rPr>
          <w:rFonts w:ascii="Cambria" w:hAnsi="Cambria"/>
          <w:sz w:val="24"/>
        </w:rPr>
        <w:t xml:space="preserve">; and </w:t>
      </w:r>
      <w:r w:rsidR="00443D07" w:rsidRPr="004C5483">
        <w:rPr>
          <w:rFonts w:ascii="Cambria" w:hAnsi="Cambria"/>
          <w:sz w:val="24"/>
        </w:rPr>
        <w:t xml:space="preserve">Hába’s policy of </w:t>
      </w:r>
      <w:r w:rsidR="009576E5" w:rsidRPr="004C5483">
        <w:rPr>
          <w:rFonts w:ascii="Cambria" w:hAnsi="Cambria"/>
          <w:sz w:val="24"/>
        </w:rPr>
        <w:t>these</w:t>
      </w:r>
      <w:r w:rsidR="00443D07" w:rsidRPr="004C5483">
        <w:rPr>
          <w:rFonts w:ascii="Cambria" w:hAnsi="Cambria"/>
          <w:sz w:val="24"/>
        </w:rPr>
        <w:t xml:space="preserve"> </w:t>
      </w:r>
      <w:r w:rsidR="00A32452" w:rsidRPr="004C5483">
        <w:rPr>
          <w:rFonts w:ascii="Cambria" w:hAnsi="Cambria"/>
          <w:sz w:val="24"/>
        </w:rPr>
        <w:t xml:space="preserve">accidentals </w:t>
      </w:r>
      <w:r w:rsidR="00443D07" w:rsidRPr="004C5483">
        <w:rPr>
          <w:rFonts w:ascii="Cambria" w:hAnsi="Cambria"/>
          <w:sz w:val="24"/>
        </w:rPr>
        <w:t>only being valid for one note</w:t>
      </w:r>
      <w:r w:rsidR="00730167" w:rsidRPr="004C5483">
        <w:rPr>
          <w:rFonts w:ascii="Cambria" w:hAnsi="Cambria"/>
          <w:sz w:val="24"/>
        </w:rPr>
        <w:t xml:space="preserve"> increas</w:t>
      </w:r>
      <w:r w:rsidR="008B3728" w:rsidRPr="004C5483">
        <w:rPr>
          <w:rFonts w:ascii="Cambria" w:hAnsi="Cambria"/>
          <w:sz w:val="24"/>
        </w:rPr>
        <w:t>es</w:t>
      </w:r>
      <w:r w:rsidR="00D71CBB" w:rsidRPr="004C5483">
        <w:rPr>
          <w:rFonts w:ascii="Cambria" w:hAnsi="Cambria"/>
          <w:sz w:val="24"/>
        </w:rPr>
        <w:t xml:space="preserve"> </w:t>
      </w:r>
      <w:r w:rsidR="000A5DB1" w:rsidRPr="004C5483">
        <w:rPr>
          <w:rFonts w:ascii="Cambria" w:hAnsi="Cambria"/>
          <w:sz w:val="24"/>
        </w:rPr>
        <w:t>the</w:t>
      </w:r>
      <w:r w:rsidR="0009309C" w:rsidRPr="004C5483">
        <w:rPr>
          <w:rFonts w:ascii="Cambria" w:hAnsi="Cambria"/>
          <w:sz w:val="24"/>
        </w:rPr>
        <w:t xml:space="preserve"> score’s</w:t>
      </w:r>
      <w:r w:rsidR="000A5DB1" w:rsidRPr="004C5483">
        <w:rPr>
          <w:rFonts w:ascii="Cambria" w:hAnsi="Cambria"/>
          <w:sz w:val="24"/>
        </w:rPr>
        <w:t xml:space="preserve"> </w:t>
      </w:r>
      <w:r w:rsidR="003D3E84" w:rsidRPr="004C5483">
        <w:rPr>
          <w:rFonts w:ascii="Cambria" w:hAnsi="Cambria"/>
          <w:sz w:val="24"/>
        </w:rPr>
        <w:t>visual complexity</w:t>
      </w:r>
      <w:r w:rsidR="00730167" w:rsidRPr="004C5483">
        <w:rPr>
          <w:rFonts w:ascii="Cambria" w:hAnsi="Cambria"/>
          <w:sz w:val="24"/>
        </w:rPr>
        <w:t xml:space="preserve">. </w:t>
      </w:r>
      <w:r w:rsidR="00C3001E" w:rsidRPr="004C5483">
        <w:rPr>
          <w:rFonts w:ascii="Cambria" w:hAnsi="Cambria"/>
          <w:sz w:val="24"/>
        </w:rPr>
        <w:t xml:space="preserve">Hába </w:t>
      </w:r>
      <w:r w:rsidR="00B77F1D" w:rsidRPr="004C5483">
        <w:rPr>
          <w:rFonts w:ascii="Cambria" w:hAnsi="Cambria"/>
          <w:sz w:val="24"/>
        </w:rPr>
        <w:t xml:space="preserve">himself </w:t>
      </w:r>
      <w:r w:rsidR="00C3001E" w:rsidRPr="004C5483">
        <w:rPr>
          <w:rFonts w:ascii="Cambria" w:hAnsi="Cambria"/>
          <w:sz w:val="24"/>
        </w:rPr>
        <w:t xml:space="preserve">was proud to claim that his </w:t>
      </w:r>
      <w:r w:rsidR="0021559A" w:rsidRPr="004C5483">
        <w:rPr>
          <w:rFonts w:ascii="Cambria" w:hAnsi="Cambria"/>
          <w:sz w:val="24"/>
        </w:rPr>
        <w:t>Quartet</w:t>
      </w:r>
      <w:r w:rsidR="00405F7B" w:rsidRPr="004C5483">
        <w:rPr>
          <w:rFonts w:ascii="Cambria" w:hAnsi="Cambria"/>
          <w:sz w:val="24"/>
        </w:rPr>
        <w:t xml:space="preserve"> is ‘monothematic’: </w:t>
      </w:r>
      <w:r w:rsidR="00E77777" w:rsidRPr="004C5483">
        <w:rPr>
          <w:rFonts w:ascii="Cambria" w:hAnsi="Cambria"/>
          <w:sz w:val="24"/>
        </w:rPr>
        <w:t>I</w:t>
      </w:r>
      <w:r w:rsidR="00405F7B" w:rsidRPr="004C5483">
        <w:rPr>
          <w:rFonts w:ascii="Cambria" w:hAnsi="Cambria"/>
          <w:sz w:val="24"/>
        </w:rPr>
        <w:t>ts ‘leading parts are derived in part from a main melody’</w:t>
      </w:r>
      <w:r w:rsidR="004D24B1" w:rsidRPr="004C5483">
        <w:rPr>
          <w:rFonts w:ascii="Cambria" w:hAnsi="Cambria"/>
          <w:sz w:val="24"/>
        </w:rPr>
        <w:t xml:space="preserve">, as </w:t>
      </w:r>
      <w:r w:rsidR="00C3001E" w:rsidRPr="004C5483">
        <w:rPr>
          <w:rFonts w:ascii="Cambria" w:hAnsi="Cambria"/>
          <w:sz w:val="24"/>
        </w:rPr>
        <w:t>he suggested,</w:t>
      </w:r>
      <w:r w:rsidR="004D24B1" w:rsidRPr="004C5483">
        <w:rPr>
          <w:rFonts w:ascii="Cambria" w:hAnsi="Cambria"/>
          <w:sz w:val="24"/>
        </w:rPr>
        <w:t xml:space="preserve"> but the other parts are </w:t>
      </w:r>
      <w:r w:rsidR="00281704" w:rsidRPr="004C5483">
        <w:rPr>
          <w:rFonts w:ascii="Cambria" w:hAnsi="Cambria"/>
          <w:sz w:val="24"/>
        </w:rPr>
        <w:t>‘</w:t>
      </w:r>
      <w:r w:rsidR="004D24B1" w:rsidRPr="004C5483">
        <w:rPr>
          <w:rFonts w:ascii="Cambria" w:hAnsi="Cambria"/>
          <w:sz w:val="24"/>
        </w:rPr>
        <w:t>free</w:t>
      </w:r>
      <w:r w:rsidR="00281704" w:rsidRPr="004C5483">
        <w:rPr>
          <w:rFonts w:ascii="Cambria" w:hAnsi="Cambria"/>
          <w:sz w:val="24"/>
        </w:rPr>
        <w:t>’ (i.e. non-thematic)</w:t>
      </w:r>
      <w:r w:rsidR="00405F7B" w:rsidRPr="004C5483">
        <w:rPr>
          <w:rFonts w:ascii="Cambria" w:hAnsi="Cambria"/>
          <w:sz w:val="24"/>
        </w:rPr>
        <w:t>.</w:t>
      </w:r>
      <w:r w:rsidR="00405F7B" w:rsidRPr="004C5483">
        <w:rPr>
          <w:rStyle w:val="FootnoteReference"/>
          <w:rFonts w:ascii="Cambria" w:hAnsi="Cambria"/>
          <w:sz w:val="24"/>
        </w:rPr>
        <w:footnoteReference w:id="113"/>
      </w:r>
      <w:r w:rsidR="00405F7B" w:rsidRPr="004C5483">
        <w:rPr>
          <w:rFonts w:ascii="Cambria" w:hAnsi="Cambria"/>
          <w:sz w:val="24"/>
        </w:rPr>
        <w:t xml:space="preserve"> Its</w:t>
      </w:r>
      <w:r w:rsidR="00DA73E2" w:rsidRPr="004C5483">
        <w:rPr>
          <w:rFonts w:ascii="Cambria" w:hAnsi="Cambria"/>
          <w:sz w:val="24"/>
        </w:rPr>
        <w:t xml:space="preserve"> </w:t>
      </w:r>
      <w:r w:rsidR="004617AF" w:rsidRPr="004C5483">
        <w:rPr>
          <w:rFonts w:ascii="Cambria" w:hAnsi="Cambria"/>
          <w:sz w:val="24"/>
        </w:rPr>
        <w:t>sections –</w:t>
      </w:r>
      <w:r w:rsidR="0067080F" w:rsidRPr="004C5483">
        <w:rPr>
          <w:rFonts w:ascii="Cambria" w:hAnsi="Cambria"/>
          <w:sz w:val="24"/>
        </w:rPr>
        <w:t xml:space="preserve"> A</w:t>
      </w:r>
      <w:r w:rsidR="007C3257" w:rsidRPr="004C5483">
        <w:rPr>
          <w:rFonts w:ascii="Cambria" w:hAnsi="Cambria"/>
          <w:sz w:val="24"/>
        </w:rPr>
        <w:t>llegro</w:t>
      </w:r>
      <w:r w:rsidR="0067080F" w:rsidRPr="004C5483">
        <w:rPr>
          <w:rFonts w:ascii="Cambria" w:hAnsi="Cambria"/>
          <w:sz w:val="24"/>
        </w:rPr>
        <w:t>, S</w:t>
      </w:r>
      <w:r w:rsidR="007C3257" w:rsidRPr="004C5483">
        <w:rPr>
          <w:rFonts w:ascii="Cambria" w:hAnsi="Cambria"/>
          <w:sz w:val="24"/>
        </w:rPr>
        <w:t>cherzo</w:t>
      </w:r>
      <w:r w:rsidR="0067080F" w:rsidRPr="004C5483">
        <w:rPr>
          <w:rFonts w:ascii="Cambria" w:hAnsi="Cambria"/>
          <w:sz w:val="24"/>
        </w:rPr>
        <w:t>, L</w:t>
      </w:r>
      <w:r w:rsidR="007C3257" w:rsidRPr="004C5483">
        <w:rPr>
          <w:rFonts w:ascii="Cambria" w:hAnsi="Cambria"/>
          <w:sz w:val="24"/>
        </w:rPr>
        <w:t>argo</w:t>
      </w:r>
      <w:r w:rsidR="0067080F" w:rsidRPr="004C5483">
        <w:rPr>
          <w:rFonts w:ascii="Cambria" w:hAnsi="Cambria"/>
          <w:sz w:val="24"/>
        </w:rPr>
        <w:t xml:space="preserve">, </w:t>
      </w:r>
      <w:r w:rsidR="007C3257" w:rsidRPr="004C5483">
        <w:rPr>
          <w:rFonts w:ascii="Cambria" w:hAnsi="Cambria"/>
          <w:sz w:val="24"/>
        </w:rPr>
        <w:t>Allegro</w:t>
      </w:r>
      <w:r w:rsidR="004617AF" w:rsidRPr="004C5483">
        <w:rPr>
          <w:rFonts w:ascii="Cambria" w:hAnsi="Cambria"/>
          <w:sz w:val="24"/>
        </w:rPr>
        <w:t xml:space="preserve"> – </w:t>
      </w:r>
      <w:r w:rsidR="00DA73E2" w:rsidRPr="004C5483">
        <w:rPr>
          <w:rFonts w:ascii="Cambria" w:hAnsi="Cambria"/>
          <w:sz w:val="24"/>
        </w:rPr>
        <w:t>show</w:t>
      </w:r>
      <w:r w:rsidR="007C3257" w:rsidRPr="004C5483">
        <w:rPr>
          <w:rFonts w:ascii="Cambria" w:hAnsi="Cambria"/>
          <w:sz w:val="24"/>
        </w:rPr>
        <w:t xml:space="preserve"> that Hába</w:t>
      </w:r>
      <w:r w:rsidR="004617AF" w:rsidRPr="004C5483">
        <w:rPr>
          <w:rFonts w:ascii="Cambria" w:hAnsi="Cambria"/>
          <w:sz w:val="24"/>
        </w:rPr>
        <w:t xml:space="preserve"> </w:t>
      </w:r>
      <w:r w:rsidR="00C579BA" w:rsidRPr="004C5483">
        <w:rPr>
          <w:rFonts w:ascii="Cambria" w:hAnsi="Cambria"/>
          <w:sz w:val="24"/>
        </w:rPr>
        <w:t>was</w:t>
      </w:r>
      <w:r w:rsidR="004617AF" w:rsidRPr="004C5483">
        <w:rPr>
          <w:rFonts w:ascii="Cambria" w:hAnsi="Cambria"/>
          <w:sz w:val="24"/>
        </w:rPr>
        <w:t xml:space="preserve"> already experimenting with </w:t>
      </w:r>
      <w:r w:rsidR="007C1E90" w:rsidRPr="004C5483">
        <w:rPr>
          <w:rFonts w:ascii="Cambria" w:hAnsi="Cambria"/>
          <w:sz w:val="24"/>
        </w:rPr>
        <w:t xml:space="preserve">his later </w:t>
      </w:r>
      <w:r w:rsidR="004617AF" w:rsidRPr="004C5483">
        <w:rPr>
          <w:rFonts w:ascii="Cambria" w:hAnsi="Cambria"/>
          <w:sz w:val="24"/>
        </w:rPr>
        <w:t xml:space="preserve">idea of </w:t>
      </w:r>
      <w:r w:rsidR="00FA64A2" w:rsidRPr="004C5483">
        <w:rPr>
          <w:rFonts w:ascii="Cambria" w:hAnsi="Cambria"/>
          <w:sz w:val="24"/>
        </w:rPr>
        <w:t xml:space="preserve">pitch polarity </w:t>
      </w:r>
      <w:r w:rsidR="00174F35" w:rsidRPr="004C5483">
        <w:rPr>
          <w:rFonts w:ascii="Cambria" w:hAnsi="Cambria"/>
          <w:sz w:val="24"/>
        </w:rPr>
        <w:t xml:space="preserve">as opposed to traditional </w:t>
      </w:r>
      <w:r w:rsidR="007C1E90" w:rsidRPr="004C5483">
        <w:rPr>
          <w:rFonts w:ascii="Cambria" w:hAnsi="Cambria"/>
          <w:sz w:val="24"/>
        </w:rPr>
        <w:t>keys.</w:t>
      </w:r>
      <w:r w:rsidR="000163FA" w:rsidRPr="004C5483">
        <w:rPr>
          <w:rStyle w:val="FootnoteReference"/>
          <w:rFonts w:ascii="Cambria" w:hAnsi="Cambria"/>
          <w:sz w:val="24"/>
        </w:rPr>
        <w:footnoteReference w:id="114"/>
      </w:r>
      <w:r w:rsidR="00174F35" w:rsidRPr="004C5483">
        <w:rPr>
          <w:rFonts w:ascii="Cambria" w:hAnsi="Cambria"/>
          <w:sz w:val="24"/>
        </w:rPr>
        <w:t xml:space="preserve"> </w:t>
      </w:r>
      <w:r w:rsidR="00AB4B8A" w:rsidRPr="004C5483">
        <w:rPr>
          <w:rFonts w:ascii="Cambria" w:hAnsi="Cambria"/>
          <w:sz w:val="24"/>
        </w:rPr>
        <w:t>R</w:t>
      </w:r>
      <w:r w:rsidR="002B7617" w:rsidRPr="004C5483">
        <w:rPr>
          <w:rFonts w:ascii="Cambria" w:hAnsi="Cambria"/>
          <w:sz w:val="24"/>
        </w:rPr>
        <w:t>emotely r</w:t>
      </w:r>
      <w:r w:rsidR="00AB4B8A" w:rsidRPr="004C5483">
        <w:rPr>
          <w:rFonts w:ascii="Cambria" w:hAnsi="Cambria"/>
          <w:sz w:val="24"/>
        </w:rPr>
        <w:t>eminiscent of S</w:t>
      </w:r>
      <w:r w:rsidR="005475DB" w:rsidRPr="004C5483">
        <w:rPr>
          <w:rFonts w:ascii="Cambria" w:hAnsi="Cambria"/>
          <w:sz w:val="24"/>
        </w:rPr>
        <w:t xml:space="preserve">travinsky’s tonal polarity, </w:t>
      </w:r>
      <w:r w:rsidR="00AB4B8A" w:rsidRPr="004C5483">
        <w:rPr>
          <w:rFonts w:ascii="Cambria" w:hAnsi="Cambria"/>
          <w:sz w:val="24"/>
        </w:rPr>
        <w:t xml:space="preserve">it is </w:t>
      </w:r>
      <w:r w:rsidR="00DA73E2" w:rsidRPr="004C5483">
        <w:rPr>
          <w:rFonts w:ascii="Cambria" w:hAnsi="Cambria"/>
          <w:sz w:val="24"/>
        </w:rPr>
        <w:t>a useful term to describe</w:t>
      </w:r>
      <w:r w:rsidR="00BA292F" w:rsidRPr="004C5483">
        <w:rPr>
          <w:rFonts w:ascii="Cambria" w:hAnsi="Cambria"/>
          <w:sz w:val="24"/>
        </w:rPr>
        <w:t xml:space="preserve"> the </w:t>
      </w:r>
      <w:r w:rsidR="00FA0E27" w:rsidRPr="004C5483">
        <w:rPr>
          <w:rFonts w:ascii="Cambria" w:hAnsi="Cambria"/>
          <w:sz w:val="24"/>
        </w:rPr>
        <w:t>losening of</w:t>
      </w:r>
      <w:r w:rsidR="00CE7A5E" w:rsidRPr="004C5483">
        <w:rPr>
          <w:rFonts w:ascii="Cambria" w:hAnsi="Cambria"/>
          <w:sz w:val="24"/>
        </w:rPr>
        <w:t xml:space="preserve"> </w:t>
      </w:r>
      <w:r w:rsidR="00A1236C" w:rsidRPr="004C5483">
        <w:rPr>
          <w:rFonts w:ascii="Cambria" w:hAnsi="Cambria"/>
          <w:sz w:val="24"/>
        </w:rPr>
        <w:t>traditional thematic structures and procedures</w:t>
      </w:r>
      <w:r w:rsidR="007D63D3" w:rsidRPr="004C5483">
        <w:rPr>
          <w:rFonts w:ascii="Cambria" w:hAnsi="Cambria"/>
          <w:sz w:val="24"/>
        </w:rPr>
        <w:t xml:space="preserve">. </w:t>
      </w:r>
      <w:r w:rsidR="00CB7AB6" w:rsidRPr="004C5483">
        <w:rPr>
          <w:rFonts w:ascii="Cambria" w:hAnsi="Cambria"/>
          <w:sz w:val="24"/>
        </w:rPr>
        <w:t xml:space="preserve">For example, </w:t>
      </w:r>
      <w:r w:rsidR="00AB4B8A" w:rsidRPr="004C5483">
        <w:rPr>
          <w:rFonts w:ascii="Cambria" w:hAnsi="Cambria"/>
          <w:sz w:val="24"/>
        </w:rPr>
        <w:t xml:space="preserve">Hába’s </w:t>
      </w:r>
      <w:r w:rsidR="00CB7AB6" w:rsidRPr="004C5483">
        <w:rPr>
          <w:rFonts w:ascii="Cambria" w:hAnsi="Cambria"/>
          <w:sz w:val="24"/>
        </w:rPr>
        <w:t>polar pitch i</w:t>
      </w:r>
      <w:r w:rsidR="007D63D3" w:rsidRPr="004C5483">
        <w:rPr>
          <w:rFonts w:ascii="Cambria" w:hAnsi="Cambria"/>
          <w:sz w:val="24"/>
        </w:rPr>
        <w:t>n the Quartet is D</w:t>
      </w:r>
      <w:r w:rsidR="00CB7AB6" w:rsidRPr="004C5483">
        <w:rPr>
          <w:rFonts w:ascii="Cambria" w:hAnsi="Cambria"/>
          <w:sz w:val="24"/>
        </w:rPr>
        <w:t xml:space="preserve">, and in the Fantasy it is </w:t>
      </w:r>
      <w:r w:rsidR="00A1236C" w:rsidRPr="004C5483">
        <w:rPr>
          <w:rFonts w:ascii="Cambria" w:hAnsi="Cambria"/>
          <w:sz w:val="24"/>
        </w:rPr>
        <w:t>C</w:t>
      </w:r>
      <w:r w:rsidR="00CB7AB6" w:rsidRPr="004C5483">
        <w:rPr>
          <w:rFonts w:ascii="Cambria" w:hAnsi="Cambria"/>
          <w:sz w:val="24"/>
        </w:rPr>
        <w:t>. These pit</w:t>
      </w:r>
      <w:r w:rsidR="00241931" w:rsidRPr="004C5483">
        <w:rPr>
          <w:rFonts w:ascii="Cambria" w:hAnsi="Cambria"/>
          <w:sz w:val="24"/>
        </w:rPr>
        <w:t>c</w:t>
      </w:r>
      <w:r w:rsidR="00CB7AB6" w:rsidRPr="004C5483">
        <w:rPr>
          <w:rFonts w:ascii="Cambria" w:hAnsi="Cambria"/>
          <w:sz w:val="24"/>
        </w:rPr>
        <w:t>h poles are destabili</w:t>
      </w:r>
      <w:r w:rsidR="00941460" w:rsidRPr="004C5483">
        <w:rPr>
          <w:rFonts w:ascii="Cambria" w:hAnsi="Cambria"/>
          <w:sz w:val="24"/>
        </w:rPr>
        <w:t>z</w:t>
      </w:r>
      <w:r w:rsidR="00CB7AB6" w:rsidRPr="004C5483">
        <w:rPr>
          <w:rFonts w:ascii="Cambria" w:hAnsi="Cambria"/>
          <w:sz w:val="24"/>
        </w:rPr>
        <w:t xml:space="preserve">ed occasionally </w:t>
      </w:r>
      <w:r w:rsidR="000C106F" w:rsidRPr="004C5483">
        <w:rPr>
          <w:rFonts w:ascii="Cambria" w:hAnsi="Cambria"/>
          <w:sz w:val="24"/>
        </w:rPr>
        <w:t xml:space="preserve">through </w:t>
      </w:r>
      <w:r w:rsidR="00646496" w:rsidRPr="004C5483">
        <w:rPr>
          <w:rFonts w:ascii="Cambria" w:hAnsi="Cambria"/>
          <w:sz w:val="24"/>
        </w:rPr>
        <w:t>bitonality</w:t>
      </w:r>
      <w:r w:rsidR="00D7541E" w:rsidRPr="004C5483">
        <w:rPr>
          <w:rFonts w:ascii="Cambria" w:hAnsi="Cambria"/>
          <w:sz w:val="24"/>
        </w:rPr>
        <w:t xml:space="preserve"> or </w:t>
      </w:r>
      <w:r w:rsidR="0059251F" w:rsidRPr="004C5483">
        <w:rPr>
          <w:rFonts w:ascii="Cambria" w:hAnsi="Cambria"/>
          <w:sz w:val="24"/>
        </w:rPr>
        <w:t xml:space="preserve">even </w:t>
      </w:r>
      <w:r w:rsidR="00D7541E" w:rsidRPr="004C5483">
        <w:rPr>
          <w:rFonts w:ascii="Cambria" w:hAnsi="Cambria"/>
          <w:sz w:val="24"/>
        </w:rPr>
        <w:t xml:space="preserve">chromatic </w:t>
      </w:r>
      <w:r w:rsidR="00FF4A5D" w:rsidRPr="004C5483">
        <w:rPr>
          <w:rFonts w:ascii="Cambria" w:hAnsi="Cambria"/>
          <w:sz w:val="24"/>
        </w:rPr>
        <w:t>atonality</w:t>
      </w:r>
      <w:r w:rsidR="005E2EE8" w:rsidRPr="004C5483">
        <w:rPr>
          <w:rFonts w:ascii="Cambria" w:hAnsi="Cambria"/>
          <w:sz w:val="24"/>
        </w:rPr>
        <w:t>, but since the</w:t>
      </w:r>
      <w:r w:rsidR="00285178" w:rsidRPr="004C5483">
        <w:rPr>
          <w:rFonts w:ascii="Cambria" w:hAnsi="Cambria"/>
          <w:sz w:val="24"/>
        </w:rPr>
        <w:t xml:space="preserve"> poles</w:t>
      </w:r>
      <w:r w:rsidR="005E2EE8" w:rsidRPr="004C5483">
        <w:rPr>
          <w:rFonts w:ascii="Cambria" w:hAnsi="Cambria"/>
          <w:sz w:val="24"/>
        </w:rPr>
        <w:t xml:space="preserve"> are not bound to a major or minor key, these interventions do not </w:t>
      </w:r>
      <w:r w:rsidR="00285178" w:rsidRPr="004C5483">
        <w:rPr>
          <w:rFonts w:ascii="Cambria" w:hAnsi="Cambria"/>
          <w:sz w:val="24"/>
        </w:rPr>
        <w:t>require particular preparation</w:t>
      </w:r>
      <w:r w:rsidR="00FB1BC9" w:rsidRPr="004C5483">
        <w:rPr>
          <w:rFonts w:ascii="Cambria" w:hAnsi="Cambria"/>
          <w:sz w:val="24"/>
        </w:rPr>
        <w:t xml:space="preserve"> for Hába</w:t>
      </w:r>
      <w:r w:rsidR="00FF4A5D" w:rsidRPr="004C5483">
        <w:rPr>
          <w:rFonts w:ascii="Cambria" w:hAnsi="Cambria"/>
          <w:sz w:val="24"/>
        </w:rPr>
        <w:t>.</w:t>
      </w:r>
      <w:r w:rsidR="00FF4A5D" w:rsidRPr="004C5483">
        <w:rPr>
          <w:rStyle w:val="FootnoteReference"/>
          <w:rFonts w:ascii="Cambria" w:hAnsi="Cambria"/>
          <w:sz w:val="24"/>
        </w:rPr>
        <w:footnoteReference w:id="115"/>
      </w:r>
      <w:r w:rsidR="00D7541E" w:rsidRPr="004C5483">
        <w:rPr>
          <w:rFonts w:ascii="Cambria" w:hAnsi="Cambria"/>
          <w:sz w:val="24"/>
        </w:rPr>
        <w:t xml:space="preserve"> </w:t>
      </w:r>
      <w:r w:rsidR="00413FF7" w:rsidRPr="004C5483">
        <w:rPr>
          <w:rFonts w:ascii="Cambria" w:hAnsi="Cambria"/>
          <w:sz w:val="24"/>
        </w:rPr>
        <w:t xml:space="preserve">This seems to contradict his writings, </w:t>
      </w:r>
      <w:r w:rsidR="0021742A" w:rsidRPr="004C5483">
        <w:rPr>
          <w:rFonts w:ascii="Cambria" w:hAnsi="Cambria"/>
          <w:sz w:val="24"/>
        </w:rPr>
        <w:t xml:space="preserve">which </w:t>
      </w:r>
      <w:r w:rsidR="00365473" w:rsidRPr="004C5483">
        <w:rPr>
          <w:rFonts w:ascii="Cambria" w:hAnsi="Cambria"/>
          <w:sz w:val="24"/>
        </w:rPr>
        <w:t>stress the major-minor paradigm</w:t>
      </w:r>
      <w:r w:rsidR="0059251F" w:rsidRPr="004C5483">
        <w:rPr>
          <w:rFonts w:ascii="Cambria" w:hAnsi="Cambria"/>
          <w:sz w:val="24"/>
        </w:rPr>
        <w:t>.</w:t>
      </w:r>
      <w:r w:rsidR="00365473" w:rsidRPr="004C5483">
        <w:rPr>
          <w:rFonts w:ascii="Cambria" w:hAnsi="Cambria"/>
          <w:sz w:val="24"/>
        </w:rPr>
        <w:t xml:space="preserve"> </w:t>
      </w:r>
      <w:r w:rsidR="00625274" w:rsidRPr="004C5483">
        <w:rPr>
          <w:rFonts w:ascii="Cambria" w:hAnsi="Cambria"/>
          <w:sz w:val="24"/>
        </w:rPr>
        <w:t xml:space="preserve">But </w:t>
      </w:r>
      <w:r w:rsidR="00365473" w:rsidRPr="004C5483">
        <w:rPr>
          <w:rFonts w:ascii="Cambria" w:hAnsi="Cambria"/>
          <w:sz w:val="24"/>
        </w:rPr>
        <w:t>th</w:t>
      </w:r>
      <w:r w:rsidR="00A60D68" w:rsidRPr="004C5483">
        <w:rPr>
          <w:rFonts w:ascii="Cambria" w:hAnsi="Cambria"/>
          <w:sz w:val="24"/>
        </w:rPr>
        <w:t>ese</w:t>
      </w:r>
      <w:r w:rsidR="001E479D" w:rsidRPr="004C5483">
        <w:rPr>
          <w:rFonts w:ascii="Cambria" w:hAnsi="Cambria"/>
          <w:sz w:val="24"/>
        </w:rPr>
        <w:t xml:space="preserve"> post-tonal</w:t>
      </w:r>
      <w:r w:rsidR="00A60D68" w:rsidRPr="004C5483">
        <w:rPr>
          <w:rFonts w:ascii="Cambria" w:hAnsi="Cambria"/>
          <w:sz w:val="24"/>
        </w:rPr>
        <w:t xml:space="preserve"> extensions </w:t>
      </w:r>
      <w:r w:rsidR="001E479D" w:rsidRPr="004C5483">
        <w:rPr>
          <w:rFonts w:ascii="Cambria" w:hAnsi="Cambria"/>
          <w:sz w:val="24"/>
        </w:rPr>
        <w:t xml:space="preserve">in his music </w:t>
      </w:r>
      <w:r w:rsidR="00365473" w:rsidRPr="004C5483">
        <w:rPr>
          <w:rFonts w:ascii="Cambria" w:hAnsi="Cambria"/>
          <w:sz w:val="24"/>
        </w:rPr>
        <w:t>happen</w:t>
      </w:r>
      <w:r w:rsidR="002B1E66" w:rsidRPr="004C5483">
        <w:rPr>
          <w:rFonts w:ascii="Cambria" w:hAnsi="Cambria"/>
          <w:sz w:val="24"/>
        </w:rPr>
        <w:t xml:space="preserve"> in a controlled environment</w:t>
      </w:r>
      <w:r w:rsidR="00852BCE" w:rsidRPr="004C5483">
        <w:rPr>
          <w:rFonts w:ascii="Cambria" w:hAnsi="Cambria"/>
          <w:sz w:val="24"/>
        </w:rPr>
        <w:t xml:space="preserve">, which </w:t>
      </w:r>
      <w:r w:rsidR="001D1F5F" w:rsidRPr="004C5483">
        <w:rPr>
          <w:rFonts w:ascii="Cambria" w:hAnsi="Cambria"/>
          <w:sz w:val="24"/>
        </w:rPr>
        <w:t xml:space="preserve">surrounds its microtones with </w:t>
      </w:r>
      <w:r w:rsidR="00852BCE" w:rsidRPr="004C5483">
        <w:rPr>
          <w:rFonts w:ascii="Cambria" w:hAnsi="Cambria"/>
          <w:sz w:val="24"/>
        </w:rPr>
        <w:t xml:space="preserve">much more complex but less fundamentalist </w:t>
      </w:r>
      <w:r w:rsidR="001D1F5F" w:rsidRPr="004C5483">
        <w:rPr>
          <w:rFonts w:ascii="Cambria" w:hAnsi="Cambria"/>
          <w:sz w:val="24"/>
        </w:rPr>
        <w:t xml:space="preserve">music </w:t>
      </w:r>
      <w:r w:rsidR="00852BCE" w:rsidRPr="004C5483">
        <w:rPr>
          <w:rFonts w:ascii="Cambria" w:hAnsi="Cambria"/>
          <w:sz w:val="24"/>
        </w:rPr>
        <w:t xml:space="preserve">than </w:t>
      </w:r>
      <w:r w:rsidR="005C0411" w:rsidRPr="004C5483">
        <w:rPr>
          <w:rFonts w:ascii="Cambria" w:hAnsi="Cambria"/>
          <w:sz w:val="24"/>
        </w:rPr>
        <w:t>Carrillo’s</w:t>
      </w:r>
      <w:r w:rsidR="001D1F5F" w:rsidRPr="004C5483">
        <w:rPr>
          <w:rFonts w:ascii="Cambria" w:hAnsi="Cambria"/>
          <w:sz w:val="24"/>
        </w:rPr>
        <w:t>.</w:t>
      </w:r>
      <w:r w:rsidR="00365473" w:rsidRPr="004C5483">
        <w:rPr>
          <w:rFonts w:ascii="Cambria" w:hAnsi="Cambria"/>
          <w:sz w:val="24"/>
        </w:rPr>
        <w:t xml:space="preserve"> </w:t>
      </w:r>
    </w:p>
    <w:p w14:paraId="0493BC6F" w14:textId="20C24EE0" w:rsidR="00EF0C5A" w:rsidRPr="004C5483" w:rsidRDefault="00B61263">
      <w:pPr>
        <w:spacing w:line="480" w:lineRule="auto"/>
        <w:rPr>
          <w:rFonts w:ascii="Cambria" w:hAnsi="Cambria"/>
          <w:sz w:val="24"/>
        </w:rPr>
      </w:pPr>
      <w:r w:rsidRPr="004C5483">
        <w:rPr>
          <w:rFonts w:ascii="Cambria" w:hAnsi="Cambria"/>
          <w:sz w:val="24"/>
        </w:rPr>
        <w:t>Two</w:t>
      </w:r>
      <w:r w:rsidR="005C0411" w:rsidRPr="004C5483">
        <w:rPr>
          <w:rFonts w:ascii="Cambria" w:hAnsi="Cambria"/>
          <w:sz w:val="24"/>
        </w:rPr>
        <w:t xml:space="preserve"> </w:t>
      </w:r>
      <w:r w:rsidR="00FA18E9" w:rsidRPr="004C5483">
        <w:rPr>
          <w:rFonts w:ascii="Cambria" w:hAnsi="Cambria"/>
          <w:sz w:val="24"/>
        </w:rPr>
        <w:t>observations on</w:t>
      </w:r>
      <w:r w:rsidR="005C0411" w:rsidRPr="004C5483">
        <w:rPr>
          <w:rFonts w:ascii="Cambria" w:hAnsi="Cambria"/>
          <w:sz w:val="24"/>
        </w:rPr>
        <w:t xml:space="preserve"> Hába’</w:t>
      </w:r>
      <w:r w:rsidR="00233E30" w:rsidRPr="004C5483">
        <w:rPr>
          <w:rFonts w:ascii="Cambria" w:hAnsi="Cambria"/>
          <w:sz w:val="24"/>
        </w:rPr>
        <w:t xml:space="preserve">s use of quarter-tones </w:t>
      </w:r>
      <w:r w:rsidR="00034BB0" w:rsidRPr="004C5483">
        <w:rPr>
          <w:rFonts w:ascii="Cambria" w:hAnsi="Cambria"/>
          <w:sz w:val="24"/>
        </w:rPr>
        <w:t>can</w:t>
      </w:r>
      <w:r w:rsidR="00A451B2" w:rsidRPr="004C5483">
        <w:rPr>
          <w:rFonts w:ascii="Cambria" w:hAnsi="Cambria"/>
          <w:sz w:val="24"/>
        </w:rPr>
        <w:t xml:space="preserve"> be made</w:t>
      </w:r>
      <w:r w:rsidR="00D80228" w:rsidRPr="004C5483">
        <w:rPr>
          <w:rFonts w:ascii="Cambria" w:hAnsi="Cambria"/>
          <w:sz w:val="24"/>
        </w:rPr>
        <w:t xml:space="preserve">. The first of these is that </w:t>
      </w:r>
      <w:r w:rsidR="00EF0C5A" w:rsidRPr="004C5483">
        <w:rPr>
          <w:rFonts w:ascii="Cambria" w:hAnsi="Cambria"/>
          <w:sz w:val="24"/>
        </w:rPr>
        <w:t>Hába does not experiment with quarter-ton</w:t>
      </w:r>
      <w:r w:rsidR="004E222F" w:rsidRPr="004C5483">
        <w:rPr>
          <w:rFonts w:ascii="Cambria" w:hAnsi="Cambria"/>
          <w:sz w:val="24"/>
        </w:rPr>
        <w:t>e based</w:t>
      </w:r>
      <w:r w:rsidR="00EF0C5A" w:rsidRPr="004C5483">
        <w:rPr>
          <w:rFonts w:ascii="Cambria" w:hAnsi="Cambria"/>
          <w:sz w:val="24"/>
        </w:rPr>
        <w:t xml:space="preserve"> scales</w:t>
      </w:r>
      <w:r w:rsidR="00976F14" w:rsidRPr="004C5483">
        <w:rPr>
          <w:rFonts w:ascii="Cambria" w:hAnsi="Cambria"/>
          <w:sz w:val="24"/>
        </w:rPr>
        <w:t xml:space="preserve"> (</w:t>
      </w:r>
      <w:r w:rsidR="004E222F" w:rsidRPr="004C5483">
        <w:rPr>
          <w:rFonts w:ascii="Cambria" w:hAnsi="Cambria"/>
          <w:sz w:val="24"/>
        </w:rPr>
        <w:t xml:space="preserve">cf. Carrillo’s </w:t>
      </w:r>
      <w:bookmarkStart w:id="4" w:name="_Hlk510617940"/>
      <w:r w:rsidR="004E222F" w:rsidRPr="004C5483">
        <w:rPr>
          <w:rFonts w:ascii="Cambria" w:hAnsi="Cambria"/>
          <w:sz w:val="24"/>
        </w:rPr>
        <w:fldChar w:fldCharType="begin"/>
      </w:r>
      <w:r w:rsidR="004E222F" w:rsidRPr="004C5483">
        <w:rPr>
          <w:rFonts w:ascii="Cambria" w:hAnsi="Cambria"/>
          <w:sz w:val="24"/>
        </w:rPr>
        <w:instrText xml:space="preserve"> EQ \O(</w:instrText>
      </w:r>
      <w:r w:rsidR="004E222F" w:rsidRPr="004C5483">
        <w:rPr>
          <w:rFonts w:ascii="Cambria" w:hAnsi="Cambria"/>
          <w:position w:val="-4"/>
          <w:sz w:val="24"/>
          <w:vertAlign w:val="subscript"/>
        </w:rPr>
        <w:instrText>4</w:instrText>
      </w:r>
      <w:r w:rsidR="004E222F" w:rsidRPr="004C5483">
        <w:rPr>
          <w:rFonts w:ascii="Cambria" w:hAnsi="Cambria"/>
          <w:sz w:val="24"/>
        </w:rPr>
        <w:instrText>,</w:instrText>
      </w:r>
      <w:r w:rsidR="004E222F" w:rsidRPr="004C5483">
        <w:rPr>
          <w:rFonts w:ascii="Cambria" w:hAnsi="Cambria"/>
          <w:sz w:val="24"/>
          <w:vertAlign w:val="superscript"/>
        </w:rPr>
        <w:instrText>3</w:instrText>
      </w:r>
      <w:r w:rsidR="004E222F" w:rsidRPr="004C5483">
        <w:rPr>
          <w:rFonts w:ascii="Cambria" w:hAnsi="Cambria"/>
          <w:sz w:val="24"/>
        </w:rPr>
        <w:instrText>)</w:instrText>
      </w:r>
      <w:r w:rsidR="004E222F" w:rsidRPr="004C5483">
        <w:rPr>
          <w:rFonts w:ascii="Cambria" w:hAnsi="Cambria"/>
          <w:sz w:val="24"/>
        </w:rPr>
        <w:fldChar w:fldCharType="end"/>
      </w:r>
      <w:bookmarkEnd w:id="4"/>
      <w:r w:rsidR="004E222F" w:rsidRPr="004C5483">
        <w:rPr>
          <w:rFonts w:ascii="Cambria" w:hAnsi="Cambria"/>
          <w:sz w:val="24"/>
        </w:rPr>
        <w:t xml:space="preserve">- and </w:t>
      </w:r>
      <w:r w:rsidR="004E222F" w:rsidRPr="004C5483">
        <w:rPr>
          <w:rFonts w:ascii="Cambria" w:hAnsi="Cambria"/>
          <w:sz w:val="24"/>
        </w:rPr>
        <w:fldChar w:fldCharType="begin"/>
      </w:r>
      <w:r w:rsidR="004E222F" w:rsidRPr="004C5483">
        <w:rPr>
          <w:rFonts w:ascii="Cambria" w:hAnsi="Cambria"/>
          <w:sz w:val="24"/>
        </w:rPr>
        <w:instrText xml:space="preserve"> EQ \O(</w:instrText>
      </w:r>
      <w:r w:rsidR="004E222F" w:rsidRPr="004C5483">
        <w:rPr>
          <w:rFonts w:ascii="Cambria" w:hAnsi="Cambria"/>
          <w:position w:val="-4"/>
          <w:sz w:val="24"/>
          <w:vertAlign w:val="subscript"/>
        </w:rPr>
        <w:instrText>4</w:instrText>
      </w:r>
      <w:r w:rsidR="004E222F" w:rsidRPr="004C5483">
        <w:rPr>
          <w:rFonts w:ascii="Cambria" w:hAnsi="Cambria"/>
          <w:sz w:val="24"/>
        </w:rPr>
        <w:instrText>,</w:instrText>
      </w:r>
      <w:r w:rsidR="004E222F" w:rsidRPr="004C5483">
        <w:rPr>
          <w:rFonts w:ascii="Cambria" w:hAnsi="Cambria"/>
          <w:sz w:val="24"/>
          <w:vertAlign w:val="superscript"/>
        </w:rPr>
        <w:instrText>5</w:instrText>
      </w:r>
      <w:r w:rsidR="004E222F" w:rsidRPr="004C5483">
        <w:rPr>
          <w:rFonts w:ascii="Cambria" w:hAnsi="Cambria"/>
          <w:sz w:val="24"/>
        </w:rPr>
        <w:instrText>)</w:instrText>
      </w:r>
      <w:r w:rsidR="004E222F" w:rsidRPr="004C5483">
        <w:rPr>
          <w:rFonts w:ascii="Cambria" w:hAnsi="Cambria"/>
          <w:sz w:val="24"/>
        </w:rPr>
        <w:fldChar w:fldCharType="end"/>
      </w:r>
      <w:r w:rsidR="004E222F" w:rsidRPr="004C5483">
        <w:rPr>
          <w:rFonts w:ascii="Cambria" w:hAnsi="Cambria"/>
          <w:sz w:val="24"/>
        </w:rPr>
        <w:t>-step</w:t>
      </w:r>
      <w:r w:rsidR="006A40D8" w:rsidRPr="004C5483">
        <w:rPr>
          <w:rFonts w:ascii="Cambria" w:hAnsi="Cambria"/>
          <w:sz w:val="24"/>
        </w:rPr>
        <w:t xml:space="preserve"> scales</w:t>
      </w:r>
      <w:r w:rsidR="00213A9C" w:rsidRPr="004C5483">
        <w:rPr>
          <w:rFonts w:ascii="Cambria" w:hAnsi="Cambria"/>
          <w:sz w:val="24"/>
        </w:rPr>
        <w:t>)</w:t>
      </w:r>
      <w:r w:rsidR="006A40D8" w:rsidRPr="004C5483">
        <w:rPr>
          <w:rFonts w:ascii="Cambria" w:hAnsi="Cambria"/>
          <w:sz w:val="24"/>
        </w:rPr>
        <w:t xml:space="preserve">. </w:t>
      </w:r>
      <w:r w:rsidR="00213A9C" w:rsidRPr="004C5483">
        <w:rPr>
          <w:rFonts w:ascii="Cambria" w:hAnsi="Cambria"/>
          <w:sz w:val="24"/>
        </w:rPr>
        <w:t>H</w:t>
      </w:r>
      <w:r w:rsidR="006833DC" w:rsidRPr="004C5483">
        <w:rPr>
          <w:rFonts w:ascii="Cambria" w:hAnsi="Cambria"/>
          <w:sz w:val="24"/>
        </w:rPr>
        <w:t xml:space="preserve">orizontal, scale-based quarter-tone development is less </w:t>
      </w:r>
      <w:r w:rsidR="003A363F" w:rsidRPr="004C5483">
        <w:rPr>
          <w:rFonts w:ascii="Cambria" w:hAnsi="Cambria"/>
          <w:sz w:val="24"/>
        </w:rPr>
        <w:t>pronounced</w:t>
      </w:r>
      <w:r w:rsidR="006833DC" w:rsidRPr="004C5483">
        <w:rPr>
          <w:rFonts w:ascii="Cambria" w:hAnsi="Cambria"/>
          <w:sz w:val="24"/>
        </w:rPr>
        <w:t xml:space="preserve"> </w:t>
      </w:r>
      <w:r w:rsidR="00365473" w:rsidRPr="004C5483">
        <w:rPr>
          <w:rFonts w:ascii="Cambria" w:hAnsi="Cambria"/>
          <w:sz w:val="24"/>
        </w:rPr>
        <w:t>in the Quartet</w:t>
      </w:r>
      <w:r w:rsidR="006833DC" w:rsidRPr="004C5483">
        <w:rPr>
          <w:rFonts w:ascii="Cambria" w:hAnsi="Cambria"/>
          <w:sz w:val="24"/>
        </w:rPr>
        <w:t xml:space="preserve"> than the enrichment of post-tonal harmony through quarter-tones</w:t>
      </w:r>
      <w:r w:rsidR="008210F6" w:rsidRPr="004C5483">
        <w:rPr>
          <w:rFonts w:ascii="Cambria" w:hAnsi="Cambria"/>
          <w:sz w:val="24"/>
        </w:rPr>
        <w:t xml:space="preserve">, true to </w:t>
      </w:r>
      <w:r w:rsidR="00453C24" w:rsidRPr="004C5483">
        <w:rPr>
          <w:rFonts w:ascii="Cambria" w:hAnsi="Cambria"/>
          <w:sz w:val="24"/>
        </w:rPr>
        <w:t xml:space="preserve">Hába’s </w:t>
      </w:r>
      <w:r w:rsidR="000F01BB" w:rsidRPr="004C5483">
        <w:rPr>
          <w:rFonts w:ascii="Cambria" w:hAnsi="Cambria"/>
          <w:sz w:val="24"/>
        </w:rPr>
        <w:t xml:space="preserve">stated </w:t>
      </w:r>
      <w:r w:rsidR="0011422E" w:rsidRPr="004C5483">
        <w:rPr>
          <w:rFonts w:ascii="Cambria" w:hAnsi="Cambria"/>
          <w:sz w:val="24"/>
        </w:rPr>
        <w:t>r</w:t>
      </w:r>
      <w:r w:rsidR="00C97076" w:rsidRPr="004C5483">
        <w:rPr>
          <w:rFonts w:ascii="Cambria" w:hAnsi="Cambria"/>
          <w:sz w:val="24"/>
        </w:rPr>
        <w:t>efin</w:t>
      </w:r>
      <w:r w:rsidR="000F01BB" w:rsidRPr="004C5483">
        <w:rPr>
          <w:rFonts w:ascii="Cambria" w:hAnsi="Cambria"/>
          <w:sz w:val="24"/>
        </w:rPr>
        <w:t>ing</w:t>
      </w:r>
      <w:r w:rsidR="0011422E" w:rsidRPr="004C5483">
        <w:rPr>
          <w:rFonts w:ascii="Cambria" w:hAnsi="Cambria"/>
          <w:sz w:val="24"/>
        </w:rPr>
        <w:t xml:space="preserve"> aim</w:t>
      </w:r>
      <w:r w:rsidR="008210F6" w:rsidRPr="004C5483">
        <w:rPr>
          <w:rFonts w:ascii="Cambria" w:hAnsi="Cambria"/>
          <w:sz w:val="24"/>
        </w:rPr>
        <w:t xml:space="preserve">: ‘It is my concern to permeate the semitone system with more delicate sound nuances, not to abolish it </w:t>
      </w:r>
      <w:r w:rsidR="00365473" w:rsidRPr="004C5483">
        <w:rPr>
          <w:rFonts w:ascii="Cambria" w:hAnsi="Cambria"/>
          <w:sz w:val="24"/>
        </w:rPr>
        <w:t>[but</w:t>
      </w:r>
      <w:r w:rsidR="00B85B63" w:rsidRPr="004C5483">
        <w:rPr>
          <w:rFonts w:ascii="Cambria" w:hAnsi="Cambria"/>
          <w:sz w:val="24"/>
        </w:rPr>
        <w:t>]</w:t>
      </w:r>
      <w:r w:rsidR="008210F6" w:rsidRPr="004C5483">
        <w:rPr>
          <w:rFonts w:ascii="Cambria" w:hAnsi="Cambria"/>
          <w:sz w:val="24"/>
        </w:rPr>
        <w:t xml:space="preserve"> to extend the possibilities of expression already given by the old system’.</w:t>
      </w:r>
      <w:r w:rsidR="008210F6" w:rsidRPr="004C5483">
        <w:rPr>
          <w:rStyle w:val="FootnoteReference"/>
          <w:rFonts w:ascii="Cambria" w:hAnsi="Cambria"/>
          <w:sz w:val="24"/>
        </w:rPr>
        <w:footnoteReference w:id="116"/>
      </w:r>
      <w:r w:rsidR="006833DC" w:rsidRPr="004C5483">
        <w:rPr>
          <w:rFonts w:ascii="Cambria" w:hAnsi="Cambria"/>
          <w:sz w:val="24"/>
        </w:rPr>
        <w:t xml:space="preserve"> </w:t>
      </w:r>
      <w:r w:rsidR="00547CFA" w:rsidRPr="004C5483">
        <w:rPr>
          <w:rFonts w:ascii="Cambria" w:hAnsi="Cambria"/>
          <w:sz w:val="24"/>
        </w:rPr>
        <w:t xml:space="preserve">Consequently, </w:t>
      </w:r>
      <w:r w:rsidR="006833DC" w:rsidRPr="004C5483">
        <w:rPr>
          <w:rFonts w:ascii="Cambria" w:hAnsi="Cambria"/>
          <w:sz w:val="24"/>
        </w:rPr>
        <w:t>Hába’s</w:t>
      </w:r>
      <w:r w:rsidR="00724C49" w:rsidRPr="004C5483">
        <w:rPr>
          <w:rFonts w:ascii="Cambria" w:hAnsi="Cambria"/>
          <w:sz w:val="24"/>
        </w:rPr>
        <w:t xml:space="preserve"> quarter-tones open</w:t>
      </w:r>
      <w:r w:rsidR="000F01BB" w:rsidRPr="004C5483">
        <w:rPr>
          <w:rFonts w:ascii="Cambria" w:hAnsi="Cambria"/>
          <w:sz w:val="24"/>
        </w:rPr>
        <w:t xml:space="preserve"> up</w:t>
      </w:r>
      <w:r w:rsidR="00724C49" w:rsidRPr="004C5483">
        <w:rPr>
          <w:rFonts w:ascii="Cambria" w:hAnsi="Cambria"/>
          <w:sz w:val="24"/>
        </w:rPr>
        <w:t xml:space="preserve"> a</w:t>
      </w:r>
      <w:r w:rsidR="000F01BB" w:rsidRPr="004C5483">
        <w:rPr>
          <w:rFonts w:ascii="Cambria" w:hAnsi="Cambria"/>
          <w:sz w:val="24"/>
        </w:rPr>
        <w:t>n</w:t>
      </w:r>
      <w:r w:rsidR="00724C49" w:rsidRPr="004C5483">
        <w:rPr>
          <w:rFonts w:ascii="Cambria" w:hAnsi="Cambria"/>
          <w:sz w:val="24"/>
        </w:rPr>
        <w:t xml:space="preserve"> ultrachromatic space in the Quartet</w:t>
      </w:r>
      <w:r w:rsidR="00547CFA" w:rsidRPr="004C5483">
        <w:rPr>
          <w:rFonts w:ascii="Cambria" w:hAnsi="Cambria"/>
          <w:sz w:val="24"/>
        </w:rPr>
        <w:t xml:space="preserve">, without falling into a simplistic parallel diatonicism (where </w:t>
      </w:r>
      <w:r w:rsidR="00DD625D" w:rsidRPr="004C5483">
        <w:rPr>
          <w:rFonts w:ascii="Cambria" w:hAnsi="Cambria"/>
          <w:sz w:val="24"/>
        </w:rPr>
        <w:t>C major is replaced by C+ major etc.)</w:t>
      </w:r>
      <w:r w:rsidR="00724C49" w:rsidRPr="004C5483">
        <w:rPr>
          <w:rFonts w:ascii="Cambria" w:hAnsi="Cambria"/>
          <w:sz w:val="24"/>
        </w:rPr>
        <w:t>.</w:t>
      </w:r>
      <w:r w:rsidR="00FB62E8" w:rsidRPr="004C5483">
        <w:rPr>
          <w:rFonts w:ascii="Cambria" w:hAnsi="Cambria"/>
          <w:sz w:val="24"/>
        </w:rPr>
        <w:t xml:space="preserve"> </w:t>
      </w:r>
      <w:r w:rsidR="008B07E2" w:rsidRPr="004C5483">
        <w:rPr>
          <w:rFonts w:ascii="Cambria" w:hAnsi="Cambria"/>
          <w:sz w:val="24"/>
        </w:rPr>
        <w:t xml:space="preserve">There are </w:t>
      </w:r>
      <w:r w:rsidR="00BE49F7" w:rsidRPr="004C5483">
        <w:rPr>
          <w:rFonts w:ascii="Cambria" w:hAnsi="Cambria"/>
          <w:sz w:val="24"/>
        </w:rPr>
        <w:t xml:space="preserve">certain </w:t>
      </w:r>
      <w:r w:rsidR="008B07E2" w:rsidRPr="004C5483">
        <w:rPr>
          <w:rFonts w:ascii="Cambria" w:hAnsi="Cambria"/>
          <w:sz w:val="24"/>
        </w:rPr>
        <w:t>limits</w:t>
      </w:r>
      <w:r w:rsidR="009D3F01" w:rsidRPr="004C5483">
        <w:rPr>
          <w:rFonts w:ascii="Cambria" w:hAnsi="Cambria"/>
          <w:sz w:val="24"/>
        </w:rPr>
        <w:t xml:space="preserve"> to this free enrichment</w:t>
      </w:r>
      <w:r w:rsidR="008B07E2" w:rsidRPr="004C5483">
        <w:rPr>
          <w:rFonts w:ascii="Cambria" w:hAnsi="Cambria"/>
          <w:sz w:val="24"/>
        </w:rPr>
        <w:t>, however</w:t>
      </w:r>
      <w:r w:rsidR="00D76DD0" w:rsidRPr="004C5483">
        <w:rPr>
          <w:rFonts w:ascii="Cambria" w:hAnsi="Cambria"/>
          <w:sz w:val="24"/>
        </w:rPr>
        <w:t>, and these limits ensure that the diatonic system remains in place as a, admittedly remote, framework</w:t>
      </w:r>
      <w:r w:rsidR="008B07E2" w:rsidRPr="004C5483">
        <w:rPr>
          <w:rFonts w:ascii="Cambria" w:hAnsi="Cambria"/>
          <w:sz w:val="24"/>
        </w:rPr>
        <w:t xml:space="preserve">. </w:t>
      </w:r>
      <w:r w:rsidR="004570E7" w:rsidRPr="004C5483">
        <w:rPr>
          <w:rFonts w:ascii="Cambria" w:hAnsi="Cambria"/>
          <w:sz w:val="24"/>
        </w:rPr>
        <w:t>For example, n</w:t>
      </w:r>
      <w:r w:rsidR="008B07E2" w:rsidRPr="004C5483">
        <w:rPr>
          <w:rFonts w:ascii="Cambria" w:hAnsi="Cambria"/>
          <w:sz w:val="24"/>
        </w:rPr>
        <w:t>o section of the Quartet</w:t>
      </w:r>
      <w:r w:rsidR="004B6603" w:rsidRPr="004C5483">
        <w:rPr>
          <w:rFonts w:ascii="Cambria" w:hAnsi="Cambria"/>
          <w:sz w:val="24"/>
        </w:rPr>
        <w:t xml:space="preserve"> (including its ending)</w:t>
      </w:r>
      <w:r w:rsidR="008B07E2" w:rsidRPr="004C5483">
        <w:rPr>
          <w:rFonts w:ascii="Cambria" w:hAnsi="Cambria"/>
          <w:sz w:val="24"/>
        </w:rPr>
        <w:t xml:space="preserve"> closes with a chord</w:t>
      </w:r>
      <w:r w:rsidR="004B6603" w:rsidRPr="004C5483">
        <w:rPr>
          <w:rFonts w:ascii="Cambria" w:hAnsi="Cambria"/>
          <w:sz w:val="24"/>
        </w:rPr>
        <w:t xml:space="preserve"> </w:t>
      </w:r>
      <w:r w:rsidR="008F242B" w:rsidRPr="004C5483">
        <w:rPr>
          <w:rFonts w:ascii="Cambria" w:hAnsi="Cambria"/>
          <w:sz w:val="24"/>
        </w:rPr>
        <w:t xml:space="preserve">featuring </w:t>
      </w:r>
      <w:r w:rsidR="004B6603" w:rsidRPr="004C5483">
        <w:rPr>
          <w:rFonts w:ascii="Cambria" w:hAnsi="Cambria"/>
          <w:sz w:val="24"/>
        </w:rPr>
        <w:t xml:space="preserve">quarter-tones. </w:t>
      </w:r>
      <w:r w:rsidR="000648D3" w:rsidRPr="004C5483">
        <w:rPr>
          <w:rFonts w:ascii="Cambria" w:hAnsi="Cambria"/>
          <w:sz w:val="24"/>
        </w:rPr>
        <w:t xml:space="preserve">The two closing chords after the Largo section and the piece’s ending centre on </w:t>
      </w:r>
      <w:r w:rsidR="00D76DD0" w:rsidRPr="004C5483">
        <w:rPr>
          <w:rFonts w:ascii="Cambria" w:hAnsi="Cambria"/>
          <w:sz w:val="24"/>
        </w:rPr>
        <w:t xml:space="preserve">the pitch polarity </w:t>
      </w:r>
      <w:r w:rsidR="000648D3" w:rsidRPr="004C5483">
        <w:rPr>
          <w:rFonts w:ascii="Cambria" w:hAnsi="Cambria"/>
          <w:sz w:val="24"/>
        </w:rPr>
        <w:t>D</w:t>
      </w:r>
      <w:r w:rsidR="00D76DD0" w:rsidRPr="004C5483">
        <w:rPr>
          <w:rFonts w:ascii="Cambria" w:hAnsi="Cambria"/>
          <w:sz w:val="24"/>
        </w:rPr>
        <w:t>,</w:t>
      </w:r>
      <w:r w:rsidR="000648D3" w:rsidRPr="004C5483">
        <w:rPr>
          <w:rFonts w:ascii="Cambria" w:hAnsi="Cambria"/>
          <w:sz w:val="24"/>
        </w:rPr>
        <w:t xml:space="preserve"> but </w:t>
      </w:r>
      <w:r w:rsidR="00D76DD0" w:rsidRPr="004C5483">
        <w:rPr>
          <w:rFonts w:ascii="Cambria" w:hAnsi="Cambria"/>
          <w:sz w:val="24"/>
        </w:rPr>
        <w:t xml:space="preserve">they </w:t>
      </w:r>
      <w:r w:rsidR="000648D3" w:rsidRPr="004C5483">
        <w:rPr>
          <w:rFonts w:ascii="Cambria" w:hAnsi="Cambria"/>
          <w:sz w:val="24"/>
        </w:rPr>
        <w:t xml:space="preserve">play with </w:t>
      </w:r>
      <w:r w:rsidR="00D76DD0" w:rsidRPr="004C5483">
        <w:rPr>
          <w:rFonts w:ascii="Cambria" w:hAnsi="Cambria"/>
          <w:sz w:val="24"/>
        </w:rPr>
        <w:t xml:space="preserve">other </w:t>
      </w:r>
      <w:r w:rsidR="000648D3" w:rsidRPr="004C5483">
        <w:rPr>
          <w:rFonts w:ascii="Cambria" w:hAnsi="Cambria"/>
          <w:sz w:val="24"/>
        </w:rPr>
        <w:t>extended possibilities</w:t>
      </w:r>
      <w:r w:rsidR="009D3F01" w:rsidRPr="004C5483">
        <w:rPr>
          <w:rFonts w:ascii="Cambria" w:hAnsi="Cambria"/>
          <w:sz w:val="24"/>
        </w:rPr>
        <w:t>. T</w:t>
      </w:r>
      <w:r w:rsidR="000648D3" w:rsidRPr="004C5483">
        <w:rPr>
          <w:rFonts w:ascii="Cambria" w:hAnsi="Cambria"/>
          <w:sz w:val="24"/>
        </w:rPr>
        <w:t>he Largo end</w:t>
      </w:r>
      <w:r w:rsidR="009D3F01" w:rsidRPr="004C5483">
        <w:rPr>
          <w:rFonts w:ascii="Cambria" w:hAnsi="Cambria"/>
          <w:sz w:val="24"/>
        </w:rPr>
        <w:t>s</w:t>
      </w:r>
      <w:r w:rsidR="000648D3" w:rsidRPr="004C5483">
        <w:rPr>
          <w:rFonts w:ascii="Cambria" w:hAnsi="Cambria"/>
          <w:sz w:val="24"/>
        </w:rPr>
        <w:t xml:space="preserve"> bitonal</w:t>
      </w:r>
      <w:r w:rsidR="00671DA1" w:rsidRPr="004C5483">
        <w:rPr>
          <w:rFonts w:ascii="Cambria" w:hAnsi="Cambria"/>
          <w:sz w:val="24"/>
        </w:rPr>
        <w:t>ly with</w:t>
      </w:r>
      <w:r w:rsidR="000648D3" w:rsidRPr="004C5483">
        <w:rPr>
          <w:rFonts w:ascii="Cambria" w:hAnsi="Cambria"/>
          <w:sz w:val="24"/>
        </w:rPr>
        <w:t xml:space="preserve"> </w:t>
      </w:r>
      <w:r w:rsidR="00CA5FA9" w:rsidRPr="004C5483">
        <w:rPr>
          <w:rFonts w:ascii="Cambria" w:hAnsi="Cambria"/>
          <w:sz w:val="24"/>
        </w:rPr>
        <w:t>D major</w:t>
      </w:r>
      <w:r w:rsidR="00671DA1" w:rsidRPr="004C5483">
        <w:rPr>
          <w:rFonts w:ascii="Cambria" w:hAnsi="Cambria"/>
          <w:sz w:val="24"/>
        </w:rPr>
        <w:t>/augmented</w:t>
      </w:r>
      <w:r w:rsidR="00CA5FA9" w:rsidRPr="004C5483">
        <w:rPr>
          <w:rFonts w:ascii="Cambria" w:hAnsi="Cambria"/>
          <w:sz w:val="24"/>
        </w:rPr>
        <w:t xml:space="preserve"> and F</w:t>
      </w:r>
      <w:r w:rsidR="008D5E37" w:rsidRPr="004C5483">
        <w:rPr>
          <w:rFonts w:ascii="Cambria" w:hAnsi="Cambria"/>
          <w:sz w:val="24"/>
        </w:rPr>
        <w:t>&lt;sharp&gt;</w:t>
      </w:r>
      <w:r w:rsidR="00CA5FA9" w:rsidRPr="004C5483">
        <w:rPr>
          <w:rFonts w:ascii="Cambria" w:hAnsi="Cambria"/>
          <w:sz w:val="24"/>
        </w:rPr>
        <w:t xml:space="preserve"> maj</w:t>
      </w:r>
      <w:r w:rsidR="008C7176" w:rsidRPr="004C5483">
        <w:rPr>
          <w:rFonts w:ascii="Cambria" w:hAnsi="Cambria"/>
          <w:sz w:val="24"/>
        </w:rPr>
        <w:t xml:space="preserve">or/minor, resulting in the set </w:t>
      </w:r>
      <w:r w:rsidR="00CA5FA9" w:rsidRPr="004C5483">
        <w:rPr>
          <w:rFonts w:ascii="Cambria" w:hAnsi="Cambria"/>
          <w:sz w:val="24"/>
        </w:rPr>
        <w:t>5-21 {0,1,4,5,8}</w:t>
      </w:r>
      <w:r w:rsidR="008269F7" w:rsidRPr="004C5483">
        <w:rPr>
          <w:rFonts w:ascii="Cambria" w:hAnsi="Cambria"/>
          <w:sz w:val="24"/>
        </w:rPr>
        <w:t xml:space="preserve"> (ex</w:t>
      </w:r>
      <w:r w:rsidR="00025314" w:rsidRPr="004C5483">
        <w:rPr>
          <w:rFonts w:ascii="Cambria" w:hAnsi="Cambria"/>
          <w:sz w:val="24"/>
        </w:rPr>
        <w:t>ample</w:t>
      </w:r>
      <w:r w:rsidR="008269F7" w:rsidRPr="004C5483">
        <w:rPr>
          <w:rFonts w:ascii="Cambria" w:hAnsi="Cambria"/>
          <w:sz w:val="24"/>
        </w:rPr>
        <w:t xml:space="preserve"> </w:t>
      </w:r>
      <w:r w:rsidR="007E6832" w:rsidRPr="004C5483">
        <w:rPr>
          <w:rFonts w:ascii="Cambria" w:hAnsi="Cambria"/>
          <w:sz w:val="24"/>
        </w:rPr>
        <w:t>9</w:t>
      </w:r>
      <w:r w:rsidR="008269F7" w:rsidRPr="004C5483">
        <w:rPr>
          <w:rFonts w:ascii="Cambria" w:hAnsi="Cambria"/>
          <w:sz w:val="24"/>
        </w:rPr>
        <w:t>)</w:t>
      </w:r>
      <w:r w:rsidR="00DD6D5D" w:rsidRPr="004C5483">
        <w:rPr>
          <w:rFonts w:ascii="Cambria" w:hAnsi="Cambria"/>
          <w:sz w:val="24"/>
        </w:rPr>
        <w:t xml:space="preserve">. The piece </w:t>
      </w:r>
      <w:r w:rsidR="005759BC" w:rsidRPr="004C5483">
        <w:rPr>
          <w:rFonts w:ascii="Cambria" w:hAnsi="Cambria"/>
          <w:sz w:val="24"/>
        </w:rPr>
        <w:t xml:space="preserve">itself </w:t>
      </w:r>
      <w:r w:rsidR="00DD6D5D" w:rsidRPr="004C5483">
        <w:rPr>
          <w:rFonts w:ascii="Cambria" w:hAnsi="Cambria"/>
          <w:sz w:val="24"/>
        </w:rPr>
        <w:t xml:space="preserve">ends </w:t>
      </w:r>
      <w:r w:rsidR="009D3F01" w:rsidRPr="004C5483">
        <w:rPr>
          <w:rFonts w:ascii="Cambria" w:hAnsi="Cambria"/>
          <w:sz w:val="24"/>
        </w:rPr>
        <w:t xml:space="preserve">with </w:t>
      </w:r>
      <w:r w:rsidR="006270E5" w:rsidRPr="004C5483">
        <w:rPr>
          <w:rFonts w:ascii="Cambria" w:hAnsi="Cambria"/>
          <w:sz w:val="24"/>
        </w:rPr>
        <w:t xml:space="preserve">a reduced version of this chord, in effect </w:t>
      </w:r>
      <w:r w:rsidR="009D3F01" w:rsidRPr="004C5483">
        <w:rPr>
          <w:rFonts w:ascii="Cambria" w:hAnsi="Cambria"/>
          <w:sz w:val="24"/>
        </w:rPr>
        <w:t>an augmented D major chord with the added fourth G</w:t>
      </w:r>
      <w:r w:rsidR="00A12A3B" w:rsidRPr="004C5483">
        <w:rPr>
          <w:rFonts w:ascii="Cambria" w:hAnsi="Cambria"/>
          <w:sz w:val="24"/>
        </w:rPr>
        <w:t>, or set 4-19 {0, 1, 4, 8}</w:t>
      </w:r>
      <w:r w:rsidR="00CA5FA9" w:rsidRPr="004C5483">
        <w:rPr>
          <w:rFonts w:ascii="Cambria" w:hAnsi="Cambria"/>
          <w:sz w:val="24"/>
        </w:rPr>
        <w:t>.</w:t>
      </w:r>
      <w:r w:rsidR="00FC2B82" w:rsidRPr="004C5483">
        <w:rPr>
          <w:rFonts w:ascii="Cambria" w:hAnsi="Cambria"/>
          <w:sz w:val="24"/>
        </w:rPr>
        <w:t xml:space="preserve"> Both </w:t>
      </w:r>
      <w:r w:rsidR="00DD6D5D" w:rsidRPr="004C5483">
        <w:rPr>
          <w:rFonts w:ascii="Cambria" w:hAnsi="Cambria"/>
          <w:sz w:val="24"/>
        </w:rPr>
        <w:t xml:space="preserve">chords </w:t>
      </w:r>
      <w:r w:rsidR="00FC2B82" w:rsidRPr="004C5483">
        <w:rPr>
          <w:rFonts w:ascii="Cambria" w:hAnsi="Cambria"/>
          <w:sz w:val="24"/>
        </w:rPr>
        <w:t>are prepared through chromatic, sometimes quarter-tonal, appogiaturas</w:t>
      </w:r>
      <w:r w:rsidR="004F6D45" w:rsidRPr="004C5483">
        <w:rPr>
          <w:rFonts w:ascii="Cambria" w:hAnsi="Cambria"/>
          <w:sz w:val="24"/>
        </w:rPr>
        <w:t xml:space="preserve">, </w:t>
      </w:r>
      <w:r w:rsidR="00AE40CE" w:rsidRPr="004C5483">
        <w:rPr>
          <w:rFonts w:ascii="Cambria" w:hAnsi="Cambria"/>
          <w:sz w:val="24"/>
        </w:rPr>
        <w:t>refining</w:t>
      </w:r>
      <w:r w:rsidR="004F6D45" w:rsidRPr="004C5483">
        <w:rPr>
          <w:rFonts w:ascii="Cambria" w:hAnsi="Cambria"/>
          <w:sz w:val="24"/>
        </w:rPr>
        <w:t xml:space="preserve"> what Stein would have called our ‘leading note urge’</w:t>
      </w:r>
      <w:r w:rsidR="00FC2B82" w:rsidRPr="004C5483">
        <w:rPr>
          <w:rFonts w:ascii="Cambria" w:hAnsi="Cambria"/>
          <w:sz w:val="24"/>
        </w:rPr>
        <w:t>.</w:t>
      </w:r>
      <w:r w:rsidR="003A363F" w:rsidRPr="004C5483">
        <w:rPr>
          <w:rFonts w:ascii="Cambria" w:hAnsi="Cambria"/>
          <w:sz w:val="24"/>
        </w:rPr>
        <w:t xml:space="preserve"> </w:t>
      </w:r>
    </w:p>
    <w:p w14:paraId="0AB18A82" w14:textId="581B6588" w:rsidR="008C479C" w:rsidRPr="004C5483" w:rsidRDefault="008C479C" w:rsidP="00BF21A9">
      <w:pPr>
        <w:spacing w:line="480" w:lineRule="auto"/>
        <w:rPr>
          <w:rFonts w:ascii="Cambria" w:hAnsi="Cambria"/>
          <w:sz w:val="24"/>
        </w:rPr>
      </w:pPr>
    </w:p>
    <w:p w14:paraId="3A93AC48" w14:textId="7CDDB40C" w:rsidR="008C479C" w:rsidRPr="004C5483" w:rsidRDefault="001304F5" w:rsidP="00BF21A9">
      <w:pPr>
        <w:spacing w:line="480" w:lineRule="auto"/>
        <w:rPr>
          <w:rFonts w:ascii="Cambria" w:hAnsi="Cambria"/>
          <w:sz w:val="24"/>
        </w:rPr>
      </w:pPr>
      <w:r w:rsidRPr="004C5483">
        <w:rPr>
          <w:rFonts w:ascii="Cambria" w:hAnsi="Cambria"/>
          <w:sz w:val="24"/>
        </w:rPr>
        <w:t xml:space="preserve">In the </w:t>
      </w:r>
      <w:r w:rsidR="00BE49F7" w:rsidRPr="004C5483">
        <w:rPr>
          <w:rFonts w:ascii="Cambria" w:hAnsi="Cambria"/>
          <w:sz w:val="24"/>
        </w:rPr>
        <w:t>slightly later Fantasy</w:t>
      </w:r>
      <w:r w:rsidRPr="004C5483">
        <w:rPr>
          <w:rFonts w:ascii="Cambria" w:hAnsi="Cambria"/>
          <w:sz w:val="24"/>
        </w:rPr>
        <w:t>, Hába</w:t>
      </w:r>
      <w:r w:rsidR="00AA1226" w:rsidRPr="004C5483">
        <w:rPr>
          <w:rFonts w:ascii="Cambria" w:hAnsi="Cambria"/>
          <w:sz w:val="24"/>
        </w:rPr>
        <w:t xml:space="preserve"> </w:t>
      </w:r>
      <w:r w:rsidR="001723D8" w:rsidRPr="004C5483">
        <w:rPr>
          <w:rFonts w:ascii="Cambria" w:hAnsi="Cambria"/>
          <w:sz w:val="24"/>
        </w:rPr>
        <w:t xml:space="preserve">temporarily </w:t>
      </w:r>
      <w:r w:rsidR="00AA1226" w:rsidRPr="004C5483">
        <w:rPr>
          <w:rFonts w:ascii="Cambria" w:hAnsi="Cambria"/>
          <w:sz w:val="24"/>
        </w:rPr>
        <w:t>return</w:t>
      </w:r>
      <w:r w:rsidR="00EC4114" w:rsidRPr="004C5483">
        <w:rPr>
          <w:rFonts w:ascii="Cambria" w:hAnsi="Cambria"/>
          <w:sz w:val="24"/>
        </w:rPr>
        <w:t>ed</w:t>
      </w:r>
      <w:r w:rsidR="00AA1226" w:rsidRPr="004C5483">
        <w:rPr>
          <w:rFonts w:ascii="Cambria" w:hAnsi="Cambria"/>
          <w:sz w:val="24"/>
        </w:rPr>
        <w:t xml:space="preserve"> to a more diatonic</w:t>
      </w:r>
      <w:r w:rsidR="009B3968" w:rsidRPr="004C5483">
        <w:rPr>
          <w:rFonts w:ascii="Cambria" w:hAnsi="Cambria"/>
          <w:sz w:val="24"/>
        </w:rPr>
        <w:t>ally grounded</w:t>
      </w:r>
      <w:r w:rsidR="00AA1226" w:rsidRPr="004C5483">
        <w:rPr>
          <w:rFonts w:ascii="Cambria" w:hAnsi="Cambria"/>
          <w:sz w:val="24"/>
        </w:rPr>
        <w:t xml:space="preserve"> style</w:t>
      </w:r>
      <w:r w:rsidR="00F60E8D" w:rsidRPr="004C5483">
        <w:rPr>
          <w:rFonts w:ascii="Cambria" w:hAnsi="Cambria"/>
          <w:sz w:val="24"/>
        </w:rPr>
        <w:t>, however</w:t>
      </w:r>
      <w:r w:rsidR="00AA1226" w:rsidRPr="004C5483">
        <w:rPr>
          <w:rFonts w:ascii="Cambria" w:hAnsi="Cambria"/>
          <w:sz w:val="24"/>
        </w:rPr>
        <w:t>. He</w:t>
      </w:r>
      <w:r w:rsidRPr="004C5483">
        <w:rPr>
          <w:rFonts w:ascii="Cambria" w:hAnsi="Cambria"/>
          <w:sz w:val="24"/>
        </w:rPr>
        <w:t xml:space="preserve"> frequently use</w:t>
      </w:r>
      <w:r w:rsidR="00EC4114" w:rsidRPr="004C5483">
        <w:rPr>
          <w:rFonts w:ascii="Cambria" w:hAnsi="Cambria"/>
          <w:sz w:val="24"/>
        </w:rPr>
        <w:t>d</w:t>
      </w:r>
      <w:r w:rsidRPr="004C5483">
        <w:rPr>
          <w:rFonts w:ascii="Cambria" w:hAnsi="Cambria"/>
          <w:sz w:val="24"/>
        </w:rPr>
        <w:t xml:space="preserve"> ‘pure’ parallel quarter-ton</w:t>
      </w:r>
      <w:r w:rsidR="003134F0" w:rsidRPr="004C5483">
        <w:rPr>
          <w:rFonts w:ascii="Cambria" w:hAnsi="Cambria"/>
          <w:sz w:val="24"/>
        </w:rPr>
        <w:t>e</w:t>
      </w:r>
      <w:r w:rsidRPr="004C5483">
        <w:rPr>
          <w:rFonts w:ascii="Cambria" w:hAnsi="Cambria"/>
          <w:sz w:val="24"/>
        </w:rPr>
        <w:t xml:space="preserve"> chords, for example </w:t>
      </w:r>
      <w:r w:rsidR="00AA1226" w:rsidRPr="004C5483">
        <w:rPr>
          <w:rFonts w:ascii="Cambria" w:hAnsi="Cambria"/>
          <w:sz w:val="24"/>
        </w:rPr>
        <w:t xml:space="preserve">in </w:t>
      </w:r>
      <w:r w:rsidRPr="004C5483">
        <w:rPr>
          <w:rFonts w:ascii="Cambria" w:hAnsi="Cambria"/>
          <w:sz w:val="24"/>
        </w:rPr>
        <w:t>the falling sequence of D+ minor, C minor, B</w:t>
      </w:r>
      <w:r w:rsidR="008407B4" w:rsidRPr="004C5483">
        <w:rPr>
          <w:rFonts w:ascii="Cambria" w:hAnsi="Cambria"/>
          <w:sz w:val="24"/>
        </w:rPr>
        <w:t>-</w:t>
      </w:r>
      <w:r w:rsidRPr="004C5483">
        <w:rPr>
          <w:rFonts w:ascii="Cambria" w:hAnsi="Cambria"/>
          <w:sz w:val="24"/>
        </w:rPr>
        <w:t xml:space="preserve"> major, G</w:t>
      </w:r>
      <w:r w:rsidR="008D5E37" w:rsidRPr="004C5483">
        <w:rPr>
          <w:rFonts w:ascii="Cambria" w:hAnsi="Cambria"/>
          <w:sz w:val="24"/>
        </w:rPr>
        <w:t>&lt;sharp&gt;</w:t>
      </w:r>
      <w:r w:rsidRPr="004C5483">
        <w:rPr>
          <w:rFonts w:ascii="Cambria" w:hAnsi="Cambria"/>
          <w:sz w:val="24"/>
        </w:rPr>
        <w:t xml:space="preserve"> minor, and F</w:t>
      </w:r>
      <w:r w:rsidR="008D5E37" w:rsidRPr="004C5483">
        <w:rPr>
          <w:rFonts w:ascii="Cambria" w:hAnsi="Cambria"/>
          <w:sz w:val="24"/>
        </w:rPr>
        <w:t>&lt;sharp&gt;</w:t>
      </w:r>
      <w:r w:rsidRPr="004C5483">
        <w:rPr>
          <w:rFonts w:ascii="Cambria" w:hAnsi="Cambria"/>
          <w:sz w:val="24"/>
        </w:rPr>
        <w:t>+ minor</w:t>
      </w:r>
      <w:r w:rsidR="00812457" w:rsidRPr="004C5483">
        <w:rPr>
          <w:rFonts w:ascii="Cambria" w:hAnsi="Cambria"/>
          <w:sz w:val="24"/>
        </w:rPr>
        <w:t xml:space="preserve"> (example </w:t>
      </w:r>
      <w:r w:rsidR="004677DC" w:rsidRPr="004C5483">
        <w:rPr>
          <w:rFonts w:ascii="Cambria" w:hAnsi="Cambria"/>
          <w:sz w:val="24"/>
        </w:rPr>
        <w:t>10</w:t>
      </w:r>
      <w:r w:rsidR="00812457" w:rsidRPr="004C5483">
        <w:rPr>
          <w:rFonts w:ascii="Cambria" w:hAnsi="Cambria"/>
          <w:sz w:val="24"/>
        </w:rPr>
        <w:t>)</w:t>
      </w:r>
      <w:r w:rsidR="00D2350E" w:rsidRPr="004C5483">
        <w:rPr>
          <w:rFonts w:ascii="Cambria" w:hAnsi="Cambria"/>
          <w:sz w:val="24"/>
        </w:rPr>
        <w:t>, and end</w:t>
      </w:r>
      <w:r w:rsidR="008E69A2" w:rsidRPr="004C5483">
        <w:rPr>
          <w:rFonts w:ascii="Cambria" w:hAnsi="Cambria"/>
          <w:sz w:val="24"/>
        </w:rPr>
        <w:t>ed</w:t>
      </w:r>
      <w:r w:rsidR="00D2350E" w:rsidRPr="004C5483">
        <w:rPr>
          <w:rFonts w:ascii="Cambria" w:hAnsi="Cambria"/>
          <w:sz w:val="24"/>
        </w:rPr>
        <w:t xml:space="preserve"> this more rhythmically driven piece </w:t>
      </w:r>
      <w:r w:rsidR="00F636BA" w:rsidRPr="004C5483">
        <w:rPr>
          <w:rFonts w:ascii="Cambria" w:hAnsi="Cambria"/>
          <w:sz w:val="24"/>
        </w:rPr>
        <w:t>in C major-minor</w:t>
      </w:r>
      <w:r w:rsidR="00EC4FA1" w:rsidRPr="004C5483">
        <w:rPr>
          <w:rFonts w:ascii="Cambria" w:hAnsi="Cambria"/>
          <w:sz w:val="24"/>
        </w:rPr>
        <w:t xml:space="preserve"> (</w:t>
      </w:r>
      <w:r w:rsidR="0091090F" w:rsidRPr="004C5483">
        <w:rPr>
          <w:rFonts w:ascii="Cambria" w:hAnsi="Cambria"/>
          <w:sz w:val="24"/>
        </w:rPr>
        <w:t xml:space="preserve">Stein’s ‘neutral’ chord, </w:t>
      </w:r>
      <w:r w:rsidR="00EC4FA1" w:rsidRPr="004C5483">
        <w:rPr>
          <w:rFonts w:ascii="Cambria" w:hAnsi="Cambria"/>
          <w:sz w:val="24"/>
        </w:rPr>
        <w:t xml:space="preserve">with </w:t>
      </w:r>
      <w:r w:rsidR="00812457" w:rsidRPr="004C5483">
        <w:rPr>
          <w:rFonts w:ascii="Cambria" w:hAnsi="Cambria"/>
          <w:sz w:val="24"/>
        </w:rPr>
        <w:t>E</w:t>
      </w:r>
      <w:r w:rsidR="00EF2835" w:rsidRPr="004C5483">
        <w:rPr>
          <w:rFonts w:ascii="Cambria" w:hAnsi="Cambria"/>
          <w:sz w:val="24"/>
        </w:rPr>
        <w:t>-</w:t>
      </w:r>
      <w:r w:rsidR="00812457" w:rsidRPr="004C5483">
        <w:rPr>
          <w:rFonts w:ascii="Cambria" w:hAnsi="Cambria"/>
          <w:sz w:val="24"/>
        </w:rPr>
        <w:t xml:space="preserve"> instead of E or E</w:t>
      </w:r>
      <w:r w:rsidR="00225BF7" w:rsidRPr="004C5483">
        <w:rPr>
          <w:rFonts w:ascii="Cambria" w:hAnsi="Cambria"/>
          <w:sz w:val="24"/>
        </w:rPr>
        <w:t>&lt;</w:t>
      </w:r>
      <w:r w:rsidR="00812457" w:rsidRPr="004C5483">
        <w:rPr>
          <w:rFonts w:ascii="Cambria" w:hAnsi="Cambria"/>
          <w:sz w:val="24"/>
        </w:rPr>
        <w:t>flat</w:t>
      </w:r>
      <w:r w:rsidR="00225BF7" w:rsidRPr="004C5483">
        <w:rPr>
          <w:rFonts w:ascii="Cambria" w:hAnsi="Cambria"/>
          <w:sz w:val="24"/>
        </w:rPr>
        <w:t>&gt;</w:t>
      </w:r>
      <w:r w:rsidR="004D1E9C" w:rsidRPr="004C5483">
        <w:rPr>
          <w:rFonts w:ascii="Cambria" w:hAnsi="Cambria"/>
          <w:sz w:val="24"/>
        </w:rPr>
        <w:t>)</w:t>
      </w:r>
      <w:r w:rsidR="00F636BA" w:rsidRPr="004C5483">
        <w:rPr>
          <w:rFonts w:ascii="Cambria" w:hAnsi="Cambria"/>
          <w:sz w:val="24"/>
        </w:rPr>
        <w:t>.</w:t>
      </w:r>
      <w:r w:rsidR="00BE49F7" w:rsidRPr="004C5483">
        <w:rPr>
          <w:rFonts w:ascii="Cambria" w:hAnsi="Cambria"/>
          <w:sz w:val="24"/>
        </w:rPr>
        <w:t xml:space="preserve"> </w:t>
      </w:r>
      <w:r w:rsidR="007B1C1A" w:rsidRPr="004C5483">
        <w:rPr>
          <w:rFonts w:ascii="Cambria" w:hAnsi="Cambria"/>
          <w:sz w:val="24"/>
        </w:rPr>
        <w:t xml:space="preserve">Hába’s opera </w:t>
      </w:r>
      <w:r w:rsidR="007B1C1A" w:rsidRPr="004C5483">
        <w:rPr>
          <w:rFonts w:ascii="Cambria" w:hAnsi="Cambria"/>
          <w:i/>
          <w:sz w:val="24"/>
        </w:rPr>
        <w:t>Die Mutter</w:t>
      </w:r>
      <w:r w:rsidR="007B1C1A" w:rsidRPr="004C5483">
        <w:rPr>
          <w:rFonts w:ascii="Cambria" w:hAnsi="Cambria"/>
          <w:sz w:val="24"/>
        </w:rPr>
        <w:t xml:space="preserve"> (1927</w:t>
      </w:r>
      <w:r w:rsidR="007B1C1A" w:rsidRPr="004C5483">
        <w:rPr>
          <w:rFonts w:ascii="Cambria" w:hAnsi="Cambria"/>
          <w:sz w:val="24"/>
        </w:rPr>
        <w:noBreakHyphen/>
        <w:t>9) likewise ends on an enriched major tonic chord (this time D major with additional E+).</w:t>
      </w:r>
    </w:p>
    <w:p w14:paraId="07A7532E" w14:textId="0EC6B11A" w:rsidR="003212C2" w:rsidRPr="004C5483" w:rsidRDefault="003212C2" w:rsidP="00BF21A9">
      <w:pPr>
        <w:spacing w:line="480" w:lineRule="auto"/>
        <w:rPr>
          <w:rFonts w:ascii="Cambria" w:hAnsi="Cambria"/>
          <w:sz w:val="24"/>
        </w:rPr>
      </w:pPr>
    </w:p>
    <w:p w14:paraId="70B1021F" w14:textId="6E8AEB0F" w:rsidR="002C153F" w:rsidRPr="004C5483" w:rsidRDefault="00D80228" w:rsidP="00BF21A9">
      <w:pPr>
        <w:spacing w:line="480" w:lineRule="auto"/>
        <w:rPr>
          <w:rFonts w:ascii="Cambria" w:hAnsi="Cambria"/>
          <w:sz w:val="24"/>
        </w:rPr>
      </w:pPr>
      <w:r w:rsidRPr="004C5483">
        <w:rPr>
          <w:rFonts w:ascii="Cambria" w:hAnsi="Cambria"/>
          <w:sz w:val="24"/>
        </w:rPr>
        <w:t xml:space="preserve">The second observation is that, while </w:t>
      </w:r>
      <w:r w:rsidR="00401D2F" w:rsidRPr="004C5483">
        <w:rPr>
          <w:rFonts w:ascii="Cambria" w:hAnsi="Cambria"/>
          <w:sz w:val="24"/>
        </w:rPr>
        <w:t xml:space="preserve">he </w:t>
      </w:r>
      <w:r w:rsidR="00F510EF" w:rsidRPr="004C5483">
        <w:rPr>
          <w:rFonts w:ascii="Cambria" w:hAnsi="Cambria"/>
          <w:sz w:val="24"/>
        </w:rPr>
        <w:t>lack</w:t>
      </w:r>
      <w:r w:rsidR="008E69A2" w:rsidRPr="004C5483">
        <w:rPr>
          <w:rFonts w:ascii="Cambria" w:hAnsi="Cambria"/>
          <w:sz w:val="24"/>
        </w:rPr>
        <w:t>ed</w:t>
      </w:r>
      <w:r w:rsidR="00F510EF" w:rsidRPr="004C5483">
        <w:rPr>
          <w:rFonts w:ascii="Cambria" w:hAnsi="Cambria"/>
          <w:sz w:val="24"/>
        </w:rPr>
        <w:t xml:space="preserve"> Carrillo’s level of quarter-tonal scale development, </w:t>
      </w:r>
      <w:r w:rsidR="00401D2F" w:rsidRPr="004C5483">
        <w:rPr>
          <w:rFonts w:ascii="Cambria" w:hAnsi="Cambria"/>
          <w:sz w:val="24"/>
        </w:rPr>
        <w:t xml:space="preserve">Hába </w:t>
      </w:r>
      <w:r w:rsidR="008E69A2" w:rsidRPr="004C5483">
        <w:rPr>
          <w:rFonts w:ascii="Cambria" w:hAnsi="Cambria"/>
          <w:sz w:val="24"/>
        </w:rPr>
        <w:t>wa</w:t>
      </w:r>
      <w:r w:rsidR="00F510EF" w:rsidRPr="004C5483">
        <w:rPr>
          <w:rFonts w:ascii="Cambria" w:hAnsi="Cambria"/>
          <w:sz w:val="24"/>
        </w:rPr>
        <w:t xml:space="preserve">s more enterprising with quarter-tonal intervals </w:t>
      </w:r>
      <w:r w:rsidR="00BE576F" w:rsidRPr="004C5483">
        <w:rPr>
          <w:rFonts w:ascii="Cambria" w:hAnsi="Cambria"/>
          <w:sz w:val="24"/>
        </w:rPr>
        <w:t>and leaps. Hába’s quarter-tonal space opens new possibilities for advanced microtonal string play</w:t>
      </w:r>
      <w:r w:rsidR="003356B0" w:rsidRPr="004C5483">
        <w:rPr>
          <w:rFonts w:ascii="Cambria" w:hAnsi="Cambria"/>
          <w:sz w:val="24"/>
        </w:rPr>
        <w:t>ing</w:t>
      </w:r>
      <w:r w:rsidR="004C4428" w:rsidRPr="004C5483">
        <w:rPr>
          <w:rFonts w:ascii="Cambria" w:hAnsi="Cambria"/>
          <w:sz w:val="24"/>
        </w:rPr>
        <w:t xml:space="preserve"> and, in the Fantasy, for pianist</w:t>
      </w:r>
      <w:r w:rsidR="0043341B" w:rsidRPr="004C5483">
        <w:rPr>
          <w:rFonts w:ascii="Cambria" w:hAnsi="Cambria"/>
          <w:sz w:val="24"/>
        </w:rPr>
        <w:t>s</w:t>
      </w:r>
      <w:r w:rsidR="004C4428" w:rsidRPr="004C5483">
        <w:rPr>
          <w:rFonts w:ascii="Cambria" w:hAnsi="Cambria"/>
          <w:sz w:val="24"/>
        </w:rPr>
        <w:t xml:space="preserve"> </w:t>
      </w:r>
      <w:r w:rsidR="0043341B" w:rsidRPr="004C5483">
        <w:rPr>
          <w:rFonts w:ascii="Cambria" w:hAnsi="Cambria"/>
          <w:sz w:val="24"/>
        </w:rPr>
        <w:t>experienced in dealing with</w:t>
      </w:r>
      <w:r w:rsidR="004C4428" w:rsidRPr="004C5483">
        <w:rPr>
          <w:rFonts w:ascii="Cambria" w:hAnsi="Cambria"/>
          <w:sz w:val="24"/>
        </w:rPr>
        <w:t xml:space="preserve"> </w:t>
      </w:r>
      <w:r w:rsidR="00D17DA0" w:rsidRPr="004C5483">
        <w:rPr>
          <w:rFonts w:ascii="Cambria" w:hAnsi="Cambria"/>
          <w:sz w:val="24"/>
        </w:rPr>
        <w:t>quarter-tonal</w:t>
      </w:r>
      <w:r w:rsidR="004C4428" w:rsidRPr="004C5483">
        <w:rPr>
          <w:rFonts w:ascii="Cambria" w:hAnsi="Cambria"/>
          <w:sz w:val="24"/>
        </w:rPr>
        <w:t xml:space="preserve"> keyboard</w:t>
      </w:r>
      <w:r w:rsidR="00D17DA0" w:rsidRPr="004C5483">
        <w:rPr>
          <w:rFonts w:ascii="Cambria" w:hAnsi="Cambria"/>
          <w:sz w:val="24"/>
        </w:rPr>
        <w:t xml:space="preserve"> instruments</w:t>
      </w:r>
      <w:r w:rsidR="00332F1F" w:rsidRPr="004C5483">
        <w:rPr>
          <w:rFonts w:ascii="Cambria" w:hAnsi="Cambria"/>
          <w:sz w:val="24"/>
        </w:rPr>
        <w:t xml:space="preserve">. Although </w:t>
      </w:r>
      <w:r w:rsidR="005A039D" w:rsidRPr="004C5483">
        <w:rPr>
          <w:rFonts w:ascii="Cambria" w:hAnsi="Cambria"/>
          <w:sz w:val="24"/>
        </w:rPr>
        <w:t>actual quarter-tonal intervals occur most frequently within the parts</w:t>
      </w:r>
      <w:r w:rsidR="00F30E58" w:rsidRPr="004C5483">
        <w:rPr>
          <w:rFonts w:ascii="Cambria" w:hAnsi="Cambria"/>
          <w:sz w:val="24"/>
        </w:rPr>
        <w:t xml:space="preserve"> of the Quartet</w:t>
      </w:r>
      <w:r w:rsidR="000F2E12" w:rsidRPr="004C5483">
        <w:rPr>
          <w:rFonts w:ascii="Cambria" w:hAnsi="Cambria"/>
          <w:sz w:val="24"/>
        </w:rPr>
        <w:t xml:space="preserve"> (</w:t>
      </w:r>
      <w:r w:rsidR="00F30E58" w:rsidRPr="004C5483">
        <w:rPr>
          <w:rFonts w:ascii="Cambria" w:hAnsi="Cambria"/>
          <w:sz w:val="24"/>
        </w:rPr>
        <w:t>for example</w:t>
      </w:r>
      <w:r w:rsidR="000F2E12" w:rsidRPr="004C5483">
        <w:rPr>
          <w:rFonts w:ascii="Cambria" w:hAnsi="Cambria"/>
          <w:sz w:val="24"/>
        </w:rPr>
        <w:t xml:space="preserve"> C to C+)</w:t>
      </w:r>
      <w:r w:rsidR="005A039D" w:rsidRPr="004C5483">
        <w:rPr>
          <w:rFonts w:ascii="Cambria" w:hAnsi="Cambria"/>
          <w:sz w:val="24"/>
        </w:rPr>
        <w:t xml:space="preserve">, there are also frequent </w:t>
      </w:r>
      <w:r w:rsidR="006A57C1" w:rsidRPr="004C5483">
        <w:rPr>
          <w:rFonts w:ascii="Cambria" w:hAnsi="Cambria"/>
          <w:sz w:val="24"/>
        </w:rPr>
        <w:fldChar w:fldCharType="begin"/>
      </w:r>
      <w:r w:rsidR="006A57C1" w:rsidRPr="004C5483">
        <w:rPr>
          <w:rFonts w:ascii="Cambria" w:hAnsi="Cambria"/>
          <w:sz w:val="24"/>
        </w:rPr>
        <w:instrText xml:space="preserve"> EQ \O(</w:instrText>
      </w:r>
      <w:r w:rsidR="006A57C1" w:rsidRPr="004C5483">
        <w:rPr>
          <w:rFonts w:ascii="Cambria" w:hAnsi="Cambria"/>
          <w:position w:val="-4"/>
          <w:sz w:val="24"/>
          <w:vertAlign w:val="subscript"/>
        </w:rPr>
        <w:instrText>4</w:instrText>
      </w:r>
      <w:r w:rsidR="006A57C1" w:rsidRPr="004C5483">
        <w:rPr>
          <w:rFonts w:ascii="Cambria" w:hAnsi="Cambria"/>
          <w:sz w:val="24"/>
        </w:rPr>
        <w:instrText>,</w:instrText>
      </w:r>
      <w:r w:rsidR="006A57C1" w:rsidRPr="004C5483">
        <w:rPr>
          <w:rFonts w:ascii="Cambria" w:hAnsi="Cambria"/>
          <w:sz w:val="24"/>
          <w:vertAlign w:val="superscript"/>
        </w:rPr>
        <w:instrText>3</w:instrText>
      </w:r>
      <w:r w:rsidR="006A57C1" w:rsidRPr="004C5483">
        <w:rPr>
          <w:rFonts w:ascii="Cambria" w:hAnsi="Cambria"/>
          <w:sz w:val="24"/>
        </w:rPr>
        <w:instrText>)</w:instrText>
      </w:r>
      <w:r w:rsidR="006A57C1" w:rsidRPr="004C5483">
        <w:rPr>
          <w:rFonts w:ascii="Cambria" w:hAnsi="Cambria"/>
          <w:sz w:val="24"/>
        </w:rPr>
        <w:fldChar w:fldCharType="end"/>
      </w:r>
      <w:r w:rsidR="005A039D" w:rsidRPr="004C5483">
        <w:rPr>
          <w:rFonts w:ascii="Cambria" w:hAnsi="Cambria"/>
          <w:sz w:val="24"/>
        </w:rPr>
        <w:t xml:space="preserve"> intervals to be mastered (e.g. upwards from E to F+ or downwards from B</w:t>
      </w:r>
      <w:r w:rsidR="00225BF7" w:rsidRPr="004C5483">
        <w:rPr>
          <w:rFonts w:ascii="Cambria" w:hAnsi="Cambria"/>
          <w:sz w:val="24"/>
        </w:rPr>
        <w:t>&lt;</w:t>
      </w:r>
      <w:r w:rsidR="005A039D" w:rsidRPr="004C5483">
        <w:rPr>
          <w:rFonts w:ascii="Cambria" w:hAnsi="Cambria"/>
          <w:sz w:val="24"/>
        </w:rPr>
        <w:t>flat</w:t>
      </w:r>
      <w:r w:rsidR="00225BF7" w:rsidRPr="004C5483">
        <w:rPr>
          <w:rFonts w:ascii="Cambria" w:hAnsi="Cambria"/>
          <w:sz w:val="24"/>
        </w:rPr>
        <w:t>&gt;</w:t>
      </w:r>
      <w:r w:rsidR="005A039D" w:rsidRPr="004C5483">
        <w:rPr>
          <w:rFonts w:ascii="Cambria" w:hAnsi="Cambria"/>
          <w:sz w:val="24"/>
        </w:rPr>
        <w:t xml:space="preserve"> to A</w:t>
      </w:r>
      <w:r w:rsidR="005A039D" w:rsidRPr="004C5483">
        <w:rPr>
          <w:rFonts w:ascii="Cambria" w:hAnsi="Cambria"/>
          <w:sz w:val="24"/>
        </w:rPr>
        <w:noBreakHyphen/>
        <w:t xml:space="preserve">), and occasional leaps, </w:t>
      </w:r>
      <w:r w:rsidR="00755B49" w:rsidRPr="004C5483">
        <w:rPr>
          <w:rFonts w:ascii="Cambria" w:hAnsi="Cambria"/>
          <w:sz w:val="24"/>
        </w:rPr>
        <w:t xml:space="preserve">for example </w:t>
      </w:r>
      <w:r w:rsidR="005A039D" w:rsidRPr="004C5483">
        <w:rPr>
          <w:rFonts w:ascii="Cambria" w:hAnsi="Cambria"/>
          <w:sz w:val="24"/>
        </w:rPr>
        <w:t>upwards from B</w:t>
      </w:r>
      <w:r w:rsidR="00225BF7" w:rsidRPr="004C5483">
        <w:rPr>
          <w:rFonts w:ascii="Cambria" w:hAnsi="Cambria"/>
          <w:sz w:val="24"/>
        </w:rPr>
        <w:t>&lt;</w:t>
      </w:r>
      <w:r w:rsidR="005A039D" w:rsidRPr="004C5483">
        <w:rPr>
          <w:rFonts w:ascii="Cambria" w:hAnsi="Cambria"/>
          <w:sz w:val="24"/>
        </w:rPr>
        <w:t>nat</w:t>
      </w:r>
      <w:r w:rsidR="00225BF7" w:rsidRPr="004C5483">
        <w:rPr>
          <w:rFonts w:ascii="Cambria" w:hAnsi="Cambria"/>
          <w:sz w:val="24"/>
        </w:rPr>
        <w:t>ural&gt;</w:t>
      </w:r>
      <w:r w:rsidR="005A039D" w:rsidRPr="004C5483">
        <w:rPr>
          <w:rFonts w:ascii="Cambria" w:hAnsi="Cambria"/>
          <w:sz w:val="24"/>
        </w:rPr>
        <w:t xml:space="preserve"> to G</w:t>
      </w:r>
      <w:r w:rsidR="005A039D" w:rsidRPr="004C5483">
        <w:rPr>
          <w:rFonts w:ascii="Cambria" w:hAnsi="Cambria"/>
          <w:sz w:val="24"/>
        </w:rPr>
        <w:noBreakHyphen/>
      </w:r>
      <w:r w:rsidR="00C9725B" w:rsidRPr="004C5483">
        <w:rPr>
          <w:rFonts w:ascii="Cambria" w:hAnsi="Cambria"/>
          <w:sz w:val="24"/>
        </w:rPr>
        <w:t>.</w:t>
      </w:r>
      <w:r w:rsidR="000350D0" w:rsidRPr="004C5483">
        <w:rPr>
          <w:rFonts w:ascii="Cambria" w:hAnsi="Cambria"/>
          <w:sz w:val="24"/>
        </w:rPr>
        <w:t xml:space="preserve"> </w:t>
      </w:r>
      <w:r w:rsidR="00F33168" w:rsidRPr="004C5483">
        <w:rPr>
          <w:rFonts w:ascii="Cambria" w:hAnsi="Cambria"/>
          <w:sz w:val="24"/>
        </w:rPr>
        <w:t>The use of these bigger intervals</w:t>
      </w:r>
      <w:r w:rsidR="000350D0" w:rsidRPr="004C5483">
        <w:rPr>
          <w:rFonts w:ascii="Cambria" w:hAnsi="Cambria"/>
          <w:sz w:val="24"/>
        </w:rPr>
        <w:t xml:space="preserve"> enable</w:t>
      </w:r>
      <w:r w:rsidR="008E69A2" w:rsidRPr="004C5483">
        <w:rPr>
          <w:rFonts w:ascii="Cambria" w:hAnsi="Cambria"/>
          <w:sz w:val="24"/>
        </w:rPr>
        <w:t>d</w:t>
      </w:r>
      <w:r w:rsidR="000350D0" w:rsidRPr="004C5483">
        <w:rPr>
          <w:rFonts w:ascii="Cambria" w:hAnsi="Cambria"/>
          <w:sz w:val="24"/>
        </w:rPr>
        <w:t xml:space="preserve"> Hába to write lyrical quarter-tone themes</w:t>
      </w:r>
      <w:r w:rsidR="00DE5E26" w:rsidRPr="004C5483">
        <w:rPr>
          <w:rFonts w:ascii="Cambria" w:hAnsi="Cambria"/>
          <w:sz w:val="24"/>
        </w:rPr>
        <w:t xml:space="preserve"> – something </w:t>
      </w:r>
      <w:r w:rsidR="000D2B12" w:rsidRPr="004C5483">
        <w:rPr>
          <w:rFonts w:ascii="Cambria" w:hAnsi="Cambria"/>
          <w:sz w:val="24"/>
        </w:rPr>
        <w:t xml:space="preserve">which </w:t>
      </w:r>
      <w:r w:rsidR="00DE5E26" w:rsidRPr="004C5483">
        <w:rPr>
          <w:rFonts w:ascii="Cambria" w:hAnsi="Cambria"/>
          <w:sz w:val="24"/>
        </w:rPr>
        <w:t xml:space="preserve">Carrillo’s </w:t>
      </w:r>
      <w:r w:rsidR="0074460C" w:rsidRPr="004C5483">
        <w:rPr>
          <w:rFonts w:ascii="Cambria" w:hAnsi="Cambria"/>
          <w:sz w:val="24"/>
        </w:rPr>
        <w:t xml:space="preserve">scale-focused </w:t>
      </w:r>
      <w:r w:rsidR="00C11284" w:rsidRPr="004C5483">
        <w:rPr>
          <w:rFonts w:ascii="Cambria" w:hAnsi="Cambria"/>
          <w:sz w:val="24"/>
        </w:rPr>
        <w:t>approach</w:t>
      </w:r>
      <w:r w:rsidR="00DE5E26" w:rsidRPr="004C5483">
        <w:rPr>
          <w:rFonts w:ascii="Cambria" w:hAnsi="Cambria"/>
          <w:sz w:val="24"/>
        </w:rPr>
        <w:t xml:space="preserve"> </w:t>
      </w:r>
      <w:r w:rsidR="00A614A9" w:rsidRPr="004C5483">
        <w:rPr>
          <w:rFonts w:ascii="Cambria" w:hAnsi="Cambria"/>
          <w:sz w:val="24"/>
        </w:rPr>
        <w:t>discourage</w:t>
      </w:r>
      <w:r w:rsidR="00D032F0" w:rsidRPr="004C5483">
        <w:rPr>
          <w:rFonts w:ascii="Cambria" w:hAnsi="Cambria"/>
          <w:sz w:val="24"/>
        </w:rPr>
        <w:t>s</w:t>
      </w:r>
      <w:r w:rsidR="00D66632" w:rsidRPr="004C5483">
        <w:rPr>
          <w:rFonts w:ascii="Cambria" w:hAnsi="Cambria"/>
          <w:sz w:val="24"/>
        </w:rPr>
        <w:t xml:space="preserve"> in favour of virtuosi</w:t>
      </w:r>
      <w:r w:rsidR="00E0757C" w:rsidRPr="004C5483">
        <w:rPr>
          <w:rFonts w:ascii="Cambria" w:hAnsi="Cambria"/>
          <w:sz w:val="24"/>
        </w:rPr>
        <w:t>ty</w:t>
      </w:r>
      <w:r w:rsidR="00B7307A" w:rsidRPr="004C5483">
        <w:rPr>
          <w:rFonts w:ascii="Cambria" w:hAnsi="Cambria"/>
          <w:sz w:val="24"/>
        </w:rPr>
        <w:t>.</w:t>
      </w:r>
    </w:p>
    <w:p w14:paraId="4FD6F837" w14:textId="77777777" w:rsidR="003212C2" w:rsidRPr="004C5483" w:rsidRDefault="003212C2" w:rsidP="00BF21A9">
      <w:pPr>
        <w:spacing w:line="480" w:lineRule="auto"/>
        <w:rPr>
          <w:rFonts w:ascii="Cambria" w:hAnsi="Cambria"/>
          <w:sz w:val="24"/>
        </w:rPr>
      </w:pPr>
    </w:p>
    <w:p w14:paraId="07962B62" w14:textId="7DE953BC" w:rsidR="00604CAD" w:rsidRPr="004C5483" w:rsidRDefault="00180AF7" w:rsidP="00BF21A9">
      <w:pPr>
        <w:spacing w:line="480" w:lineRule="auto"/>
        <w:rPr>
          <w:rFonts w:ascii="Cambria" w:hAnsi="Cambria"/>
          <w:sz w:val="24"/>
        </w:rPr>
      </w:pPr>
      <w:r w:rsidRPr="004C5483">
        <w:rPr>
          <w:rFonts w:ascii="Cambria" w:hAnsi="Cambria"/>
          <w:sz w:val="24"/>
        </w:rPr>
        <w:t>Sometimes</w:t>
      </w:r>
      <w:r w:rsidR="003C58DA" w:rsidRPr="004C5483">
        <w:rPr>
          <w:rFonts w:ascii="Cambria" w:hAnsi="Cambria"/>
          <w:sz w:val="24"/>
        </w:rPr>
        <w:t xml:space="preserve">, Hába </w:t>
      </w:r>
      <w:r w:rsidRPr="004C5483">
        <w:rPr>
          <w:rFonts w:ascii="Cambria" w:hAnsi="Cambria"/>
          <w:sz w:val="24"/>
        </w:rPr>
        <w:t xml:space="preserve">even </w:t>
      </w:r>
      <w:r w:rsidR="00D903A1" w:rsidRPr="004C5483">
        <w:rPr>
          <w:rFonts w:ascii="Cambria" w:hAnsi="Cambria"/>
          <w:sz w:val="24"/>
        </w:rPr>
        <w:t>ma</w:t>
      </w:r>
      <w:r w:rsidR="008E69A2" w:rsidRPr="004C5483">
        <w:rPr>
          <w:rFonts w:ascii="Cambria" w:hAnsi="Cambria"/>
          <w:sz w:val="24"/>
        </w:rPr>
        <w:t>de</w:t>
      </w:r>
      <w:r w:rsidR="00D903A1" w:rsidRPr="004C5483">
        <w:rPr>
          <w:rFonts w:ascii="Cambria" w:hAnsi="Cambria"/>
          <w:sz w:val="24"/>
        </w:rPr>
        <w:t xml:space="preserve"> use of</w:t>
      </w:r>
      <w:r w:rsidR="00477752" w:rsidRPr="004C5483">
        <w:rPr>
          <w:rFonts w:ascii="Cambria" w:hAnsi="Cambria"/>
          <w:sz w:val="24"/>
        </w:rPr>
        <w:t xml:space="preserve"> quarter-tones as </w:t>
      </w:r>
      <w:r w:rsidR="00D903A1" w:rsidRPr="004C5483">
        <w:rPr>
          <w:rFonts w:ascii="Cambria" w:hAnsi="Cambria"/>
          <w:sz w:val="24"/>
        </w:rPr>
        <w:t xml:space="preserve">a </w:t>
      </w:r>
      <w:r w:rsidR="00455253" w:rsidRPr="004C5483">
        <w:rPr>
          <w:rFonts w:ascii="Cambria" w:hAnsi="Cambria"/>
          <w:sz w:val="24"/>
        </w:rPr>
        <w:t>purely colouristic</w:t>
      </w:r>
      <w:r w:rsidR="002F2F8F" w:rsidRPr="004C5483">
        <w:rPr>
          <w:rFonts w:ascii="Cambria" w:hAnsi="Cambria"/>
          <w:sz w:val="24"/>
        </w:rPr>
        <w:t xml:space="preserve"> </w:t>
      </w:r>
      <w:r w:rsidR="00C11284" w:rsidRPr="004C5483">
        <w:rPr>
          <w:rFonts w:ascii="Cambria" w:hAnsi="Cambria"/>
          <w:sz w:val="24"/>
        </w:rPr>
        <w:t>tool</w:t>
      </w:r>
      <w:r w:rsidR="00693E95" w:rsidRPr="004C5483">
        <w:rPr>
          <w:rFonts w:ascii="Cambria" w:hAnsi="Cambria"/>
          <w:sz w:val="24"/>
        </w:rPr>
        <w:t xml:space="preserve">, </w:t>
      </w:r>
      <w:r w:rsidR="003460AA" w:rsidRPr="004C5483">
        <w:rPr>
          <w:rFonts w:ascii="Cambria" w:hAnsi="Cambria"/>
          <w:sz w:val="24"/>
        </w:rPr>
        <w:t>and he thereby allow</w:t>
      </w:r>
      <w:r w:rsidR="008E69A2" w:rsidRPr="004C5483">
        <w:rPr>
          <w:rFonts w:ascii="Cambria" w:hAnsi="Cambria"/>
          <w:sz w:val="24"/>
        </w:rPr>
        <w:t>ed</w:t>
      </w:r>
      <w:r w:rsidR="003460AA" w:rsidRPr="004C5483">
        <w:rPr>
          <w:rFonts w:ascii="Cambria" w:hAnsi="Cambria"/>
          <w:sz w:val="24"/>
        </w:rPr>
        <w:t xml:space="preserve"> quarter-tones to wield </w:t>
      </w:r>
      <w:r w:rsidR="001C3B04" w:rsidRPr="004C5483">
        <w:rPr>
          <w:rFonts w:ascii="Cambria" w:hAnsi="Cambria"/>
          <w:sz w:val="24"/>
        </w:rPr>
        <w:t>influence on a less thematically driven level</w:t>
      </w:r>
      <w:r w:rsidR="00D903A1" w:rsidRPr="004C5483">
        <w:rPr>
          <w:rFonts w:ascii="Cambria" w:hAnsi="Cambria"/>
          <w:sz w:val="24"/>
        </w:rPr>
        <w:t>. An example is the Funeral March</w:t>
      </w:r>
      <w:r w:rsidR="00AF7491" w:rsidRPr="004C5483">
        <w:rPr>
          <w:rFonts w:ascii="Cambria" w:hAnsi="Cambria"/>
          <w:sz w:val="24"/>
        </w:rPr>
        <w:t xml:space="preserve"> clos</w:t>
      </w:r>
      <w:r w:rsidR="00320FE9" w:rsidRPr="004C5483">
        <w:rPr>
          <w:rFonts w:ascii="Cambria" w:hAnsi="Cambria"/>
          <w:sz w:val="24"/>
        </w:rPr>
        <w:t>ing</w:t>
      </w:r>
      <w:r w:rsidR="00AF7491" w:rsidRPr="004C5483">
        <w:rPr>
          <w:rFonts w:ascii="Cambria" w:hAnsi="Cambria"/>
          <w:sz w:val="24"/>
        </w:rPr>
        <w:t xml:space="preserve"> </w:t>
      </w:r>
      <w:r w:rsidR="008426FE" w:rsidRPr="004C5483">
        <w:rPr>
          <w:rFonts w:ascii="Cambria" w:hAnsi="Cambria"/>
          <w:sz w:val="24"/>
        </w:rPr>
        <w:t xml:space="preserve">the first scene of his </w:t>
      </w:r>
      <w:r w:rsidR="00D903A1" w:rsidRPr="004C5483">
        <w:rPr>
          <w:rFonts w:ascii="Cambria" w:hAnsi="Cambria"/>
          <w:sz w:val="24"/>
        </w:rPr>
        <w:t xml:space="preserve">opera </w:t>
      </w:r>
      <w:r w:rsidR="00D903A1" w:rsidRPr="004C5483">
        <w:rPr>
          <w:rFonts w:ascii="Cambria" w:hAnsi="Cambria"/>
          <w:i/>
          <w:sz w:val="24"/>
        </w:rPr>
        <w:t>Die Mutter</w:t>
      </w:r>
      <w:r w:rsidR="005944F6" w:rsidRPr="004C5483">
        <w:rPr>
          <w:rFonts w:ascii="Cambria" w:hAnsi="Cambria"/>
          <w:sz w:val="24"/>
        </w:rPr>
        <w:t xml:space="preserve">. </w:t>
      </w:r>
      <w:r w:rsidR="00CA0DE7" w:rsidRPr="004C5483">
        <w:rPr>
          <w:rFonts w:ascii="Cambria" w:hAnsi="Cambria"/>
          <w:sz w:val="24"/>
        </w:rPr>
        <w:t xml:space="preserve">Hába </w:t>
      </w:r>
      <w:r w:rsidR="005944F6" w:rsidRPr="004C5483">
        <w:rPr>
          <w:rFonts w:ascii="Cambria" w:hAnsi="Cambria"/>
          <w:sz w:val="24"/>
        </w:rPr>
        <w:t>evoke</w:t>
      </w:r>
      <w:r w:rsidR="008E7050" w:rsidRPr="004C5483">
        <w:rPr>
          <w:rFonts w:ascii="Cambria" w:hAnsi="Cambria"/>
          <w:sz w:val="24"/>
        </w:rPr>
        <w:t>d</w:t>
      </w:r>
      <w:r w:rsidR="005944F6" w:rsidRPr="004C5483">
        <w:rPr>
          <w:rFonts w:ascii="Cambria" w:hAnsi="Cambria"/>
          <w:sz w:val="24"/>
        </w:rPr>
        <w:t xml:space="preserve"> </w:t>
      </w:r>
      <w:r w:rsidR="00DA3DB9" w:rsidRPr="004C5483">
        <w:rPr>
          <w:rFonts w:ascii="Cambria" w:hAnsi="Cambria"/>
          <w:sz w:val="24"/>
        </w:rPr>
        <w:t>tradition</w:t>
      </w:r>
      <w:r w:rsidR="00320FE9" w:rsidRPr="004C5483">
        <w:rPr>
          <w:rFonts w:ascii="Cambria" w:hAnsi="Cambria"/>
          <w:sz w:val="24"/>
        </w:rPr>
        <w:t xml:space="preserve"> </w:t>
      </w:r>
      <w:r w:rsidR="002603DF" w:rsidRPr="004C5483">
        <w:rPr>
          <w:rFonts w:ascii="Cambria" w:hAnsi="Cambria"/>
          <w:sz w:val="24"/>
        </w:rPr>
        <w:t xml:space="preserve">with a </w:t>
      </w:r>
      <w:r w:rsidR="0096342C" w:rsidRPr="004C5483">
        <w:rPr>
          <w:rFonts w:ascii="Cambria" w:hAnsi="Cambria"/>
          <w:sz w:val="24"/>
        </w:rPr>
        <w:t>C minor piece</w:t>
      </w:r>
      <w:r w:rsidR="00320FE9" w:rsidRPr="004C5483">
        <w:rPr>
          <w:rFonts w:ascii="Cambria" w:hAnsi="Cambria"/>
          <w:sz w:val="24"/>
        </w:rPr>
        <w:t>, which is</w:t>
      </w:r>
      <w:r w:rsidR="0096342C" w:rsidRPr="004C5483">
        <w:rPr>
          <w:rFonts w:ascii="Cambria" w:hAnsi="Cambria"/>
          <w:sz w:val="24"/>
        </w:rPr>
        <w:t xml:space="preserve"> divided between slow punctuated march interjections</w:t>
      </w:r>
      <w:r w:rsidR="006F2EF4" w:rsidRPr="004C5483">
        <w:rPr>
          <w:rFonts w:ascii="Cambria" w:hAnsi="Cambria"/>
          <w:sz w:val="24"/>
        </w:rPr>
        <w:t xml:space="preserve"> </w:t>
      </w:r>
      <w:r w:rsidR="003A3839" w:rsidRPr="004C5483">
        <w:rPr>
          <w:rFonts w:ascii="Cambria" w:hAnsi="Cambria"/>
          <w:sz w:val="24"/>
        </w:rPr>
        <w:t xml:space="preserve">in the piano, percussion, and </w:t>
      </w:r>
      <w:r w:rsidR="00492047" w:rsidRPr="004C5483">
        <w:rPr>
          <w:rFonts w:ascii="Cambria" w:hAnsi="Cambria"/>
          <w:sz w:val="24"/>
        </w:rPr>
        <w:t xml:space="preserve">initially </w:t>
      </w:r>
      <w:r w:rsidR="003A3839" w:rsidRPr="004C5483">
        <w:rPr>
          <w:rFonts w:ascii="Cambria" w:hAnsi="Cambria"/>
          <w:sz w:val="24"/>
        </w:rPr>
        <w:t>violins</w:t>
      </w:r>
      <w:r w:rsidR="00492047" w:rsidRPr="004C5483">
        <w:rPr>
          <w:rFonts w:ascii="Cambria" w:hAnsi="Cambria"/>
          <w:sz w:val="24"/>
        </w:rPr>
        <w:t xml:space="preserve"> and basses</w:t>
      </w:r>
      <w:r w:rsidR="00320FE9" w:rsidRPr="004C5483">
        <w:rPr>
          <w:rFonts w:ascii="Cambria" w:hAnsi="Cambria"/>
          <w:sz w:val="24"/>
        </w:rPr>
        <w:t xml:space="preserve"> on the one hand</w:t>
      </w:r>
      <w:r w:rsidR="003A3839" w:rsidRPr="004C5483">
        <w:rPr>
          <w:rFonts w:ascii="Cambria" w:hAnsi="Cambria"/>
          <w:sz w:val="24"/>
        </w:rPr>
        <w:t xml:space="preserve">, </w:t>
      </w:r>
      <w:r w:rsidR="006F2EF4" w:rsidRPr="004C5483">
        <w:rPr>
          <w:rFonts w:ascii="Cambria" w:hAnsi="Cambria"/>
          <w:sz w:val="24"/>
        </w:rPr>
        <w:t xml:space="preserve">and highly ultrachromatic stepwise </w:t>
      </w:r>
      <w:r w:rsidR="00707B0E" w:rsidRPr="004C5483">
        <w:rPr>
          <w:rFonts w:ascii="Cambria" w:hAnsi="Cambria"/>
          <w:sz w:val="24"/>
        </w:rPr>
        <w:t xml:space="preserve">progressions in </w:t>
      </w:r>
      <w:r w:rsidR="009864BB" w:rsidRPr="004C5483">
        <w:rPr>
          <w:rFonts w:ascii="Cambria" w:hAnsi="Cambria"/>
          <w:sz w:val="24"/>
        </w:rPr>
        <w:t xml:space="preserve">the </w:t>
      </w:r>
      <w:r w:rsidR="00492047" w:rsidRPr="004C5483">
        <w:rPr>
          <w:rFonts w:ascii="Cambria" w:hAnsi="Cambria"/>
          <w:sz w:val="24"/>
        </w:rPr>
        <w:t>violas and celli</w:t>
      </w:r>
      <w:r w:rsidR="00320FE9" w:rsidRPr="004C5483">
        <w:rPr>
          <w:rFonts w:ascii="Cambria" w:hAnsi="Cambria"/>
          <w:sz w:val="24"/>
        </w:rPr>
        <w:t xml:space="preserve"> on the other</w:t>
      </w:r>
      <w:r w:rsidR="00707B0E" w:rsidRPr="004C5483">
        <w:rPr>
          <w:rFonts w:ascii="Cambria" w:hAnsi="Cambria"/>
          <w:sz w:val="24"/>
        </w:rPr>
        <w:t xml:space="preserve">. </w:t>
      </w:r>
      <w:r w:rsidR="003A3839" w:rsidRPr="004C5483">
        <w:rPr>
          <w:rFonts w:ascii="Cambria" w:hAnsi="Cambria"/>
          <w:sz w:val="24"/>
        </w:rPr>
        <w:t xml:space="preserve">The latter </w:t>
      </w:r>
      <w:r w:rsidR="00E31CE4" w:rsidRPr="004C5483">
        <w:rPr>
          <w:rFonts w:ascii="Cambria" w:hAnsi="Cambria"/>
          <w:sz w:val="24"/>
        </w:rPr>
        <w:t>roam wide</w:t>
      </w:r>
      <w:r w:rsidR="00DF2AD1" w:rsidRPr="004C5483">
        <w:rPr>
          <w:rFonts w:ascii="Cambria" w:hAnsi="Cambria"/>
          <w:sz w:val="24"/>
        </w:rPr>
        <w:t>ly</w:t>
      </w:r>
      <w:r w:rsidR="00E31CE4" w:rsidRPr="004C5483">
        <w:rPr>
          <w:rFonts w:ascii="Cambria" w:hAnsi="Cambria"/>
          <w:sz w:val="24"/>
        </w:rPr>
        <w:t xml:space="preserve"> along the quarter-tone scale</w:t>
      </w:r>
      <w:r w:rsidR="00492047" w:rsidRPr="004C5483">
        <w:rPr>
          <w:rFonts w:ascii="Cambria" w:hAnsi="Cambria"/>
          <w:sz w:val="24"/>
        </w:rPr>
        <w:t xml:space="preserve"> over the course of the March</w:t>
      </w:r>
      <w:r w:rsidR="00E31CE4" w:rsidRPr="004C5483">
        <w:rPr>
          <w:rFonts w:ascii="Cambria" w:hAnsi="Cambria"/>
          <w:sz w:val="24"/>
        </w:rPr>
        <w:t xml:space="preserve">, but begin by </w:t>
      </w:r>
      <w:r w:rsidR="00FE067D" w:rsidRPr="004C5483">
        <w:rPr>
          <w:rFonts w:ascii="Cambria" w:hAnsi="Cambria"/>
          <w:sz w:val="24"/>
        </w:rPr>
        <w:t>shuffling</w:t>
      </w:r>
      <w:r w:rsidR="00F97B32" w:rsidRPr="004C5483">
        <w:rPr>
          <w:rFonts w:ascii="Cambria" w:hAnsi="Cambria"/>
          <w:sz w:val="24"/>
        </w:rPr>
        <w:t xml:space="preserve"> </w:t>
      </w:r>
      <w:r w:rsidR="00E31CE4" w:rsidRPr="004C5483">
        <w:rPr>
          <w:rFonts w:ascii="Cambria" w:hAnsi="Cambria"/>
          <w:sz w:val="24"/>
        </w:rPr>
        <w:t xml:space="preserve">around </w:t>
      </w:r>
      <w:r w:rsidR="003A1A37" w:rsidRPr="004C5483">
        <w:rPr>
          <w:rFonts w:ascii="Cambria" w:hAnsi="Cambria"/>
          <w:sz w:val="24"/>
        </w:rPr>
        <w:t>E</w:t>
      </w:r>
      <w:r w:rsidR="008D5E37" w:rsidRPr="004C5483">
        <w:rPr>
          <w:rFonts w:ascii="Cambria" w:hAnsi="Cambria"/>
          <w:sz w:val="24"/>
        </w:rPr>
        <w:t>&lt;</w:t>
      </w:r>
      <w:r w:rsidR="003A1A37" w:rsidRPr="004C5483">
        <w:rPr>
          <w:rFonts w:ascii="Cambria" w:hAnsi="Cambria"/>
          <w:sz w:val="24"/>
        </w:rPr>
        <w:t>flat</w:t>
      </w:r>
      <w:r w:rsidR="008D5E37" w:rsidRPr="004C5483">
        <w:rPr>
          <w:rFonts w:ascii="Cambria" w:hAnsi="Cambria"/>
          <w:sz w:val="24"/>
        </w:rPr>
        <w:t>&gt;</w:t>
      </w:r>
      <w:r w:rsidR="00492047" w:rsidRPr="004C5483">
        <w:rPr>
          <w:rFonts w:ascii="Cambria" w:hAnsi="Cambria"/>
          <w:sz w:val="24"/>
        </w:rPr>
        <w:t xml:space="preserve"> – the pitch class needed to define this as a piece in </w:t>
      </w:r>
      <w:r w:rsidR="008642E1" w:rsidRPr="004C5483">
        <w:rPr>
          <w:rFonts w:ascii="Cambria" w:hAnsi="Cambria"/>
          <w:sz w:val="24"/>
        </w:rPr>
        <w:t xml:space="preserve">a </w:t>
      </w:r>
      <w:r w:rsidR="00492047" w:rsidRPr="004C5483">
        <w:rPr>
          <w:rFonts w:ascii="Cambria" w:hAnsi="Cambria"/>
          <w:sz w:val="24"/>
        </w:rPr>
        <w:t xml:space="preserve">minor </w:t>
      </w:r>
      <w:r w:rsidR="008642E1" w:rsidRPr="004C5483">
        <w:rPr>
          <w:rFonts w:ascii="Cambria" w:hAnsi="Cambria"/>
          <w:sz w:val="24"/>
        </w:rPr>
        <w:t>key</w:t>
      </w:r>
      <w:r w:rsidR="004677DC" w:rsidRPr="004C5483">
        <w:rPr>
          <w:rFonts w:ascii="Cambria" w:hAnsi="Cambria"/>
          <w:sz w:val="24"/>
        </w:rPr>
        <w:t xml:space="preserve"> (example 11)</w:t>
      </w:r>
      <w:r w:rsidR="00492047" w:rsidRPr="004C5483">
        <w:rPr>
          <w:rFonts w:ascii="Cambria" w:hAnsi="Cambria"/>
          <w:sz w:val="24"/>
        </w:rPr>
        <w:t xml:space="preserve">. </w:t>
      </w:r>
      <w:r w:rsidR="005D3F91" w:rsidRPr="004C5483">
        <w:rPr>
          <w:rFonts w:ascii="Cambria" w:hAnsi="Cambria"/>
          <w:sz w:val="24"/>
        </w:rPr>
        <w:t xml:space="preserve">This stepwise </w:t>
      </w:r>
      <w:r w:rsidR="005F6E48" w:rsidRPr="004C5483">
        <w:rPr>
          <w:rFonts w:ascii="Cambria" w:hAnsi="Cambria"/>
          <w:sz w:val="24"/>
        </w:rPr>
        <w:t xml:space="preserve">approach is reminiscent of Carrillo’s </w:t>
      </w:r>
      <w:r w:rsidR="001E6D80" w:rsidRPr="004C5483">
        <w:rPr>
          <w:rFonts w:ascii="Cambria" w:hAnsi="Cambria"/>
          <w:sz w:val="24"/>
        </w:rPr>
        <w:t xml:space="preserve">emblematic sliding motions </w:t>
      </w:r>
      <w:r w:rsidR="005F6E48" w:rsidRPr="004C5483">
        <w:rPr>
          <w:rFonts w:ascii="Cambria" w:hAnsi="Cambria"/>
          <w:sz w:val="24"/>
        </w:rPr>
        <w:t>and Foulds’s</w:t>
      </w:r>
      <w:r w:rsidR="001E6D80" w:rsidRPr="004C5483">
        <w:rPr>
          <w:rFonts w:ascii="Cambria" w:hAnsi="Cambria"/>
          <w:sz w:val="24"/>
        </w:rPr>
        <w:t xml:space="preserve"> sometimes grotesque </w:t>
      </w:r>
      <w:r w:rsidR="00E421C2" w:rsidRPr="004C5483">
        <w:rPr>
          <w:rFonts w:ascii="Cambria" w:hAnsi="Cambria"/>
          <w:sz w:val="24"/>
        </w:rPr>
        <w:t>arrested developments</w:t>
      </w:r>
      <w:r w:rsidR="005F6E48" w:rsidRPr="004C5483">
        <w:rPr>
          <w:rFonts w:ascii="Cambria" w:hAnsi="Cambria"/>
          <w:sz w:val="24"/>
        </w:rPr>
        <w:t xml:space="preserve"> (as </w:t>
      </w:r>
      <w:r w:rsidR="002F2F8F" w:rsidRPr="004C5483">
        <w:rPr>
          <w:rFonts w:ascii="Cambria" w:hAnsi="Cambria"/>
          <w:sz w:val="24"/>
        </w:rPr>
        <w:t>the</w:t>
      </w:r>
      <w:r w:rsidR="005F6E48" w:rsidRPr="004C5483">
        <w:rPr>
          <w:rFonts w:ascii="Cambria" w:hAnsi="Cambria"/>
          <w:sz w:val="24"/>
        </w:rPr>
        <w:t xml:space="preserve"> following section shows</w:t>
      </w:r>
      <w:r w:rsidR="00E279A6" w:rsidRPr="004C5483">
        <w:rPr>
          <w:rFonts w:ascii="Cambria" w:hAnsi="Cambria"/>
          <w:sz w:val="24"/>
        </w:rPr>
        <w:t xml:space="preserve">). For Hába, </w:t>
      </w:r>
      <w:r w:rsidR="00CC40B1" w:rsidRPr="004C5483">
        <w:rPr>
          <w:rFonts w:ascii="Cambria" w:hAnsi="Cambria"/>
          <w:sz w:val="24"/>
        </w:rPr>
        <w:t xml:space="preserve">this </w:t>
      </w:r>
      <w:r w:rsidR="008B52CC" w:rsidRPr="004C5483">
        <w:rPr>
          <w:rFonts w:ascii="Cambria" w:hAnsi="Cambria"/>
          <w:sz w:val="24"/>
        </w:rPr>
        <w:t xml:space="preserve">colouristic </w:t>
      </w:r>
      <w:r w:rsidR="00CC40B1" w:rsidRPr="004C5483">
        <w:rPr>
          <w:rFonts w:ascii="Cambria" w:hAnsi="Cambria"/>
          <w:sz w:val="24"/>
        </w:rPr>
        <w:t xml:space="preserve">approach </w:t>
      </w:r>
      <w:r w:rsidR="008B52CC" w:rsidRPr="004C5483">
        <w:rPr>
          <w:rFonts w:ascii="Cambria" w:hAnsi="Cambria"/>
          <w:sz w:val="24"/>
        </w:rPr>
        <w:t xml:space="preserve">may </w:t>
      </w:r>
      <w:r w:rsidR="008E7050" w:rsidRPr="004C5483">
        <w:rPr>
          <w:rFonts w:ascii="Cambria" w:hAnsi="Cambria"/>
          <w:sz w:val="24"/>
        </w:rPr>
        <w:t xml:space="preserve">have </w:t>
      </w:r>
      <w:r w:rsidR="008642E1" w:rsidRPr="004C5483">
        <w:rPr>
          <w:rFonts w:ascii="Cambria" w:hAnsi="Cambria"/>
          <w:sz w:val="24"/>
        </w:rPr>
        <w:t xml:space="preserve">represent </w:t>
      </w:r>
      <w:r w:rsidR="001E6D80" w:rsidRPr="004C5483">
        <w:rPr>
          <w:rFonts w:ascii="Cambria" w:hAnsi="Cambria"/>
          <w:sz w:val="24"/>
        </w:rPr>
        <w:t xml:space="preserve">a step down from his </w:t>
      </w:r>
      <w:r w:rsidR="00E421C2" w:rsidRPr="004C5483">
        <w:rPr>
          <w:rFonts w:ascii="Cambria" w:hAnsi="Cambria"/>
          <w:sz w:val="24"/>
        </w:rPr>
        <w:t xml:space="preserve">usual </w:t>
      </w:r>
      <w:r w:rsidR="001E6D80" w:rsidRPr="004C5483">
        <w:rPr>
          <w:rFonts w:ascii="Cambria" w:hAnsi="Cambria"/>
          <w:sz w:val="24"/>
        </w:rPr>
        <w:t xml:space="preserve">thorough </w:t>
      </w:r>
      <w:r w:rsidR="0048102B" w:rsidRPr="004C5483">
        <w:rPr>
          <w:rFonts w:ascii="Cambria" w:hAnsi="Cambria"/>
          <w:sz w:val="24"/>
        </w:rPr>
        <w:t>integration of</w:t>
      </w:r>
      <w:r w:rsidR="00CC40B1" w:rsidRPr="004C5483">
        <w:rPr>
          <w:rFonts w:ascii="Cambria" w:hAnsi="Cambria"/>
          <w:sz w:val="24"/>
        </w:rPr>
        <w:t xml:space="preserve"> quarter-tones, but it allow</w:t>
      </w:r>
      <w:r w:rsidR="008E7050" w:rsidRPr="004C5483">
        <w:rPr>
          <w:rFonts w:ascii="Cambria" w:hAnsi="Cambria"/>
          <w:sz w:val="24"/>
        </w:rPr>
        <w:t>ed</w:t>
      </w:r>
      <w:r w:rsidR="00CC40B1" w:rsidRPr="004C5483">
        <w:rPr>
          <w:rFonts w:ascii="Cambria" w:hAnsi="Cambria"/>
          <w:sz w:val="24"/>
        </w:rPr>
        <w:t xml:space="preserve"> him to hammer home the</w:t>
      </w:r>
      <w:r w:rsidR="00665606" w:rsidRPr="004C5483">
        <w:rPr>
          <w:rFonts w:ascii="Cambria" w:hAnsi="Cambria"/>
          <w:sz w:val="24"/>
        </w:rPr>
        <w:t xml:space="preserve"> </w:t>
      </w:r>
      <w:r w:rsidR="00D54AD3" w:rsidRPr="004C5483">
        <w:rPr>
          <w:rFonts w:ascii="Cambria" w:hAnsi="Cambria"/>
          <w:sz w:val="24"/>
        </w:rPr>
        <w:t xml:space="preserve">‘obstacles’ </w:t>
      </w:r>
      <w:r w:rsidR="00665606" w:rsidRPr="004C5483">
        <w:rPr>
          <w:rFonts w:ascii="Cambria" w:hAnsi="Cambria"/>
          <w:sz w:val="24"/>
        </w:rPr>
        <w:t>of the opera’s</w:t>
      </w:r>
      <w:r w:rsidR="00CC40B1" w:rsidRPr="004C5483">
        <w:rPr>
          <w:rFonts w:ascii="Cambria" w:hAnsi="Cambria"/>
          <w:sz w:val="24"/>
        </w:rPr>
        <w:t xml:space="preserve"> </w:t>
      </w:r>
      <w:r w:rsidR="00CC40B1" w:rsidRPr="004C5483">
        <w:rPr>
          <w:rFonts w:ascii="Cambria" w:hAnsi="Cambria"/>
          <w:i/>
          <w:sz w:val="24"/>
        </w:rPr>
        <w:t>per-aspera-ad-astra</w:t>
      </w:r>
      <w:r w:rsidR="00CC40B1" w:rsidRPr="004C5483">
        <w:rPr>
          <w:rFonts w:ascii="Cambria" w:hAnsi="Cambria"/>
          <w:sz w:val="24"/>
        </w:rPr>
        <w:t xml:space="preserve"> principle</w:t>
      </w:r>
      <w:r w:rsidR="008A3703" w:rsidRPr="004C5483">
        <w:rPr>
          <w:rFonts w:ascii="Cambria" w:hAnsi="Cambria"/>
          <w:sz w:val="24"/>
        </w:rPr>
        <w:t xml:space="preserve"> and send refined but strong diatonic signals</w:t>
      </w:r>
      <w:r w:rsidR="00665606" w:rsidRPr="004C5483">
        <w:rPr>
          <w:rFonts w:ascii="Cambria" w:hAnsi="Cambria"/>
          <w:sz w:val="24"/>
        </w:rPr>
        <w:t>.</w:t>
      </w:r>
      <w:r w:rsidR="0076540F" w:rsidRPr="004C5483">
        <w:rPr>
          <w:rFonts w:ascii="Cambria" w:hAnsi="Cambria"/>
          <w:sz w:val="24"/>
        </w:rPr>
        <w:t xml:space="preserve"> </w:t>
      </w:r>
      <w:r w:rsidR="001C04A1" w:rsidRPr="004C5483">
        <w:rPr>
          <w:rFonts w:ascii="Cambria" w:hAnsi="Cambria"/>
          <w:sz w:val="24"/>
        </w:rPr>
        <w:t>Opera, after all, needs drama</w:t>
      </w:r>
      <w:r w:rsidR="000E684B" w:rsidRPr="004C5483">
        <w:rPr>
          <w:rFonts w:ascii="Cambria" w:hAnsi="Cambria"/>
          <w:sz w:val="24"/>
        </w:rPr>
        <w:t>, intrigue,</w:t>
      </w:r>
      <w:r w:rsidR="0095501E" w:rsidRPr="004C5483">
        <w:rPr>
          <w:rFonts w:ascii="Cambria" w:hAnsi="Cambria"/>
          <w:sz w:val="24"/>
        </w:rPr>
        <w:t xml:space="preserve"> and new effects</w:t>
      </w:r>
      <w:r w:rsidR="001C04A1" w:rsidRPr="004C5483">
        <w:rPr>
          <w:rFonts w:ascii="Cambria" w:hAnsi="Cambria"/>
          <w:sz w:val="24"/>
        </w:rPr>
        <w:t xml:space="preserve">, and </w:t>
      </w:r>
      <w:r w:rsidR="000E684B" w:rsidRPr="004C5483">
        <w:rPr>
          <w:rFonts w:ascii="Cambria" w:hAnsi="Cambria"/>
          <w:sz w:val="24"/>
        </w:rPr>
        <w:t>a quarter-tonal funeral march provides for all.</w:t>
      </w:r>
    </w:p>
    <w:p w14:paraId="54AEB3A4" w14:textId="77777777" w:rsidR="004677DC" w:rsidRPr="004C5483" w:rsidRDefault="004677DC" w:rsidP="00BF21A9">
      <w:pPr>
        <w:spacing w:line="480" w:lineRule="auto"/>
        <w:rPr>
          <w:rFonts w:ascii="Cambria" w:hAnsi="Cambria"/>
          <w:sz w:val="24"/>
        </w:rPr>
      </w:pPr>
    </w:p>
    <w:p w14:paraId="3E6220D2" w14:textId="46D31F58" w:rsidR="009B39B8" w:rsidRPr="004C5483" w:rsidRDefault="006E065A" w:rsidP="00BF21A9">
      <w:pPr>
        <w:spacing w:line="480" w:lineRule="auto"/>
        <w:rPr>
          <w:rFonts w:ascii="Cambria" w:hAnsi="Cambria"/>
          <w:sz w:val="24"/>
        </w:rPr>
      </w:pPr>
      <w:r w:rsidRPr="004C5483">
        <w:rPr>
          <w:rFonts w:ascii="Cambria" w:hAnsi="Cambria"/>
          <w:sz w:val="24"/>
        </w:rPr>
        <w:t>Neither Hába nor Carrillo effectively attempt</w:t>
      </w:r>
      <w:r w:rsidR="004430D4" w:rsidRPr="004C5483">
        <w:rPr>
          <w:rFonts w:ascii="Cambria" w:hAnsi="Cambria"/>
          <w:sz w:val="24"/>
        </w:rPr>
        <w:t>ed</w:t>
      </w:r>
      <w:r w:rsidRPr="004C5483">
        <w:rPr>
          <w:rFonts w:ascii="Cambria" w:hAnsi="Cambria"/>
          <w:sz w:val="24"/>
        </w:rPr>
        <w:t xml:space="preserve"> to destroy tonality</w:t>
      </w:r>
      <w:r w:rsidR="00B0641C" w:rsidRPr="004C5483">
        <w:rPr>
          <w:rFonts w:ascii="Cambria" w:hAnsi="Cambria"/>
          <w:sz w:val="24"/>
        </w:rPr>
        <w:t xml:space="preserve"> completely</w:t>
      </w:r>
      <w:r w:rsidR="00724AF8" w:rsidRPr="004C5483">
        <w:rPr>
          <w:rFonts w:ascii="Cambria" w:hAnsi="Cambria"/>
          <w:sz w:val="24"/>
        </w:rPr>
        <w:t>, although t</w:t>
      </w:r>
      <w:r w:rsidR="00EC4ED9" w:rsidRPr="004C5483">
        <w:rPr>
          <w:rFonts w:ascii="Cambria" w:hAnsi="Cambria"/>
          <w:sz w:val="24"/>
        </w:rPr>
        <w:t xml:space="preserve">heir, sometimes </w:t>
      </w:r>
      <w:r w:rsidR="00E448CB" w:rsidRPr="004C5483">
        <w:rPr>
          <w:rFonts w:ascii="Cambria" w:hAnsi="Cambria"/>
          <w:sz w:val="24"/>
        </w:rPr>
        <w:t>precarious</w:t>
      </w:r>
      <w:r w:rsidR="00EC4ED9" w:rsidRPr="004C5483">
        <w:rPr>
          <w:rFonts w:ascii="Cambria" w:hAnsi="Cambria"/>
          <w:sz w:val="24"/>
        </w:rPr>
        <w:t xml:space="preserve">, refinement </w:t>
      </w:r>
      <w:r w:rsidR="00D40B03" w:rsidRPr="004C5483">
        <w:rPr>
          <w:rFonts w:ascii="Cambria" w:hAnsi="Cambria"/>
          <w:sz w:val="24"/>
        </w:rPr>
        <w:t>and microtonal excess permit</w:t>
      </w:r>
      <w:r w:rsidR="00203E5B" w:rsidRPr="004C5483">
        <w:rPr>
          <w:rFonts w:ascii="Cambria" w:hAnsi="Cambria"/>
          <w:sz w:val="24"/>
        </w:rPr>
        <w:t>ted</w:t>
      </w:r>
      <w:r w:rsidR="00D40B03" w:rsidRPr="004C5483">
        <w:rPr>
          <w:rFonts w:ascii="Cambria" w:hAnsi="Cambria"/>
          <w:sz w:val="24"/>
        </w:rPr>
        <w:t xml:space="preserve"> the occasional </w:t>
      </w:r>
      <w:r w:rsidR="00EC4ED9" w:rsidRPr="004C5483">
        <w:rPr>
          <w:rFonts w:ascii="Cambria" w:hAnsi="Cambria"/>
          <w:sz w:val="24"/>
        </w:rPr>
        <w:t>gaze into the atonal abyss</w:t>
      </w:r>
      <w:r w:rsidR="00D40B03" w:rsidRPr="004C5483">
        <w:rPr>
          <w:rFonts w:ascii="Cambria" w:hAnsi="Cambria"/>
          <w:sz w:val="24"/>
        </w:rPr>
        <w:t xml:space="preserve">. </w:t>
      </w:r>
      <w:r w:rsidR="00724AF8" w:rsidRPr="004C5483">
        <w:rPr>
          <w:rFonts w:ascii="Cambria" w:hAnsi="Cambria"/>
          <w:sz w:val="24"/>
        </w:rPr>
        <w:t>But t</w:t>
      </w:r>
      <w:r w:rsidR="00D40B03" w:rsidRPr="004C5483">
        <w:rPr>
          <w:rFonts w:ascii="Cambria" w:hAnsi="Cambria"/>
          <w:sz w:val="24"/>
        </w:rPr>
        <w:t xml:space="preserve">heir </w:t>
      </w:r>
      <w:r w:rsidR="00E448CB" w:rsidRPr="004C5483">
        <w:rPr>
          <w:rFonts w:ascii="Cambria" w:hAnsi="Cambria"/>
          <w:sz w:val="24"/>
        </w:rPr>
        <w:t xml:space="preserve">loyalty </w:t>
      </w:r>
      <w:r w:rsidR="00D40B03" w:rsidRPr="004C5483">
        <w:rPr>
          <w:rFonts w:ascii="Cambria" w:hAnsi="Cambria"/>
          <w:sz w:val="24"/>
        </w:rPr>
        <w:t xml:space="preserve">to extended tonality </w:t>
      </w:r>
      <w:r w:rsidR="0093161A" w:rsidRPr="004C5483">
        <w:rPr>
          <w:rFonts w:ascii="Cambria" w:hAnsi="Cambria"/>
          <w:sz w:val="24"/>
        </w:rPr>
        <w:t>stood firm</w:t>
      </w:r>
      <w:r w:rsidR="00724AF8" w:rsidRPr="004C5483">
        <w:rPr>
          <w:rFonts w:ascii="Cambria" w:hAnsi="Cambria"/>
          <w:sz w:val="24"/>
        </w:rPr>
        <w:t xml:space="preserve">, and </w:t>
      </w:r>
      <w:r w:rsidR="0093161A" w:rsidRPr="004C5483">
        <w:rPr>
          <w:rFonts w:ascii="Cambria" w:hAnsi="Cambria"/>
          <w:sz w:val="24"/>
        </w:rPr>
        <w:t>was</w:t>
      </w:r>
      <w:r w:rsidR="00604CAD" w:rsidRPr="004C5483">
        <w:rPr>
          <w:rFonts w:ascii="Cambria" w:hAnsi="Cambria"/>
          <w:sz w:val="24"/>
        </w:rPr>
        <w:t xml:space="preserve"> </w:t>
      </w:r>
      <w:r w:rsidR="00D40B03" w:rsidRPr="004C5483">
        <w:rPr>
          <w:rFonts w:ascii="Cambria" w:hAnsi="Cambria"/>
          <w:sz w:val="24"/>
        </w:rPr>
        <w:t>a</w:t>
      </w:r>
      <w:r w:rsidR="00604CAD" w:rsidRPr="004C5483">
        <w:rPr>
          <w:rFonts w:ascii="Cambria" w:hAnsi="Cambria"/>
          <w:sz w:val="24"/>
        </w:rPr>
        <w:t xml:space="preserve"> feat</w:t>
      </w:r>
      <w:r w:rsidR="00D40B03" w:rsidRPr="004C5483">
        <w:rPr>
          <w:rFonts w:ascii="Cambria" w:hAnsi="Cambria"/>
          <w:sz w:val="24"/>
        </w:rPr>
        <w:t>ure</w:t>
      </w:r>
      <w:r w:rsidR="00604CAD" w:rsidRPr="004C5483">
        <w:rPr>
          <w:rFonts w:ascii="Cambria" w:hAnsi="Cambria"/>
          <w:sz w:val="24"/>
        </w:rPr>
        <w:t xml:space="preserve"> they shar</w:t>
      </w:r>
      <w:r w:rsidR="0093161A" w:rsidRPr="004C5483">
        <w:rPr>
          <w:rFonts w:ascii="Cambria" w:hAnsi="Cambria"/>
          <w:sz w:val="24"/>
        </w:rPr>
        <w:t>ed</w:t>
      </w:r>
      <w:r w:rsidR="00604CAD" w:rsidRPr="004C5483">
        <w:rPr>
          <w:rFonts w:ascii="Cambria" w:hAnsi="Cambria"/>
          <w:sz w:val="24"/>
        </w:rPr>
        <w:t xml:space="preserve"> with the </w:t>
      </w:r>
      <w:r w:rsidR="00293427" w:rsidRPr="004C5483">
        <w:rPr>
          <w:rFonts w:ascii="Cambria" w:hAnsi="Cambria"/>
          <w:sz w:val="24"/>
        </w:rPr>
        <w:t xml:space="preserve">younger </w:t>
      </w:r>
      <w:r w:rsidR="00604CAD" w:rsidRPr="004C5483">
        <w:rPr>
          <w:rFonts w:ascii="Cambria" w:hAnsi="Cambria"/>
          <w:sz w:val="24"/>
        </w:rPr>
        <w:t xml:space="preserve">and even more experimental microtonalist </w:t>
      </w:r>
      <w:r w:rsidR="004F67CC" w:rsidRPr="004C5483">
        <w:rPr>
          <w:rFonts w:ascii="Cambria" w:hAnsi="Cambria"/>
          <w:sz w:val="24"/>
        </w:rPr>
        <w:t>Harry Partch</w:t>
      </w:r>
      <w:r w:rsidR="00C06C5F" w:rsidRPr="004C5483">
        <w:rPr>
          <w:rFonts w:ascii="Cambria" w:hAnsi="Cambria"/>
          <w:sz w:val="24"/>
        </w:rPr>
        <w:t>, whose work bridge</w:t>
      </w:r>
      <w:r w:rsidR="0093161A" w:rsidRPr="004C5483">
        <w:rPr>
          <w:rFonts w:ascii="Cambria" w:hAnsi="Cambria"/>
          <w:sz w:val="24"/>
        </w:rPr>
        <w:t>d</w:t>
      </w:r>
      <w:r w:rsidR="00C06C5F" w:rsidRPr="004C5483">
        <w:rPr>
          <w:rFonts w:ascii="Cambria" w:hAnsi="Cambria"/>
          <w:sz w:val="24"/>
        </w:rPr>
        <w:t xml:space="preserve"> the </w:t>
      </w:r>
      <w:r w:rsidR="00A4580A" w:rsidRPr="004C5483">
        <w:rPr>
          <w:rFonts w:ascii="Cambria" w:hAnsi="Cambria"/>
          <w:sz w:val="24"/>
        </w:rPr>
        <w:t xml:space="preserve">gap between the </w:t>
      </w:r>
      <w:r w:rsidR="00C06C5F" w:rsidRPr="004C5483">
        <w:rPr>
          <w:rFonts w:ascii="Cambria" w:hAnsi="Cambria"/>
          <w:sz w:val="24"/>
        </w:rPr>
        <w:t xml:space="preserve">early approaches in this article </w:t>
      </w:r>
      <w:r w:rsidR="00A4580A" w:rsidRPr="004C5483">
        <w:rPr>
          <w:rFonts w:ascii="Cambria" w:hAnsi="Cambria"/>
          <w:sz w:val="24"/>
        </w:rPr>
        <w:t>and</w:t>
      </w:r>
      <w:r w:rsidR="00C06C5F" w:rsidRPr="004C5483">
        <w:rPr>
          <w:rFonts w:ascii="Cambria" w:hAnsi="Cambria"/>
          <w:sz w:val="24"/>
        </w:rPr>
        <w:t xml:space="preserve"> the</w:t>
      </w:r>
      <w:r w:rsidR="00D80228" w:rsidRPr="004C5483">
        <w:rPr>
          <w:rFonts w:ascii="Cambria" w:hAnsi="Cambria"/>
          <w:sz w:val="24"/>
        </w:rPr>
        <w:t xml:space="preserve"> </w:t>
      </w:r>
      <w:r w:rsidR="00A4580A" w:rsidRPr="004C5483">
        <w:rPr>
          <w:rFonts w:ascii="Cambria" w:hAnsi="Cambria"/>
          <w:sz w:val="24"/>
        </w:rPr>
        <w:t>European-American</w:t>
      </w:r>
      <w:r w:rsidR="00C06C5F" w:rsidRPr="004C5483">
        <w:rPr>
          <w:rFonts w:ascii="Cambria" w:hAnsi="Cambria"/>
          <w:sz w:val="24"/>
        </w:rPr>
        <w:t xml:space="preserve"> post-World War II scene</w:t>
      </w:r>
      <w:r w:rsidR="00D73BC0" w:rsidRPr="004C5483">
        <w:rPr>
          <w:rFonts w:ascii="Cambria" w:hAnsi="Cambria"/>
          <w:sz w:val="24"/>
        </w:rPr>
        <w:t>. Partch’s turn to microtones had several sources, among them the diverse musical influences of his childhood in the American Mid-West and his discovery of just intonation through Helmholtz’s theories</w:t>
      </w:r>
      <w:r w:rsidR="009D60D0" w:rsidRPr="004C5483">
        <w:rPr>
          <w:rFonts w:ascii="Cambria" w:hAnsi="Cambria"/>
          <w:sz w:val="24"/>
        </w:rPr>
        <w:t>.</w:t>
      </w:r>
      <w:r w:rsidR="00FE26A6" w:rsidRPr="004C5483">
        <w:rPr>
          <w:rStyle w:val="FootnoteReference"/>
          <w:rFonts w:ascii="Cambria" w:hAnsi="Cambria"/>
          <w:sz w:val="24"/>
        </w:rPr>
        <w:footnoteReference w:id="117"/>
      </w:r>
      <w:r w:rsidR="009D60D0" w:rsidRPr="004C5483">
        <w:rPr>
          <w:rFonts w:ascii="Cambria" w:hAnsi="Cambria"/>
          <w:sz w:val="24"/>
        </w:rPr>
        <w:t xml:space="preserve"> Although he destroyed his earlier European-influenced music and turned towards American and Eastern musical influences, he </w:t>
      </w:r>
      <w:r w:rsidR="00FE26A6" w:rsidRPr="004C5483">
        <w:rPr>
          <w:rFonts w:ascii="Cambria" w:hAnsi="Cambria"/>
          <w:sz w:val="24"/>
        </w:rPr>
        <w:t xml:space="preserve">drew upon the trope of refinement </w:t>
      </w:r>
      <w:r w:rsidR="00430B04" w:rsidRPr="004C5483">
        <w:rPr>
          <w:rFonts w:ascii="Cambria" w:hAnsi="Cambria"/>
          <w:sz w:val="24"/>
        </w:rPr>
        <w:t xml:space="preserve">to critique equal temperament </w:t>
      </w:r>
      <w:r w:rsidR="000D0029" w:rsidRPr="004C5483">
        <w:rPr>
          <w:rFonts w:ascii="Cambria" w:hAnsi="Cambria"/>
          <w:sz w:val="24"/>
        </w:rPr>
        <w:t>and promote microtones</w:t>
      </w:r>
      <w:r w:rsidR="00FE26A6" w:rsidRPr="004C5483">
        <w:rPr>
          <w:rFonts w:ascii="Cambria" w:hAnsi="Cambria"/>
          <w:sz w:val="24"/>
        </w:rPr>
        <w:t xml:space="preserve">. In his essay ‘Patterns of Music’, </w:t>
      </w:r>
      <w:r w:rsidR="0026241E" w:rsidRPr="004C5483">
        <w:rPr>
          <w:rFonts w:ascii="Cambria" w:hAnsi="Cambria"/>
          <w:sz w:val="24"/>
        </w:rPr>
        <w:t>he compare</w:t>
      </w:r>
      <w:r w:rsidR="004224DB" w:rsidRPr="004C5483">
        <w:rPr>
          <w:rFonts w:ascii="Cambria" w:hAnsi="Cambria"/>
          <w:sz w:val="24"/>
        </w:rPr>
        <w:t>d</w:t>
      </w:r>
      <w:r w:rsidR="0026241E" w:rsidRPr="004C5483">
        <w:rPr>
          <w:rFonts w:ascii="Cambria" w:hAnsi="Cambria"/>
          <w:sz w:val="24"/>
        </w:rPr>
        <w:t xml:space="preserve"> the </w:t>
      </w:r>
      <w:r w:rsidR="006E4D7C" w:rsidRPr="004C5483">
        <w:rPr>
          <w:rFonts w:ascii="Cambria" w:hAnsi="Cambria"/>
          <w:sz w:val="24"/>
        </w:rPr>
        <w:t xml:space="preserve">poverty of the </w:t>
      </w:r>
      <w:r w:rsidR="0026241E" w:rsidRPr="004C5483">
        <w:rPr>
          <w:rFonts w:ascii="Cambria" w:hAnsi="Cambria"/>
          <w:sz w:val="24"/>
        </w:rPr>
        <w:t xml:space="preserve">composer with </w:t>
      </w:r>
      <w:r w:rsidR="006E4D7C" w:rsidRPr="004C5483">
        <w:rPr>
          <w:rFonts w:ascii="Cambria" w:hAnsi="Cambria"/>
          <w:sz w:val="24"/>
        </w:rPr>
        <w:t xml:space="preserve">her </w:t>
      </w:r>
      <w:r w:rsidR="0026241E" w:rsidRPr="004C5483">
        <w:rPr>
          <w:rFonts w:ascii="Cambria" w:hAnsi="Cambria"/>
          <w:sz w:val="24"/>
        </w:rPr>
        <w:t>scale of 12 semitones to a painter with a much more fluid palette of</w:t>
      </w:r>
      <w:r w:rsidR="00B50003" w:rsidRPr="004C5483">
        <w:rPr>
          <w:rFonts w:ascii="Cambria" w:hAnsi="Cambria"/>
          <w:sz w:val="24"/>
        </w:rPr>
        <w:t xml:space="preserve"> microtonal</w:t>
      </w:r>
      <w:r w:rsidR="0026241E" w:rsidRPr="004C5483">
        <w:rPr>
          <w:rFonts w:ascii="Cambria" w:hAnsi="Cambria"/>
          <w:sz w:val="24"/>
        </w:rPr>
        <w:t xml:space="preserve"> colours</w:t>
      </w:r>
      <w:r w:rsidR="009F0270" w:rsidRPr="004C5483">
        <w:rPr>
          <w:rFonts w:ascii="Cambria" w:hAnsi="Cambria"/>
          <w:sz w:val="24"/>
        </w:rPr>
        <w:t xml:space="preserve"> able to refine composition and revitalise it</w:t>
      </w:r>
      <w:r w:rsidR="0026241E" w:rsidRPr="004C5483">
        <w:rPr>
          <w:rFonts w:ascii="Cambria" w:hAnsi="Cambria"/>
          <w:sz w:val="24"/>
        </w:rPr>
        <w:t xml:space="preserve">: </w:t>
      </w:r>
    </w:p>
    <w:p w14:paraId="6D70FDDA" w14:textId="76A6E950" w:rsidR="00277BA5" w:rsidRPr="004C5483" w:rsidRDefault="0026241E" w:rsidP="00E9107F">
      <w:pPr>
        <w:spacing w:line="480" w:lineRule="auto"/>
        <w:ind w:left="567"/>
        <w:rPr>
          <w:rFonts w:ascii="Cambria" w:hAnsi="Cambria"/>
          <w:sz w:val="24"/>
        </w:rPr>
      </w:pPr>
      <w:r w:rsidRPr="004C5483">
        <w:rPr>
          <w:rFonts w:ascii="Cambria" w:hAnsi="Cambria"/>
          <w:sz w:val="24"/>
        </w:rPr>
        <w:t>Consider the writer of music. Before him is also a scale. … In his mind he approaches C-sharp, one of the five blacks. He approaches it, and he lands on it. His action is direct, simple</w:t>
      </w:r>
      <w:r w:rsidR="006E4D7C" w:rsidRPr="004C5483">
        <w:rPr>
          <w:rFonts w:ascii="Cambria" w:hAnsi="Cambria"/>
          <w:sz w:val="24"/>
        </w:rPr>
        <w:t>, predetermined. There are no shades of C-sharp, no shades of red, for him. The one shade that his gods will allow him to use os before him. He is taught that that is enoug</w:t>
      </w:r>
      <w:r w:rsidR="009B39B8" w:rsidRPr="004C5483">
        <w:rPr>
          <w:rFonts w:ascii="Cambria" w:hAnsi="Cambria"/>
          <w:sz w:val="24"/>
        </w:rPr>
        <w:t>h; it is good, traditional, and proper, and he feels a vague sense of immorality in even wondering about those possible bastard C-sharps.</w:t>
      </w:r>
      <w:r w:rsidR="009B39B8" w:rsidRPr="004C5483">
        <w:rPr>
          <w:rStyle w:val="FootnoteReference"/>
          <w:rFonts w:ascii="Cambria" w:hAnsi="Cambria"/>
          <w:sz w:val="24"/>
        </w:rPr>
        <w:footnoteReference w:id="118"/>
      </w:r>
    </w:p>
    <w:p w14:paraId="5D80BFA1" w14:textId="77777777" w:rsidR="00277BA5" w:rsidRPr="004C5483" w:rsidRDefault="00277BA5" w:rsidP="00BF21A9">
      <w:pPr>
        <w:spacing w:line="480" w:lineRule="auto"/>
        <w:rPr>
          <w:rFonts w:ascii="Cambria" w:hAnsi="Cambria"/>
          <w:sz w:val="24"/>
        </w:rPr>
      </w:pPr>
    </w:p>
    <w:p w14:paraId="06A5FAA9" w14:textId="3C6C4FD0" w:rsidR="003C070C" w:rsidRPr="004C5483" w:rsidRDefault="006E065A" w:rsidP="00E9107F">
      <w:pPr>
        <w:pStyle w:val="Heading2"/>
        <w:rPr>
          <w:rFonts w:ascii="Cambria" w:hAnsi="Cambria"/>
        </w:rPr>
      </w:pPr>
      <w:r w:rsidRPr="004C5483">
        <w:rPr>
          <w:rFonts w:ascii="Cambria" w:eastAsiaTheme="minorHAnsi" w:hAnsi="Cambria"/>
          <w:color w:val="auto"/>
        </w:rPr>
        <w:t>Preservation</w:t>
      </w:r>
      <w:r w:rsidR="00B36DED" w:rsidRPr="004C5483">
        <w:rPr>
          <w:rFonts w:ascii="Cambria" w:eastAsiaTheme="minorHAnsi" w:hAnsi="Cambria"/>
          <w:color w:val="auto"/>
        </w:rPr>
        <w:t>: ‘If I’m Not Land, I’m Sea’</w:t>
      </w:r>
    </w:p>
    <w:p w14:paraId="0D189F8D" w14:textId="65FEAC97" w:rsidR="00A114E8" w:rsidRPr="004C5483" w:rsidRDefault="0049436F" w:rsidP="00BF21A9">
      <w:pPr>
        <w:spacing w:line="480" w:lineRule="auto"/>
        <w:rPr>
          <w:rFonts w:ascii="Cambria" w:hAnsi="Cambria"/>
          <w:sz w:val="24"/>
        </w:rPr>
      </w:pPr>
      <w:r w:rsidRPr="004C5483">
        <w:rPr>
          <w:rFonts w:ascii="Cambria" w:hAnsi="Cambria"/>
          <w:sz w:val="24"/>
        </w:rPr>
        <w:t xml:space="preserve">In </w:t>
      </w:r>
      <w:r w:rsidR="00DA4250" w:rsidRPr="004C5483">
        <w:rPr>
          <w:rFonts w:ascii="Cambria" w:hAnsi="Cambria"/>
          <w:sz w:val="24"/>
        </w:rPr>
        <w:t>‘Some “Quarter-Tone” Impressions’</w:t>
      </w:r>
      <w:r w:rsidRPr="004C5483">
        <w:rPr>
          <w:rFonts w:ascii="Cambria" w:hAnsi="Cambria"/>
          <w:sz w:val="24"/>
        </w:rPr>
        <w:t>, Ives devote</w:t>
      </w:r>
      <w:r w:rsidR="000D3148" w:rsidRPr="004C5483">
        <w:rPr>
          <w:rFonts w:ascii="Cambria" w:hAnsi="Cambria"/>
          <w:sz w:val="24"/>
        </w:rPr>
        <w:t>d</w:t>
      </w:r>
      <w:r w:rsidRPr="004C5483">
        <w:rPr>
          <w:rFonts w:ascii="Cambria" w:hAnsi="Cambria"/>
          <w:sz w:val="24"/>
        </w:rPr>
        <w:t xml:space="preserve"> a short but humorous section to the role of the fifth in quarter-tone (indeed, in any) music: </w:t>
      </w:r>
      <w:r w:rsidR="003212C2" w:rsidRPr="004C5483">
        <w:rPr>
          <w:rFonts w:ascii="Cambria" w:hAnsi="Cambria"/>
          <w:sz w:val="24"/>
        </w:rPr>
        <w:t>‘</w:t>
      </w:r>
      <w:r w:rsidRPr="004C5483">
        <w:rPr>
          <w:rFonts w:ascii="Cambria" w:hAnsi="Cambria"/>
          <w:sz w:val="24"/>
        </w:rPr>
        <w:t xml:space="preserve">The fifth seems to say, </w:t>
      </w:r>
      <w:r w:rsidR="003B0718" w:rsidRPr="004C5483">
        <w:rPr>
          <w:rFonts w:ascii="Cambria" w:hAnsi="Cambria"/>
          <w:sz w:val="24"/>
        </w:rPr>
        <w:t>‘</w:t>
      </w:r>
      <w:r w:rsidRPr="004C5483">
        <w:rPr>
          <w:rFonts w:ascii="Cambria" w:hAnsi="Cambria"/>
          <w:sz w:val="24"/>
        </w:rPr>
        <w:t xml:space="preserve">You can’t get away from the fact that I am boss of the overtones – the first </w:t>
      </w:r>
      <w:r w:rsidRPr="004C5483">
        <w:rPr>
          <w:rFonts w:ascii="Cambria" w:hAnsi="Cambria"/>
          <w:i/>
          <w:sz w:val="24"/>
        </w:rPr>
        <w:t>real</w:t>
      </w:r>
      <w:r w:rsidRPr="004C5483">
        <w:rPr>
          <w:rFonts w:ascii="Cambria" w:hAnsi="Cambria"/>
          <w:sz w:val="24"/>
        </w:rPr>
        <w:t xml:space="preserve"> partial. I have the octaves to walk on. If I’m not land, I’m sea, and you can’t travel around the world without me.</w:t>
      </w:r>
      <w:r w:rsidR="003B0718" w:rsidRPr="004C5483">
        <w:rPr>
          <w:rFonts w:ascii="Cambria" w:hAnsi="Cambria"/>
          <w:sz w:val="24"/>
        </w:rPr>
        <w:t>’</w:t>
      </w:r>
      <w:r w:rsidRPr="004C5483">
        <w:rPr>
          <w:rStyle w:val="FootnoteReference"/>
          <w:rFonts w:ascii="Cambria" w:hAnsi="Cambria"/>
          <w:sz w:val="24"/>
        </w:rPr>
        <w:footnoteReference w:id="119"/>
      </w:r>
      <w:r w:rsidR="006F4491" w:rsidRPr="004C5483">
        <w:rPr>
          <w:rFonts w:ascii="Cambria" w:hAnsi="Cambria"/>
          <w:sz w:val="24"/>
        </w:rPr>
        <w:t xml:space="preserve"> </w:t>
      </w:r>
      <w:r w:rsidR="00BB73FE" w:rsidRPr="004C5483">
        <w:rPr>
          <w:rFonts w:ascii="Cambria" w:hAnsi="Cambria"/>
          <w:sz w:val="24"/>
        </w:rPr>
        <w:t xml:space="preserve">This little rhyme indicates that Ives acknowledged </w:t>
      </w:r>
      <w:r w:rsidR="00445C62" w:rsidRPr="004C5483">
        <w:rPr>
          <w:rFonts w:ascii="Cambria" w:hAnsi="Cambria"/>
          <w:sz w:val="24"/>
        </w:rPr>
        <w:t>a</w:t>
      </w:r>
      <w:r w:rsidR="004E7597" w:rsidRPr="004C5483">
        <w:rPr>
          <w:rFonts w:ascii="Cambria" w:hAnsi="Cambria"/>
          <w:sz w:val="24"/>
        </w:rPr>
        <w:t xml:space="preserve"> natural acoustic pull of the </w:t>
      </w:r>
      <w:r w:rsidR="00DA57F8" w:rsidRPr="004C5483">
        <w:rPr>
          <w:rFonts w:ascii="Cambria" w:hAnsi="Cambria"/>
          <w:sz w:val="24"/>
        </w:rPr>
        <w:t xml:space="preserve">perfect </w:t>
      </w:r>
      <w:r w:rsidR="004E7597" w:rsidRPr="004C5483">
        <w:rPr>
          <w:rFonts w:ascii="Cambria" w:hAnsi="Cambria"/>
          <w:sz w:val="24"/>
        </w:rPr>
        <w:t>fifth</w:t>
      </w:r>
      <w:r w:rsidR="008159D6" w:rsidRPr="004C5483">
        <w:rPr>
          <w:rFonts w:ascii="Cambria" w:hAnsi="Cambria"/>
          <w:sz w:val="24"/>
        </w:rPr>
        <w:t xml:space="preserve">. And his </w:t>
      </w:r>
      <w:r w:rsidR="009777AE" w:rsidRPr="004C5483">
        <w:rPr>
          <w:rFonts w:ascii="Cambria" w:hAnsi="Cambria"/>
          <w:sz w:val="24"/>
        </w:rPr>
        <w:t>fundamental</w:t>
      </w:r>
      <w:r w:rsidR="00DA57F8" w:rsidRPr="004C5483">
        <w:rPr>
          <w:rFonts w:ascii="Cambria" w:hAnsi="Cambria"/>
          <w:sz w:val="24"/>
        </w:rPr>
        <w:t xml:space="preserve"> </w:t>
      </w:r>
      <w:r w:rsidR="008159D6" w:rsidRPr="004C5483">
        <w:rPr>
          <w:rFonts w:ascii="Cambria" w:hAnsi="Cambria"/>
          <w:sz w:val="24"/>
        </w:rPr>
        <w:t xml:space="preserve">quarter-tone </w:t>
      </w:r>
      <w:r w:rsidR="00DA57F8" w:rsidRPr="004C5483">
        <w:rPr>
          <w:rFonts w:ascii="Cambria" w:hAnsi="Cambria"/>
          <w:sz w:val="24"/>
        </w:rPr>
        <w:t xml:space="preserve">chord </w:t>
      </w:r>
      <w:r w:rsidR="008159D6" w:rsidRPr="004C5483">
        <w:rPr>
          <w:rFonts w:ascii="Cambria" w:hAnsi="Cambria"/>
          <w:sz w:val="24"/>
        </w:rPr>
        <w:t>(</w:t>
      </w:r>
      <w:r w:rsidR="00DA57F8" w:rsidRPr="004C5483">
        <w:rPr>
          <w:rFonts w:ascii="Cambria" w:hAnsi="Cambria"/>
          <w:sz w:val="24"/>
        </w:rPr>
        <w:t>made up from two fifths seven quarter-tones apart</w:t>
      </w:r>
      <w:r w:rsidR="008159D6" w:rsidRPr="004C5483">
        <w:rPr>
          <w:rFonts w:ascii="Cambria" w:hAnsi="Cambria"/>
          <w:sz w:val="24"/>
        </w:rPr>
        <w:t>, for example</w:t>
      </w:r>
      <w:r w:rsidR="00DA57F8" w:rsidRPr="004C5483">
        <w:rPr>
          <w:rFonts w:ascii="Cambria" w:hAnsi="Cambria"/>
          <w:sz w:val="24"/>
        </w:rPr>
        <w:t xml:space="preserve"> C</w:t>
      </w:r>
      <w:r w:rsidR="008D5E37" w:rsidRPr="004C5483">
        <w:rPr>
          <w:rFonts w:ascii="Cambria" w:hAnsi="Cambria"/>
          <w:sz w:val="24"/>
        </w:rPr>
        <w:t xml:space="preserve"> </w:t>
      </w:r>
      <w:r w:rsidR="001E35AF" w:rsidRPr="004C5483">
        <w:rPr>
          <w:rFonts w:ascii="Cambria" w:hAnsi="Cambria"/>
          <w:sz w:val="24"/>
        </w:rPr>
        <w:t>/</w:t>
      </w:r>
      <w:r w:rsidR="008D5E37" w:rsidRPr="004C5483">
        <w:rPr>
          <w:rFonts w:ascii="Cambria" w:hAnsi="Cambria"/>
          <w:sz w:val="24"/>
        </w:rPr>
        <w:t xml:space="preserve"> </w:t>
      </w:r>
      <w:r w:rsidR="00DA57F8" w:rsidRPr="004C5483">
        <w:rPr>
          <w:rFonts w:ascii="Cambria" w:hAnsi="Cambria"/>
          <w:sz w:val="24"/>
        </w:rPr>
        <w:t>G and D</w:t>
      </w:r>
      <w:r w:rsidR="008D5E37" w:rsidRPr="004C5483">
        <w:rPr>
          <w:rFonts w:ascii="Cambria" w:hAnsi="Cambria"/>
          <w:sz w:val="24"/>
        </w:rPr>
        <w:t>&lt;sharp&gt;</w:t>
      </w:r>
      <w:r w:rsidR="00DA57F8" w:rsidRPr="004C5483">
        <w:rPr>
          <w:rFonts w:ascii="Cambria" w:hAnsi="Cambria"/>
          <w:sz w:val="24"/>
        </w:rPr>
        <w:t>+</w:t>
      </w:r>
      <w:r w:rsidR="008D5E37" w:rsidRPr="004C5483">
        <w:rPr>
          <w:rFonts w:ascii="Cambria" w:hAnsi="Cambria"/>
          <w:sz w:val="24"/>
        </w:rPr>
        <w:t xml:space="preserve"> </w:t>
      </w:r>
      <w:r w:rsidR="001E35AF" w:rsidRPr="004C5483">
        <w:rPr>
          <w:rFonts w:ascii="Cambria" w:hAnsi="Cambria"/>
          <w:sz w:val="24"/>
        </w:rPr>
        <w:t>/</w:t>
      </w:r>
      <w:r w:rsidR="008D5E37" w:rsidRPr="004C5483">
        <w:rPr>
          <w:rFonts w:ascii="Cambria" w:hAnsi="Cambria"/>
          <w:sz w:val="24"/>
        </w:rPr>
        <w:t xml:space="preserve"> </w:t>
      </w:r>
      <w:r w:rsidR="00DA57F8" w:rsidRPr="004C5483">
        <w:rPr>
          <w:rFonts w:ascii="Cambria" w:hAnsi="Cambria"/>
          <w:sz w:val="24"/>
        </w:rPr>
        <w:t>A</w:t>
      </w:r>
      <w:r w:rsidR="008D5E37" w:rsidRPr="004C5483">
        <w:rPr>
          <w:rFonts w:ascii="Cambria" w:hAnsi="Cambria"/>
          <w:sz w:val="24"/>
        </w:rPr>
        <w:t>&lt;sharp&gt;</w:t>
      </w:r>
      <w:r w:rsidR="00DA57F8" w:rsidRPr="004C5483">
        <w:rPr>
          <w:rFonts w:ascii="Cambria" w:hAnsi="Cambria"/>
          <w:sz w:val="24"/>
        </w:rPr>
        <w:t>+)</w:t>
      </w:r>
      <w:r w:rsidR="008159D6" w:rsidRPr="004C5483">
        <w:rPr>
          <w:rFonts w:ascii="Cambria" w:hAnsi="Cambria"/>
          <w:sz w:val="24"/>
        </w:rPr>
        <w:t xml:space="preserve"> confirms this impression</w:t>
      </w:r>
      <w:r w:rsidR="00DA57F8" w:rsidRPr="004C5483">
        <w:rPr>
          <w:rFonts w:ascii="Cambria" w:hAnsi="Cambria"/>
          <w:sz w:val="24"/>
        </w:rPr>
        <w:t xml:space="preserve">. </w:t>
      </w:r>
      <w:r w:rsidR="0079345A" w:rsidRPr="004C5483">
        <w:rPr>
          <w:rFonts w:ascii="Cambria" w:hAnsi="Cambria"/>
          <w:sz w:val="24"/>
        </w:rPr>
        <w:t xml:space="preserve">Hába </w:t>
      </w:r>
      <w:r w:rsidR="00006104" w:rsidRPr="004C5483">
        <w:rPr>
          <w:rFonts w:ascii="Cambria" w:hAnsi="Cambria"/>
          <w:sz w:val="24"/>
        </w:rPr>
        <w:t>likewise</w:t>
      </w:r>
      <w:r w:rsidR="0079345A" w:rsidRPr="004C5483">
        <w:rPr>
          <w:rFonts w:ascii="Cambria" w:hAnsi="Cambria"/>
          <w:sz w:val="24"/>
        </w:rPr>
        <w:t xml:space="preserve"> </w:t>
      </w:r>
      <w:r w:rsidR="00776FB0" w:rsidRPr="004C5483">
        <w:rPr>
          <w:rFonts w:ascii="Cambria" w:hAnsi="Cambria"/>
          <w:sz w:val="24"/>
        </w:rPr>
        <w:t>obeyed</w:t>
      </w:r>
      <w:r w:rsidR="0079345A" w:rsidRPr="004C5483">
        <w:rPr>
          <w:rFonts w:ascii="Cambria" w:hAnsi="Cambria"/>
          <w:sz w:val="24"/>
        </w:rPr>
        <w:t xml:space="preserve"> the lure of the perfect fifth in quarter-tone music</w:t>
      </w:r>
      <w:r w:rsidR="00F711A2" w:rsidRPr="004C5483">
        <w:rPr>
          <w:rFonts w:ascii="Cambria" w:hAnsi="Cambria"/>
          <w:sz w:val="24"/>
        </w:rPr>
        <w:t>,</w:t>
      </w:r>
      <w:r w:rsidR="0079345A" w:rsidRPr="004C5483">
        <w:rPr>
          <w:rFonts w:ascii="Cambria" w:hAnsi="Cambria"/>
          <w:sz w:val="24"/>
        </w:rPr>
        <w:t xml:space="preserve"> </w:t>
      </w:r>
      <w:r w:rsidR="00776FB0" w:rsidRPr="004C5483">
        <w:rPr>
          <w:rFonts w:ascii="Cambria" w:hAnsi="Cambria"/>
          <w:sz w:val="24"/>
        </w:rPr>
        <w:t xml:space="preserve">and </w:t>
      </w:r>
      <w:r w:rsidR="00006104" w:rsidRPr="004C5483">
        <w:rPr>
          <w:rFonts w:ascii="Cambria" w:hAnsi="Cambria"/>
          <w:sz w:val="24"/>
        </w:rPr>
        <w:t xml:space="preserve">built </w:t>
      </w:r>
      <w:r w:rsidR="0079345A" w:rsidRPr="004C5483">
        <w:rPr>
          <w:rFonts w:ascii="Cambria" w:hAnsi="Cambria"/>
          <w:sz w:val="24"/>
        </w:rPr>
        <w:t>special effects</w:t>
      </w:r>
      <w:r w:rsidR="00776FB0" w:rsidRPr="004C5483">
        <w:rPr>
          <w:rFonts w:ascii="Cambria" w:hAnsi="Cambria"/>
          <w:sz w:val="24"/>
        </w:rPr>
        <w:t xml:space="preserve"> with it (</w:t>
      </w:r>
      <w:r w:rsidR="0079345A" w:rsidRPr="004C5483">
        <w:rPr>
          <w:rFonts w:ascii="Cambria" w:hAnsi="Cambria"/>
          <w:sz w:val="24"/>
        </w:rPr>
        <w:t xml:space="preserve">for example in what sounds like folk-song inspired </w:t>
      </w:r>
      <w:r w:rsidR="009F1020" w:rsidRPr="004C5483">
        <w:rPr>
          <w:rFonts w:ascii="Cambria" w:hAnsi="Cambria"/>
          <w:sz w:val="24"/>
        </w:rPr>
        <w:t>piano interludes with paralle</w:t>
      </w:r>
      <w:r w:rsidR="00776FB0" w:rsidRPr="004C5483">
        <w:rPr>
          <w:rFonts w:ascii="Cambria" w:hAnsi="Cambria"/>
          <w:sz w:val="24"/>
        </w:rPr>
        <w:t>l fifths in the Fantasy op. 21 [</w:t>
      </w:r>
      <w:r w:rsidR="009F1020" w:rsidRPr="004C5483">
        <w:rPr>
          <w:rFonts w:ascii="Cambria" w:hAnsi="Cambria"/>
          <w:sz w:val="24"/>
        </w:rPr>
        <w:t>pp. 13, 24, 29</w:t>
      </w:r>
      <w:r w:rsidR="00776FB0" w:rsidRPr="004C5483">
        <w:rPr>
          <w:rFonts w:ascii="Cambria" w:hAnsi="Cambria"/>
          <w:sz w:val="24"/>
        </w:rPr>
        <w:t>]</w:t>
      </w:r>
      <w:r w:rsidR="009F1020" w:rsidRPr="004C5483">
        <w:rPr>
          <w:rFonts w:ascii="Cambria" w:hAnsi="Cambria"/>
          <w:sz w:val="24"/>
        </w:rPr>
        <w:t xml:space="preserve">). </w:t>
      </w:r>
      <w:r w:rsidR="00D32F82" w:rsidRPr="004C5483">
        <w:rPr>
          <w:rFonts w:ascii="Cambria" w:hAnsi="Cambria"/>
          <w:sz w:val="24"/>
        </w:rPr>
        <w:t xml:space="preserve">But </w:t>
      </w:r>
      <w:r w:rsidR="005C1C5D" w:rsidRPr="004C5483">
        <w:rPr>
          <w:rFonts w:ascii="Cambria" w:hAnsi="Cambria"/>
          <w:sz w:val="24"/>
        </w:rPr>
        <w:t xml:space="preserve">no early-twentieth century quarter-tonal music has a deeper relationship with the fifth than </w:t>
      </w:r>
      <w:r w:rsidR="00BF738F" w:rsidRPr="004C5483">
        <w:rPr>
          <w:rFonts w:ascii="Cambria" w:hAnsi="Cambria"/>
          <w:sz w:val="24"/>
        </w:rPr>
        <w:t>John Foulds</w:t>
      </w:r>
      <w:r w:rsidR="00F711A2" w:rsidRPr="004C5483">
        <w:rPr>
          <w:rFonts w:ascii="Cambria" w:hAnsi="Cambria"/>
          <w:sz w:val="24"/>
        </w:rPr>
        <w:t>’s</w:t>
      </w:r>
      <w:r w:rsidR="005C1C5D" w:rsidRPr="004C5483">
        <w:rPr>
          <w:rFonts w:ascii="Cambria" w:hAnsi="Cambria"/>
          <w:sz w:val="24"/>
        </w:rPr>
        <w:t xml:space="preserve">. In his music, this interval guarantees the stability and preservation of diatonic tonality faced with </w:t>
      </w:r>
      <w:r w:rsidR="00535056" w:rsidRPr="004C5483">
        <w:rPr>
          <w:rFonts w:ascii="Cambria" w:hAnsi="Cambria"/>
          <w:sz w:val="24"/>
        </w:rPr>
        <w:t xml:space="preserve">potentially destabilising </w:t>
      </w:r>
      <w:r w:rsidR="005C1C5D" w:rsidRPr="004C5483">
        <w:rPr>
          <w:rFonts w:ascii="Cambria" w:hAnsi="Cambria"/>
          <w:sz w:val="24"/>
        </w:rPr>
        <w:t xml:space="preserve">quarter-tonal </w:t>
      </w:r>
      <w:r w:rsidR="00063120" w:rsidRPr="004C5483">
        <w:rPr>
          <w:rFonts w:ascii="Cambria" w:hAnsi="Cambria"/>
          <w:sz w:val="24"/>
        </w:rPr>
        <w:t>interjections.</w:t>
      </w:r>
      <w:r w:rsidR="009A103E" w:rsidRPr="004C5483">
        <w:rPr>
          <w:rFonts w:ascii="Cambria" w:hAnsi="Cambria"/>
          <w:sz w:val="24"/>
        </w:rPr>
        <w:t xml:space="preserve"> </w:t>
      </w:r>
    </w:p>
    <w:p w14:paraId="14ACA82A" w14:textId="77777777" w:rsidR="00A114E8" w:rsidRPr="004C5483" w:rsidRDefault="00A114E8" w:rsidP="00BF21A9">
      <w:pPr>
        <w:spacing w:line="480" w:lineRule="auto"/>
        <w:rPr>
          <w:rFonts w:ascii="Cambria" w:hAnsi="Cambria"/>
          <w:sz w:val="24"/>
        </w:rPr>
      </w:pPr>
    </w:p>
    <w:p w14:paraId="61D122D6" w14:textId="28308142" w:rsidR="00F711A2" w:rsidRPr="004C5483" w:rsidRDefault="008C139C" w:rsidP="00BF21A9">
      <w:pPr>
        <w:spacing w:line="480" w:lineRule="auto"/>
        <w:rPr>
          <w:rFonts w:ascii="Cambria" w:hAnsi="Cambria"/>
          <w:sz w:val="24"/>
        </w:rPr>
      </w:pPr>
      <w:r w:rsidRPr="004C5483">
        <w:rPr>
          <w:rFonts w:ascii="Cambria" w:hAnsi="Cambria"/>
          <w:sz w:val="24"/>
        </w:rPr>
        <w:t>Foulds’s q</w:t>
      </w:r>
      <w:r w:rsidR="009A103E" w:rsidRPr="004C5483">
        <w:rPr>
          <w:rFonts w:ascii="Cambria" w:hAnsi="Cambria"/>
          <w:sz w:val="24"/>
        </w:rPr>
        <w:t xml:space="preserve">uarter-tones </w:t>
      </w:r>
      <w:r w:rsidR="00CB3BB6" w:rsidRPr="004C5483">
        <w:rPr>
          <w:rFonts w:ascii="Cambria" w:hAnsi="Cambria"/>
          <w:sz w:val="24"/>
        </w:rPr>
        <w:t>occur</w:t>
      </w:r>
      <w:r w:rsidR="00F711A2" w:rsidRPr="004C5483">
        <w:rPr>
          <w:rFonts w:ascii="Cambria" w:hAnsi="Cambria"/>
          <w:sz w:val="24"/>
        </w:rPr>
        <w:t xml:space="preserve"> </w:t>
      </w:r>
      <w:r w:rsidR="00ED0EBA" w:rsidRPr="004C5483">
        <w:rPr>
          <w:rFonts w:ascii="Cambria" w:hAnsi="Cambria"/>
          <w:sz w:val="24"/>
        </w:rPr>
        <w:t xml:space="preserve">only </w:t>
      </w:r>
      <w:r w:rsidR="00CB3BB6" w:rsidRPr="004C5483">
        <w:rPr>
          <w:rFonts w:ascii="Cambria" w:hAnsi="Cambria"/>
          <w:sz w:val="24"/>
        </w:rPr>
        <w:t>in</w:t>
      </w:r>
      <w:r w:rsidR="00CE5F96" w:rsidRPr="004C5483">
        <w:rPr>
          <w:rFonts w:ascii="Cambria" w:hAnsi="Cambria"/>
          <w:sz w:val="24"/>
        </w:rPr>
        <w:t xml:space="preserve"> the strings and in</w:t>
      </w:r>
      <w:r w:rsidR="00CB3BB6" w:rsidRPr="004C5483">
        <w:rPr>
          <w:rFonts w:ascii="Cambria" w:hAnsi="Cambria"/>
          <w:sz w:val="24"/>
        </w:rPr>
        <w:t xml:space="preserve"> slow movements</w:t>
      </w:r>
      <w:r w:rsidR="00F711A2" w:rsidRPr="004C5483">
        <w:rPr>
          <w:rFonts w:ascii="Cambria" w:hAnsi="Cambria"/>
          <w:sz w:val="24"/>
        </w:rPr>
        <w:t>,</w:t>
      </w:r>
      <w:r w:rsidR="00CB3BB6" w:rsidRPr="004C5483">
        <w:rPr>
          <w:rFonts w:ascii="Cambria" w:hAnsi="Cambria"/>
          <w:sz w:val="24"/>
        </w:rPr>
        <w:t xml:space="preserve"> and</w:t>
      </w:r>
      <w:r w:rsidR="00F711A2" w:rsidRPr="004C5483">
        <w:rPr>
          <w:rFonts w:ascii="Cambria" w:hAnsi="Cambria"/>
          <w:sz w:val="24"/>
        </w:rPr>
        <w:t xml:space="preserve"> here</w:t>
      </w:r>
      <w:r w:rsidR="00CB3BB6" w:rsidRPr="004C5483">
        <w:rPr>
          <w:rFonts w:ascii="Cambria" w:hAnsi="Cambria"/>
          <w:sz w:val="24"/>
        </w:rPr>
        <w:t xml:space="preserve"> as </w:t>
      </w:r>
      <w:r w:rsidR="00497F30" w:rsidRPr="004C5483">
        <w:rPr>
          <w:rFonts w:ascii="Cambria" w:hAnsi="Cambria"/>
          <w:sz w:val="24"/>
        </w:rPr>
        <w:t xml:space="preserve">small-scale </w:t>
      </w:r>
      <w:r w:rsidR="00F711A2" w:rsidRPr="004C5483">
        <w:rPr>
          <w:rFonts w:ascii="Cambria" w:hAnsi="Cambria"/>
          <w:sz w:val="24"/>
        </w:rPr>
        <w:t>events</w:t>
      </w:r>
      <w:r w:rsidR="00293BD5" w:rsidRPr="004C5483">
        <w:rPr>
          <w:rFonts w:ascii="Cambria" w:hAnsi="Cambria"/>
          <w:sz w:val="24"/>
        </w:rPr>
        <w:t xml:space="preserve"> which </w:t>
      </w:r>
      <w:r w:rsidR="00AC1EB9" w:rsidRPr="004C5483">
        <w:rPr>
          <w:rFonts w:ascii="Cambria" w:hAnsi="Cambria"/>
          <w:sz w:val="24"/>
        </w:rPr>
        <w:t xml:space="preserve">seek a short-term </w:t>
      </w:r>
      <w:r w:rsidR="00293BD5" w:rsidRPr="004C5483">
        <w:rPr>
          <w:rFonts w:ascii="Cambria" w:hAnsi="Cambria"/>
          <w:sz w:val="24"/>
        </w:rPr>
        <w:t xml:space="preserve">rupture </w:t>
      </w:r>
      <w:r w:rsidR="00AC1EB9" w:rsidRPr="004C5483">
        <w:rPr>
          <w:rFonts w:ascii="Cambria" w:hAnsi="Cambria"/>
          <w:sz w:val="24"/>
        </w:rPr>
        <w:t xml:space="preserve">of </w:t>
      </w:r>
      <w:r w:rsidR="00F711A2" w:rsidRPr="004C5483">
        <w:rPr>
          <w:rFonts w:ascii="Cambria" w:hAnsi="Cambria"/>
          <w:sz w:val="24"/>
        </w:rPr>
        <w:t xml:space="preserve">their </w:t>
      </w:r>
      <w:r w:rsidR="00AC1EB9" w:rsidRPr="004C5483">
        <w:rPr>
          <w:rFonts w:ascii="Cambria" w:hAnsi="Cambria"/>
          <w:sz w:val="24"/>
        </w:rPr>
        <w:t>surroundings</w:t>
      </w:r>
      <w:r w:rsidR="00445C62" w:rsidRPr="004C5483">
        <w:rPr>
          <w:rFonts w:ascii="Cambria" w:hAnsi="Cambria"/>
          <w:sz w:val="24"/>
        </w:rPr>
        <w:t xml:space="preserve">. </w:t>
      </w:r>
      <w:r w:rsidR="00000078" w:rsidRPr="004C5483">
        <w:rPr>
          <w:rFonts w:ascii="Cambria" w:hAnsi="Cambria"/>
          <w:sz w:val="24"/>
        </w:rPr>
        <w:t>T</w:t>
      </w:r>
      <w:r w:rsidR="00BF738F" w:rsidRPr="004C5483">
        <w:rPr>
          <w:rFonts w:ascii="Cambria" w:hAnsi="Cambria"/>
          <w:sz w:val="24"/>
        </w:rPr>
        <w:t xml:space="preserve">he </w:t>
      </w:r>
      <w:r w:rsidR="00000078" w:rsidRPr="004C5483">
        <w:rPr>
          <w:rFonts w:ascii="Cambria" w:hAnsi="Cambria"/>
          <w:sz w:val="24"/>
        </w:rPr>
        <w:t xml:space="preserve">perfect </w:t>
      </w:r>
      <w:r w:rsidR="00BF738F" w:rsidRPr="004C5483">
        <w:rPr>
          <w:rFonts w:ascii="Cambria" w:hAnsi="Cambria"/>
          <w:sz w:val="24"/>
        </w:rPr>
        <w:t xml:space="preserve">fifth </w:t>
      </w:r>
      <w:r w:rsidR="004D0AE0" w:rsidRPr="004C5483">
        <w:rPr>
          <w:rFonts w:ascii="Cambria" w:hAnsi="Cambria"/>
          <w:sz w:val="24"/>
        </w:rPr>
        <w:t>is</w:t>
      </w:r>
      <w:r w:rsidR="00BF738F" w:rsidRPr="004C5483">
        <w:rPr>
          <w:rFonts w:ascii="Cambria" w:hAnsi="Cambria"/>
          <w:sz w:val="24"/>
        </w:rPr>
        <w:t xml:space="preserve"> </w:t>
      </w:r>
      <w:r w:rsidR="003245FF" w:rsidRPr="004C5483">
        <w:rPr>
          <w:rFonts w:ascii="Cambria" w:hAnsi="Cambria"/>
          <w:sz w:val="24"/>
        </w:rPr>
        <w:t>the</w:t>
      </w:r>
      <w:r w:rsidR="00BF738F" w:rsidRPr="004C5483">
        <w:rPr>
          <w:rFonts w:ascii="Cambria" w:hAnsi="Cambria"/>
          <w:sz w:val="24"/>
        </w:rPr>
        <w:t xml:space="preserve"> only interva</w:t>
      </w:r>
      <w:r w:rsidR="00D95EB2" w:rsidRPr="004C5483">
        <w:rPr>
          <w:rFonts w:ascii="Cambria" w:hAnsi="Cambria"/>
          <w:sz w:val="24"/>
        </w:rPr>
        <w:t xml:space="preserve">l </w:t>
      </w:r>
      <w:r w:rsidR="00BF738F" w:rsidRPr="004C5483">
        <w:rPr>
          <w:rFonts w:ascii="Cambria" w:hAnsi="Cambria"/>
          <w:sz w:val="24"/>
        </w:rPr>
        <w:t xml:space="preserve">to </w:t>
      </w:r>
      <w:r w:rsidR="005232BB" w:rsidRPr="004C5483">
        <w:rPr>
          <w:rFonts w:ascii="Cambria" w:hAnsi="Cambria"/>
          <w:sz w:val="24"/>
        </w:rPr>
        <w:t xml:space="preserve">be tasked with these </w:t>
      </w:r>
      <w:r w:rsidR="004C76EA" w:rsidRPr="004C5483">
        <w:rPr>
          <w:rFonts w:ascii="Cambria" w:hAnsi="Cambria"/>
          <w:sz w:val="24"/>
        </w:rPr>
        <w:t>quarter-tone shifts</w:t>
      </w:r>
      <w:r w:rsidR="003245FF" w:rsidRPr="004C5483">
        <w:rPr>
          <w:rFonts w:ascii="Cambria" w:hAnsi="Cambria"/>
          <w:sz w:val="24"/>
        </w:rPr>
        <w:t xml:space="preserve"> in Foulds’s music</w:t>
      </w:r>
      <w:r w:rsidR="004C76EA" w:rsidRPr="004C5483">
        <w:rPr>
          <w:rFonts w:ascii="Cambria" w:hAnsi="Cambria"/>
          <w:sz w:val="24"/>
        </w:rPr>
        <w:t>.</w:t>
      </w:r>
      <w:r w:rsidR="00CB3BB6" w:rsidRPr="004C5483">
        <w:rPr>
          <w:rFonts w:ascii="Cambria" w:hAnsi="Cambria"/>
          <w:sz w:val="24"/>
        </w:rPr>
        <w:t xml:space="preserve"> </w:t>
      </w:r>
      <w:r w:rsidR="00582404" w:rsidRPr="004C5483">
        <w:rPr>
          <w:rFonts w:ascii="Cambria" w:hAnsi="Cambria"/>
          <w:sz w:val="24"/>
        </w:rPr>
        <w:t>Within these boundaries, quarter-tones</w:t>
      </w:r>
      <w:r w:rsidR="00FC0912" w:rsidRPr="004C5483">
        <w:rPr>
          <w:rFonts w:ascii="Cambria" w:hAnsi="Cambria"/>
          <w:sz w:val="24"/>
        </w:rPr>
        <w:t xml:space="preserve"> feature</w:t>
      </w:r>
      <w:r w:rsidR="00F711A2" w:rsidRPr="004C5483">
        <w:rPr>
          <w:rFonts w:ascii="Cambria" w:hAnsi="Cambria"/>
          <w:sz w:val="24"/>
        </w:rPr>
        <w:t xml:space="preserve"> in works as varied as the Cello Sonata (1905, rev. 1927),</w:t>
      </w:r>
      <w:r w:rsidR="00796373" w:rsidRPr="004C5483">
        <w:rPr>
          <w:rFonts w:ascii="Cambria" w:hAnsi="Cambria"/>
          <w:sz w:val="24"/>
        </w:rPr>
        <w:t xml:space="preserve"> the orchestral pieces</w:t>
      </w:r>
      <w:r w:rsidR="00F711A2" w:rsidRPr="004C5483">
        <w:rPr>
          <w:rFonts w:ascii="Cambria" w:hAnsi="Cambria"/>
          <w:sz w:val="24"/>
        </w:rPr>
        <w:t xml:space="preserve"> </w:t>
      </w:r>
      <w:r w:rsidR="00796373" w:rsidRPr="004C5483">
        <w:rPr>
          <w:rFonts w:ascii="Cambria" w:hAnsi="Cambria"/>
          <w:i/>
          <w:sz w:val="24"/>
        </w:rPr>
        <w:t>Mirage</w:t>
      </w:r>
      <w:r w:rsidR="00796373" w:rsidRPr="004C5483">
        <w:rPr>
          <w:rFonts w:ascii="Cambria" w:hAnsi="Cambria"/>
          <w:sz w:val="24"/>
        </w:rPr>
        <w:t xml:space="preserve"> (Music Poem no.5 op. 20, 1910)</w:t>
      </w:r>
      <w:r w:rsidR="005232BB" w:rsidRPr="004C5483">
        <w:rPr>
          <w:rFonts w:ascii="Cambria" w:hAnsi="Cambria"/>
          <w:sz w:val="24"/>
        </w:rPr>
        <w:t xml:space="preserve"> and</w:t>
      </w:r>
      <w:r w:rsidR="00D60E42" w:rsidRPr="004C5483">
        <w:rPr>
          <w:rFonts w:ascii="Cambria" w:hAnsi="Cambria"/>
          <w:sz w:val="24"/>
        </w:rPr>
        <w:t xml:space="preserve"> </w:t>
      </w:r>
      <w:r w:rsidR="00796373" w:rsidRPr="004C5483">
        <w:rPr>
          <w:rFonts w:ascii="Cambria" w:hAnsi="Cambria"/>
          <w:sz w:val="24"/>
        </w:rPr>
        <w:t xml:space="preserve">‘Colombine’ from Music Pictures Group III, op. 33 (1912), </w:t>
      </w:r>
      <w:r w:rsidR="005232BB" w:rsidRPr="004C5483">
        <w:rPr>
          <w:rFonts w:ascii="Cambria" w:hAnsi="Cambria"/>
          <w:sz w:val="24"/>
        </w:rPr>
        <w:t xml:space="preserve">the large-scale </w:t>
      </w:r>
      <w:r w:rsidR="00F711A2" w:rsidRPr="004C5483">
        <w:rPr>
          <w:rFonts w:ascii="Cambria" w:hAnsi="Cambria"/>
          <w:sz w:val="24"/>
        </w:rPr>
        <w:t xml:space="preserve">World Requiem </w:t>
      </w:r>
      <w:r w:rsidR="000D7C7B" w:rsidRPr="004C5483">
        <w:rPr>
          <w:rFonts w:ascii="Cambria" w:hAnsi="Cambria"/>
          <w:sz w:val="24"/>
        </w:rPr>
        <w:t xml:space="preserve">op. 60 </w:t>
      </w:r>
      <w:r w:rsidR="00F711A2" w:rsidRPr="004C5483">
        <w:rPr>
          <w:rFonts w:ascii="Cambria" w:hAnsi="Cambria"/>
          <w:sz w:val="24"/>
        </w:rPr>
        <w:t>(with Maud M</w:t>
      </w:r>
      <w:r w:rsidR="000D7C7B" w:rsidRPr="004C5483">
        <w:rPr>
          <w:rFonts w:ascii="Cambria" w:hAnsi="Cambria"/>
          <w:sz w:val="24"/>
        </w:rPr>
        <w:t>a</w:t>
      </w:r>
      <w:r w:rsidR="00F711A2" w:rsidRPr="004C5483">
        <w:rPr>
          <w:rFonts w:ascii="Cambria" w:hAnsi="Cambria"/>
          <w:sz w:val="24"/>
        </w:rPr>
        <w:t>cCarthy, 1919</w:t>
      </w:r>
      <w:r w:rsidR="00F711A2" w:rsidRPr="004C5483">
        <w:rPr>
          <w:rFonts w:ascii="Cambria" w:hAnsi="Cambria"/>
          <w:sz w:val="24"/>
        </w:rPr>
        <w:noBreakHyphen/>
        <w:t xml:space="preserve">21), </w:t>
      </w:r>
      <w:r w:rsidR="00796373" w:rsidRPr="004C5483">
        <w:rPr>
          <w:rFonts w:ascii="Cambria" w:hAnsi="Cambria"/>
          <w:sz w:val="24"/>
        </w:rPr>
        <w:t xml:space="preserve">the piano concerto </w:t>
      </w:r>
      <w:r w:rsidR="00796373" w:rsidRPr="004C5483">
        <w:rPr>
          <w:rFonts w:ascii="Cambria" w:hAnsi="Cambria"/>
          <w:i/>
          <w:sz w:val="24"/>
        </w:rPr>
        <w:t>Dynamic Triptych</w:t>
      </w:r>
      <w:r w:rsidR="00796373" w:rsidRPr="004C5483">
        <w:rPr>
          <w:rFonts w:ascii="Cambria" w:hAnsi="Cambria"/>
          <w:sz w:val="24"/>
        </w:rPr>
        <w:t xml:space="preserve"> op. 88 (1929), and </w:t>
      </w:r>
      <w:r w:rsidR="00F711A2" w:rsidRPr="004C5483">
        <w:rPr>
          <w:rFonts w:ascii="Cambria" w:hAnsi="Cambria"/>
          <w:i/>
          <w:sz w:val="24"/>
        </w:rPr>
        <w:t>Quartetto Intimo</w:t>
      </w:r>
      <w:r w:rsidR="002D429F" w:rsidRPr="004C5483">
        <w:rPr>
          <w:rFonts w:ascii="Cambria" w:hAnsi="Cambria"/>
          <w:sz w:val="24"/>
        </w:rPr>
        <w:t xml:space="preserve"> </w:t>
      </w:r>
      <w:r w:rsidR="00F4740E" w:rsidRPr="004C5483">
        <w:rPr>
          <w:rFonts w:ascii="Cambria" w:hAnsi="Cambria"/>
          <w:sz w:val="24"/>
        </w:rPr>
        <w:t xml:space="preserve">op. 89 </w:t>
      </w:r>
      <w:r w:rsidR="002D429F" w:rsidRPr="004C5483">
        <w:rPr>
          <w:rFonts w:ascii="Cambria" w:hAnsi="Cambria"/>
          <w:sz w:val="24"/>
        </w:rPr>
        <w:t>(1931</w:t>
      </w:r>
      <w:r w:rsidR="002D429F" w:rsidRPr="004C5483">
        <w:rPr>
          <w:rFonts w:ascii="Cambria" w:hAnsi="Cambria"/>
          <w:sz w:val="24"/>
        </w:rPr>
        <w:noBreakHyphen/>
        <w:t>2)</w:t>
      </w:r>
      <w:r w:rsidR="00F711A2" w:rsidRPr="004C5483">
        <w:rPr>
          <w:rFonts w:ascii="Cambria" w:hAnsi="Cambria"/>
          <w:sz w:val="24"/>
        </w:rPr>
        <w:t xml:space="preserve">. </w:t>
      </w:r>
      <w:r w:rsidR="00E373AC" w:rsidRPr="004C5483">
        <w:rPr>
          <w:rFonts w:ascii="Cambria" w:hAnsi="Cambria"/>
          <w:sz w:val="24"/>
        </w:rPr>
        <w:t>The only</w:t>
      </w:r>
      <w:r w:rsidR="001145C5" w:rsidRPr="004C5483">
        <w:rPr>
          <w:rFonts w:ascii="Cambria" w:hAnsi="Cambria"/>
          <w:sz w:val="24"/>
        </w:rPr>
        <w:t xml:space="preserve"> exception</w:t>
      </w:r>
      <w:r w:rsidR="00E373AC" w:rsidRPr="004C5483">
        <w:rPr>
          <w:rFonts w:ascii="Cambria" w:hAnsi="Cambria"/>
          <w:sz w:val="24"/>
        </w:rPr>
        <w:t xml:space="preserve"> (as far as I am aware)</w:t>
      </w:r>
      <w:r w:rsidR="001145C5" w:rsidRPr="004C5483">
        <w:rPr>
          <w:rFonts w:ascii="Cambria" w:hAnsi="Cambria"/>
          <w:sz w:val="24"/>
        </w:rPr>
        <w:t xml:space="preserve"> to </w:t>
      </w:r>
      <w:r w:rsidR="00A23618" w:rsidRPr="004C5483">
        <w:rPr>
          <w:rFonts w:ascii="Cambria" w:hAnsi="Cambria"/>
          <w:sz w:val="24"/>
        </w:rPr>
        <w:t>these</w:t>
      </w:r>
      <w:r w:rsidR="001145C5" w:rsidRPr="004C5483">
        <w:rPr>
          <w:rFonts w:ascii="Cambria" w:hAnsi="Cambria"/>
          <w:sz w:val="24"/>
        </w:rPr>
        <w:t xml:space="preserve"> rules is the appearance of </w:t>
      </w:r>
      <w:r w:rsidR="000C5A89" w:rsidRPr="004C5483">
        <w:rPr>
          <w:rFonts w:ascii="Cambria" w:hAnsi="Cambria"/>
          <w:sz w:val="24"/>
        </w:rPr>
        <w:t xml:space="preserve">22 </w:t>
      </w:r>
      <w:r w:rsidR="00DE6F22" w:rsidRPr="004C5483">
        <w:rPr>
          <w:rFonts w:ascii="Cambria" w:hAnsi="Cambria"/>
          <w:sz w:val="24"/>
        </w:rPr>
        <w:t>irregular</w:t>
      </w:r>
      <w:r w:rsidR="00FC0912" w:rsidRPr="004C5483">
        <w:rPr>
          <w:rFonts w:ascii="Cambria" w:hAnsi="Cambria"/>
          <w:sz w:val="24"/>
        </w:rPr>
        <w:t xml:space="preserve"> microtones </w:t>
      </w:r>
      <w:r w:rsidR="00DE6F22" w:rsidRPr="004C5483">
        <w:rPr>
          <w:rFonts w:ascii="Cambria" w:hAnsi="Cambria"/>
          <w:sz w:val="24"/>
        </w:rPr>
        <w:t>in</w:t>
      </w:r>
      <w:r w:rsidR="002C3E9D" w:rsidRPr="004C5483">
        <w:rPr>
          <w:rFonts w:ascii="Cambria" w:hAnsi="Cambria"/>
          <w:sz w:val="24"/>
        </w:rPr>
        <w:t xml:space="preserve"> the </w:t>
      </w:r>
      <w:r w:rsidR="001145C5" w:rsidRPr="004C5483">
        <w:rPr>
          <w:rFonts w:ascii="Cambria" w:hAnsi="Cambria"/>
          <w:sz w:val="24"/>
        </w:rPr>
        <w:t xml:space="preserve">soprano part of the </w:t>
      </w:r>
      <w:r w:rsidR="00985611" w:rsidRPr="004C5483">
        <w:rPr>
          <w:rFonts w:ascii="Cambria" w:hAnsi="Cambria"/>
          <w:sz w:val="24"/>
        </w:rPr>
        <w:t xml:space="preserve">aforementioned </w:t>
      </w:r>
      <w:r w:rsidR="002C3E9D" w:rsidRPr="004C5483">
        <w:rPr>
          <w:rFonts w:ascii="Cambria" w:hAnsi="Cambria"/>
          <w:sz w:val="24"/>
        </w:rPr>
        <w:t>opening Lento of</w:t>
      </w:r>
      <w:r w:rsidR="00DE6F22" w:rsidRPr="004C5483">
        <w:rPr>
          <w:rFonts w:ascii="Cambria" w:hAnsi="Cambria"/>
          <w:sz w:val="24"/>
        </w:rPr>
        <w:t xml:space="preserve"> </w:t>
      </w:r>
      <w:r w:rsidR="00C91B8A" w:rsidRPr="004C5483">
        <w:rPr>
          <w:rFonts w:ascii="Cambria" w:hAnsi="Cambria"/>
          <w:i/>
          <w:sz w:val="24"/>
        </w:rPr>
        <w:t>Lyra Celtica</w:t>
      </w:r>
      <w:r w:rsidR="00C91B8A" w:rsidRPr="004C5483">
        <w:rPr>
          <w:rFonts w:ascii="Cambria" w:hAnsi="Cambria"/>
          <w:sz w:val="24"/>
        </w:rPr>
        <w:t xml:space="preserve"> op. 50 (</w:t>
      </w:r>
      <w:r w:rsidR="00D7344D" w:rsidRPr="004C5483">
        <w:rPr>
          <w:rFonts w:ascii="Cambria" w:hAnsi="Cambria"/>
          <w:sz w:val="24"/>
        </w:rPr>
        <w:t xml:space="preserve">c. </w:t>
      </w:r>
      <w:r w:rsidR="00C91B8A" w:rsidRPr="004C5483">
        <w:rPr>
          <w:rFonts w:ascii="Cambria" w:hAnsi="Cambria"/>
          <w:sz w:val="24"/>
        </w:rPr>
        <w:t>1925).</w:t>
      </w:r>
    </w:p>
    <w:p w14:paraId="6283CCDD" w14:textId="77777777" w:rsidR="003212C2" w:rsidRPr="004C5483" w:rsidRDefault="003212C2" w:rsidP="00BF21A9">
      <w:pPr>
        <w:spacing w:line="480" w:lineRule="auto"/>
        <w:rPr>
          <w:rFonts w:ascii="Cambria" w:hAnsi="Cambria"/>
          <w:sz w:val="24"/>
        </w:rPr>
      </w:pPr>
    </w:p>
    <w:p w14:paraId="74396717" w14:textId="057CF8CB" w:rsidR="00C91B8A" w:rsidRPr="004C5483" w:rsidRDefault="00C91B8A" w:rsidP="00BF21A9">
      <w:pPr>
        <w:spacing w:line="480" w:lineRule="auto"/>
        <w:rPr>
          <w:rFonts w:ascii="Cambria" w:hAnsi="Cambria"/>
          <w:sz w:val="24"/>
        </w:rPr>
      </w:pPr>
      <w:r w:rsidRPr="004C5483">
        <w:rPr>
          <w:rFonts w:ascii="Cambria" w:hAnsi="Cambria"/>
          <w:sz w:val="24"/>
        </w:rPr>
        <w:t xml:space="preserve">Foulds’s simplest </w:t>
      </w:r>
      <w:r w:rsidR="00101EDE" w:rsidRPr="004C5483">
        <w:rPr>
          <w:rFonts w:ascii="Cambria" w:hAnsi="Cambria"/>
          <w:sz w:val="24"/>
        </w:rPr>
        <w:t xml:space="preserve">standard </w:t>
      </w:r>
      <w:r w:rsidR="00CD4672" w:rsidRPr="004C5483">
        <w:rPr>
          <w:rFonts w:ascii="Cambria" w:hAnsi="Cambria"/>
          <w:sz w:val="24"/>
        </w:rPr>
        <w:t>quarter-tone procedure can be found in the</w:t>
      </w:r>
      <w:r w:rsidR="00826F87" w:rsidRPr="004C5483">
        <w:rPr>
          <w:rFonts w:ascii="Cambria" w:hAnsi="Cambria"/>
          <w:sz w:val="24"/>
        </w:rPr>
        <w:t xml:space="preserve"> </w:t>
      </w:r>
      <w:r w:rsidR="00101EDE" w:rsidRPr="004C5483">
        <w:rPr>
          <w:rFonts w:ascii="Cambria" w:hAnsi="Cambria"/>
          <w:sz w:val="24"/>
        </w:rPr>
        <w:t>Quartetto Intimo and the</w:t>
      </w:r>
      <w:r w:rsidR="00CD4672" w:rsidRPr="004C5483">
        <w:rPr>
          <w:rFonts w:ascii="Cambria" w:hAnsi="Cambria"/>
          <w:sz w:val="24"/>
        </w:rPr>
        <w:t xml:space="preserve"> Cello Sonata</w:t>
      </w:r>
      <w:r w:rsidR="00101EDE" w:rsidRPr="004C5483">
        <w:rPr>
          <w:rFonts w:ascii="Cambria" w:hAnsi="Cambria"/>
          <w:sz w:val="24"/>
        </w:rPr>
        <w:t xml:space="preserve">, which </w:t>
      </w:r>
      <w:r w:rsidR="0019584A" w:rsidRPr="004C5483">
        <w:rPr>
          <w:rFonts w:ascii="Cambria" w:hAnsi="Cambria"/>
          <w:sz w:val="24"/>
        </w:rPr>
        <w:t>represent</w:t>
      </w:r>
      <w:r w:rsidR="00976D44" w:rsidRPr="004C5483">
        <w:rPr>
          <w:rFonts w:ascii="Cambria" w:hAnsi="Cambria"/>
          <w:sz w:val="24"/>
        </w:rPr>
        <w:t>s</w:t>
      </w:r>
      <w:r w:rsidR="00101EDE" w:rsidRPr="004C5483">
        <w:rPr>
          <w:rFonts w:ascii="Cambria" w:hAnsi="Cambria"/>
          <w:sz w:val="24"/>
        </w:rPr>
        <w:t xml:space="preserve"> </w:t>
      </w:r>
      <w:r w:rsidR="00976D44" w:rsidRPr="004C5483">
        <w:rPr>
          <w:rFonts w:ascii="Cambria" w:hAnsi="Cambria"/>
          <w:sz w:val="24"/>
        </w:rPr>
        <w:t xml:space="preserve">probably </w:t>
      </w:r>
      <w:r w:rsidR="0019584A" w:rsidRPr="004C5483">
        <w:rPr>
          <w:rFonts w:ascii="Cambria" w:hAnsi="Cambria"/>
          <w:sz w:val="24"/>
        </w:rPr>
        <w:t xml:space="preserve">his </w:t>
      </w:r>
      <w:r w:rsidR="00B439C8" w:rsidRPr="004C5483">
        <w:rPr>
          <w:rFonts w:ascii="Cambria" w:hAnsi="Cambria"/>
          <w:sz w:val="24"/>
        </w:rPr>
        <w:t xml:space="preserve">earliest </w:t>
      </w:r>
      <w:r w:rsidR="007D6F1A" w:rsidRPr="004C5483">
        <w:rPr>
          <w:rFonts w:ascii="Cambria" w:hAnsi="Cambria"/>
          <w:sz w:val="24"/>
        </w:rPr>
        <w:t>exploration</w:t>
      </w:r>
      <w:r w:rsidR="00B439C8" w:rsidRPr="004C5483">
        <w:rPr>
          <w:rFonts w:ascii="Cambria" w:hAnsi="Cambria"/>
          <w:sz w:val="24"/>
        </w:rPr>
        <w:t xml:space="preserve"> of quarter-tones.</w:t>
      </w:r>
      <w:r w:rsidR="00B439C8" w:rsidRPr="004C5483">
        <w:rPr>
          <w:rStyle w:val="FootnoteReference"/>
          <w:rFonts w:ascii="Cambria" w:hAnsi="Cambria"/>
          <w:sz w:val="24"/>
        </w:rPr>
        <w:footnoteReference w:id="120"/>
      </w:r>
      <w:r w:rsidR="00101EDE" w:rsidRPr="004C5483">
        <w:rPr>
          <w:rFonts w:ascii="Cambria" w:hAnsi="Cambria"/>
          <w:sz w:val="24"/>
        </w:rPr>
        <w:t xml:space="preserve"> </w:t>
      </w:r>
      <w:r w:rsidR="009D6750" w:rsidRPr="004C5483">
        <w:rPr>
          <w:rFonts w:ascii="Cambria" w:hAnsi="Cambria"/>
          <w:sz w:val="24"/>
        </w:rPr>
        <w:t>T</w:t>
      </w:r>
      <w:r w:rsidR="00480B8F" w:rsidRPr="004C5483">
        <w:rPr>
          <w:rFonts w:ascii="Cambria" w:hAnsi="Cambria"/>
          <w:sz w:val="24"/>
        </w:rPr>
        <w:t>he Sonat</w:t>
      </w:r>
      <w:r w:rsidR="009D6750" w:rsidRPr="004C5483">
        <w:rPr>
          <w:rFonts w:ascii="Cambria" w:hAnsi="Cambria"/>
          <w:sz w:val="24"/>
        </w:rPr>
        <w:t>a’s</w:t>
      </w:r>
      <w:r w:rsidR="00480B8F" w:rsidRPr="004C5483">
        <w:rPr>
          <w:rFonts w:ascii="Cambria" w:hAnsi="Cambria"/>
          <w:sz w:val="24"/>
        </w:rPr>
        <w:t xml:space="preserve"> quarter-tones appear </w:t>
      </w:r>
      <w:r w:rsidR="007F2687" w:rsidRPr="004C5483">
        <w:rPr>
          <w:rFonts w:ascii="Cambria" w:hAnsi="Cambria"/>
          <w:sz w:val="24"/>
        </w:rPr>
        <w:t xml:space="preserve">twice </w:t>
      </w:r>
      <w:r w:rsidR="00480B8F" w:rsidRPr="004C5483">
        <w:rPr>
          <w:rFonts w:ascii="Cambria" w:hAnsi="Cambria"/>
          <w:sz w:val="24"/>
        </w:rPr>
        <w:t xml:space="preserve">in the </w:t>
      </w:r>
      <w:r w:rsidR="00A275BF" w:rsidRPr="004C5483">
        <w:rPr>
          <w:rFonts w:ascii="Cambria" w:hAnsi="Cambria"/>
          <w:sz w:val="24"/>
        </w:rPr>
        <w:t>middle Lento movement</w:t>
      </w:r>
      <w:r w:rsidR="00FF7BC4" w:rsidRPr="004C5483">
        <w:rPr>
          <w:rFonts w:ascii="Cambria" w:hAnsi="Cambria"/>
          <w:sz w:val="24"/>
        </w:rPr>
        <w:t xml:space="preserve"> in D minor</w:t>
      </w:r>
      <w:r w:rsidR="00A1636A" w:rsidRPr="004C5483">
        <w:rPr>
          <w:rFonts w:ascii="Cambria" w:hAnsi="Cambria"/>
          <w:sz w:val="24"/>
        </w:rPr>
        <w:t xml:space="preserve">. </w:t>
      </w:r>
      <w:r w:rsidR="004D1D3A" w:rsidRPr="004C5483">
        <w:rPr>
          <w:rFonts w:ascii="Cambria" w:hAnsi="Cambria"/>
          <w:sz w:val="24"/>
        </w:rPr>
        <w:t>Since</w:t>
      </w:r>
      <w:r w:rsidR="00EC20AA" w:rsidRPr="004C5483">
        <w:rPr>
          <w:rFonts w:ascii="Cambria" w:hAnsi="Cambria"/>
          <w:sz w:val="24"/>
        </w:rPr>
        <w:t xml:space="preserve"> the movement </w:t>
      </w:r>
      <w:r w:rsidR="005D1E76" w:rsidRPr="004C5483">
        <w:rPr>
          <w:rFonts w:ascii="Cambria" w:hAnsi="Cambria"/>
          <w:sz w:val="24"/>
        </w:rPr>
        <w:t>presents</w:t>
      </w:r>
      <w:r w:rsidR="00981F95" w:rsidRPr="004C5483">
        <w:rPr>
          <w:rFonts w:ascii="Cambria" w:hAnsi="Cambria"/>
          <w:sz w:val="24"/>
        </w:rPr>
        <w:t xml:space="preserve"> a </w:t>
      </w:r>
      <w:r w:rsidR="005D1E76" w:rsidRPr="004C5483">
        <w:rPr>
          <w:rFonts w:ascii="Cambria" w:hAnsi="Cambria"/>
          <w:sz w:val="24"/>
        </w:rPr>
        <w:t>very simple</w:t>
      </w:r>
      <w:r w:rsidR="00621AB6" w:rsidRPr="004C5483">
        <w:rPr>
          <w:rFonts w:ascii="Cambria" w:hAnsi="Cambria"/>
          <w:sz w:val="24"/>
        </w:rPr>
        <w:t xml:space="preserve"> but non-traditional</w:t>
      </w:r>
      <w:r w:rsidR="005D1E76" w:rsidRPr="004C5483">
        <w:rPr>
          <w:rFonts w:ascii="Cambria" w:hAnsi="Cambria"/>
          <w:sz w:val="24"/>
        </w:rPr>
        <w:t xml:space="preserve"> binary form (</w:t>
      </w:r>
      <w:r w:rsidR="00981F95" w:rsidRPr="004C5483">
        <w:rPr>
          <w:rFonts w:ascii="Cambria" w:hAnsi="Cambria"/>
          <w:i/>
          <w:sz w:val="24"/>
        </w:rPr>
        <w:t>AA</w:t>
      </w:r>
      <w:r w:rsidR="003245FF" w:rsidRPr="004C5483">
        <w:rPr>
          <w:rFonts w:ascii="Cambria" w:hAnsi="Cambria"/>
          <w:i/>
          <w:sz w:val="24"/>
        </w:rPr>
        <w:t>’</w:t>
      </w:r>
      <w:r w:rsidR="005D1E76" w:rsidRPr="004C5483">
        <w:rPr>
          <w:rFonts w:ascii="Cambria" w:hAnsi="Cambria"/>
          <w:sz w:val="24"/>
        </w:rPr>
        <w:t>)</w:t>
      </w:r>
      <w:r w:rsidR="00981F95" w:rsidRPr="004C5483">
        <w:rPr>
          <w:rFonts w:ascii="Cambria" w:hAnsi="Cambria"/>
          <w:sz w:val="24"/>
        </w:rPr>
        <w:t>, these two occurrences are identical apart from their transposition a fourth up</w:t>
      </w:r>
      <w:r w:rsidR="00FA5FE0" w:rsidRPr="004C5483">
        <w:rPr>
          <w:rFonts w:ascii="Cambria" w:hAnsi="Cambria"/>
          <w:sz w:val="24"/>
        </w:rPr>
        <w:t xml:space="preserve"> the second time</w:t>
      </w:r>
      <w:r w:rsidR="00981F95" w:rsidRPr="004C5483">
        <w:rPr>
          <w:rFonts w:ascii="Cambria" w:hAnsi="Cambria"/>
          <w:sz w:val="24"/>
        </w:rPr>
        <w:t xml:space="preserve">. </w:t>
      </w:r>
      <w:r w:rsidR="00A834F7" w:rsidRPr="004C5483">
        <w:rPr>
          <w:rFonts w:ascii="Cambria" w:hAnsi="Cambria"/>
          <w:sz w:val="24"/>
        </w:rPr>
        <w:t xml:space="preserve">Below a rhythmic A octave pedal in the piano, the cello </w:t>
      </w:r>
      <w:r w:rsidR="005F67F8" w:rsidRPr="004C5483">
        <w:rPr>
          <w:rFonts w:ascii="Cambria" w:hAnsi="Cambria"/>
          <w:sz w:val="24"/>
        </w:rPr>
        <w:t>plays the perfect fifth F</w:t>
      </w:r>
      <w:r w:rsidR="00F31E46" w:rsidRPr="004C5483">
        <w:rPr>
          <w:rFonts w:ascii="Cambria" w:hAnsi="Cambria"/>
          <w:sz w:val="24"/>
        </w:rPr>
        <w:t xml:space="preserve"> / </w:t>
      </w:r>
      <w:r w:rsidR="005F67F8" w:rsidRPr="004C5483">
        <w:rPr>
          <w:rFonts w:ascii="Cambria" w:hAnsi="Cambria"/>
          <w:sz w:val="24"/>
        </w:rPr>
        <w:t xml:space="preserve">C, which </w:t>
      </w:r>
      <w:r w:rsidR="00B27A26" w:rsidRPr="004C5483">
        <w:rPr>
          <w:rFonts w:ascii="Cambria" w:hAnsi="Cambria"/>
          <w:sz w:val="24"/>
        </w:rPr>
        <w:t xml:space="preserve">moves </w:t>
      </w:r>
      <w:r w:rsidR="00753755" w:rsidRPr="004C5483">
        <w:rPr>
          <w:rFonts w:ascii="Cambria" w:hAnsi="Cambria"/>
          <w:sz w:val="24"/>
        </w:rPr>
        <w:t>upwards</w:t>
      </w:r>
      <w:r w:rsidR="0063707E" w:rsidRPr="004C5483">
        <w:rPr>
          <w:rFonts w:ascii="Cambria" w:hAnsi="Cambria"/>
          <w:sz w:val="24"/>
        </w:rPr>
        <w:t xml:space="preserve"> to G</w:t>
      </w:r>
      <w:r w:rsidR="00CB2136" w:rsidRPr="004C5483">
        <w:rPr>
          <w:rFonts w:ascii="Cambria" w:hAnsi="Cambria"/>
          <w:sz w:val="24"/>
        </w:rPr>
        <w:t>&lt;</w:t>
      </w:r>
      <w:r w:rsidR="0063707E" w:rsidRPr="004C5483">
        <w:rPr>
          <w:rFonts w:ascii="Cambria" w:hAnsi="Cambria"/>
          <w:sz w:val="24"/>
        </w:rPr>
        <w:t>flat</w:t>
      </w:r>
      <w:r w:rsidR="00CB2136" w:rsidRPr="004C5483">
        <w:rPr>
          <w:rFonts w:ascii="Cambria" w:hAnsi="Cambria"/>
          <w:sz w:val="24"/>
        </w:rPr>
        <w:t>&gt;</w:t>
      </w:r>
      <w:r w:rsidR="008D5E37" w:rsidRPr="004C5483">
        <w:rPr>
          <w:rFonts w:ascii="Cambria" w:hAnsi="Cambria"/>
          <w:sz w:val="24"/>
        </w:rPr>
        <w:t xml:space="preserve"> </w:t>
      </w:r>
      <w:r w:rsidR="00F31E46" w:rsidRPr="004C5483">
        <w:rPr>
          <w:rFonts w:ascii="Cambria" w:hAnsi="Cambria"/>
          <w:sz w:val="24"/>
        </w:rPr>
        <w:t>/</w:t>
      </w:r>
      <w:r w:rsidR="008D5E37" w:rsidRPr="004C5483">
        <w:rPr>
          <w:rFonts w:ascii="Cambria" w:hAnsi="Cambria"/>
          <w:sz w:val="24"/>
        </w:rPr>
        <w:t xml:space="preserve"> </w:t>
      </w:r>
      <w:r w:rsidR="0063707E" w:rsidRPr="004C5483">
        <w:rPr>
          <w:rFonts w:ascii="Cambria" w:hAnsi="Cambria"/>
          <w:sz w:val="24"/>
        </w:rPr>
        <w:t>D</w:t>
      </w:r>
      <w:r w:rsidR="00CB2136" w:rsidRPr="004C5483">
        <w:rPr>
          <w:rFonts w:ascii="Cambria" w:hAnsi="Cambria"/>
          <w:sz w:val="24"/>
        </w:rPr>
        <w:t>&lt;</w:t>
      </w:r>
      <w:r w:rsidR="0063707E" w:rsidRPr="004C5483">
        <w:rPr>
          <w:rFonts w:ascii="Cambria" w:hAnsi="Cambria"/>
          <w:sz w:val="24"/>
        </w:rPr>
        <w:t>flat</w:t>
      </w:r>
      <w:r w:rsidR="00CB2136" w:rsidRPr="004C5483">
        <w:rPr>
          <w:rFonts w:ascii="Cambria" w:hAnsi="Cambria"/>
          <w:sz w:val="24"/>
        </w:rPr>
        <w:t>&gt;</w:t>
      </w:r>
      <w:r w:rsidR="00753755" w:rsidRPr="004C5483">
        <w:rPr>
          <w:rFonts w:ascii="Cambria" w:hAnsi="Cambria"/>
          <w:sz w:val="24"/>
        </w:rPr>
        <w:t xml:space="preserve"> </w:t>
      </w:r>
      <w:r w:rsidR="00582404" w:rsidRPr="004C5483">
        <w:rPr>
          <w:rFonts w:ascii="Cambria" w:hAnsi="Cambria"/>
          <w:sz w:val="24"/>
        </w:rPr>
        <w:t>via</w:t>
      </w:r>
      <w:r w:rsidR="00753755" w:rsidRPr="004C5483">
        <w:rPr>
          <w:rFonts w:ascii="Cambria" w:hAnsi="Cambria"/>
          <w:sz w:val="24"/>
        </w:rPr>
        <w:t xml:space="preserve"> </w:t>
      </w:r>
      <w:r w:rsidR="00582404" w:rsidRPr="004C5483">
        <w:rPr>
          <w:rFonts w:ascii="Cambria" w:hAnsi="Cambria"/>
          <w:sz w:val="24"/>
        </w:rPr>
        <w:t xml:space="preserve">the intermediate </w:t>
      </w:r>
      <w:r w:rsidR="00753755" w:rsidRPr="004C5483">
        <w:rPr>
          <w:rFonts w:ascii="Cambria" w:hAnsi="Cambria"/>
          <w:sz w:val="24"/>
        </w:rPr>
        <w:t>quarter-tone interval</w:t>
      </w:r>
      <w:r w:rsidR="00582404" w:rsidRPr="004C5483">
        <w:rPr>
          <w:rFonts w:ascii="Cambria" w:hAnsi="Cambria"/>
          <w:sz w:val="24"/>
        </w:rPr>
        <w:t xml:space="preserve"> F+</w:t>
      </w:r>
      <w:r w:rsidR="008D5E37" w:rsidRPr="004C5483">
        <w:rPr>
          <w:rFonts w:ascii="Cambria" w:hAnsi="Cambria"/>
          <w:sz w:val="24"/>
        </w:rPr>
        <w:t xml:space="preserve"> </w:t>
      </w:r>
      <w:r w:rsidR="00F31E46" w:rsidRPr="004C5483">
        <w:rPr>
          <w:rFonts w:ascii="Cambria" w:hAnsi="Cambria"/>
          <w:sz w:val="24"/>
        </w:rPr>
        <w:t>/</w:t>
      </w:r>
      <w:r w:rsidR="008D5E37" w:rsidRPr="004C5483">
        <w:rPr>
          <w:rFonts w:ascii="Cambria" w:hAnsi="Cambria"/>
          <w:sz w:val="24"/>
        </w:rPr>
        <w:t xml:space="preserve"> </w:t>
      </w:r>
      <w:r w:rsidR="00582404" w:rsidRPr="004C5483">
        <w:rPr>
          <w:rFonts w:ascii="Cambria" w:hAnsi="Cambria"/>
          <w:sz w:val="24"/>
        </w:rPr>
        <w:t>C+</w:t>
      </w:r>
      <w:r w:rsidR="0063707E" w:rsidRPr="004C5483">
        <w:rPr>
          <w:rFonts w:ascii="Cambria" w:hAnsi="Cambria"/>
          <w:sz w:val="24"/>
        </w:rPr>
        <w:t>. Th</w:t>
      </w:r>
      <w:r w:rsidR="00CF038D" w:rsidRPr="004C5483">
        <w:rPr>
          <w:rFonts w:ascii="Cambria" w:hAnsi="Cambria"/>
          <w:sz w:val="24"/>
        </w:rPr>
        <w:t>is miniature</w:t>
      </w:r>
      <w:r w:rsidR="0063707E" w:rsidRPr="004C5483">
        <w:rPr>
          <w:rFonts w:ascii="Cambria" w:hAnsi="Cambria"/>
          <w:sz w:val="24"/>
        </w:rPr>
        <w:t xml:space="preserve"> movement is repeated </w:t>
      </w:r>
      <w:r w:rsidR="00C41E45" w:rsidRPr="004C5483">
        <w:rPr>
          <w:rFonts w:ascii="Cambria" w:hAnsi="Cambria"/>
          <w:sz w:val="24"/>
        </w:rPr>
        <w:t xml:space="preserve">downwards and upwards, and </w:t>
      </w:r>
      <w:r w:rsidR="00E26B7C" w:rsidRPr="004C5483">
        <w:rPr>
          <w:rFonts w:ascii="Cambria" w:hAnsi="Cambria"/>
          <w:sz w:val="24"/>
        </w:rPr>
        <w:t xml:space="preserve">finally </w:t>
      </w:r>
      <w:r w:rsidR="00C41E45" w:rsidRPr="004C5483">
        <w:rPr>
          <w:rFonts w:ascii="Cambria" w:hAnsi="Cambria"/>
          <w:sz w:val="24"/>
        </w:rPr>
        <w:t xml:space="preserve">stretches to a </w:t>
      </w:r>
      <w:r w:rsidR="000A60D1" w:rsidRPr="004C5483">
        <w:rPr>
          <w:rFonts w:ascii="Cambria" w:hAnsi="Cambria"/>
          <w:sz w:val="24"/>
        </w:rPr>
        <w:t>counter</w:t>
      </w:r>
      <w:r w:rsidR="00E44C1A" w:rsidRPr="004C5483">
        <w:rPr>
          <w:rFonts w:ascii="Cambria" w:hAnsi="Cambria"/>
          <w:sz w:val="24"/>
        </w:rPr>
        <w:t>movement</w:t>
      </w:r>
      <w:r w:rsidR="000B0E3F" w:rsidRPr="004C5483">
        <w:rPr>
          <w:rFonts w:ascii="Cambria" w:hAnsi="Cambria"/>
          <w:sz w:val="24"/>
        </w:rPr>
        <w:t xml:space="preserve"> into a quarter-tonally augmented fifth on its way into </w:t>
      </w:r>
      <w:r w:rsidR="00FE2FE5" w:rsidRPr="004C5483">
        <w:rPr>
          <w:rFonts w:ascii="Cambria" w:hAnsi="Cambria"/>
          <w:sz w:val="24"/>
        </w:rPr>
        <w:t>the</w:t>
      </w:r>
      <w:r w:rsidR="000B0E3F" w:rsidRPr="004C5483">
        <w:rPr>
          <w:rFonts w:ascii="Cambria" w:hAnsi="Cambria"/>
          <w:sz w:val="24"/>
        </w:rPr>
        <w:t xml:space="preserve"> minor sixth</w:t>
      </w:r>
      <w:r w:rsidR="00FE2FE5" w:rsidRPr="004C5483">
        <w:rPr>
          <w:rFonts w:ascii="Cambria" w:hAnsi="Cambria"/>
          <w:sz w:val="24"/>
        </w:rPr>
        <w:t xml:space="preserve"> F</w:t>
      </w:r>
      <w:r w:rsidR="00F31E46" w:rsidRPr="004C5483">
        <w:rPr>
          <w:rFonts w:ascii="Cambria" w:hAnsi="Cambria"/>
          <w:sz w:val="24"/>
        </w:rPr>
        <w:t xml:space="preserve"> / </w:t>
      </w:r>
      <w:r w:rsidR="00FE2FE5" w:rsidRPr="004C5483">
        <w:rPr>
          <w:rFonts w:ascii="Cambria" w:hAnsi="Cambria"/>
          <w:sz w:val="24"/>
        </w:rPr>
        <w:t>D</w:t>
      </w:r>
      <w:r w:rsidR="00CD6BED" w:rsidRPr="004C5483">
        <w:rPr>
          <w:rFonts w:ascii="Cambria" w:hAnsi="Cambria"/>
          <w:sz w:val="24"/>
        </w:rPr>
        <w:t xml:space="preserve"> (</w:t>
      </w:r>
      <w:r w:rsidR="00A028C2" w:rsidRPr="004C5483">
        <w:rPr>
          <w:rFonts w:ascii="Cambria" w:hAnsi="Cambria"/>
          <w:sz w:val="24"/>
        </w:rPr>
        <w:t>example 1</w:t>
      </w:r>
      <w:r w:rsidR="00D61FEF" w:rsidRPr="004C5483">
        <w:rPr>
          <w:rFonts w:ascii="Cambria" w:hAnsi="Cambria"/>
          <w:sz w:val="24"/>
        </w:rPr>
        <w:t>2</w:t>
      </w:r>
      <w:r w:rsidR="00CD6BED" w:rsidRPr="004C5483">
        <w:rPr>
          <w:rFonts w:ascii="Cambria" w:hAnsi="Cambria"/>
          <w:sz w:val="24"/>
        </w:rPr>
        <w:t>)</w:t>
      </w:r>
      <w:r w:rsidR="000B0E3F" w:rsidRPr="004C5483">
        <w:rPr>
          <w:rFonts w:ascii="Cambria" w:hAnsi="Cambria"/>
          <w:sz w:val="24"/>
        </w:rPr>
        <w:t xml:space="preserve">. </w:t>
      </w:r>
    </w:p>
    <w:p w14:paraId="566EF8D7" w14:textId="7A4D27FE" w:rsidR="00A028C2" w:rsidRPr="004C5483" w:rsidRDefault="00A028C2" w:rsidP="00BF21A9">
      <w:pPr>
        <w:spacing w:line="480" w:lineRule="auto"/>
        <w:rPr>
          <w:rFonts w:ascii="Cambria" w:hAnsi="Cambria"/>
          <w:sz w:val="24"/>
        </w:rPr>
      </w:pPr>
    </w:p>
    <w:p w14:paraId="37DB330F" w14:textId="6D0AFFDE" w:rsidR="0051250E" w:rsidRPr="004C5483" w:rsidRDefault="00A028C2" w:rsidP="00BF21A9">
      <w:pPr>
        <w:spacing w:line="480" w:lineRule="auto"/>
        <w:rPr>
          <w:rFonts w:ascii="Cambria" w:hAnsi="Cambria"/>
          <w:sz w:val="24"/>
        </w:rPr>
      </w:pPr>
      <w:r w:rsidRPr="004C5483">
        <w:rPr>
          <w:rFonts w:ascii="Cambria" w:hAnsi="Cambria"/>
          <w:sz w:val="24"/>
        </w:rPr>
        <w:t>T</w:t>
      </w:r>
      <w:r w:rsidR="00B35C9C" w:rsidRPr="004C5483">
        <w:rPr>
          <w:rFonts w:ascii="Cambria" w:hAnsi="Cambria"/>
          <w:sz w:val="24"/>
        </w:rPr>
        <w:t xml:space="preserve">he </w:t>
      </w:r>
      <w:r w:rsidR="003D5194" w:rsidRPr="004C5483">
        <w:rPr>
          <w:rFonts w:ascii="Cambria" w:hAnsi="Cambria"/>
          <w:sz w:val="24"/>
        </w:rPr>
        <w:t xml:space="preserve">brief </w:t>
      </w:r>
      <w:r w:rsidR="00B35C9C" w:rsidRPr="004C5483">
        <w:rPr>
          <w:rFonts w:ascii="Cambria" w:hAnsi="Cambria"/>
          <w:sz w:val="24"/>
        </w:rPr>
        <w:t>ep</w:t>
      </w:r>
      <w:r w:rsidR="003D5194" w:rsidRPr="004C5483">
        <w:rPr>
          <w:rFonts w:ascii="Cambria" w:hAnsi="Cambria"/>
          <w:sz w:val="24"/>
        </w:rPr>
        <w:t xml:space="preserve">isode functions as a coda </w:t>
      </w:r>
      <w:r w:rsidR="006D0DE9" w:rsidRPr="004C5483">
        <w:rPr>
          <w:rFonts w:ascii="Cambria" w:hAnsi="Cambria"/>
          <w:sz w:val="24"/>
        </w:rPr>
        <w:t xml:space="preserve">of </w:t>
      </w:r>
      <w:r w:rsidR="003D5194" w:rsidRPr="004C5483">
        <w:rPr>
          <w:rFonts w:ascii="Cambria" w:hAnsi="Cambria"/>
          <w:sz w:val="24"/>
        </w:rPr>
        <w:t>the first of</w:t>
      </w:r>
      <w:r w:rsidR="006D0DE9" w:rsidRPr="004C5483">
        <w:rPr>
          <w:rFonts w:ascii="Cambria" w:hAnsi="Cambria"/>
          <w:sz w:val="24"/>
        </w:rPr>
        <w:t xml:space="preserve"> the movement’s</w:t>
      </w:r>
      <w:r w:rsidR="003D5194" w:rsidRPr="004C5483">
        <w:rPr>
          <w:rFonts w:ascii="Cambria" w:hAnsi="Cambria"/>
          <w:sz w:val="24"/>
        </w:rPr>
        <w:t xml:space="preserve"> two parallel </w:t>
      </w:r>
      <w:r w:rsidR="00CF038D" w:rsidRPr="004C5483">
        <w:rPr>
          <w:rFonts w:ascii="Cambria" w:hAnsi="Cambria"/>
          <w:sz w:val="24"/>
        </w:rPr>
        <w:t>sections</w:t>
      </w:r>
      <w:r w:rsidR="003D5194" w:rsidRPr="004C5483">
        <w:rPr>
          <w:rFonts w:ascii="Cambria" w:hAnsi="Cambria"/>
          <w:sz w:val="24"/>
        </w:rPr>
        <w:t xml:space="preserve">, and </w:t>
      </w:r>
      <w:r w:rsidR="00F53849" w:rsidRPr="004C5483">
        <w:rPr>
          <w:rFonts w:ascii="Cambria" w:hAnsi="Cambria"/>
          <w:sz w:val="24"/>
        </w:rPr>
        <w:t xml:space="preserve">as a </w:t>
      </w:r>
      <w:r w:rsidR="007921AB" w:rsidRPr="004C5483">
        <w:rPr>
          <w:rFonts w:ascii="Cambria" w:hAnsi="Cambria"/>
          <w:sz w:val="24"/>
        </w:rPr>
        <w:t xml:space="preserve">lead </w:t>
      </w:r>
      <w:r w:rsidR="00C36E46" w:rsidRPr="004C5483">
        <w:rPr>
          <w:rFonts w:ascii="Cambria" w:hAnsi="Cambria"/>
          <w:sz w:val="24"/>
        </w:rPr>
        <w:t>in</w:t>
      </w:r>
      <w:r w:rsidR="007921AB" w:rsidRPr="004C5483">
        <w:rPr>
          <w:rFonts w:ascii="Cambria" w:hAnsi="Cambria"/>
          <w:sz w:val="24"/>
        </w:rPr>
        <w:t>to the beginning</w:t>
      </w:r>
      <w:r w:rsidR="00D70264" w:rsidRPr="004C5483">
        <w:rPr>
          <w:rFonts w:ascii="Cambria" w:hAnsi="Cambria"/>
          <w:sz w:val="24"/>
        </w:rPr>
        <w:t xml:space="preserve"> of the second section</w:t>
      </w:r>
      <w:r w:rsidR="007921AB" w:rsidRPr="004C5483">
        <w:rPr>
          <w:rFonts w:ascii="Cambria" w:hAnsi="Cambria"/>
          <w:sz w:val="24"/>
        </w:rPr>
        <w:t xml:space="preserve">. </w:t>
      </w:r>
      <w:r w:rsidR="0085374E" w:rsidRPr="004C5483">
        <w:rPr>
          <w:rFonts w:ascii="Cambria" w:hAnsi="Cambria"/>
          <w:sz w:val="24"/>
        </w:rPr>
        <w:t xml:space="preserve">Harmonically, it sits between a short, meandering ‘bell-like’ phrase of the piano in A major, and the restart of the second </w:t>
      </w:r>
      <w:r w:rsidR="005E260D" w:rsidRPr="004C5483">
        <w:rPr>
          <w:rFonts w:ascii="Cambria" w:hAnsi="Cambria"/>
          <w:sz w:val="24"/>
        </w:rPr>
        <w:t>section</w:t>
      </w:r>
      <w:r w:rsidR="0085374E" w:rsidRPr="004C5483">
        <w:rPr>
          <w:rFonts w:ascii="Cambria" w:hAnsi="Cambria"/>
          <w:sz w:val="24"/>
        </w:rPr>
        <w:t xml:space="preserve"> in D minor</w:t>
      </w:r>
      <w:r w:rsidR="00C36E46" w:rsidRPr="004C5483">
        <w:rPr>
          <w:rFonts w:ascii="Cambria" w:hAnsi="Cambria"/>
          <w:sz w:val="24"/>
        </w:rPr>
        <w:t>. As such, it ruptures and destabili</w:t>
      </w:r>
      <w:r w:rsidR="00941460" w:rsidRPr="004C5483">
        <w:rPr>
          <w:rFonts w:ascii="Cambria" w:hAnsi="Cambria"/>
          <w:sz w:val="24"/>
        </w:rPr>
        <w:t>z</w:t>
      </w:r>
      <w:r w:rsidR="00C36E46" w:rsidRPr="004C5483">
        <w:rPr>
          <w:rFonts w:ascii="Cambria" w:hAnsi="Cambria"/>
          <w:sz w:val="24"/>
        </w:rPr>
        <w:t>es</w:t>
      </w:r>
      <w:r w:rsidR="0085374E" w:rsidRPr="004C5483">
        <w:rPr>
          <w:rFonts w:ascii="Cambria" w:hAnsi="Cambria"/>
          <w:sz w:val="24"/>
        </w:rPr>
        <w:t xml:space="preserve"> </w:t>
      </w:r>
      <w:r w:rsidR="00D563DB" w:rsidRPr="004C5483">
        <w:rPr>
          <w:rFonts w:ascii="Cambria" w:hAnsi="Cambria"/>
          <w:sz w:val="24"/>
        </w:rPr>
        <w:t>a</w:t>
      </w:r>
      <w:r w:rsidR="0085374E" w:rsidRPr="004C5483">
        <w:rPr>
          <w:rFonts w:ascii="Cambria" w:hAnsi="Cambria"/>
          <w:sz w:val="24"/>
        </w:rPr>
        <w:t xml:space="preserve"> </w:t>
      </w:r>
      <w:r w:rsidR="00C36E46" w:rsidRPr="004C5483">
        <w:rPr>
          <w:rFonts w:ascii="Cambria" w:hAnsi="Cambria"/>
          <w:sz w:val="24"/>
        </w:rPr>
        <w:t>traditional</w:t>
      </w:r>
      <w:r w:rsidR="0085374E" w:rsidRPr="004C5483">
        <w:rPr>
          <w:rFonts w:ascii="Cambria" w:hAnsi="Cambria"/>
          <w:sz w:val="24"/>
        </w:rPr>
        <w:t xml:space="preserve"> V</w:t>
      </w:r>
      <w:r w:rsidR="00C36E46" w:rsidRPr="004C5483">
        <w:rPr>
          <w:rFonts w:ascii="Cambria" w:hAnsi="Cambria"/>
          <w:sz w:val="24"/>
        </w:rPr>
        <w:t>–</w:t>
      </w:r>
      <w:r w:rsidR="0085374E" w:rsidRPr="004C5483">
        <w:rPr>
          <w:rFonts w:ascii="Cambria" w:hAnsi="Cambria"/>
          <w:sz w:val="24"/>
        </w:rPr>
        <w:t xml:space="preserve">I </w:t>
      </w:r>
      <w:r w:rsidR="00D563DB" w:rsidRPr="004C5483">
        <w:rPr>
          <w:rFonts w:ascii="Cambria" w:hAnsi="Cambria"/>
          <w:sz w:val="24"/>
        </w:rPr>
        <w:t>procedure.</w:t>
      </w:r>
      <w:r w:rsidR="0085374E" w:rsidRPr="004C5483">
        <w:rPr>
          <w:rFonts w:ascii="Cambria" w:hAnsi="Cambria"/>
          <w:sz w:val="24"/>
        </w:rPr>
        <w:t xml:space="preserve"> </w:t>
      </w:r>
      <w:r w:rsidR="00D12363" w:rsidRPr="004C5483">
        <w:rPr>
          <w:rFonts w:ascii="Cambria" w:hAnsi="Cambria"/>
          <w:sz w:val="24"/>
        </w:rPr>
        <w:t>The second occurrence som</w:t>
      </w:r>
      <w:r w:rsidR="00276D53" w:rsidRPr="004C5483">
        <w:rPr>
          <w:rFonts w:ascii="Cambria" w:hAnsi="Cambria"/>
          <w:sz w:val="24"/>
        </w:rPr>
        <w:t>e</w:t>
      </w:r>
      <w:r w:rsidR="00D12363" w:rsidRPr="004C5483">
        <w:rPr>
          <w:rFonts w:ascii="Cambria" w:hAnsi="Cambria"/>
          <w:sz w:val="24"/>
        </w:rPr>
        <w:t>what mirrors</w:t>
      </w:r>
      <w:r w:rsidR="00276D53" w:rsidRPr="004C5483">
        <w:rPr>
          <w:rFonts w:ascii="Cambria" w:hAnsi="Cambria"/>
          <w:sz w:val="24"/>
        </w:rPr>
        <w:t xml:space="preserve"> this with its interruption of the</w:t>
      </w:r>
      <w:r w:rsidR="00D12363" w:rsidRPr="004C5483">
        <w:rPr>
          <w:rFonts w:ascii="Cambria" w:hAnsi="Cambria"/>
          <w:sz w:val="24"/>
        </w:rPr>
        <w:t xml:space="preserve"> mediant closure</w:t>
      </w:r>
      <w:r w:rsidR="00F949D5" w:rsidRPr="004C5483">
        <w:rPr>
          <w:rFonts w:ascii="Cambria" w:hAnsi="Cambria"/>
          <w:sz w:val="24"/>
        </w:rPr>
        <w:t xml:space="preserve"> gesture</w:t>
      </w:r>
      <w:r w:rsidR="00276D53" w:rsidRPr="004C5483">
        <w:rPr>
          <w:rFonts w:ascii="Cambria" w:hAnsi="Cambria"/>
          <w:sz w:val="24"/>
        </w:rPr>
        <w:t xml:space="preserve"> from</w:t>
      </w:r>
      <w:r w:rsidR="00D12363" w:rsidRPr="004C5483">
        <w:rPr>
          <w:rFonts w:ascii="Cambria" w:hAnsi="Cambria"/>
          <w:sz w:val="24"/>
        </w:rPr>
        <w:t xml:space="preserve"> B minor</w:t>
      </w:r>
      <w:r w:rsidR="00276D53" w:rsidRPr="004C5483">
        <w:rPr>
          <w:rFonts w:ascii="Cambria" w:hAnsi="Cambria"/>
          <w:sz w:val="24"/>
        </w:rPr>
        <w:t xml:space="preserve"> to </w:t>
      </w:r>
      <w:r w:rsidR="00D12363" w:rsidRPr="004C5483">
        <w:rPr>
          <w:rFonts w:ascii="Cambria" w:hAnsi="Cambria"/>
          <w:sz w:val="24"/>
        </w:rPr>
        <w:t>G major.</w:t>
      </w:r>
      <w:r w:rsidR="00F949D5" w:rsidRPr="004C5483">
        <w:rPr>
          <w:rFonts w:ascii="Cambria" w:hAnsi="Cambria"/>
          <w:sz w:val="24"/>
        </w:rPr>
        <w:t xml:space="preserve"> </w:t>
      </w:r>
    </w:p>
    <w:p w14:paraId="6AFD7DB0" w14:textId="77777777" w:rsidR="0051250E" w:rsidRPr="004C5483" w:rsidRDefault="0051250E" w:rsidP="00BF21A9">
      <w:pPr>
        <w:spacing w:line="480" w:lineRule="auto"/>
        <w:rPr>
          <w:rFonts w:ascii="Cambria" w:hAnsi="Cambria"/>
          <w:sz w:val="24"/>
        </w:rPr>
      </w:pPr>
    </w:p>
    <w:p w14:paraId="4AD16BC8" w14:textId="5F9711B5" w:rsidR="00525E2F" w:rsidRPr="004C5483" w:rsidRDefault="006B0994" w:rsidP="00BF21A9">
      <w:pPr>
        <w:spacing w:line="480" w:lineRule="auto"/>
        <w:rPr>
          <w:rFonts w:ascii="Cambria" w:hAnsi="Cambria"/>
          <w:sz w:val="24"/>
        </w:rPr>
      </w:pPr>
      <w:r w:rsidRPr="004C5483">
        <w:rPr>
          <w:rFonts w:ascii="Cambria" w:hAnsi="Cambria"/>
          <w:sz w:val="24"/>
        </w:rPr>
        <w:t>In the Quartet,</w:t>
      </w:r>
      <w:r w:rsidR="00276D53" w:rsidRPr="004C5483">
        <w:rPr>
          <w:rFonts w:ascii="Cambria" w:hAnsi="Cambria"/>
          <w:sz w:val="24"/>
        </w:rPr>
        <w:t xml:space="preserve"> by comparison,</w:t>
      </w:r>
      <w:r w:rsidRPr="004C5483">
        <w:rPr>
          <w:rFonts w:ascii="Cambria" w:hAnsi="Cambria"/>
          <w:sz w:val="24"/>
        </w:rPr>
        <w:t xml:space="preserve"> quarter-tones only appear on</w:t>
      </w:r>
      <w:r w:rsidR="0044563A" w:rsidRPr="004C5483">
        <w:rPr>
          <w:rFonts w:ascii="Cambria" w:hAnsi="Cambria"/>
          <w:sz w:val="24"/>
        </w:rPr>
        <w:t>c</w:t>
      </w:r>
      <w:r w:rsidRPr="004C5483">
        <w:rPr>
          <w:rFonts w:ascii="Cambria" w:hAnsi="Cambria"/>
          <w:sz w:val="24"/>
        </w:rPr>
        <w:t>e in a</w:t>
      </w:r>
      <w:r w:rsidR="0044563A" w:rsidRPr="004C5483">
        <w:rPr>
          <w:rFonts w:ascii="Cambria" w:hAnsi="Cambria"/>
          <w:sz w:val="24"/>
        </w:rPr>
        <w:t>n even simpler</w:t>
      </w:r>
      <w:r w:rsidRPr="004C5483">
        <w:rPr>
          <w:rFonts w:ascii="Cambria" w:hAnsi="Cambria"/>
          <w:sz w:val="24"/>
        </w:rPr>
        <w:t xml:space="preserve"> slide in the slow movement in the cello part, here from the fifth C</w:t>
      </w:r>
      <w:r w:rsidR="008D5E37" w:rsidRPr="004C5483">
        <w:rPr>
          <w:rFonts w:ascii="Cambria" w:hAnsi="Cambria"/>
          <w:sz w:val="24"/>
        </w:rPr>
        <w:t xml:space="preserve"> </w:t>
      </w:r>
      <w:r w:rsidR="0051250E" w:rsidRPr="004C5483">
        <w:rPr>
          <w:rFonts w:ascii="Cambria" w:hAnsi="Cambria"/>
          <w:sz w:val="24"/>
        </w:rPr>
        <w:t>–</w:t>
      </w:r>
      <w:r w:rsidR="008D5E37" w:rsidRPr="004C5483">
        <w:rPr>
          <w:rFonts w:ascii="Cambria" w:hAnsi="Cambria"/>
          <w:sz w:val="24"/>
        </w:rPr>
        <w:t xml:space="preserve"> </w:t>
      </w:r>
      <w:r w:rsidRPr="004C5483">
        <w:rPr>
          <w:rFonts w:ascii="Cambria" w:hAnsi="Cambria"/>
          <w:sz w:val="24"/>
        </w:rPr>
        <w:t>G through to D</w:t>
      </w:r>
      <w:r w:rsidR="00B6434B" w:rsidRPr="004C5483">
        <w:rPr>
          <w:rFonts w:ascii="Cambria" w:hAnsi="Cambria"/>
          <w:sz w:val="24"/>
        </w:rPr>
        <w:t>&lt;</w:t>
      </w:r>
      <w:r w:rsidRPr="004C5483">
        <w:rPr>
          <w:rFonts w:ascii="Cambria" w:hAnsi="Cambria"/>
          <w:sz w:val="24"/>
        </w:rPr>
        <w:t>flat</w:t>
      </w:r>
      <w:r w:rsidR="00B6434B" w:rsidRPr="004C5483">
        <w:rPr>
          <w:rFonts w:ascii="Cambria" w:hAnsi="Cambria"/>
          <w:sz w:val="24"/>
        </w:rPr>
        <w:t>&gt;</w:t>
      </w:r>
      <w:r w:rsidR="005F67EB" w:rsidRPr="004C5483">
        <w:rPr>
          <w:rFonts w:ascii="Cambria" w:hAnsi="Cambria"/>
          <w:sz w:val="24"/>
        </w:rPr>
        <w:t xml:space="preserve"> </w:t>
      </w:r>
      <w:r w:rsidR="0051250E" w:rsidRPr="004C5483">
        <w:rPr>
          <w:rFonts w:ascii="Cambria" w:hAnsi="Cambria"/>
          <w:sz w:val="24"/>
        </w:rPr>
        <w:t>–</w:t>
      </w:r>
      <w:r w:rsidR="005F67EB" w:rsidRPr="004C5483">
        <w:rPr>
          <w:rFonts w:ascii="Cambria" w:hAnsi="Cambria"/>
          <w:sz w:val="24"/>
        </w:rPr>
        <w:t xml:space="preserve"> </w:t>
      </w:r>
      <w:r w:rsidRPr="004C5483">
        <w:rPr>
          <w:rFonts w:ascii="Cambria" w:hAnsi="Cambria"/>
          <w:sz w:val="24"/>
        </w:rPr>
        <w:t>A</w:t>
      </w:r>
      <w:r w:rsidR="00B6434B" w:rsidRPr="004C5483">
        <w:rPr>
          <w:rFonts w:ascii="Cambria" w:hAnsi="Cambria"/>
          <w:sz w:val="24"/>
        </w:rPr>
        <w:t>&lt;</w:t>
      </w:r>
      <w:r w:rsidRPr="004C5483">
        <w:rPr>
          <w:rFonts w:ascii="Cambria" w:hAnsi="Cambria"/>
          <w:sz w:val="24"/>
        </w:rPr>
        <w:t>flat</w:t>
      </w:r>
      <w:r w:rsidR="00B6434B" w:rsidRPr="004C5483">
        <w:rPr>
          <w:rFonts w:ascii="Cambria" w:hAnsi="Cambria"/>
          <w:sz w:val="24"/>
        </w:rPr>
        <w:t>&gt;</w:t>
      </w:r>
      <w:r w:rsidRPr="004C5483">
        <w:rPr>
          <w:rFonts w:ascii="Cambria" w:hAnsi="Cambria"/>
          <w:sz w:val="24"/>
        </w:rPr>
        <w:t>.</w:t>
      </w:r>
      <w:r w:rsidR="0051460B" w:rsidRPr="004C5483">
        <w:rPr>
          <w:rFonts w:ascii="Cambria" w:hAnsi="Cambria"/>
          <w:sz w:val="24"/>
        </w:rPr>
        <w:t xml:space="preserve"> </w:t>
      </w:r>
      <w:r w:rsidR="00C932CE" w:rsidRPr="004C5483">
        <w:rPr>
          <w:rFonts w:ascii="Cambria" w:hAnsi="Cambria"/>
          <w:sz w:val="24"/>
        </w:rPr>
        <w:t>T</w:t>
      </w:r>
      <w:r w:rsidR="0051460B" w:rsidRPr="004C5483">
        <w:rPr>
          <w:rFonts w:ascii="Cambria" w:hAnsi="Cambria"/>
          <w:sz w:val="24"/>
        </w:rPr>
        <w:t xml:space="preserve">hese slides are </w:t>
      </w:r>
      <w:r w:rsidR="00DA0AF3" w:rsidRPr="004C5483">
        <w:rPr>
          <w:rFonts w:ascii="Cambria" w:hAnsi="Cambria"/>
          <w:sz w:val="24"/>
        </w:rPr>
        <w:t xml:space="preserve">Foulds’s </w:t>
      </w:r>
      <w:r w:rsidR="00C932CE" w:rsidRPr="004C5483">
        <w:rPr>
          <w:rFonts w:ascii="Cambria" w:hAnsi="Cambria"/>
          <w:sz w:val="24"/>
        </w:rPr>
        <w:t xml:space="preserve">standard </w:t>
      </w:r>
      <w:r w:rsidR="00DA0AF3" w:rsidRPr="004C5483">
        <w:rPr>
          <w:rFonts w:ascii="Cambria" w:hAnsi="Cambria"/>
          <w:sz w:val="24"/>
        </w:rPr>
        <w:t>quarter-tonal gestures</w:t>
      </w:r>
      <w:r w:rsidR="00057E07" w:rsidRPr="004C5483">
        <w:rPr>
          <w:rFonts w:ascii="Cambria" w:hAnsi="Cambria"/>
          <w:sz w:val="24"/>
        </w:rPr>
        <w:t>. As destabilising elements with an unexpected interruption of the surrounding music</w:t>
      </w:r>
      <w:r w:rsidR="0051460B" w:rsidRPr="004C5483">
        <w:rPr>
          <w:rFonts w:ascii="Cambria" w:hAnsi="Cambria"/>
          <w:sz w:val="24"/>
        </w:rPr>
        <w:t>, they</w:t>
      </w:r>
      <w:r w:rsidR="003647B0" w:rsidRPr="004C5483">
        <w:rPr>
          <w:rFonts w:ascii="Cambria" w:hAnsi="Cambria"/>
          <w:sz w:val="24"/>
        </w:rPr>
        <w:t xml:space="preserve"> provide</w:t>
      </w:r>
      <w:r w:rsidR="00BE6BE8" w:rsidRPr="004C5483">
        <w:rPr>
          <w:rFonts w:ascii="Cambria" w:hAnsi="Cambria"/>
          <w:sz w:val="24"/>
        </w:rPr>
        <w:t>d</w:t>
      </w:r>
      <w:r w:rsidR="003647B0" w:rsidRPr="004C5483">
        <w:rPr>
          <w:rFonts w:ascii="Cambria" w:hAnsi="Cambria"/>
          <w:sz w:val="24"/>
        </w:rPr>
        <w:t xml:space="preserve"> him with a kind of </w:t>
      </w:r>
      <w:r w:rsidR="003647B0" w:rsidRPr="004C5483">
        <w:rPr>
          <w:rFonts w:ascii="Cambria" w:hAnsi="Cambria"/>
          <w:i/>
          <w:sz w:val="24"/>
        </w:rPr>
        <w:t>Verfremdungseffekt</w:t>
      </w:r>
      <w:r w:rsidR="00773607" w:rsidRPr="004C5483">
        <w:rPr>
          <w:rFonts w:ascii="Cambria" w:hAnsi="Cambria"/>
          <w:sz w:val="24"/>
        </w:rPr>
        <w:t xml:space="preserve">. Their </w:t>
      </w:r>
      <w:r w:rsidR="00D83878" w:rsidRPr="004C5483">
        <w:rPr>
          <w:rFonts w:ascii="Cambria" w:hAnsi="Cambria"/>
          <w:sz w:val="24"/>
        </w:rPr>
        <w:t xml:space="preserve">strict </w:t>
      </w:r>
      <w:r w:rsidR="00A71274" w:rsidRPr="004C5483">
        <w:rPr>
          <w:rFonts w:ascii="Cambria" w:hAnsi="Cambria"/>
          <w:sz w:val="24"/>
        </w:rPr>
        <w:t>limitation to</w:t>
      </w:r>
      <w:r w:rsidR="00D83878" w:rsidRPr="004C5483">
        <w:rPr>
          <w:rFonts w:ascii="Cambria" w:hAnsi="Cambria"/>
          <w:sz w:val="24"/>
        </w:rPr>
        <w:t xml:space="preserve"> parallel</w:t>
      </w:r>
      <w:r w:rsidR="00A71274" w:rsidRPr="004C5483">
        <w:rPr>
          <w:rFonts w:ascii="Cambria" w:hAnsi="Cambria"/>
          <w:sz w:val="24"/>
        </w:rPr>
        <w:t xml:space="preserve"> fifths (the backbone of ‘normal’ music, if Ives is to be believed)</w:t>
      </w:r>
      <w:r w:rsidR="003647B0" w:rsidRPr="004C5483">
        <w:rPr>
          <w:rFonts w:ascii="Cambria" w:hAnsi="Cambria"/>
          <w:sz w:val="24"/>
        </w:rPr>
        <w:t xml:space="preserve"> guarantees that the qu</w:t>
      </w:r>
      <w:r w:rsidR="00432171" w:rsidRPr="004C5483">
        <w:rPr>
          <w:rFonts w:ascii="Cambria" w:hAnsi="Cambria"/>
          <w:sz w:val="24"/>
        </w:rPr>
        <w:t xml:space="preserve">arter-tones </w:t>
      </w:r>
      <w:r w:rsidR="005E17A5" w:rsidRPr="004C5483">
        <w:rPr>
          <w:rFonts w:ascii="Cambria" w:hAnsi="Cambria"/>
          <w:sz w:val="24"/>
        </w:rPr>
        <w:t xml:space="preserve">are safely contained and the tonal framework is dramatically extended but never endangered. </w:t>
      </w:r>
    </w:p>
    <w:p w14:paraId="2D8B692C" w14:textId="77777777" w:rsidR="003212C2" w:rsidRPr="004C5483" w:rsidRDefault="003212C2" w:rsidP="00BF21A9">
      <w:pPr>
        <w:spacing w:line="480" w:lineRule="auto"/>
        <w:rPr>
          <w:rFonts w:ascii="Cambria" w:hAnsi="Cambria"/>
          <w:sz w:val="24"/>
        </w:rPr>
      </w:pPr>
    </w:p>
    <w:p w14:paraId="7C248BC8" w14:textId="20DCCA32" w:rsidR="00FE5D22" w:rsidRPr="004C5483" w:rsidRDefault="00826F87" w:rsidP="00BF21A9">
      <w:pPr>
        <w:spacing w:line="480" w:lineRule="auto"/>
        <w:rPr>
          <w:rFonts w:ascii="Cambria" w:hAnsi="Cambria"/>
          <w:sz w:val="24"/>
        </w:rPr>
      </w:pPr>
      <w:r w:rsidRPr="004C5483">
        <w:rPr>
          <w:rFonts w:ascii="Cambria" w:hAnsi="Cambria"/>
          <w:sz w:val="24"/>
        </w:rPr>
        <w:t>This</w:t>
      </w:r>
      <w:r w:rsidR="00B10A25" w:rsidRPr="004C5483">
        <w:rPr>
          <w:rFonts w:ascii="Cambria" w:hAnsi="Cambria"/>
          <w:sz w:val="24"/>
        </w:rPr>
        <w:t xml:space="preserve"> function</w:t>
      </w:r>
      <w:r w:rsidR="00F766C9" w:rsidRPr="004C5483">
        <w:rPr>
          <w:rFonts w:ascii="Cambria" w:hAnsi="Cambria"/>
          <w:sz w:val="24"/>
        </w:rPr>
        <w:t xml:space="preserve"> </w:t>
      </w:r>
      <w:r w:rsidRPr="004C5483">
        <w:rPr>
          <w:rFonts w:ascii="Cambria" w:hAnsi="Cambria"/>
          <w:sz w:val="24"/>
        </w:rPr>
        <w:t xml:space="preserve">is even </w:t>
      </w:r>
      <w:r w:rsidR="00B10A25" w:rsidRPr="004C5483">
        <w:rPr>
          <w:rFonts w:ascii="Cambria" w:hAnsi="Cambria"/>
          <w:sz w:val="24"/>
        </w:rPr>
        <w:t>more obvious</w:t>
      </w:r>
      <w:r w:rsidR="00B1674A" w:rsidRPr="004C5483">
        <w:rPr>
          <w:rFonts w:ascii="Cambria" w:hAnsi="Cambria"/>
          <w:sz w:val="24"/>
        </w:rPr>
        <w:t xml:space="preserve"> in pieces </w:t>
      </w:r>
      <w:r w:rsidR="00B10A25" w:rsidRPr="004C5483">
        <w:rPr>
          <w:rFonts w:ascii="Cambria" w:hAnsi="Cambria"/>
          <w:sz w:val="24"/>
        </w:rPr>
        <w:t>that apply</w:t>
      </w:r>
      <w:r w:rsidR="00B1674A" w:rsidRPr="004C5483">
        <w:rPr>
          <w:rFonts w:ascii="Cambria" w:hAnsi="Cambria"/>
          <w:sz w:val="24"/>
        </w:rPr>
        <w:t xml:space="preserve"> quarter-tones more daringly</w:t>
      </w:r>
      <w:r w:rsidR="00B10A25" w:rsidRPr="004C5483">
        <w:rPr>
          <w:rFonts w:ascii="Cambria" w:hAnsi="Cambria"/>
          <w:sz w:val="24"/>
        </w:rPr>
        <w:t xml:space="preserve">. An example is </w:t>
      </w:r>
      <w:r w:rsidR="00B1674A" w:rsidRPr="004C5483">
        <w:rPr>
          <w:rFonts w:ascii="Cambria" w:hAnsi="Cambria"/>
          <w:sz w:val="24"/>
        </w:rPr>
        <w:t xml:space="preserve">the </w:t>
      </w:r>
      <w:r w:rsidR="00FC2966" w:rsidRPr="004C5483">
        <w:rPr>
          <w:rFonts w:ascii="Cambria" w:hAnsi="Cambria"/>
          <w:sz w:val="24"/>
        </w:rPr>
        <w:t xml:space="preserve">‘Lento assai’ section of the </w:t>
      </w:r>
      <w:r w:rsidR="007D7885" w:rsidRPr="004C5483">
        <w:rPr>
          <w:rFonts w:ascii="Cambria" w:hAnsi="Cambria"/>
          <w:sz w:val="24"/>
        </w:rPr>
        <w:t>third movement of</w:t>
      </w:r>
      <w:r w:rsidR="001C62C0" w:rsidRPr="004C5483">
        <w:rPr>
          <w:rFonts w:ascii="Cambria" w:hAnsi="Cambria"/>
          <w:sz w:val="24"/>
        </w:rPr>
        <w:t xml:space="preserve"> the Wagnerian</w:t>
      </w:r>
      <w:r w:rsidR="00B65FE0" w:rsidRPr="004C5483">
        <w:rPr>
          <w:rFonts w:ascii="Cambria" w:hAnsi="Cambria"/>
          <w:sz w:val="24"/>
        </w:rPr>
        <w:t xml:space="preserve"> tone poem</w:t>
      </w:r>
      <w:r w:rsidR="007D7885" w:rsidRPr="004C5483">
        <w:rPr>
          <w:rFonts w:ascii="Cambria" w:hAnsi="Cambria"/>
          <w:sz w:val="24"/>
        </w:rPr>
        <w:t xml:space="preserve"> </w:t>
      </w:r>
      <w:r w:rsidR="007D7885" w:rsidRPr="004C5483">
        <w:rPr>
          <w:rFonts w:ascii="Cambria" w:hAnsi="Cambria"/>
          <w:i/>
          <w:sz w:val="24"/>
        </w:rPr>
        <w:t>Mirage</w:t>
      </w:r>
      <w:r w:rsidR="001C62C0" w:rsidRPr="004C5483">
        <w:rPr>
          <w:rFonts w:ascii="Cambria" w:hAnsi="Cambria"/>
          <w:sz w:val="24"/>
        </w:rPr>
        <w:t>. Foulds’s standard procedure of sliding perfect fifths is applied twice in the strings (reh.no. 31 and 34</w:t>
      </w:r>
      <w:r w:rsidR="00131C70" w:rsidRPr="004C5483">
        <w:rPr>
          <w:rFonts w:ascii="Cambria" w:hAnsi="Cambria"/>
          <w:sz w:val="24"/>
        </w:rPr>
        <w:t>, only distinguished by transposition</w:t>
      </w:r>
      <w:r w:rsidR="001C62C0" w:rsidRPr="004C5483">
        <w:rPr>
          <w:rFonts w:ascii="Cambria" w:hAnsi="Cambria"/>
          <w:sz w:val="24"/>
        </w:rPr>
        <w:t xml:space="preserve">), again in order to </w:t>
      </w:r>
      <w:r w:rsidR="00564288" w:rsidRPr="004C5483">
        <w:rPr>
          <w:rFonts w:ascii="Cambria" w:hAnsi="Cambria"/>
          <w:sz w:val="24"/>
        </w:rPr>
        <w:t>alienate and interrupt</w:t>
      </w:r>
      <w:r w:rsidR="001C62C0" w:rsidRPr="004C5483">
        <w:rPr>
          <w:rFonts w:ascii="Cambria" w:hAnsi="Cambria"/>
          <w:sz w:val="24"/>
        </w:rPr>
        <w:t xml:space="preserve"> an otherwise chromatic structure. </w:t>
      </w:r>
      <w:r w:rsidR="00564288" w:rsidRPr="004C5483">
        <w:rPr>
          <w:rFonts w:ascii="Cambria" w:hAnsi="Cambria"/>
          <w:sz w:val="24"/>
        </w:rPr>
        <w:t xml:space="preserve">As there are four string parts, </w:t>
      </w:r>
      <w:r w:rsidR="00494EA8" w:rsidRPr="004C5483">
        <w:rPr>
          <w:rFonts w:ascii="Cambria" w:hAnsi="Cambria"/>
          <w:sz w:val="24"/>
        </w:rPr>
        <w:t>the hexachord A</w:t>
      </w:r>
      <w:r w:rsidR="005E17A5" w:rsidRPr="004C5483">
        <w:rPr>
          <w:rFonts w:ascii="Cambria" w:hAnsi="Cambria"/>
          <w:sz w:val="24"/>
        </w:rPr>
        <w:t xml:space="preserve"> / </w:t>
      </w:r>
      <w:r w:rsidR="00494EA8" w:rsidRPr="004C5483">
        <w:rPr>
          <w:rFonts w:ascii="Cambria" w:hAnsi="Cambria"/>
          <w:sz w:val="24"/>
        </w:rPr>
        <w:t>E</w:t>
      </w:r>
      <w:r w:rsidR="005E17A5" w:rsidRPr="004C5483">
        <w:rPr>
          <w:rFonts w:ascii="Cambria" w:hAnsi="Cambria"/>
          <w:sz w:val="24"/>
        </w:rPr>
        <w:t xml:space="preserve"> / </w:t>
      </w:r>
      <w:r w:rsidR="00494EA8" w:rsidRPr="004C5483">
        <w:rPr>
          <w:rFonts w:ascii="Cambria" w:hAnsi="Cambria"/>
          <w:sz w:val="24"/>
        </w:rPr>
        <w:t>C</w:t>
      </w:r>
      <w:r w:rsidR="005E17A5" w:rsidRPr="004C5483">
        <w:rPr>
          <w:rFonts w:ascii="Cambria" w:hAnsi="Cambria"/>
          <w:sz w:val="24"/>
        </w:rPr>
        <w:t xml:space="preserve"> / </w:t>
      </w:r>
      <w:r w:rsidR="00494EA8" w:rsidRPr="004C5483">
        <w:rPr>
          <w:rFonts w:ascii="Cambria" w:hAnsi="Cambria"/>
          <w:sz w:val="24"/>
        </w:rPr>
        <w:t>G or 4-26 {0,3,5,8}</w:t>
      </w:r>
      <w:r w:rsidR="002A42A7" w:rsidRPr="004C5483">
        <w:rPr>
          <w:rFonts w:ascii="Cambria" w:hAnsi="Cambria"/>
          <w:sz w:val="24"/>
        </w:rPr>
        <w:t xml:space="preserve"> </w:t>
      </w:r>
      <w:r w:rsidR="000444F0" w:rsidRPr="004C5483">
        <w:rPr>
          <w:rFonts w:ascii="Cambria" w:hAnsi="Cambria"/>
          <w:sz w:val="24"/>
        </w:rPr>
        <w:t xml:space="preserve">now </w:t>
      </w:r>
      <w:r w:rsidR="002A42A7" w:rsidRPr="004C5483">
        <w:rPr>
          <w:rFonts w:ascii="Cambria" w:hAnsi="Cambria"/>
          <w:sz w:val="24"/>
        </w:rPr>
        <w:t xml:space="preserve">forms the basis of a downward </w:t>
      </w:r>
      <w:r w:rsidR="005158E7" w:rsidRPr="004C5483">
        <w:rPr>
          <w:rFonts w:ascii="Cambria" w:hAnsi="Cambria"/>
          <w:sz w:val="24"/>
        </w:rPr>
        <w:t xml:space="preserve">quarter-tonal </w:t>
      </w:r>
      <w:r w:rsidR="002A42A7" w:rsidRPr="004C5483">
        <w:rPr>
          <w:rFonts w:ascii="Cambria" w:hAnsi="Cambria"/>
          <w:sz w:val="24"/>
        </w:rPr>
        <w:t>slide through to G</w:t>
      </w:r>
      <w:r w:rsidR="00676E8B" w:rsidRPr="004C5483">
        <w:rPr>
          <w:rFonts w:ascii="Cambria" w:hAnsi="Cambria"/>
          <w:sz w:val="24"/>
        </w:rPr>
        <w:t xml:space="preserve"> / </w:t>
      </w:r>
      <w:r w:rsidR="002A42A7" w:rsidRPr="004C5483">
        <w:rPr>
          <w:rFonts w:ascii="Cambria" w:hAnsi="Cambria"/>
          <w:sz w:val="24"/>
        </w:rPr>
        <w:t>D</w:t>
      </w:r>
      <w:r w:rsidR="00676E8B" w:rsidRPr="004C5483">
        <w:rPr>
          <w:rFonts w:ascii="Cambria" w:hAnsi="Cambria"/>
          <w:sz w:val="24"/>
        </w:rPr>
        <w:t xml:space="preserve"> / </w:t>
      </w:r>
      <w:r w:rsidR="002A42A7" w:rsidRPr="004C5483">
        <w:rPr>
          <w:rFonts w:ascii="Cambria" w:hAnsi="Cambria"/>
          <w:sz w:val="24"/>
        </w:rPr>
        <w:t>B</w:t>
      </w:r>
      <w:r w:rsidR="000D4837" w:rsidRPr="004C5483">
        <w:rPr>
          <w:rFonts w:ascii="Cambria" w:hAnsi="Cambria"/>
          <w:sz w:val="24"/>
        </w:rPr>
        <w:t>&lt;</w:t>
      </w:r>
      <w:r w:rsidR="002A42A7" w:rsidRPr="004C5483">
        <w:rPr>
          <w:rFonts w:ascii="Cambria" w:hAnsi="Cambria"/>
          <w:sz w:val="24"/>
        </w:rPr>
        <w:t>flat</w:t>
      </w:r>
      <w:r w:rsidR="000D4837" w:rsidRPr="004C5483">
        <w:rPr>
          <w:rFonts w:ascii="Cambria" w:hAnsi="Cambria"/>
          <w:sz w:val="24"/>
        </w:rPr>
        <w:t>&gt;</w:t>
      </w:r>
      <w:r w:rsidR="00676E8B" w:rsidRPr="004C5483">
        <w:rPr>
          <w:rFonts w:ascii="Cambria" w:hAnsi="Cambria"/>
          <w:sz w:val="24"/>
        </w:rPr>
        <w:t xml:space="preserve"> / </w:t>
      </w:r>
      <w:r w:rsidR="002A42A7" w:rsidRPr="004C5483">
        <w:rPr>
          <w:rFonts w:ascii="Cambria" w:hAnsi="Cambria"/>
          <w:sz w:val="24"/>
        </w:rPr>
        <w:t>F, and finally to F</w:t>
      </w:r>
      <w:r w:rsidR="00676E8B" w:rsidRPr="004C5483">
        <w:rPr>
          <w:rFonts w:ascii="Cambria" w:hAnsi="Cambria"/>
          <w:sz w:val="24"/>
        </w:rPr>
        <w:t xml:space="preserve"> / </w:t>
      </w:r>
      <w:r w:rsidR="002A42A7" w:rsidRPr="004C5483">
        <w:rPr>
          <w:rFonts w:ascii="Cambria" w:hAnsi="Cambria"/>
          <w:sz w:val="24"/>
        </w:rPr>
        <w:t>C</w:t>
      </w:r>
      <w:r w:rsidR="00676E8B" w:rsidRPr="004C5483">
        <w:rPr>
          <w:rFonts w:ascii="Cambria" w:hAnsi="Cambria"/>
          <w:sz w:val="24"/>
        </w:rPr>
        <w:t xml:space="preserve"> / </w:t>
      </w:r>
      <w:r w:rsidR="002A42A7" w:rsidRPr="004C5483">
        <w:rPr>
          <w:rFonts w:ascii="Cambria" w:hAnsi="Cambria"/>
          <w:sz w:val="24"/>
        </w:rPr>
        <w:t>A</w:t>
      </w:r>
      <w:r w:rsidR="005158E7" w:rsidRPr="004C5483">
        <w:rPr>
          <w:rFonts w:ascii="Cambria" w:hAnsi="Cambria"/>
          <w:sz w:val="24"/>
        </w:rPr>
        <w:t>&lt;</w:t>
      </w:r>
      <w:r w:rsidR="002A42A7" w:rsidRPr="004C5483">
        <w:rPr>
          <w:rFonts w:ascii="Cambria" w:hAnsi="Cambria"/>
          <w:sz w:val="24"/>
        </w:rPr>
        <w:t>flat</w:t>
      </w:r>
      <w:r w:rsidR="005158E7" w:rsidRPr="004C5483">
        <w:rPr>
          <w:rFonts w:ascii="Cambria" w:hAnsi="Cambria"/>
          <w:sz w:val="24"/>
        </w:rPr>
        <w:t>&gt;</w:t>
      </w:r>
      <w:r w:rsidR="00676E8B" w:rsidRPr="004C5483">
        <w:rPr>
          <w:rFonts w:ascii="Cambria" w:hAnsi="Cambria"/>
          <w:sz w:val="24"/>
        </w:rPr>
        <w:t xml:space="preserve"> / </w:t>
      </w:r>
      <w:r w:rsidR="002A42A7" w:rsidRPr="004C5483">
        <w:rPr>
          <w:rFonts w:ascii="Cambria" w:hAnsi="Cambria"/>
          <w:sz w:val="24"/>
        </w:rPr>
        <w:t>E</w:t>
      </w:r>
      <w:r w:rsidR="005158E7" w:rsidRPr="004C5483">
        <w:rPr>
          <w:rFonts w:ascii="Cambria" w:hAnsi="Cambria"/>
          <w:sz w:val="24"/>
        </w:rPr>
        <w:t>&lt;</w:t>
      </w:r>
      <w:r w:rsidR="002A42A7" w:rsidRPr="004C5483">
        <w:rPr>
          <w:rFonts w:ascii="Cambria" w:hAnsi="Cambria"/>
          <w:sz w:val="24"/>
        </w:rPr>
        <w:t>flat</w:t>
      </w:r>
      <w:r w:rsidR="005158E7" w:rsidRPr="004C5483">
        <w:rPr>
          <w:rFonts w:ascii="Cambria" w:hAnsi="Cambria"/>
          <w:sz w:val="24"/>
        </w:rPr>
        <w:t>&gt;</w:t>
      </w:r>
      <w:r w:rsidR="002A42A7" w:rsidRPr="004C5483">
        <w:rPr>
          <w:rFonts w:ascii="Cambria" w:hAnsi="Cambria"/>
          <w:sz w:val="24"/>
        </w:rPr>
        <w:t>.</w:t>
      </w:r>
      <w:r w:rsidR="00131C70" w:rsidRPr="004C5483">
        <w:rPr>
          <w:rFonts w:ascii="Cambria" w:hAnsi="Cambria"/>
          <w:sz w:val="24"/>
        </w:rPr>
        <w:t xml:space="preserve"> Although the principle remains the same</w:t>
      </w:r>
      <w:r w:rsidR="00960797" w:rsidRPr="004C5483">
        <w:rPr>
          <w:rFonts w:ascii="Cambria" w:hAnsi="Cambria"/>
          <w:sz w:val="24"/>
        </w:rPr>
        <w:t xml:space="preserve"> as in the previous pieces</w:t>
      </w:r>
      <w:r w:rsidR="00131C70" w:rsidRPr="004C5483">
        <w:rPr>
          <w:rFonts w:ascii="Cambria" w:hAnsi="Cambria"/>
          <w:sz w:val="24"/>
        </w:rPr>
        <w:t xml:space="preserve">, the addition of a second fifth </w:t>
      </w:r>
      <w:r w:rsidR="00B109F6" w:rsidRPr="004C5483">
        <w:rPr>
          <w:rFonts w:ascii="Cambria" w:hAnsi="Cambria"/>
          <w:sz w:val="24"/>
        </w:rPr>
        <w:t>create</w:t>
      </w:r>
      <w:r w:rsidR="00FD41A4" w:rsidRPr="004C5483">
        <w:rPr>
          <w:rFonts w:ascii="Cambria" w:hAnsi="Cambria"/>
          <w:sz w:val="24"/>
        </w:rPr>
        <w:t>d</w:t>
      </w:r>
      <w:r w:rsidR="00B109F6" w:rsidRPr="004C5483">
        <w:rPr>
          <w:rFonts w:ascii="Cambria" w:hAnsi="Cambria"/>
          <w:sz w:val="24"/>
        </w:rPr>
        <w:t xml:space="preserve"> the first quarter-tone chords in Foulds’s music</w:t>
      </w:r>
      <w:r w:rsidR="00D14F24" w:rsidRPr="004C5483">
        <w:rPr>
          <w:rFonts w:ascii="Cambria" w:hAnsi="Cambria"/>
          <w:sz w:val="24"/>
        </w:rPr>
        <w:t xml:space="preserve"> (albeit these are still built on the interval of the perfect fifth)</w:t>
      </w:r>
      <w:r w:rsidR="00B109F6" w:rsidRPr="004C5483">
        <w:rPr>
          <w:rFonts w:ascii="Cambria" w:hAnsi="Cambria"/>
          <w:sz w:val="24"/>
        </w:rPr>
        <w:t>.</w:t>
      </w:r>
      <w:r w:rsidR="000444F0" w:rsidRPr="004C5483">
        <w:rPr>
          <w:rFonts w:ascii="Cambria" w:hAnsi="Cambria"/>
          <w:sz w:val="24"/>
        </w:rPr>
        <w:t xml:space="preserve"> </w:t>
      </w:r>
    </w:p>
    <w:p w14:paraId="00B3BE3A" w14:textId="77777777" w:rsidR="00FE5D22" w:rsidRPr="004C5483" w:rsidRDefault="00FE5D22" w:rsidP="00BF21A9">
      <w:pPr>
        <w:spacing w:line="480" w:lineRule="auto"/>
        <w:rPr>
          <w:rFonts w:ascii="Cambria" w:hAnsi="Cambria"/>
          <w:sz w:val="24"/>
        </w:rPr>
      </w:pPr>
    </w:p>
    <w:p w14:paraId="4B6F231F" w14:textId="7FD7CB70" w:rsidR="00826F87" w:rsidRPr="004C5483" w:rsidRDefault="000444F0" w:rsidP="00BF21A9">
      <w:pPr>
        <w:spacing w:line="480" w:lineRule="auto"/>
        <w:rPr>
          <w:rFonts w:ascii="Cambria" w:hAnsi="Cambria"/>
          <w:sz w:val="24"/>
        </w:rPr>
      </w:pPr>
      <w:r w:rsidRPr="004C5483">
        <w:rPr>
          <w:rFonts w:ascii="Cambria" w:hAnsi="Cambria"/>
          <w:sz w:val="24"/>
        </w:rPr>
        <w:t>A</w:t>
      </w:r>
      <w:r w:rsidR="00DF1A8C" w:rsidRPr="004C5483">
        <w:rPr>
          <w:rFonts w:ascii="Cambria" w:hAnsi="Cambria"/>
          <w:sz w:val="24"/>
        </w:rPr>
        <w:t>n even</w:t>
      </w:r>
      <w:r w:rsidRPr="004C5483">
        <w:rPr>
          <w:rFonts w:ascii="Cambria" w:hAnsi="Cambria"/>
          <w:sz w:val="24"/>
        </w:rPr>
        <w:t xml:space="preserve"> greater complication of fifth slides is achieved in Foulds’s piano concerto </w:t>
      </w:r>
      <w:r w:rsidRPr="004C5483">
        <w:rPr>
          <w:rFonts w:ascii="Cambria" w:hAnsi="Cambria"/>
          <w:i/>
          <w:sz w:val="24"/>
        </w:rPr>
        <w:t>Dynamic Triptych</w:t>
      </w:r>
      <w:r w:rsidRPr="004C5483">
        <w:rPr>
          <w:rFonts w:ascii="Cambria" w:hAnsi="Cambria"/>
          <w:sz w:val="24"/>
        </w:rPr>
        <w:t xml:space="preserve"> and</w:t>
      </w:r>
      <w:r w:rsidR="002A33AC" w:rsidRPr="004C5483">
        <w:rPr>
          <w:rFonts w:ascii="Cambria" w:hAnsi="Cambria"/>
          <w:sz w:val="24"/>
        </w:rPr>
        <w:t xml:space="preserve"> </w:t>
      </w:r>
      <w:r w:rsidR="00DF1A8C" w:rsidRPr="004C5483">
        <w:rPr>
          <w:rFonts w:ascii="Cambria" w:hAnsi="Cambria"/>
          <w:sz w:val="24"/>
        </w:rPr>
        <w:t>in</w:t>
      </w:r>
      <w:r w:rsidRPr="004C5483">
        <w:rPr>
          <w:rFonts w:ascii="Cambria" w:hAnsi="Cambria"/>
          <w:sz w:val="24"/>
        </w:rPr>
        <w:t xml:space="preserve"> </w:t>
      </w:r>
      <w:r w:rsidR="007B2567" w:rsidRPr="004C5483">
        <w:rPr>
          <w:rFonts w:ascii="Cambria" w:hAnsi="Cambria"/>
          <w:sz w:val="24"/>
        </w:rPr>
        <w:t>‘</w:t>
      </w:r>
      <w:r w:rsidRPr="004C5483">
        <w:rPr>
          <w:rFonts w:ascii="Cambria" w:hAnsi="Cambria"/>
          <w:sz w:val="24"/>
        </w:rPr>
        <w:t>Colombine’</w:t>
      </w:r>
      <w:r w:rsidR="009B4CFE" w:rsidRPr="004C5483">
        <w:rPr>
          <w:rFonts w:ascii="Cambria" w:hAnsi="Cambria"/>
          <w:sz w:val="24"/>
        </w:rPr>
        <w:t xml:space="preserve">, a short movement from a series of </w:t>
      </w:r>
      <w:r w:rsidR="00EA2FAA" w:rsidRPr="004C5483">
        <w:rPr>
          <w:rFonts w:ascii="Cambria" w:hAnsi="Cambria"/>
          <w:sz w:val="24"/>
        </w:rPr>
        <w:t>atmospheric colouristic studies</w:t>
      </w:r>
      <w:r w:rsidR="009B4CFE" w:rsidRPr="004C5483">
        <w:rPr>
          <w:rFonts w:ascii="Cambria" w:hAnsi="Cambria"/>
          <w:sz w:val="24"/>
        </w:rPr>
        <w:t xml:space="preserve"> based on paintings Foulds saw at the Paris </w:t>
      </w:r>
      <w:r w:rsidR="00474791" w:rsidRPr="004C5483">
        <w:rPr>
          <w:rFonts w:ascii="Cambria" w:hAnsi="Cambria"/>
          <w:sz w:val="24"/>
        </w:rPr>
        <w:t>S</w:t>
      </w:r>
      <w:r w:rsidR="00CF3D6F" w:rsidRPr="004C5483">
        <w:rPr>
          <w:rFonts w:ascii="Cambria" w:hAnsi="Cambria"/>
          <w:sz w:val="24"/>
        </w:rPr>
        <w:t>alon of</w:t>
      </w:r>
      <w:r w:rsidR="009B4CFE" w:rsidRPr="004C5483">
        <w:rPr>
          <w:rFonts w:ascii="Cambria" w:hAnsi="Cambria"/>
          <w:sz w:val="24"/>
        </w:rPr>
        <w:t xml:space="preserve"> 1906.</w:t>
      </w:r>
      <w:r w:rsidR="00CF3D6F" w:rsidRPr="004C5483">
        <w:rPr>
          <w:rFonts w:ascii="Cambria" w:hAnsi="Cambria"/>
          <w:sz w:val="24"/>
        </w:rPr>
        <w:t xml:space="preserve"> </w:t>
      </w:r>
      <w:r w:rsidR="00E13A6D" w:rsidRPr="004C5483">
        <w:rPr>
          <w:rFonts w:ascii="Cambria" w:hAnsi="Cambria"/>
          <w:sz w:val="24"/>
        </w:rPr>
        <w:t xml:space="preserve">In </w:t>
      </w:r>
      <w:r w:rsidR="000066BB" w:rsidRPr="004C5483">
        <w:rPr>
          <w:rFonts w:ascii="Cambria" w:hAnsi="Cambria"/>
          <w:sz w:val="24"/>
        </w:rPr>
        <w:t xml:space="preserve">the introduction to the Lento movement of </w:t>
      </w:r>
      <w:r w:rsidR="00E13A6D" w:rsidRPr="004C5483">
        <w:rPr>
          <w:rFonts w:ascii="Cambria" w:hAnsi="Cambria"/>
          <w:i/>
          <w:sz w:val="24"/>
        </w:rPr>
        <w:t>Dynamic Triptych</w:t>
      </w:r>
      <w:r w:rsidR="00605838" w:rsidRPr="004C5483">
        <w:rPr>
          <w:rFonts w:ascii="Cambria" w:hAnsi="Cambria"/>
          <w:sz w:val="24"/>
        </w:rPr>
        <w:t>, two interlocking fifths (B</w:t>
      </w:r>
      <w:r w:rsidR="00EA2FAA" w:rsidRPr="004C5483">
        <w:rPr>
          <w:rFonts w:ascii="Cambria" w:hAnsi="Cambria"/>
          <w:sz w:val="24"/>
        </w:rPr>
        <w:t xml:space="preserve"> / </w:t>
      </w:r>
      <w:r w:rsidR="00605838" w:rsidRPr="004C5483">
        <w:rPr>
          <w:rFonts w:ascii="Cambria" w:hAnsi="Cambria"/>
          <w:sz w:val="24"/>
        </w:rPr>
        <w:t>F</w:t>
      </w:r>
      <w:r w:rsidR="00FC5638" w:rsidRPr="004C5483">
        <w:rPr>
          <w:rFonts w:ascii="Cambria" w:hAnsi="Cambria"/>
          <w:sz w:val="24"/>
        </w:rPr>
        <w:t>&lt;sharp&gt;</w:t>
      </w:r>
      <w:r w:rsidR="00605838" w:rsidRPr="004C5483">
        <w:rPr>
          <w:rFonts w:ascii="Cambria" w:hAnsi="Cambria"/>
          <w:sz w:val="24"/>
        </w:rPr>
        <w:t xml:space="preserve"> in the</w:t>
      </w:r>
      <w:r w:rsidR="0079163A" w:rsidRPr="004C5483">
        <w:rPr>
          <w:rFonts w:ascii="Cambria" w:hAnsi="Cambria"/>
          <w:sz w:val="24"/>
        </w:rPr>
        <w:t xml:space="preserve"> basses and D</w:t>
      </w:r>
      <w:r w:rsidR="00EA2FAA" w:rsidRPr="004C5483">
        <w:rPr>
          <w:rFonts w:ascii="Cambria" w:hAnsi="Cambria"/>
          <w:sz w:val="24"/>
        </w:rPr>
        <w:t xml:space="preserve"> / </w:t>
      </w:r>
      <w:r w:rsidR="0079163A" w:rsidRPr="004C5483">
        <w:rPr>
          <w:rFonts w:ascii="Cambria" w:hAnsi="Cambria"/>
          <w:sz w:val="24"/>
        </w:rPr>
        <w:t>A in the celli</w:t>
      </w:r>
      <w:r w:rsidR="00605838" w:rsidRPr="004C5483">
        <w:rPr>
          <w:rFonts w:ascii="Cambria" w:hAnsi="Cambria"/>
          <w:sz w:val="24"/>
        </w:rPr>
        <w:t>)</w:t>
      </w:r>
      <w:r w:rsidR="006E42E4" w:rsidRPr="004C5483">
        <w:rPr>
          <w:rFonts w:ascii="Cambria" w:hAnsi="Cambria"/>
          <w:sz w:val="24"/>
        </w:rPr>
        <w:t xml:space="preserve"> slide in opposite directions</w:t>
      </w:r>
      <w:r w:rsidR="00FD7D6C" w:rsidRPr="004C5483">
        <w:rPr>
          <w:rFonts w:ascii="Cambria" w:hAnsi="Cambria"/>
          <w:sz w:val="24"/>
        </w:rPr>
        <w:t xml:space="preserve"> for the first time</w:t>
      </w:r>
      <w:r w:rsidR="00AE21AB" w:rsidRPr="004C5483">
        <w:rPr>
          <w:rFonts w:ascii="Cambria" w:hAnsi="Cambria"/>
          <w:sz w:val="24"/>
        </w:rPr>
        <w:t xml:space="preserve"> in Foulds’s music</w:t>
      </w:r>
      <w:r w:rsidR="006E42E4" w:rsidRPr="004C5483">
        <w:rPr>
          <w:rFonts w:ascii="Cambria" w:hAnsi="Cambria"/>
          <w:sz w:val="24"/>
        </w:rPr>
        <w:t xml:space="preserve"> </w:t>
      </w:r>
      <w:r w:rsidR="003C534E" w:rsidRPr="004C5483">
        <w:rPr>
          <w:rFonts w:ascii="Cambria" w:hAnsi="Cambria"/>
          <w:sz w:val="24"/>
        </w:rPr>
        <w:t>(</w:t>
      </w:r>
      <w:r w:rsidR="006E42E4" w:rsidRPr="004C5483">
        <w:rPr>
          <w:rFonts w:ascii="Cambria" w:hAnsi="Cambria"/>
          <w:sz w:val="24"/>
        </w:rPr>
        <w:t>celli downwards, basses upwards</w:t>
      </w:r>
      <w:r w:rsidR="003C534E" w:rsidRPr="004C5483">
        <w:rPr>
          <w:rFonts w:ascii="Cambria" w:hAnsi="Cambria"/>
          <w:sz w:val="24"/>
        </w:rPr>
        <w:t>)</w:t>
      </w:r>
      <w:r w:rsidR="006E42E4" w:rsidRPr="004C5483">
        <w:rPr>
          <w:rFonts w:ascii="Cambria" w:hAnsi="Cambria"/>
          <w:sz w:val="24"/>
        </w:rPr>
        <w:t xml:space="preserve">, so that the respective two strands end </w:t>
      </w:r>
      <w:r w:rsidR="00353DAA" w:rsidRPr="004C5483">
        <w:rPr>
          <w:rFonts w:ascii="Cambria" w:hAnsi="Cambria"/>
          <w:sz w:val="24"/>
        </w:rPr>
        <w:t>on the other’s original pitch class</w:t>
      </w:r>
      <w:r w:rsidR="00673032" w:rsidRPr="004C5483">
        <w:rPr>
          <w:rFonts w:ascii="Cambria" w:hAnsi="Cambria"/>
          <w:sz w:val="24"/>
        </w:rPr>
        <w:t xml:space="preserve"> (</w:t>
      </w:r>
      <w:r w:rsidR="00A028C2" w:rsidRPr="004C5483">
        <w:rPr>
          <w:rFonts w:ascii="Cambria" w:hAnsi="Cambria"/>
          <w:sz w:val="24"/>
        </w:rPr>
        <w:t>example 1</w:t>
      </w:r>
      <w:r w:rsidR="00D61FEF" w:rsidRPr="004C5483">
        <w:rPr>
          <w:rFonts w:ascii="Cambria" w:hAnsi="Cambria"/>
          <w:sz w:val="24"/>
        </w:rPr>
        <w:t>3</w:t>
      </w:r>
      <w:r w:rsidR="00673032" w:rsidRPr="004C5483">
        <w:rPr>
          <w:rFonts w:ascii="Cambria" w:hAnsi="Cambria"/>
          <w:sz w:val="24"/>
        </w:rPr>
        <w:t>)</w:t>
      </w:r>
      <w:r w:rsidR="00353DAA" w:rsidRPr="004C5483">
        <w:rPr>
          <w:rFonts w:ascii="Cambria" w:hAnsi="Cambria"/>
          <w:sz w:val="24"/>
        </w:rPr>
        <w:t xml:space="preserve">. </w:t>
      </w:r>
    </w:p>
    <w:p w14:paraId="7E99E7F3" w14:textId="71645960" w:rsidR="00A028C2" w:rsidRPr="004C5483" w:rsidRDefault="00A028C2" w:rsidP="00BF21A9">
      <w:pPr>
        <w:spacing w:line="480" w:lineRule="auto"/>
        <w:rPr>
          <w:rFonts w:ascii="Cambria" w:hAnsi="Cambria"/>
          <w:sz w:val="24"/>
        </w:rPr>
      </w:pPr>
    </w:p>
    <w:p w14:paraId="733C388D" w14:textId="7B0222DA" w:rsidR="00F72286" w:rsidRPr="004C5483" w:rsidRDefault="00F72286" w:rsidP="00BF21A9">
      <w:pPr>
        <w:spacing w:line="480" w:lineRule="auto"/>
        <w:rPr>
          <w:rFonts w:ascii="Cambria" w:hAnsi="Cambria"/>
          <w:sz w:val="24"/>
        </w:rPr>
      </w:pPr>
      <w:r w:rsidRPr="004C5483">
        <w:rPr>
          <w:rFonts w:ascii="Cambria" w:hAnsi="Cambria"/>
          <w:sz w:val="24"/>
        </w:rPr>
        <w:t>The simultaneous retrograde scale motion interrupts the previous modal fourth chord steps, and opens the stage for the solo piano’s entry on the fundamental fifth D</w:t>
      </w:r>
      <w:r w:rsidR="00515606" w:rsidRPr="004C5483">
        <w:rPr>
          <w:rFonts w:ascii="Cambria" w:hAnsi="Cambria"/>
          <w:sz w:val="24"/>
        </w:rPr>
        <w:t xml:space="preserve"> / </w:t>
      </w:r>
      <w:r w:rsidRPr="004C5483">
        <w:rPr>
          <w:rFonts w:ascii="Cambria" w:hAnsi="Cambria"/>
          <w:sz w:val="24"/>
        </w:rPr>
        <w:t xml:space="preserve">A. As in the earlier pieces, the quarter-tones’ function is </w:t>
      </w:r>
      <w:r w:rsidRPr="004C5483">
        <w:rPr>
          <w:rFonts w:ascii="Cambria" w:hAnsi="Cambria"/>
          <w:i/>
          <w:sz w:val="24"/>
        </w:rPr>
        <w:t>Verfremdung</w:t>
      </w:r>
      <w:r w:rsidRPr="004C5483">
        <w:rPr>
          <w:rFonts w:ascii="Cambria" w:hAnsi="Cambria"/>
          <w:sz w:val="24"/>
        </w:rPr>
        <w:t xml:space="preserve">, and they create a clearing for the entrance of a new </w:t>
      </w:r>
      <w:r w:rsidR="007A133E" w:rsidRPr="004C5483">
        <w:rPr>
          <w:rFonts w:ascii="Cambria" w:hAnsi="Cambria"/>
          <w:sz w:val="24"/>
        </w:rPr>
        <w:t xml:space="preserve">tonal </w:t>
      </w:r>
      <w:r w:rsidRPr="004C5483">
        <w:rPr>
          <w:rFonts w:ascii="Cambria" w:hAnsi="Cambria"/>
          <w:sz w:val="24"/>
        </w:rPr>
        <w:t>element (here the solo part).</w:t>
      </w:r>
    </w:p>
    <w:p w14:paraId="160988CE" w14:textId="77777777" w:rsidR="00D01505" w:rsidRPr="004C5483" w:rsidRDefault="00D01505" w:rsidP="00BF21A9">
      <w:pPr>
        <w:spacing w:line="480" w:lineRule="auto"/>
        <w:rPr>
          <w:rFonts w:ascii="Cambria" w:hAnsi="Cambria"/>
          <w:sz w:val="24"/>
        </w:rPr>
      </w:pPr>
    </w:p>
    <w:p w14:paraId="63D08CAF" w14:textId="4BB47833" w:rsidR="0079163A" w:rsidRPr="004C5483" w:rsidRDefault="00D01505" w:rsidP="00BF21A9">
      <w:pPr>
        <w:spacing w:line="480" w:lineRule="auto"/>
        <w:rPr>
          <w:rFonts w:ascii="Cambria" w:hAnsi="Cambria"/>
          <w:sz w:val="24"/>
        </w:rPr>
      </w:pPr>
      <w:r w:rsidRPr="004C5483">
        <w:rPr>
          <w:rFonts w:ascii="Cambria" w:hAnsi="Cambria"/>
          <w:sz w:val="24"/>
        </w:rPr>
        <w:t xml:space="preserve">Foulds called </w:t>
      </w:r>
      <w:r w:rsidR="0079163A" w:rsidRPr="004C5483">
        <w:rPr>
          <w:rFonts w:ascii="Cambria" w:hAnsi="Cambria"/>
          <w:sz w:val="24"/>
        </w:rPr>
        <w:t>‘Colombine’</w:t>
      </w:r>
      <w:r w:rsidR="0005213B" w:rsidRPr="004C5483">
        <w:rPr>
          <w:rFonts w:ascii="Cambria" w:hAnsi="Cambria"/>
          <w:sz w:val="24"/>
        </w:rPr>
        <w:t xml:space="preserve"> </w:t>
      </w:r>
      <w:r w:rsidR="004C0CF4" w:rsidRPr="004C5483">
        <w:rPr>
          <w:rFonts w:ascii="Cambria" w:hAnsi="Cambria"/>
          <w:sz w:val="24"/>
        </w:rPr>
        <w:t>‘A Study in Full-Tones, Half-Tones and Quarter-Tones’</w:t>
      </w:r>
      <w:r w:rsidRPr="004C5483">
        <w:rPr>
          <w:rFonts w:ascii="Cambria" w:hAnsi="Cambria"/>
          <w:sz w:val="24"/>
        </w:rPr>
        <w:t xml:space="preserve">. The piece </w:t>
      </w:r>
      <w:r w:rsidR="00FD41A4" w:rsidRPr="004C5483">
        <w:rPr>
          <w:rFonts w:ascii="Cambria" w:hAnsi="Cambria"/>
          <w:sz w:val="24"/>
        </w:rPr>
        <w:t>was</w:t>
      </w:r>
      <w:r w:rsidRPr="004C5483">
        <w:rPr>
          <w:rFonts w:ascii="Cambria" w:hAnsi="Cambria"/>
          <w:sz w:val="24"/>
        </w:rPr>
        <w:t xml:space="preserve"> inspired by</w:t>
      </w:r>
      <w:r w:rsidR="00B1124D" w:rsidRPr="004C5483">
        <w:rPr>
          <w:rFonts w:ascii="Cambria" w:hAnsi="Cambria"/>
          <w:sz w:val="24"/>
        </w:rPr>
        <w:t xml:space="preserve"> a painting of the same name by </w:t>
      </w:r>
      <w:r w:rsidR="002B354D" w:rsidRPr="004C5483">
        <w:rPr>
          <w:rFonts w:ascii="Cambria" w:hAnsi="Cambria"/>
          <w:sz w:val="24"/>
        </w:rPr>
        <w:t>Alfred-Louis Brunet Debaine</w:t>
      </w:r>
      <w:r w:rsidR="0005213B" w:rsidRPr="004C5483">
        <w:rPr>
          <w:rFonts w:ascii="Cambria" w:hAnsi="Cambria"/>
          <w:sz w:val="24"/>
        </w:rPr>
        <w:t xml:space="preserve">, </w:t>
      </w:r>
      <w:r w:rsidR="009C1601" w:rsidRPr="004C5483">
        <w:rPr>
          <w:rFonts w:ascii="Cambria" w:hAnsi="Cambria"/>
          <w:sz w:val="24"/>
        </w:rPr>
        <w:t>and forms</w:t>
      </w:r>
      <w:r w:rsidR="0005213B" w:rsidRPr="004C5483">
        <w:rPr>
          <w:rFonts w:ascii="Cambria" w:hAnsi="Cambria"/>
          <w:sz w:val="24"/>
        </w:rPr>
        <w:t xml:space="preserve"> a</w:t>
      </w:r>
      <w:r w:rsidR="004C0CF4" w:rsidRPr="004C5483">
        <w:rPr>
          <w:rFonts w:ascii="Cambria" w:hAnsi="Cambria"/>
          <w:sz w:val="24"/>
        </w:rPr>
        <w:t xml:space="preserve"> light-hearted scherzo with a prominent part for the </w:t>
      </w:r>
      <w:r w:rsidR="00D80228" w:rsidRPr="004C5483">
        <w:rPr>
          <w:rFonts w:ascii="Cambria" w:hAnsi="Cambria"/>
          <w:sz w:val="24"/>
        </w:rPr>
        <w:t xml:space="preserve">glockenspiel </w:t>
      </w:r>
      <w:r w:rsidR="004C0CF4" w:rsidRPr="004C5483">
        <w:rPr>
          <w:rFonts w:ascii="Cambria" w:hAnsi="Cambria"/>
          <w:sz w:val="24"/>
        </w:rPr>
        <w:t>(but no deep wind or double basses)</w:t>
      </w:r>
      <w:r w:rsidR="00233AE7" w:rsidRPr="004C5483">
        <w:rPr>
          <w:rFonts w:ascii="Cambria" w:hAnsi="Cambria"/>
          <w:sz w:val="24"/>
        </w:rPr>
        <w:t>. Initially, t</w:t>
      </w:r>
      <w:r w:rsidR="0005213B" w:rsidRPr="004C5483">
        <w:rPr>
          <w:rFonts w:ascii="Cambria" w:hAnsi="Cambria"/>
          <w:sz w:val="24"/>
        </w:rPr>
        <w:t xml:space="preserve">he movement </w:t>
      </w:r>
      <w:r w:rsidR="00233AE7" w:rsidRPr="004C5483">
        <w:rPr>
          <w:rFonts w:ascii="Cambria" w:hAnsi="Cambria"/>
          <w:sz w:val="24"/>
        </w:rPr>
        <w:t>is based on</w:t>
      </w:r>
      <w:r w:rsidR="00913D46" w:rsidRPr="004C5483">
        <w:rPr>
          <w:rFonts w:ascii="Cambria" w:hAnsi="Cambria"/>
          <w:sz w:val="24"/>
        </w:rPr>
        <w:t xml:space="preserve"> the</w:t>
      </w:r>
      <w:r w:rsidR="004C0CF4" w:rsidRPr="004C5483">
        <w:rPr>
          <w:rFonts w:ascii="Cambria" w:hAnsi="Cambria"/>
          <w:sz w:val="24"/>
        </w:rPr>
        <w:t xml:space="preserve"> wholetone scale,</w:t>
      </w:r>
      <w:r w:rsidR="00233AE7" w:rsidRPr="004C5483">
        <w:rPr>
          <w:rFonts w:ascii="Cambria" w:hAnsi="Cambria"/>
          <w:sz w:val="24"/>
        </w:rPr>
        <w:t xml:space="preserve"> </w:t>
      </w:r>
      <w:r w:rsidR="00665758" w:rsidRPr="004C5483">
        <w:rPr>
          <w:rFonts w:ascii="Cambria" w:hAnsi="Cambria"/>
          <w:sz w:val="24"/>
        </w:rPr>
        <w:t>but</w:t>
      </w:r>
      <w:r w:rsidR="009040AB" w:rsidRPr="004C5483">
        <w:rPr>
          <w:rFonts w:ascii="Cambria" w:hAnsi="Cambria"/>
          <w:sz w:val="24"/>
        </w:rPr>
        <w:t xml:space="preserve"> it</w:t>
      </w:r>
      <w:r w:rsidR="00665758" w:rsidRPr="004C5483">
        <w:rPr>
          <w:rFonts w:ascii="Cambria" w:hAnsi="Cambria"/>
          <w:sz w:val="24"/>
        </w:rPr>
        <w:t xml:space="preserve"> also features a</w:t>
      </w:r>
      <w:r w:rsidR="004C0CF4" w:rsidRPr="004C5483">
        <w:rPr>
          <w:rFonts w:ascii="Cambria" w:hAnsi="Cambria"/>
          <w:sz w:val="24"/>
        </w:rPr>
        <w:t xml:space="preserve"> theme with semitones</w:t>
      </w:r>
      <w:r w:rsidR="00665758" w:rsidRPr="004C5483">
        <w:rPr>
          <w:rFonts w:ascii="Cambria" w:hAnsi="Cambria"/>
          <w:sz w:val="24"/>
        </w:rPr>
        <w:t>,</w:t>
      </w:r>
      <w:r w:rsidR="004C0CF4" w:rsidRPr="004C5483">
        <w:rPr>
          <w:rFonts w:ascii="Cambria" w:hAnsi="Cambria"/>
          <w:sz w:val="24"/>
        </w:rPr>
        <w:t xml:space="preserve"> and</w:t>
      </w:r>
      <w:r w:rsidR="009040AB" w:rsidRPr="004C5483">
        <w:rPr>
          <w:rFonts w:ascii="Cambria" w:hAnsi="Cambria"/>
          <w:sz w:val="24"/>
        </w:rPr>
        <w:t xml:space="preserve"> </w:t>
      </w:r>
      <w:r w:rsidR="000238B1" w:rsidRPr="004C5483">
        <w:rPr>
          <w:rFonts w:ascii="Cambria" w:hAnsi="Cambria"/>
          <w:sz w:val="24"/>
        </w:rPr>
        <w:t xml:space="preserve">finally </w:t>
      </w:r>
      <w:r w:rsidR="004C0CF4" w:rsidRPr="004C5483">
        <w:rPr>
          <w:rFonts w:ascii="Cambria" w:hAnsi="Cambria"/>
          <w:sz w:val="24"/>
        </w:rPr>
        <w:t xml:space="preserve">a much </w:t>
      </w:r>
      <w:r w:rsidR="00913D46" w:rsidRPr="004C5483">
        <w:rPr>
          <w:rFonts w:ascii="Cambria" w:hAnsi="Cambria"/>
          <w:sz w:val="24"/>
        </w:rPr>
        <w:t>slower quartertone episode</w:t>
      </w:r>
      <w:r w:rsidR="009040AB" w:rsidRPr="004C5483">
        <w:rPr>
          <w:rFonts w:ascii="Cambria" w:hAnsi="Cambria"/>
          <w:sz w:val="24"/>
        </w:rPr>
        <w:t xml:space="preserve"> further on (true to the order </w:t>
      </w:r>
      <w:r w:rsidR="00B27431" w:rsidRPr="004C5483">
        <w:rPr>
          <w:rFonts w:ascii="Cambria" w:hAnsi="Cambria"/>
          <w:sz w:val="24"/>
        </w:rPr>
        <w:t>announced</w:t>
      </w:r>
      <w:r w:rsidR="009040AB" w:rsidRPr="004C5483">
        <w:rPr>
          <w:rFonts w:ascii="Cambria" w:hAnsi="Cambria"/>
          <w:sz w:val="24"/>
        </w:rPr>
        <w:t xml:space="preserve"> in </w:t>
      </w:r>
      <w:r w:rsidR="000238B1" w:rsidRPr="004C5483">
        <w:rPr>
          <w:rFonts w:ascii="Cambria" w:hAnsi="Cambria"/>
          <w:sz w:val="24"/>
        </w:rPr>
        <w:t>the piece’s</w:t>
      </w:r>
      <w:r w:rsidR="009040AB" w:rsidRPr="004C5483">
        <w:rPr>
          <w:rFonts w:ascii="Cambria" w:hAnsi="Cambria"/>
          <w:sz w:val="24"/>
        </w:rPr>
        <w:t xml:space="preserve"> subtitle)</w:t>
      </w:r>
      <w:r w:rsidR="00913D46" w:rsidRPr="004C5483">
        <w:rPr>
          <w:rFonts w:ascii="Cambria" w:hAnsi="Cambria"/>
          <w:sz w:val="24"/>
        </w:rPr>
        <w:t xml:space="preserve">. </w:t>
      </w:r>
      <w:r w:rsidR="004C0CF4" w:rsidRPr="004C5483">
        <w:rPr>
          <w:rFonts w:ascii="Cambria" w:hAnsi="Cambria"/>
          <w:sz w:val="24"/>
        </w:rPr>
        <w:t>Ch</w:t>
      </w:r>
      <w:r w:rsidR="00913D46" w:rsidRPr="004C5483">
        <w:rPr>
          <w:rFonts w:ascii="Cambria" w:hAnsi="Cambria"/>
          <w:sz w:val="24"/>
        </w:rPr>
        <w:t>aracteristically for Foulds, the</w:t>
      </w:r>
      <w:r w:rsidR="004C0CF4" w:rsidRPr="004C5483">
        <w:rPr>
          <w:rFonts w:ascii="Cambria" w:hAnsi="Cambria"/>
          <w:sz w:val="24"/>
        </w:rPr>
        <w:t xml:space="preserve"> movement only</w:t>
      </w:r>
      <w:r w:rsidR="00913D46" w:rsidRPr="004C5483">
        <w:rPr>
          <w:rFonts w:ascii="Cambria" w:hAnsi="Cambria"/>
          <w:sz w:val="24"/>
        </w:rPr>
        <w:t xml:space="preserve"> </w:t>
      </w:r>
      <w:r w:rsidR="00665758" w:rsidRPr="004C5483">
        <w:rPr>
          <w:rFonts w:ascii="Cambria" w:hAnsi="Cambria"/>
          <w:sz w:val="24"/>
        </w:rPr>
        <w:t>displays</w:t>
      </w:r>
      <w:r w:rsidR="00913D46" w:rsidRPr="004C5483">
        <w:rPr>
          <w:rFonts w:ascii="Cambria" w:hAnsi="Cambria"/>
          <w:sz w:val="24"/>
        </w:rPr>
        <w:t xml:space="preserve"> quarter-tones</w:t>
      </w:r>
      <w:r w:rsidR="004C0CF4" w:rsidRPr="004C5483">
        <w:rPr>
          <w:rFonts w:ascii="Cambria" w:hAnsi="Cambria"/>
          <w:sz w:val="24"/>
        </w:rPr>
        <w:t xml:space="preserve"> </w:t>
      </w:r>
      <w:r w:rsidR="008322E0" w:rsidRPr="004C5483">
        <w:rPr>
          <w:rFonts w:ascii="Cambria" w:hAnsi="Cambria"/>
          <w:sz w:val="24"/>
        </w:rPr>
        <w:t>during</w:t>
      </w:r>
      <w:r w:rsidR="004C0CF4" w:rsidRPr="004C5483">
        <w:rPr>
          <w:rFonts w:ascii="Cambria" w:hAnsi="Cambria"/>
          <w:sz w:val="24"/>
        </w:rPr>
        <w:t xml:space="preserve"> two pivotal (</w:t>
      </w:r>
      <w:r w:rsidR="00913D46" w:rsidRPr="004C5483">
        <w:rPr>
          <w:rFonts w:ascii="Cambria" w:hAnsi="Cambria"/>
          <w:sz w:val="24"/>
        </w:rPr>
        <w:t xml:space="preserve">and again </w:t>
      </w:r>
      <w:r w:rsidR="008322E0" w:rsidRPr="004C5483">
        <w:rPr>
          <w:rFonts w:ascii="Cambria" w:hAnsi="Cambria"/>
          <w:sz w:val="24"/>
        </w:rPr>
        <w:t>parallel</w:t>
      </w:r>
      <w:r w:rsidR="00913D46" w:rsidRPr="004C5483">
        <w:rPr>
          <w:rFonts w:ascii="Cambria" w:hAnsi="Cambria"/>
          <w:sz w:val="24"/>
        </w:rPr>
        <w:t>) moments,</w:t>
      </w:r>
      <w:r w:rsidR="004C0CF4" w:rsidRPr="004C5483">
        <w:rPr>
          <w:rFonts w:ascii="Cambria" w:hAnsi="Cambria"/>
          <w:sz w:val="24"/>
        </w:rPr>
        <w:t xml:space="preserve"> </w:t>
      </w:r>
      <w:r w:rsidR="00EB1BC2" w:rsidRPr="004C5483">
        <w:rPr>
          <w:rFonts w:ascii="Cambria" w:hAnsi="Cambria"/>
          <w:sz w:val="24"/>
        </w:rPr>
        <w:t xml:space="preserve">and only </w:t>
      </w:r>
      <w:r w:rsidR="004C0CF4" w:rsidRPr="004C5483">
        <w:rPr>
          <w:rFonts w:ascii="Cambria" w:hAnsi="Cambria"/>
          <w:sz w:val="24"/>
        </w:rPr>
        <w:t xml:space="preserve">in the strings. </w:t>
      </w:r>
      <w:r w:rsidR="00913D46" w:rsidRPr="004C5483">
        <w:rPr>
          <w:rFonts w:ascii="Cambria" w:hAnsi="Cambria"/>
          <w:sz w:val="24"/>
        </w:rPr>
        <w:t xml:space="preserve">But in an exaggeration of </w:t>
      </w:r>
      <w:r w:rsidR="00913D46" w:rsidRPr="004C5483">
        <w:rPr>
          <w:rFonts w:ascii="Cambria" w:hAnsi="Cambria"/>
          <w:i/>
          <w:sz w:val="24"/>
        </w:rPr>
        <w:t>Dynamic</w:t>
      </w:r>
      <w:r w:rsidR="00913D46" w:rsidRPr="004C5483">
        <w:rPr>
          <w:rFonts w:ascii="Cambria" w:hAnsi="Cambria"/>
          <w:sz w:val="24"/>
        </w:rPr>
        <w:t xml:space="preserve"> </w:t>
      </w:r>
      <w:r w:rsidR="00913D46" w:rsidRPr="004C5483">
        <w:rPr>
          <w:rFonts w:ascii="Cambria" w:hAnsi="Cambria"/>
          <w:i/>
          <w:sz w:val="24"/>
        </w:rPr>
        <w:t>Triptych</w:t>
      </w:r>
      <w:r w:rsidR="00913D46" w:rsidRPr="004C5483">
        <w:rPr>
          <w:rFonts w:ascii="Cambria" w:hAnsi="Cambria"/>
          <w:sz w:val="24"/>
        </w:rPr>
        <w:t>, these</w:t>
      </w:r>
      <w:r w:rsidR="004C0CF4" w:rsidRPr="004C5483">
        <w:rPr>
          <w:rFonts w:ascii="Cambria" w:hAnsi="Cambria"/>
          <w:sz w:val="24"/>
        </w:rPr>
        <w:t xml:space="preserve"> quartertones fall and rise </w:t>
      </w:r>
      <w:r w:rsidR="00F119CC" w:rsidRPr="004C5483">
        <w:rPr>
          <w:rFonts w:ascii="Cambria" w:hAnsi="Cambria"/>
          <w:sz w:val="24"/>
        </w:rPr>
        <w:t xml:space="preserve">in greater independence </w:t>
      </w:r>
      <w:r w:rsidR="004360D4" w:rsidRPr="004C5483">
        <w:rPr>
          <w:rFonts w:ascii="Cambria" w:hAnsi="Cambria"/>
          <w:sz w:val="24"/>
        </w:rPr>
        <w:t>over</w:t>
      </w:r>
      <w:r w:rsidR="00F119CC" w:rsidRPr="004C5483">
        <w:rPr>
          <w:rFonts w:ascii="Cambria" w:hAnsi="Cambria"/>
          <w:sz w:val="24"/>
        </w:rPr>
        <w:t xml:space="preserve"> the course of eight bars, and thus create</w:t>
      </w:r>
      <w:r w:rsidR="004360D4" w:rsidRPr="004C5483">
        <w:rPr>
          <w:rFonts w:ascii="Cambria" w:hAnsi="Cambria"/>
          <w:sz w:val="24"/>
        </w:rPr>
        <w:t xml:space="preserve"> probably the longest microtonal </w:t>
      </w:r>
      <w:r w:rsidR="00F119CC" w:rsidRPr="004C5483">
        <w:rPr>
          <w:rFonts w:ascii="Cambria" w:hAnsi="Cambria"/>
          <w:i/>
          <w:sz w:val="24"/>
        </w:rPr>
        <w:t>Verfremdung</w:t>
      </w:r>
      <w:r w:rsidR="004360D4" w:rsidRPr="004C5483">
        <w:rPr>
          <w:rFonts w:ascii="Cambria" w:hAnsi="Cambria"/>
          <w:sz w:val="24"/>
        </w:rPr>
        <w:t xml:space="preserve"> in Foulds’s music</w:t>
      </w:r>
      <w:r w:rsidR="004C0CF4" w:rsidRPr="004C5483">
        <w:rPr>
          <w:rFonts w:ascii="Cambria" w:hAnsi="Cambria"/>
          <w:sz w:val="24"/>
        </w:rPr>
        <w:t xml:space="preserve">. </w:t>
      </w:r>
      <w:r w:rsidR="00961C73" w:rsidRPr="004C5483">
        <w:rPr>
          <w:rFonts w:ascii="Cambria" w:hAnsi="Cambria"/>
          <w:sz w:val="24"/>
        </w:rPr>
        <w:t>It renders a</w:t>
      </w:r>
      <w:r w:rsidR="00DA29CE" w:rsidRPr="004C5483">
        <w:rPr>
          <w:rFonts w:ascii="Cambria" w:hAnsi="Cambria"/>
          <w:sz w:val="24"/>
        </w:rPr>
        <w:t>n expected temporary closing gesture</w:t>
      </w:r>
      <w:r w:rsidR="004C0CF4" w:rsidRPr="004C5483">
        <w:rPr>
          <w:rFonts w:ascii="Cambria" w:hAnsi="Cambria"/>
          <w:sz w:val="24"/>
        </w:rPr>
        <w:t xml:space="preserve"> into F</w:t>
      </w:r>
      <w:r w:rsidR="00FA7373" w:rsidRPr="004C5483">
        <w:rPr>
          <w:rFonts w:ascii="Cambria" w:hAnsi="Cambria"/>
          <w:sz w:val="24"/>
        </w:rPr>
        <w:t xml:space="preserve"> &lt;sha</w:t>
      </w:r>
      <w:r w:rsidR="00FB19D6" w:rsidRPr="004C5483">
        <w:rPr>
          <w:rFonts w:ascii="Cambria" w:hAnsi="Cambria"/>
          <w:sz w:val="24"/>
        </w:rPr>
        <w:t>r</w:t>
      </w:r>
      <w:r w:rsidR="00FA7373" w:rsidRPr="004C5483">
        <w:rPr>
          <w:rFonts w:ascii="Cambria" w:hAnsi="Cambria"/>
          <w:sz w:val="24"/>
        </w:rPr>
        <w:t>p&gt;</w:t>
      </w:r>
      <w:r w:rsidR="004C0CF4" w:rsidRPr="004C5483">
        <w:rPr>
          <w:rFonts w:ascii="Cambria" w:hAnsi="Cambria"/>
          <w:sz w:val="24"/>
        </w:rPr>
        <w:t xml:space="preserve"> major void, </w:t>
      </w:r>
      <w:r w:rsidR="00961C73" w:rsidRPr="004C5483">
        <w:rPr>
          <w:rFonts w:ascii="Cambria" w:hAnsi="Cambria"/>
          <w:sz w:val="24"/>
        </w:rPr>
        <w:t xml:space="preserve">because the parts </w:t>
      </w:r>
      <w:r w:rsidR="00DA29CE" w:rsidRPr="004C5483">
        <w:rPr>
          <w:rFonts w:ascii="Cambria" w:hAnsi="Cambria"/>
          <w:sz w:val="24"/>
        </w:rPr>
        <w:t>drift further apart instead of moving in parallel</w:t>
      </w:r>
      <w:r w:rsidR="00961C73" w:rsidRPr="004C5483">
        <w:rPr>
          <w:rFonts w:ascii="Cambria" w:hAnsi="Cambria"/>
          <w:sz w:val="24"/>
        </w:rPr>
        <w:t xml:space="preserve"> fifths. </w:t>
      </w:r>
      <w:r w:rsidR="005775BA" w:rsidRPr="004C5483">
        <w:rPr>
          <w:rFonts w:ascii="Cambria" w:hAnsi="Cambria"/>
          <w:sz w:val="24"/>
        </w:rPr>
        <w:t xml:space="preserve">The result is that the </w:t>
      </w:r>
      <w:r w:rsidR="004C0CF4" w:rsidRPr="004C5483">
        <w:rPr>
          <w:rFonts w:ascii="Cambria" w:hAnsi="Cambria"/>
          <w:sz w:val="24"/>
        </w:rPr>
        <w:t>strings emerge from the</w:t>
      </w:r>
      <w:r w:rsidR="005775BA" w:rsidRPr="004C5483">
        <w:rPr>
          <w:rFonts w:ascii="Cambria" w:hAnsi="Cambria"/>
          <w:sz w:val="24"/>
        </w:rPr>
        <w:t>ir</w:t>
      </w:r>
      <w:r w:rsidR="004C0CF4" w:rsidRPr="004C5483">
        <w:rPr>
          <w:rFonts w:ascii="Cambria" w:hAnsi="Cambria"/>
          <w:sz w:val="24"/>
        </w:rPr>
        <w:t xml:space="preserve"> quarter</w:t>
      </w:r>
      <w:r w:rsidR="005775BA" w:rsidRPr="004C5483">
        <w:rPr>
          <w:rFonts w:ascii="Cambria" w:hAnsi="Cambria"/>
          <w:sz w:val="24"/>
        </w:rPr>
        <w:t>-tonal episode</w:t>
      </w:r>
      <w:r w:rsidR="004C0CF4" w:rsidRPr="004C5483">
        <w:rPr>
          <w:rFonts w:ascii="Cambria" w:hAnsi="Cambria"/>
          <w:sz w:val="24"/>
        </w:rPr>
        <w:t xml:space="preserve"> in a </w:t>
      </w:r>
      <w:r w:rsidR="005775BA" w:rsidRPr="004C5483">
        <w:rPr>
          <w:rFonts w:ascii="Cambria" w:hAnsi="Cambria"/>
          <w:sz w:val="24"/>
        </w:rPr>
        <w:t>4-z29 {</w:t>
      </w:r>
      <w:r w:rsidR="004C0CF4" w:rsidRPr="004C5483">
        <w:rPr>
          <w:rFonts w:ascii="Cambria" w:hAnsi="Cambria"/>
          <w:sz w:val="24"/>
        </w:rPr>
        <w:t>0,</w:t>
      </w:r>
      <w:r w:rsidR="005775BA" w:rsidRPr="004C5483">
        <w:rPr>
          <w:rFonts w:ascii="Cambria" w:hAnsi="Cambria"/>
          <w:sz w:val="24"/>
        </w:rPr>
        <w:t>1,3,</w:t>
      </w:r>
      <w:r w:rsidR="004C0CF4" w:rsidRPr="004C5483">
        <w:rPr>
          <w:rFonts w:ascii="Cambria" w:hAnsi="Cambria"/>
          <w:sz w:val="24"/>
        </w:rPr>
        <w:t>7</w:t>
      </w:r>
      <w:r w:rsidR="005775BA" w:rsidRPr="004C5483">
        <w:rPr>
          <w:rFonts w:ascii="Cambria" w:hAnsi="Cambria"/>
          <w:sz w:val="24"/>
        </w:rPr>
        <w:t>}</w:t>
      </w:r>
      <w:r w:rsidR="00180BD8" w:rsidRPr="004C5483">
        <w:rPr>
          <w:rFonts w:ascii="Cambria" w:hAnsi="Cambria"/>
          <w:sz w:val="24"/>
        </w:rPr>
        <w:t xml:space="preserve"> hexachord, instead of the expected</w:t>
      </w:r>
      <w:r w:rsidR="004C0CF4" w:rsidRPr="004C5483">
        <w:rPr>
          <w:rFonts w:ascii="Cambria" w:hAnsi="Cambria"/>
          <w:sz w:val="24"/>
        </w:rPr>
        <w:t xml:space="preserve"> major chord</w:t>
      </w:r>
      <w:r w:rsidR="000D5BF7" w:rsidRPr="004C5483">
        <w:rPr>
          <w:rFonts w:ascii="Cambria" w:hAnsi="Cambria"/>
          <w:sz w:val="24"/>
        </w:rPr>
        <w:t xml:space="preserve"> (</w:t>
      </w:r>
      <w:r w:rsidR="00A028C2" w:rsidRPr="004C5483">
        <w:rPr>
          <w:rFonts w:ascii="Cambria" w:hAnsi="Cambria"/>
          <w:sz w:val="24"/>
        </w:rPr>
        <w:t>example 1</w:t>
      </w:r>
      <w:r w:rsidR="00DF22B4" w:rsidRPr="004C5483">
        <w:rPr>
          <w:rFonts w:ascii="Cambria" w:hAnsi="Cambria"/>
          <w:sz w:val="24"/>
        </w:rPr>
        <w:t>4</w:t>
      </w:r>
      <w:r w:rsidR="000D5BF7" w:rsidRPr="004C5483">
        <w:rPr>
          <w:rFonts w:ascii="Cambria" w:hAnsi="Cambria"/>
          <w:sz w:val="24"/>
        </w:rPr>
        <w:t>)</w:t>
      </w:r>
      <w:r w:rsidR="004C0CF4" w:rsidRPr="004C5483">
        <w:rPr>
          <w:rFonts w:ascii="Cambria" w:hAnsi="Cambria"/>
          <w:sz w:val="24"/>
        </w:rPr>
        <w:t>.</w:t>
      </w:r>
      <w:r w:rsidR="00EF34F6" w:rsidRPr="004C5483">
        <w:rPr>
          <w:rFonts w:ascii="Cambria" w:hAnsi="Cambria"/>
          <w:sz w:val="24"/>
        </w:rPr>
        <w:t xml:space="preserve"> </w:t>
      </w:r>
    </w:p>
    <w:p w14:paraId="35C5B07C" w14:textId="7C104D6D" w:rsidR="00A028C2" w:rsidRPr="004C5483" w:rsidRDefault="00A028C2" w:rsidP="00BF21A9">
      <w:pPr>
        <w:spacing w:line="480" w:lineRule="auto"/>
        <w:rPr>
          <w:rFonts w:ascii="Cambria" w:hAnsi="Cambria"/>
          <w:sz w:val="24"/>
        </w:rPr>
      </w:pPr>
    </w:p>
    <w:p w14:paraId="5472DD25" w14:textId="641ED361" w:rsidR="006D1EE2" w:rsidRPr="004C5483" w:rsidRDefault="009F5E3E">
      <w:pPr>
        <w:spacing w:line="480" w:lineRule="auto"/>
        <w:rPr>
          <w:rFonts w:ascii="Cambria" w:hAnsi="Cambria"/>
          <w:sz w:val="24"/>
        </w:rPr>
      </w:pPr>
      <w:r w:rsidRPr="004C5483">
        <w:rPr>
          <w:rFonts w:ascii="Cambria" w:hAnsi="Cambria"/>
          <w:sz w:val="24"/>
        </w:rPr>
        <w:t xml:space="preserve">Here, tonality is in much more immediate danger from the alien quarter-tones than in any other music by Foulds, and mostly because the quarter-tones are only loosely confined to their standard interval of the fifth. They start from an F&lt;sharp&gt; major chord, move quickly to D minor and back, from whence to G major, back to F&lt;sharp&gt; major, D minor, and enharmonically interchanged </w:t>
      </w:r>
      <w:r w:rsidR="006D6004" w:rsidRPr="004C5483">
        <w:rPr>
          <w:rFonts w:ascii="Cambria" w:hAnsi="Cambria"/>
          <w:sz w:val="24"/>
        </w:rPr>
        <w:t>E&lt;flat&gt; major</w:t>
      </w:r>
      <w:r w:rsidR="005D0F10" w:rsidRPr="004C5483">
        <w:rPr>
          <w:rFonts w:ascii="Cambria" w:hAnsi="Cambria"/>
          <w:sz w:val="24"/>
        </w:rPr>
        <w:t xml:space="preserve">. While the interval of the fifth looms large in the </w:t>
      </w:r>
      <w:r w:rsidR="00997881" w:rsidRPr="004C5483">
        <w:rPr>
          <w:rFonts w:ascii="Cambria" w:hAnsi="Cambria"/>
          <w:sz w:val="24"/>
        </w:rPr>
        <w:t>relationships between</w:t>
      </w:r>
      <w:r w:rsidR="005D0F10" w:rsidRPr="004C5483">
        <w:rPr>
          <w:rFonts w:ascii="Cambria" w:hAnsi="Cambria"/>
          <w:sz w:val="24"/>
        </w:rPr>
        <w:t xml:space="preserve"> behind these chords, it </w:t>
      </w:r>
      <w:r w:rsidR="00997881" w:rsidRPr="004C5483">
        <w:rPr>
          <w:rFonts w:ascii="Cambria" w:hAnsi="Cambria"/>
          <w:sz w:val="24"/>
        </w:rPr>
        <w:t>cannot provide th</w:t>
      </w:r>
      <w:r w:rsidR="005D0F10" w:rsidRPr="004C5483">
        <w:rPr>
          <w:rFonts w:ascii="Cambria" w:hAnsi="Cambria"/>
          <w:sz w:val="24"/>
        </w:rPr>
        <w:t>e normal tonal guarantee</w:t>
      </w:r>
      <w:r w:rsidR="00997881" w:rsidRPr="004C5483">
        <w:rPr>
          <w:rFonts w:ascii="Cambria" w:hAnsi="Cambria"/>
          <w:sz w:val="24"/>
        </w:rPr>
        <w:t xml:space="preserve"> it normally does</w:t>
      </w:r>
      <w:r w:rsidR="00804F38" w:rsidRPr="004C5483">
        <w:rPr>
          <w:rFonts w:ascii="Cambria" w:hAnsi="Cambria"/>
          <w:sz w:val="24"/>
        </w:rPr>
        <w:t>, and in effect le</w:t>
      </w:r>
      <w:r w:rsidR="00FD41A4" w:rsidRPr="004C5483">
        <w:rPr>
          <w:rFonts w:ascii="Cambria" w:hAnsi="Cambria"/>
          <w:sz w:val="24"/>
        </w:rPr>
        <w:t>d</w:t>
      </w:r>
      <w:r w:rsidR="00804F38" w:rsidRPr="004C5483">
        <w:rPr>
          <w:rFonts w:ascii="Cambria" w:hAnsi="Cambria"/>
          <w:sz w:val="24"/>
        </w:rPr>
        <w:t xml:space="preserve"> Foulds into an otherwise alien country</w:t>
      </w:r>
      <w:r w:rsidR="005D0F10" w:rsidRPr="004C5483">
        <w:rPr>
          <w:rFonts w:ascii="Cambria" w:hAnsi="Cambria"/>
          <w:sz w:val="24"/>
        </w:rPr>
        <w:t>.</w:t>
      </w:r>
      <w:r w:rsidRPr="004C5483">
        <w:rPr>
          <w:rFonts w:ascii="Cambria" w:hAnsi="Cambria"/>
          <w:sz w:val="24"/>
        </w:rPr>
        <w:t xml:space="preserve"> </w:t>
      </w:r>
      <w:r w:rsidR="007B1F33" w:rsidRPr="004C5483">
        <w:rPr>
          <w:rFonts w:ascii="Cambria" w:hAnsi="Cambria"/>
          <w:sz w:val="24"/>
        </w:rPr>
        <w:t>But w</w:t>
      </w:r>
      <w:r w:rsidR="009D769A" w:rsidRPr="004C5483">
        <w:rPr>
          <w:rFonts w:ascii="Cambria" w:hAnsi="Cambria"/>
          <w:sz w:val="24"/>
        </w:rPr>
        <w:t xml:space="preserve">hat is perhaps most surprising about this piece is that the otherwise conservative British press welcomed what would have been the first large public performance of microtonal music during the piece’s appearance in Henry Wood’s 1912 Promenade Season. Unlike many of Foulds’s European microtonalist colleagues’ performances, this </w:t>
      </w:r>
      <w:r w:rsidR="001C473F" w:rsidRPr="004C5483">
        <w:rPr>
          <w:rFonts w:ascii="Cambria" w:hAnsi="Cambria"/>
          <w:sz w:val="24"/>
        </w:rPr>
        <w:t>event</w:t>
      </w:r>
      <w:r w:rsidR="009D769A" w:rsidRPr="004C5483">
        <w:rPr>
          <w:rFonts w:ascii="Cambria" w:hAnsi="Cambria"/>
          <w:sz w:val="24"/>
        </w:rPr>
        <w:t xml:space="preserve"> was not limited to fellow enthusiasts and experts</w:t>
      </w:r>
      <w:r w:rsidR="001C473F" w:rsidRPr="004C5483">
        <w:rPr>
          <w:rFonts w:ascii="Cambria" w:hAnsi="Cambria"/>
          <w:sz w:val="24"/>
        </w:rPr>
        <w:t xml:space="preserve"> but featured in a popular series of large-scale concerts. Despite this, </w:t>
      </w:r>
      <w:r w:rsidR="009D769A" w:rsidRPr="004C5483">
        <w:rPr>
          <w:rFonts w:ascii="Cambria" w:hAnsi="Cambria"/>
          <w:sz w:val="24"/>
        </w:rPr>
        <w:t xml:space="preserve">the reception was enthusiastic. The critic of </w:t>
      </w:r>
      <w:r w:rsidR="009D769A" w:rsidRPr="004C5483">
        <w:rPr>
          <w:rFonts w:ascii="Cambria" w:hAnsi="Cambria"/>
          <w:i/>
          <w:sz w:val="24"/>
        </w:rPr>
        <w:t>The Morning Post</w:t>
      </w:r>
      <w:r w:rsidR="009D769A" w:rsidRPr="004C5483">
        <w:rPr>
          <w:rFonts w:ascii="Cambria" w:hAnsi="Cambria"/>
          <w:sz w:val="24"/>
        </w:rPr>
        <w:t xml:space="preserve"> mused, for example, that Foulds’s ‘introduction of quarter-tones hitherto absent from the Western scale, but present in the Eastern, is justified by its effect’.</w:t>
      </w:r>
      <w:r w:rsidR="009D769A" w:rsidRPr="004C5483">
        <w:rPr>
          <w:rStyle w:val="FootnoteReference"/>
          <w:rFonts w:ascii="Cambria" w:hAnsi="Cambria"/>
          <w:sz w:val="24"/>
        </w:rPr>
        <w:footnoteReference w:id="121"/>
      </w:r>
      <w:r w:rsidR="009D769A" w:rsidRPr="004C5483">
        <w:rPr>
          <w:rFonts w:ascii="Cambria" w:hAnsi="Cambria"/>
          <w:sz w:val="24"/>
        </w:rPr>
        <w:t xml:space="preserve"> Foulds’s quarter-tonal </w:t>
      </w:r>
      <w:r w:rsidR="00E62D00" w:rsidRPr="004C5483">
        <w:rPr>
          <w:rFonts w:ascii="Cambria" w:hAnsi="Cambria"/>
          <w:sz w:val="24"/>
        </w:rPr>
        <w:t>excursion</w:t>
      </w:r>
      <w:r w:rsidR="00691C37" w:rsidRPr="004C5483">
        <w:rPr>
          <w:rFonts w:ascii="Cambria" w:hAnsi="Cambria"/>
          <w:sz w:val="24"/>
        </w:rPr>
        <w:t xml:space="preserve"> </w:t>
      </w:r>
      <w:r w:rsidR="00A2327C" w:rsidRPr="004C5483">
        <w:rPr>
          <w:rFonts w:ascii="Cambria" w:hAnsi="Cambria"/>
          <w:sz w:val="24"/>
        </w:rPr>
        <w:t xml:space="preserve">was </w:t>
      </w:r>
      <w:r w:rsidR="00691C37" w:rsidRPr="004C5483">
        <w:rPr>
          <w:rFonts w:ascii="Cambria" w:hAnsi="Cambria"/>
          <w:sz w:val="24"/>
        </w:rPr>
        <w:t>appreciated</w:t>
      </w:r>
      <w:r w:rsidR="00E62D00" w:rsidRPr="004C5483">
        <w:rPr>
          <w:rFonts w:ascii="Cambria" w:hAnsi="Cambria"/>
          <w:sz w:val="24"/>
        </w:rPr>
        <w:t xml:space="preserve"> and understood</w:t>
      </w:r>
      <w:r w:rsidR="00691C37" w:rsidRPr="004C5483">
        <w:rPr>
          <w:rFonts w:ascii="Cambria" w:hAnsi="Cambria"/>
          <w:sz w:val="24"/>
        </w:rPr>
        <w:t xml:space="preserve"> (‘justified by its effect’), </w:t>
      </w:r>
      <w:r w:rsidR="00A2327C" w:rsidRPr="004C5483">
        <w:rPr>
          <w:rFonts w:ascii="Cambria" w:hAnsi="Cambria"/>
          <w:sz w:val="24"/>
        </w:rPr>
        <w:t xml:space="preserve">and he may have had </w:t>
      </w:r>
      <w:r w:rsidR="00691C37" w:rsidRPr="004C5483">
        <w:rPr>
          <w:rFonts w:ascii="Cambria" w:hAnsi="Cambria"/>
          <w:sz w:val="24"/>
        </w:rPr>
        <w:t>MacCarthy’s untiring work</w:t>
      </w:r>
      <w:r w:rsidR="00A2327C" w:rsidRPr="004C5483">
        <w:rPr>
          <w:rFonts w:ascii="Cambria" w:hAnsi="Cambria"/>
          <w:sz w:val="24"/>
        </w:rPr>
        <w:t xml:space="preserve"> to thank for this. Her broadcasts and talks</w:t>
      </w:r>
      <w:r w:rsidR="00691C37" w:rsidRPr="004C5483">
        <w:rPr>
          <w:rFonts w:ascii="Cambria" w:hAnsi="Cambria"/>
          <w:sz w:val="24"/>
        </w:rPr>
        <w:t xml:space="preserve"> had prepared the public uniquely well for this new musical adventure</w:t>
      </w:r>
      <w:r w:rsidR="00314939" w:rsidRPr="004C5483">
        <w:rPr>
          <w:rFonts w:ascii="Cambria" w:hAnsi="Cambria"/>
          <w:sz w:val="24"/>
        </w:rPr>
        <w:t>, which, above all, was clearly intended as a specific effect which its composer took pains not to overuse, true to his credo</w:t>
      </w:r>
      <w:r w:rsidR="009D769A" w:rsidRPr="004C5483">
        <w:rPr>
          <w:rFonts w:ascii="Cambria" w:hAnsi="Cambria"/>
          <w:sz w:val="24"/>
        </w:rPr>
        <w:t>.</w:t>
      </w:r>
      <w:r w:rsidR="006471F8" w:rsidRPr="004C5483">
        <w:rPr>
          <w:rFonts w:ascii="Cambria" w:hAnsi="Cambria"/>
          <w:sz w:val="24"/>
        </w:rPr>
        <w:t xml:space="preserve"> </w:t>
      </w:r>
      <w:r w:rsidR="007E5C70" w:rsidRPr="004C5483">
        <w:rPr>
          <w:rFonts w:ascii="Cambria" w:hAnsi="Cambria"/>
          <w:sz w:val="24"/>
        </w:rPr>
        <w:t xml:space="preserve">Even here, </w:t>
      </w:r>
      <w:r w:rsidR="000F191A" w:rsidRPr="004C5483">
        <w:rPr>
          <w:rFonts w:ascii="Cambria" w:hAnsi="Cambria"/>
          <w:sz w:val="24"/>
        </w:rPr>
        <w:t>Foulds</w:t>
      </w:r>
      <w:r w:rsidR="008F0D5C" w:rsidRPr="004C5483">
        <w:rPr>
          <w:rFonts w:ascii="Cambria" w:hAnsi="Cambria"/>
          <w:sz w:val="24"/>
        </w:rPr>
        <w:t xml:space="preserve"> did not </w:t>
      </w:r>
      <w:r w:rsidR="007E5C70" w:rsidRPr="004C5483">
        <w:rPr>
          <w:rFonts w:ascii="Cambria" w:hAnsi="Cambria"/>
          <w:sz w:val="24"/>
        </w:rPr>
        <w:t xml:space="preserve">much </w:t>
      </w:r>
      <w:r w:rsidR="008F0D5C" w:rsidRPr="004C5483">
        <w:rPr>
          <w:rFonts w:ascii="Cambria" w:hAnsi="Cambria"/>
          <w:sz w:val="24"/>
        </w:rPr>
        <w:t xml:space="preserve">loosen his </w:t>
      </w:r>
      <w:r w:rsidR="000F191A" w:rsidRPr="004C5483">
        <w:rPr>
          <w:rFonts w:ascii="Cambria" w:hAnsi="Cambria"/>
          <w:sz w:val="24"/>
        </w:rPr>
        <w:t>rigid approach to quarter-tones</w:t>
      </w:r>
      <w:r w:rsidR="00DC267E" w:rsidRPr="004C5483">
        <w:rPr>
          <w:rFonts w:ascii="Cambria" w:hAnsi="Cambria"/>
          <w:sz w:val="24"/>
        </w:rPr>
        <w:t xml:space="preserve">, which can seem at times like an </w:t>
      </w:r>
      <w:r w:rsidR="00DF587F" w:rsidRPr="004C5483">
        <w:rPr>
          <w:rFonts w:ascii="Cambria" w:hAnsi="Cambria"/>
          <w:sz w:val="24"/>
        </w:rPr>
        <w:t>inflexible</w:t>
      </w:r>
      <w:r w:rsidR="00E4046B" w:rsidRPr="004C5483">
        <w:rPr>
          <w:rFonts w:ascii="Cambria" w:hAnsi="Cambria"/>
          <w:sz w:val="24"/>
        </w:rPr>
        <w:t xml:space="preserve"> alienating</w:t>
      </w:r>
      <w:r w:rsidR="00DF587F" w:rsidRPr="004C5483">
        <w:rPr>
          <w:rFonts w:ascii="Cambria" w:hAnsi="Cambria"/>
          <w:sz w:val="24"/>
        </w:rPr>
        <w:t xml:space="preserve"> formula </w:t>
      </w:r>
      <w:r w:rsidR="00BF3E42" w:rsidRPr="004C5483">
        <w:rPr>
          <w:rFonts w:ascii="Cambria" w:hAnsi="Cambria"/>
          <w:sz w:val="24"/>
        </w:rPr>
        <w:t xml:space="preserve">whose perfect fifths prevent modernist spillage </w:t>
      </w:r>
      <w:r w:rsidR="00DF55FF" w:rsidRPr="004C5483">
        <w:rPr>
          <w:rFonts w:ascii="Cambria" w:hAnsi="Cambria"/>
          <w:sz w:val="24"/>
        </w:rPr>
        <w:t>into the surrounding late romantic language</w:t>
      </w:r>
      <w:r w:rsidR="004479F6" w:rsidRPr="004C5483">
        <w:rPr>
          <w:rFonts w:ascii="Cambria" w:hAnsi="Cambria"/>
          <w:sz w:val="24"/>
        </w:rPr>
        <w:t>.</w:t>
      </w:r>
    </w:p>
    <w:p w14:paraId="00FCDFE8" w14:textId="77777777" w:rsidR="004479F6" w:rsidRPr="004C5483" w:rsidRDefault="004479F6" w:rsidP="00BF21A9">
      <w:pPr>
        <w:spacing w:line="480" w:lineRule="auto"/>
        <w:rPr>
          <w:rFonts w:ascii="Cambria" w:hAnsi="Cambria"/>
          <w:sz w:val="24"/>
        </w:rPr>
      </w:pPr>
    </w:p>
    <w:p w14:paraId="5C187A7D" w14:textId="5D71DBAD" w:rsidR="004479F6" w:rsidRPr="004C5483" w:rsidRDefault="006D1EE2" w:rsidP="00E9107F">
      <w:pPr>
        <w:pStyle w:val="Heading2"/>
        <w:rPr>
          <w:rFonts w:ascii="Cambria" w:hAnsi="Cambria"/>
        </w:rPr>
      </w:pPr>
      <w:r w:rsidRPr="004C5483">
        <w:rPr>
          <w:rFonts w:ascii="Cambria" w:hAnsi="Cambria"/>
          <w:color w:val="auto"/>
        </w:rPr>
        <w:t>Restraint</w:t>
      </w:r>
      <w:r w:rsidR="002B485B" w:rsidRPr="004C5483">
        <w:rPr>
          <w:rFonts w:ascii="Cambria" w:hAnsi="Cambria"/>
          <w:color w:val="auto"/>
        </w:rPr>
        <w:t>: ‘</w:t>
      </w:r>
      <w:r w:rsidR="00867B95" w:rsidRPr="004C5483">
        <w:rPr>
          <w:rFonts w:ascii="Cambria" w:hAnsi="Cambria"/>
          <w:color w:val="auto"/>
        </w:rPr>
        <w:t>S</w:t>
      </w:r>
      <w:r w:rsidR="002B485B" w:rsidRPr="004C5483">
        <w:rPr>
          <w:rFonts w:ascii="Cambria" w:hAnsi="Cambria"/>
          <w:color w:val="auto"/>
        </w:rPr>
        <w:t xml:space="preserve">atisfy </w:t>
      </w:r>
      <w:r w:rsidR="00867B95" w:rsidRPr="004C5483">
        <w:rPr>
          <w:rFonts w:ascii="Cambria" w:hAnsi="Cambria"/>
          <w:color w:val="auto"/>
        </w:rPr>
        <w:t>E</w:t>
      </w:r>
      <w:r w:rsidR="002B485B" w:rsidRPr="004C5483">
        <w:rPr>
          <w:rFonts w:ascii="Cambria" w:hAnsi="Cambria"/>
          <w:color w:val="auto"/>
        </w:rPr>
        <w:t xml:space="preserve">ven the </w:t>
      </w:r>
      <w:r w:rsidR="00867B95" w:rsidRPr="004C5483">
        <w:rPr>
          <w:rFonts w:ascii="Cambria" w:hAnsi="Cambria"/>
          <w:color w:val="auto"/>
        </w:rPr>
        <w:t>W</w:t>
      </w:r>
      <w:r w:rsidR="002B485B" w:rsidRPr="004C5483">
        <w:rPr>
          <w:rFonts w:ascii="Cambria" w:hAnsi="Cambria"/>
          <w:color w:val="auto"/>
        </w:rPr>
        <w:t xml:space="preserve">orst </w:t>
      </w:r>
      <w:r w:rsidR="00867B95" w:rsidRPr="004C5483">
        <w:rPr>
          <w:rFonts w:ascii="Cambria" w:hAnsi="Cambria"/>
          <w:color w:val="auto"/>
        </w:rPr>
        <w:t>S</w:t>
      </w:r>
      <w:r w:rsidR="002B485B" w:rsidRPr="004C5483">
        <w:rPr>
          <w:rFonts w:ascii="Cambria" w:hAnsi="Cambria"/>
          <w:color w:val="auto"/>
        </w:rPr>
        <w:t>ticklers’</w:t>
      </w:r>
    </w:p>
    <w:p w14:paraId="3251CAE4" w14:textId="024613A2" w:rsidR="00C41EEA" w:rsidRPr="004C5483" w:rsidRDefault="004B7560" w:rsidP="00BF21A9">
      <w:pPr>
        <w:spacing w:line="480" w:lineRule="auto"/>
        <w:rPr>
          <w:rFonts w:ascii="Cambria" w:hAnsi="Cambria"/>
          <w:sz w:val="24"/>
        </w:rPr>
      </w:pPr>
      <w:r w:rsidRPr="004C5483">
        <w:rPr>
          <w:rFonts w:ascii="Cambria" w:hAnsi="Cambria"/>
          <w:sz w:val="24"/>
        </w:rPr>
        <w:t>Richard Stein’s</w:t>
      </w:r>
      <w:r w:rsidR="003D3C2B" w:rsidRPr="004C5483">
        <w:rPr>
          <w:rFonts w:ascii="Cambria" w:hAnsi="Cambria"/>
          <w:sz w:val="24"/>
        </w:rPr>
        <w:t xml:space="preserve"> foray into quarter-tones </w:t>
      </w:r>
      <w:r w:rsidR="00FD41A4" w:rsidRPr="004C5483">
        <w:rPr>
          <w:rFonts w:ascii="Cambria" w:hAnsi="Cambria"/>
          <w:sz w:val="24"/>
        </w:rPr>
        <w:t>was</w:t>
      </w:r>
      <w:r w:rsidR="003D3C2B" w:rsidRPr="004C5483">
        <w:rPr>
          <w:rFonts w:ascii="Cambria" w:hAnsi="Cambria"/>
          <w:sz w:val="24"/>
        </w:rPr>
        <w:t xml:space="preserve"> </w:t>
      </w:r>
      <w:r w:rsidR="006C140E" w:rsidRPr="004C5483">
        <w:rPr>
          <w:rFonts w:ascii="Cambria" w:hAnsi="Cambria"/>
          <w:sz w:val="24"/>
        </w:rPr>
        <w:t xml:space="preserve">among the earliest microtonal explorations, but it </w:t>
      </w:r>
      <w:r w:rsidR="00FD41A4" w:rsidRPr="004C5483">
        <w:rPr>
          <w:rFonts w:ascii="Cambria" w:hAnsi="Cambria"/>
          <w:sz w:val="24"/>
        </w:rPr>
        <w:t>was</w:t>
      </w:r>
      <w:r w:rsidR="006C140E" w:rsidRPr="004C5483">
        <w:rPr>
          <w:rFonts w:ascii="Cambria" w:hAnsi="Cambria"/>
          <w:sz w:val="24"/>
        </w:rPr>
        <w:t xml:space="preserve"> also the most </w:t>
      </w:r>
      <w:r w:rsidR="00B704CA" w:rsidRPr="004C5483">
        <w:rPr>
          <w:rFonts w:ascii="Cambria" w:hAnsi="Cambria"/>
          <w:sz w:val="24"/>
        </w:rPr>
        <w:t>restrained</w:t>
      </w:r>
      <w:r w:rsidR="00377DD6" w:rsidRPr="004C5483">
        <w:rPr>
          <w:rFonts w:ascii="Cambria" w:hAnsi="Cambria"/>
          <w:sz w:val="24"/>
        </w:rPr>
        <w:t xml:space="preserve">. </w:t>
      </w:r>
      <w:r w:rsidR="008B0C40" w:rsidRPr="004C5483">
        <w:rPr>
          <w:rFonts w:ascii="Cambria" w:hAnsi="Cambria"/>
          <w:sz w:val="24"/>
        </w:rPr>
        <w:t>This position</w:t>
      </w:r>
      <w:r w:rsidR="001E5F10" w:rsidRPr="004C5483">
        <w:rPr>
          <w:rFonts w:ascii="Cambria" w:hAnsi="Cambria"/>
          <w:sz w:val="24"/>
        </w:rPr>
        <w:t xml:space="preserve"> of restraint</w:t>
      </w:r>
      <w:r w:rsidR="008B0C40" w:rsidRPr="004C5483">
        <w:rPr>
          <w:rFonts w:ascii="Cambria" w:hAnsi="Cambria"/>
          <w:sz w:val="24"/>
        </w:rPr>
        <w:t xml:space="preserve"> is characterized by </w:t>
      </w:r>
      <w:r w:rsidR="00F86017" w:rsidRPr="004C5483">
        <w:rPr>
          <w:rFonts w:ascii="Cambria" w:hAnsi="Cambria"/>
          <w:sz w:val="24"/>
        </w:rPr>
        <w:t xml:space="preserve">a general unwillingness to engage with microtones </w:t>
      </w:r>
      <w:r w:rsidR="00BB04C9" w:rsidRPr="004C5483">
        <w:rPr>
          <w:rFonts w:ascii="Cambria" w:hAnsi="Cambria"/>
          <w:sz w:val="24"/>
        </w:rPr>
        <w:t xml:space="preserve">in practice, since they are seen as too advanced to be </w:t>
      </w:r>
      <w:r w:rsidR="00A50579" w:rsidRPr="004C5483">
        <w:rPr>
          <w:rFonts w:ascii="Cambria" w:hAnsi="Cambria"/>
          <w:sz w:val="24"/>
        </w:rPr>
        <w:t xml:space="preserve">intelligible for the foreseeable future. Busoni’s later stance </w:t>
      </w:r>
      <w:r w:rsidR="00910246" w:rsidRPr="004C5483">
        <w:rPr>
          <w:rFonts w:ascii="Cambria" w:hAnsi="Cambria"/>
          <w:sz w:val="24"/>
        </w:rPr>
        <w:t xml:space="preserve">and </w:t>
      </w:r>
      <w:r w:rsidR="0025714B" w:rsidRPr="004C5483">
        <w:rPr>
          <w:rFonts w:ascii="Cambria" w:hAnsi="Cambria"/>
          <w:sz w:val="24"/>
        </w:rPr>
        <w:t>his</w:t>
      </w:r>
      <w:r w:rsidR="00910246" w:rsidRPr="004C5483">
        <w:rPr>
          <w:rFonts w:ascii="Cambria" w:hAnsi="Cambria"/>
          <w:sz w:val="24"/>
        </w:rPr>
        <w:t xml:space="preserve"> lack of microtonal compositions is a case in point</w:t>
      </w:r>
      <w:r w:rsidR="00C41EEA" w:rsidRPr="004C5483">
        <w:rPr>
          <w:rFonts w:ascii="Cambria" w:hAnsi="Cambria"/>
          <w:sz w:val="24"/>
        </w:rPr>
        <w:t>, and so is Joseph Yasser’s</w:t>
      </w:r>
      <w:r w:rsidR="00910246" w:rsidRPr="004C5483">
        <w:rPr>
          <w:rFonts w:ascii="Cambria" w:hAnsi="Cambria"/>
          <w:sz w:val="24"/>
        </w:rPr>
        <w:t xml:space="preserve">. </w:t>
      </w:r>
      <w:r w:rsidR="00C50298" w:rsidRPr="004C5483">
        <w:rPr>
          <w:rFonts w:ascii="Cambria" w:hAnsi="Cambria"/>
          <w:sz w:val="24"/>
        </w:rPr>
        <w:t>Yasser (1893-1981)</w:t>
      </w:r>
      <w:r w:rsidR="00943FDB" w:rsidRPr="004C5483">
        <w:rPr>
          <w:rFonts w:ascii="Cambria" w:hAnsi="Cambria"/>
          <w:sz w:val="24"/>
        </w:rPr>
        <w:t xml:space="preserve">, </w:t>
      </w:r>
      <w:r w:rsidR="00E3562B" w:rsidRPr="004C5483">
        <w:rPr>
          <w:rFonts w:ascii="Cambria" w:hAnsi="Cambria"/>
          <w:sz w:val="24"/>
        </w:rPr>
        <w:t>a Russian-trained Polish organist turned musicologist</w:t>
      </w:r>
      <w:r w:rsidR="0023782E" w:rsidRPr="004C5483">
        <w:rPr>
          <w:rFonts w:ascii="Cambria" w:hAnsi="Cambria"/>
          <w:sz w:val="24"/>
        </w:rPr>
        <w:t>, emigrated to the United States in 1923 and began working as an organist for synagogues and writing on various aspects of Jewish music from 1930.</w:t>
      </w:r>
      <w:r w:rsidR="0023782E" w:rsidRPr="004C5483">
        <w:rPr>
          <w:rStyle w:val="FootnoteReference"/>
          <w:rFonts w:ascii="Cambria" w:hAnsi="Cambria"/>
          <w:sz w:val="24"/>
        </w:rPr>
        <w:footnoteReference w:id="122"/>
      </w:r>
      <w:r w:rsidR="0023782E" w:rsidRPr="004C5483">
        <w:rPr>
          <w:rFonts w:ascii="Cambria" w:hAnsi="Cambria"/>
          <w:sz w:val="24"/>
        </w:rPr>
        <w:t xml:space="preserve"> </w:t>
      </w:r>
      <w:r w:rsidR="00550698" w:rsidRPr="004C5483">
        <w:rPr>
          <w:rFonts w:ascii="Cambria" w:hAnsi="Cambria"/>
          <w:sz w:val="24"/>
        </w:rPr>
        <w:t xml:space="preserve">In one of his most thought-provoking </w:t>
      </w:r>
      <w:r w:rsidR="004E5C19" w:rsidRPr="004C5483">
        <w:rPr>
          <w:rFonts w:ascii="Cambria" w:hAnsi="Cambria"/>
          <w:sz w:val="24"/>
        </w:rPr>
        <w:t>essays, ‘The Future of Tonality’</w:t>
      </w:r>
      <w:r w:rsidR="00550698" w:rsidRPr="004C5483">
        <w:rPr>
          <w:rFonts w:ascii="Cambria" w:hAnsi="Cambria"/>
          <w:sz w:val="24"/>
        </w:rPr>
        <w:t>, he postulated</w:t>
      </w:r>
      <w:r w:rsidR="00FA61F2" w:rsidRPr="004C5483">
        <w:rPr>
          <w:rFonts w:ascii="Cambria" w:hAnsi="Cambria"/>
          <w:sz w:val="24"/>
        </w:rPr>
        <w:t xml:space="preserve"> obstacles</w:t>
      </w:r>
      <w:r w:rsidR="00307124" w:rsidRPr="004C5483">
        <w:rPr>
          <w:rFonts w:ascii="Cambria" w:hAnsi="Cambria"/>
          <w:sz w:val="24"/>
        </w:rPr>
        <w:t xml:space="preserve"> </w:t>
      </w:r>
      <w:r w:rsidR="00FA61F2" w:rsidRPr="004C5483">
        <w:rPr>
          <w:rFonts w:ascii="Cambria" w:hAnsi="Cambria"/>
          <w:sz w:val="24"/>
        </w:rPr>
        <w:t>to his microtonal theory of ‘supra-tonality’.</w:t>
      </w:r>
      <w:r w:rsidR="00FA61F2" w:rsidRPr="004C5483">
        <w:rPr>
          <w:rStyle w:val="FootnoteReference"/>
          <w:rFonts w:ascii="Cambria" w:hAnsi="Cambria"/>
          <w:sz w:val="24"/>
        </w:rPr>
        <w:footnoteReference w:id="123"/>
      </w:r>
      <w:r w:rsidR="00C10D36" w:rsidRPr="004C5483">
        <w:rPr>
          <w:rFonts w:ascii="Cambria" w:hAnsi="Cambria"/>
          <w:sz w:val="24"/>
        </w:rPr>
        <w:t xml:space="preserve"> According to Yasser, </w:t>
      </w:r>
      <w:r w:rsidR="00483466" w:rsidRPr="004C5483">
        <w:rPr>
          <w:rFonts w:ascii="Cambria" w:hAnsi="Cambria"/>
          <w:sz w:val="24"/>
        </w:rPr>
        <w:t>musical scales and modes</w:t>
      </w:r>
      <w:r w:rsidR="00C10D36" w:rsidRPr="004C5483">
        <w:rPr>
          <w:rFonts w:ascii="Cambria" w:hAnsi="Cambria"/>
          <w:sz w:val="24"/>
        </w:rPr>
        <w:t xml:space="preserve"> had developed from a pentatonic division of the octave (‘infra-tonality’</w:t>
      </w:r>
      <w:r w:rsidR="00CC19AE" w:rsidRPr="004C5483">
        <w:rPr>
          <w:rFonts w:ascii="Cambria" w:hAnsi="Cambria"/>
          <w:sz w:val="24"/>
        </w:rPr>
        <w:t xml:space="preserve">, made up from the 5 tones of </w:t>
      </w:r>
      <w:r w:rsidR="0094785D" w:rsidRPr="004C5483">
        <w:rPr>
          <w:rFonts w:ascii="Cambria" w:hAnsi="Cambria"/>
          <w:sz w:val="24"/>
        </w:rPr>
        <w:t xml:space="preserve">the </w:t>
      </w:r>
      <w:r w:rsidR="00CC19AE" w:rsidRPr="004C5483">
        <w:rPr>
          <w:rFonts w:ascii="Cambria" w:hAnsi="Cambria"/>
          <w:sz w:val="24"/>
        </w:rPr>
        <w:t>pentatonic scale C</w:t>
      </w:r>
      <w:r w:rsidR="007B7E2C" w:rsidRPr="004C5483">
        <w:rPr>
          <w:rFonts w:ascii="Cambria" w:hAnsi="Cambria"/>
          <w:sz w:val="24"/>
        </w:rPr>
        <w:t xml:space="preserve">, </w:t>
      </w:r>
      <w:r w:rsidR="00CC19AE" w:rsidRPr="004C5483">
        <w:rPr>
          <w:rFonts w:ascii="Cambria" w:hAnsi="Cambria"/>
          <w:sz w:val="24"/>
        </w:rPr>
        <w:t>D</w:t>
      </w:r>
      <w:r w:rsidR="007B7E2C" w:rsidRPr="004C5483">
        <w:rPr>
          <w:rFonts w:ascii="Cambria" w:hAnsi="Cambria"/>
          <w:sz w:val="24"/>
        </w:rPr>
        <w:t xml:space="preserve">, </w:t>
      </w:r>
      <w:r w:rsidR="00CC19AE" w:rsidRPr="004C5483">
        <w:rPr>
          <w:rFonts w:ascii="Cambria" w:hAnsi="Cambria"/>
          <w:sz w:val="24"/>
        </w:rPr>
        <w:t>F</w:t>
      </w:r>
      <w:r w:rsidR="007B7E2C" w:rsidRPr="004C5483">
        <w:rPr>
          <w:rFonts w:ascii="Cambria" w:hAnsi="Cambria"/>
          <w:sz w:val="24"/>
        </w:rPr>
        <w:t xml:space="preserve">, </w:t>
      </w:r>
      <w:r w:rsidR="00CC19AE" w:rsidRPr="004C5483">
        <w:rPr>
          <w:rFonts w:ascii="Cambria" w:hAnsi="Cambria"/>
          <w:sz w:val="24"/>
        </w:rPr>
        <w:t>G</w:t>
      </w:r>
      <w:r w:rsidR="007B7E2C" w:rsidRPr="004C5483">
        <w:rPr>
          <w:rFonts w:ascii="Cambria" w:hAnsi="Cambria"/>
          <w:sz w:val="24"/>
        </w:rPr>
        <w:t xml:space="preserve">, </w:t>
      </w:r>
      <w:r w:rsidR="00CC19AE" w:rsidRPr="004C5483">
        <w:rPr>
          <w:rFonts w:ascii="Cambria" w:hAnsi="Cambria"/>
          <w:sz w:val="24"/>
        </w:rPr>
        <w:t>A and two auxiliary tones E and B</w:t>
      </w:r>
      <w:r w:rsidR="00B66830" w:rsidRPr="004C5483">
        <w:rPr>
          <w:rFonts w:ascii="Cambria" w:hAnsi="Cambria"/>
          <w:sz w:val="24"/>
        </w:rPr>
        <w:t xml:space="preserve"> – </w:t>
      </w:r>
      <w:r w:rsidR="00685418" w:rsidRPr="004C5483">
        <w:rPr>
          <w:rFonts w:ascii="Cambria" w:hAnsi="Cambria"/>
          <w:sz w:val="24"/>
        </w:rPr>
        <w:t xml:space="preserve">he called this the </w:t>
      </w:r>
      <w:r w:rsidR="00B66830" w:rsidRPr="004C5483">
        <w:rPr>
          <w:rFonts w:ascii="Cambria" w:hAnsi="Cambria"/>
          <w:sz w:val="24"/>
        </w:rPr>
        <w:t>‘5+2’</w:t>
      </w:r>
      <w:r w:rsidR="00685418" w:rsidRPr="004C5483">
        <w:rPr>
          <w:rFonts w:ascii="Cambria" w:hAnsi="Cambria"/>
          <w:sz w:val="24"/>
        </w:rPr>
        <w:t xml:space="preserve"> scale</w:t>
      </w:r>
      <w:r w:rsidR="00C10D36" w:rsidRPr="004C5483">
        <w:rPr>
          <w:rFonts w:ascii="Cambria" w:hAnsi="Cambria"/>
          <w:sz w:val="24"/>
        </w:rPr>
        <w:t>) through to the seven tones of the common practice equal temperament music (‘tonality’</w:t>
      </w:r>
      <w:r w:rsidR="00B66830" w:rsidRPr="004C5483">
        <w:rPr>
          <w:rFonts w:ascii="Cambria" w:hAnsi="Cambria"/>
          <w:sz w:val="24"/>
        </w:rPr>
        <w:t xml:space="preserve">, with its five auxiliary semitones, in effect the black keys on the piano keyboard – </w:t>
      </w:r>
      <w:r w:rsidR="00685418" w:rsidRPr="004C5483">
        <w:rPr>
          <w:rFonts w:ascii="Cambria" w:hAnsi="Cambria"/>
          <w:sz w:val="24"/>
        </w:rPr>
        <w:t xml:space="preserve">Yasser’s </w:t>
      </w:r>
      <w:r w:rsidR="00B66830" w:rsidRPr="004C5483">
        <w:rPr>
          <w:rFonts w:ascii="Cambria" w:hAnsi="Cambria"/>
          <w:sz w:val="24"/>
        </w:rPr>
        <w:t>‘7+5</w:t>
      </w:r>
      <w:r w:rsidR="00685418" w:rsidRPr="004C5483">
        <w:rPr>
          <w:rFonts w:ascii="Cambria" w:hAnsi="Cambria"/>
          <w:sz w:val="24"/>
        </w:rPr>
        <w:t>’</w:t>
      </w:r>
      <w:r w:rsidR="00C10D36" w:rsidRPr="004C5483">
        <w:rPr>
          <w:rFonts w:ascii="Cambria" w:hAnsi="Cambria"/>
          <w:sz w:val="24"/>
        </w:rPr>
        <w:t>)</w:t>
      </w:r>
      <w:r w:rsidR="00D02210" w:rsidRPr="004C5483">
        <w:rPr>
          <w:rFonts w:ascii="Cambria" w:hAnsi="Cambria"/>
          <w:sz w:val="24"/>
        </w:rPr>
        <w:t xml:space="preserve">. From here, they had to </w:t>
      </w:r>
      <w:r w:rsidR="00C10D36" w:rsidRPr="004C5483">
        <w:rPr>
          <w:rFonts w:ascii="Cambria" w:hAnsi="Cambria"/>
          <w:sz w:val="24"/>
        </w:rPr>
        <w:t>progress into supra-tonality, which would synthesize tonality and atonality of the early twentieth century</w:t>
      </w:r>
      <w:r w:rsidR="00EF52F2" w:rsidRPr="004C5483">
        <w:rPr>
          <w:rFonts w:ascii="Cambria" w:hAnsi="Cambria"/>
          <w:sz w:val="24"/>
        </w:rPr>
        <w:t xml:space="preserve"> (</w:t>
      </w:r>
      <w:r w:rsidR="00685418" w:rsidRPr="004C5483">
        <w:rPr>
          <w:rFonts w:ascii="Cambria" w:hAnsi="Cambria"/>
          <w:sz w:val="24"/>
        </w:rPr>
        <w:t xml:space="preserve">consequently, a </w:t>
      </w:r>
      <w:r w:rsidR="00EF52F2" w:rsidRPr="004C5483">
        <w:rPr>
          <w:rFonts w:ascii="Cambria" w:hAnsi="Cambria"/>
          <w:sz w:val="24"/>
        </w:rPr>
        <w:t>‘12+7</w:t>
      </w:r>
      <w:r w:rsidR="0054531D" w:rsidRPr="004C5483">
        <w:rPr>
          <w:rFonts w:ascii="Cambria" w:hAnsi="Cambria"/>
          <w:sz w:val="24"/>
        </w:rPr>
        <w:t>’</w:t>
      </w:r>
      <w:r w:rsidR="00685418" w:rsidRPr="004C5483">
        <w:rPr>
          <w:rFonts w:ascii="Cambria" w:hAnsi="Cambria"/>
          <w:sz w:val="24"/>
        </w:rPr>
        <w:t xml:space="preserve"> scale</w:t>
      </w:r>
      <w:r w:rsidR="00EF52F2" w:rsidRPr="004C5483">
        <w:rPr>
          <w:rFonts w:ascii="Cambria" w:hAnsi="Cambria"/>
          <w:sz w:val="24"/>
        </w:rPr>
        <w:t xml:space="preserve">, </w:t>
      </w:r>
      <w:r w:rsidR="00685418" w:rsidRPr="004C5483">
        <w:rPr>
          <w:rFonts w:ascii="Cambria" w:hAnsi="Cambria"/>
          <w:sz w:val="24"/>
        </w:rPr>
        <w:t>e</w:t>
      </w:r>
      <w:r w:rsidR="00EF52F2" w:rsidRPr="004C5483">
        <w:rPr>
          <w:rFonts w:ascii="Cambria" w:hAnsi="Cambria"/>
          <w:sz w:val="24"/>
        </w:rPr>
        <w:t>qualling a 19-step microtonal division of the octave)</w:t>
      </w:r>
      <w:r w:rsidR="00C10D36" w:rsidRPr="004C5483">
        <w:rPr>
          <w:rFonts w:ascii="Cambria" w:hAnsi="Cambria"/>
          <w:sz w:val="24"/>
        </w:rPr>
        <w:t xml:space="preserve">. </w:t>
      </w:r>
      <w:r w:rsidR="00685418" w:rsidRPr="004C5483">
        <w:rPr>
          <w:rFonts w:ascii="Cambria" w:hAnsi="Cambria"/>
          <w:sz w:val="24"/>
        </w:rPr>
        <w:t>T</w:t>
      </w:r>
      <w:r w:rsidR="00F26475" w:rsidRPr="004C5483">
        <w:rPr>
          <w:rFonts w:ascii="Cambria" w:hAnsi="Cambria"/>
          <w:sz w:val="24"/>
        </w:rPr>
        <w:t>he richness of Yasser’s theory</w:t>
      </w:r>
      <w:r w:rsidR="00685418" w:rsidRPr="004C5483">
        <w:rPr>
          <w:rFonts w:ascii="Cambria" w:hAnsi="Cambria"/>
          <w:sz w:val="24"/>
        </w:rPr>
        <w:t xml:space="preserve">, </w:t>
      </w:r>
      <w:r w:rsidR="00F26475" w:rsidRPr="004C5483">
        <w:rPr>
          <w:rFonts w:ascii="Cambria" w:hAnsi="Cambria"/>
          <w:sz w:val="24"/>
        </w:rPr>
        <w:t xml:space="preserve">which </w:t>
      </w:r>
      <w:r w:rsidR="00AF56C4" w:rsidRPr="004C5483">
        <w:rPr>
          <w:rFonts w:ascii="Cambria" w:hAnsi="Cambria"/>
          <w:sz w:val="24"/>
        </w:rPr>
        <w:t>he refine</w:t>
      </w:r>
      <w:r w:rsidR="00567C34" w:rsidRPr="004C5483">
        <w:rPr>
          <w:rFonts w:ascii="Cambria" w:hAnsi="Cambria"/>
          <w:sz w:val="24"/>
        </w:rPr>
        <w:t>d</w:t>
      </w:r>
      <w:r w:rsidR="00AF56C4" w:rsidRPr="004C5483">
        <w:rPr>
          <w:rFonts w:ascii="Cambria" w:hAnsi="Cambria"/>
          <w:sz w:val="24"/>
        </w:rPr>
        <w:t xml:space="preserve"> into </w:t>
      </w:r>
      <w:r w:rsidR="00D44D47" w:rsidRPr="004C5483">
        <w:rPr>
          <w:rFonts w:ascii="Cambria" w:hAnsi="Cambria"/>
          <w:sz w:val="24"/>
        </w:rPr>
        <w:t xml:space="preserve">‘centitones’ and finally ‘millitones’ in </w:t>
      </w:r>
      <w:r w:rsidR="00D44D47" w:rsidRPr="004C5483">
        <w:rPr>
          <w:rFonts w:ascii="Cambria" w:hAnsi="Cambria"/>
          <w:i/>
          <w:sz w:val="24"/>
        </w:rPr>
        <w:t>A Theory of Evol</w:t>
      </w:r>
      <w:r w:rsidR="003F2E71" w:rsidRPr="004C5483">
        <w:rPr>
          <w:rFonts w:ascii="Cambria" w:hAnsi="Cambria"/>
          <w:i/>
          <w:sz w:val="24"/>
        </w:rPr>
        <w:t>ving</w:t>
      </w:r>
      <w:r w:rsidR="00D44D47" w:rsidRPr="004C5483">
        <w:rPr>
          <w:rFonts w:ascii="Cambria" w:hAnsi="Cambria"/>
          <w:i/>
          <w:sz w:val="24"/>
        </w:rPr>
        <w:t xml:space="preserve"> Tonality</w:t>
      </w:r>
      <w:r w:rsidR="00D44D47" w:rsidRPr="004C5483">
        <w:rPr>
          <w:rFonts w:ascii="Cambria" w:hAnsi="Cambria"/>
          <w:sz w:val="24"/>
        </w:rPr>
        <w:t xml:space="preserve"> in 1932, </w:t>
      </w:r>
      <w:r w:rsidR="00685418" w:rsidRPr="004C5483">
        <w:rPr>
          <w:rFonts w:ascii="Cambria" w:hAnsi="Cambria"/>
          <w:sz w:val="24"/>
        </w:rPr>
        <w:t>is striking</w:t>
      </w:r>
      <w:r w:rsidR="008A03D6" w:rsidRPr="004C5483">
        <w:rPr>
          <w:rFonts w:ascii="Cambria" w:hAnsi="Cambria"/>
          <w:sz w:val="24"/>
        </w:rPr>
        <w:t>, and it draws on just intonation unlike most contemporary quarter-tone theories</w:t>
      </w:r>
      <w:r w:rsidR="00685418" w:rsidRPr="004C5483">
        <w:rPr>
          <w:rFonts w:ascii="Cambria" w:hAnsi="Cambria"/>
          <w:sz w:val="24"/>
        </w:rPr>
        <w:t>.</w:t>
      </w:r>
      <w:r w:rsidR="00EA79CC" w:rsidRPr="004C5483">
        <w:rPr>
          <w:rStyle w:val="FootnoteReference"/>
          <w:rFonts w:ascii="Cambria" w:hAnsi="Cambria"/>
          <w:sz w:val="24"/>
        </w:rPr>
        <w:footnoteReference w:id="124"/>
      </w:r>
      <w:r w:rsidR="00685418" w:rsidRPr="004C5483">
        <w:rPr>
          <w:rFonts w:ascii="Cambria" w:hAnsi="Cambria"/>
          <w:sz w:val="24"/>
        </w:rPr>
        <w:t xml:space="preserve"> Yet his</w:t>
      </w:r>
      <w:r w:rsidR="00F26475" w:rsidRPr="004C5483">
        <w:rPr>
          <w:rFonts w:ascii="Cambria" w:hAnsi="Cambria"/>
          <w:sz w:val="24"/>
        </w:rPr>
        <w:t xml:space="preserve"> call for restraint includes all practical applications of microtones, and seems to be particularly suspicious of a playful approach such as Ives’s.</w:t>
      </w:r>
      <w:r w:rsidR="00126A4B" w:rsidRPr="004C5483">
        <w:rPr>
          <w:rFonts w:ascii="Cambria" w:hAnsi="Cambria"/>
          <w:sz w:val="24"/>
        </w:rPr>
        <w:t xml:space="preserve"> </w:t>
      </w:r>
      <w:r w:rsidR="00AE4802" w:rsidRPr="004C5483">
        <w:rPr>
          <w:rFonts w:ascii="Cambria" w:hAnsi="Cambria"/>
          <w:sz w:val="24"/>
        </w:rPr>
        <w:t xml:space="preserve">Like Busoni and Stein, Yasser was quick to warn that </w:t>
      </w:r>
    </w:p>
    <w:p w14:paraId="60418F7C" w14:textId="2E12BB74" w:rsidR="00AE4802" w:rsidRPr="004C5483" w:rsidRDefault="00AE4802" w:rsidP="00E9107F">
      <w:pPr>
        <w:spacing w:line="480" w:lineRule="auto"/>
        <w:ind w:left="567"/>
        <w:rPr>
          <w:rFonts w:ascii="Cambria" w:hAnsi="Cambria"/>
          <w:sz w:val="24"/>
        </w:rPr>
      </w:pPr>
      <w:r w:rsidRPr="004C5483">
        <w:rPr>
          <w:rFonts w:ascii="Cambria" w:hAnsi="Cambria"/>
          <w:sz w:val="24"/>
        </w:rPr>
        <w:t>the establishment of new and, at least, rudimentary rules of harmony and counterpoint (presupposing, of course, an entirely new classification of consonances and dissonances) would probably represent the next and no less complicated problem to be tackled before any ‘supra-tonal’ musical compositions could be created at all, before even the simplest class-room harmonization based on the supra-diatonic scale could be properly executed.</w:t>
      </w:r>
      <w:r w:rsidRPr="004C5483">
        <w:rPr>
          <w:rStyle w:val="FootnoteReference"/>
          <w:rFonts w:ascii="Cambria" w:hAnsi="Cambria"/>
          <w:sz w:val="24"/>
        </w:rPr>
        <w:footnoteReference w:id="125"/>
      </w:r>
    </w:p>
    <w:p w14:paraId="0DA671B5" w14:textId="7858EC27" w:rsidR="00B573BE" w:rsidRPr="004C5483" w:rsidRDefault="00B573BE" w:rsidP="00BF21A9">
      <w:pPr>
        <w:spacing w:line="480" w:lineRule="auto"/>
        <w:rPr>
          <w:rFonts w:ascii="Cambria" w:hAnsi="Cambria"/>
          <w:sz w:val="24"/>
        </w:rPr>
      </w:pPr>
      <w:r w:rsidRPr="004C5483">
        <w:rPr>
          <w:rFonts w:ascii="Cambria" w:hAnsi="Cambria"/>
          <w:sz w:val="24"/>
        </w:rPr>
        <w:t xml:space="preserve">The consequence was to be that any person aspiring to be a composer would have to be retrained and </w:t>
      </w:r>
      <w:r w:rsidR="00A308F3" w:rsidRPr="004C5483">
        <w:rPr>
          <w:rFonts w:ascii="Cambria" w:hAnsi="Cambria"/>
          <w:sz w:val="24"/>
        </w:rPr>
        <w:t xml:space="preserve">should </w:t>
      </w:r>
      <w:r w:rsidRPr="004C5483">
        <w:rPr>
          <w:rFonts w:ascii="Cambria" w:hAnsi="Cambria"/>
          <w:sz w:val="24"/>
        </w:rPr>
        <w:t xml:space="preserve">start </w:t>
      </w:r>
      <w:r w:rsidR="003007B5" w:rsidRPr="004C5483">
        <w:rPr>
          <w:rFonts w:ascii="Cambria" w:hAnsi="Cambria"/>
          <w:sz w:val="24"/>
        </w:rPr>
        <w:t xml:space="preserve">studying supratonal harmony </w:t>
      </w:r>
      <w:r w:rsidRPr="004C5483">
        <w:rPr>
          <w:rFonts w:ascii="Cambria" w:hAnsi="Cambria"/>
          <w:sz w:val="24"/>
        </w:rPr>
        <w:t xml:space="preserve">from scratch. Needless to say, it never came to that. </w:t>
      </w:r>
    </w:p>
    <w:p w14:paraId="73F82073" w14:textId="7AF184F8" w:rsidR="001F0F01" w:rsidRPr="004C5483" w:rsidRDefault="0012129D" w:rsidP="00BF21A9">
      <w:pPr>
        <w:spacing w:line="480" w:lineRule="auto"/>
        <w:rPr>
          <w:rFonts w:ascii="Cambria" w:hAnsi="Cambria"/>
          <w:sz w:val="24"/>
        </w:rPr>
      </w:pPr>
      <w:r w:rsidRPr="004C5483">
        <w:rPr>
          <w:rFonts w:ascii="Cambria" w:hAnsi="Cambria"/>
          <w:sz w:val="24"/>
        </w:rPr>
        <w:t xml:space="preserve">For </w:t>
      </w:r>
      <w:r w:rsidR="00C41EEA" w:rsidRPr="004C5483">
        <w:rPr>
          <w:rFonts w:ascii="Cambria" w:hAnsi="Cambria"/>
          <w:sz w:val="24"/>
        </w:rPr>
        <w:t>Richard Stein,</w:t>
      </w:r>
      <w:r w:rsidR="00812E06" w:rsidRPr="004C5483">
        <w:rPr>
          <w:rFonts w:ascii="Cambria" w:hAnsi="Cambria"/>
          <w:sz w:val="24"/>
        </w:rPr>
        <w:t xml:space="preserve"> the only composer in this group to present restraint in </w:t>
      </w:r>
      <w:r w:rsidR="00627C37" w:rsidRPr="004C5483">
        <w:rPr>
          <w:rFonts w:ascii="Cambria" w:hAnsi="Cambria"/>
          <w:sz w:val="24"/>
        </w:rPr>
        <w:t xml:space="preserve">actual </w:t>
      </w:r>
      <w:r w:rsidR="00812E06" w:rsidRPr="004C5483">
        <w:rPr>
          <w:rFonts w:ascii="Cambria" w:hAnsi="Cambria"/>
          <w:sz w:val="24"/>
        </w:rPr>
        <w:t>composition,</w:t>
      </w:r>
      <w:r w:rsidR="00C41EEA" w:rsidRPr="004C5483">
        <w:rPr>
          <w:rFonts w:ascii="Cambria" w:hAnsi="Cambria"/>
          <w:sz w:val="24"/>
        </w:rPr>
        <w:t xml:space="preserve"> </w:t>
      </w:r>
      <w:r w:rsidRPr="004C5483">
        <w:rPr>
          <w:rFonts w:ascii="Cambria" w:hAnsi="Cambria"/>
          <w:sz w:val="24"/>
        </w:rPr>
        <w:t>the preservation of tonality was of paramount importance</w:t>
      </w:r>
      <w:r w:rsidR="00844DD3" w:rsidRPr="004C5483">
        <w:rPr>
          <w:rFonts w:ascii="Cambria" w:hAnsi="Cambria"/>
          <w:sz w:val="24"/>
        </w:rPr>
        <w:t xml:space="preserve"> and acted as his justification for using quarter-tones at all</w:t>
      </w:r>
      <w:r w:rsidR="00095459" w:rsidRPr="004C5483">
        <w:rPr>
          <w:rFonts w:ascii="Cambria" w:hAnsi="Cambria"/>
          <w:sz w:val="24"/>
        </w:rPr>
        <w:t xml:space="preserve">. This urge </w:t>
      </w:r>
      <w:r w:rsidR="00BA36C5" w:rsidRPr="004C5483">
        <w:rPr>
          <w:rFonts w:ascii="Cambria" w:hAnsi="Cambria"/>
          <w:sz w:val="24"/>
        </w:rPr>
        <w:t xml:space="preserve">of preservation </w:t>
      </w:r>
      <w:r w:rsidR="00095459" w:rsidRPr="004C5483">
        <w:rPr>
          <w:rFonts w:ascii="Cambria" w:hAnsi="Cambria"/>
          <w:sz w:val="24"/>
        </w:rPr>
        <w:t xml:space="preserve">was so strong that it did not just lead him to a </w:t>
      </w:r>
      <w:r w:rsidR="00BA36C5" w:rsidRPr="004C5483">
        <w:rPr>
          <w:rFonts w:ascii="Cambria" w:hAnsi="Cambria"/>
          <w:sz w:val="24"/>
        </w:rPr>
        <w:t xml:space="preserve">very </w:t>
      </w:r>
      <w:r w:rsidR="00331484" w:rsidRPr="004C5483">
        <w:rPr>
          <w:rFonts w:ascii="Cambria" w:hAnsi="Cambria"/>
          <w:sz w:val="24"/>
        </w:rPr>
        <w:t>sparing application of quarter-tones (</w:t>
      </w:r>
      <w:r w:rsidR="0064753F" w:rsidRPr="004C5483">
        <w:rPr>
          <w:rFonts w:ascii="Cambria" w:hAnsi="Cambria"/>
          <w:sz w:val="24"/>
        </w:rPr>
        <w:t>much more so than</w:t>
      </w:r>
      <w:r w:rsidR="00331484" w:rsidRPr="004C5483">
        <w:rPr>
          <w:rFonts w:ascii="Cambria" w:hAnsi="Cambria"/>
          <w:sz w:val="24"/>
        </w:rPr>
        <w:t xml:space="preserve"> in Foulds’s music), but </w:t>
      </w:r>
      <w:r w:rsidR="009E5720" w:rsidRPr="004C5483">
        <w:rPr>
          <w:rFonts w:ascii="Cambria" w:hAnsi="Cambria"/>
          <w:sz w:val="24"/>
        </w:rPr>
        <w:t xml:space="preserve">even </w:t>
      </w:r>
      <w:r w:rsidR="00714A16" w:rsidRPr="004C5483">
        <w:rPr>
          <w:rFonts w:ascii="Cambria" w:hAnsi="Cambria"/>
          <w:sz w:val="24"/>
        </w:rPr>
        <w:t xml:space="preserve">to </w:t>
      </w:r>
      <w:r w:rsidR="00E519B4" w:rsidRPr="004C5483">
        <w:rPr>
          <w:rFonts w:ascii="Cambria" w:hAnsi="Cambria"/>
          <w:sz w:val="24"/>
        </w:rPr>
        <w:t>their restraint up to and inclu</w:t>
      </w:r>
      <w:r w:rsidR="0064753F" w:rsidRPr="004C5483">
        <w:rPr>
          <w:rFonts w:ascii="Cambria" w:hAnsi="Cambria"/>
          <w:sz w:val="24"/>
        </w:rPr>
        <w:t>d</w:t>
      </w:r>
      <w:r w:rsidR="00E519B4" w:rsidRPr="004C5483">
        <w:rPr>
          <w:rFonts w:ascii="Cambria" w:hAnsi="Cambria"/>
          <w:sz w:val="24"/>
        </w:rPr>
        <w:t xml:space="preserve">ing their </w:t>
      </w:r>
      <w:r w:rsidR="009012A6" w:rsidRPr="004C5483">
        <w:rPr>
          <w:rFonts w:ascii="Cambria" w:hAnsi="Cambria"/>
          <w:sz w:val="24"/>
        </w:rPr>
        <w:t>erasure</w:t>
      </w:r>
      <w:r w:rsidR="00E519B4" w:rsidRPr="004C5483">
        <w:rPr>
          <w:rFonts w:ascii="Cambria" w:hAnsi="Cambria"/>
          <w:sz w:val="24"/>
        </w:rPr>
        <w:t xml:space="preserve"> in performance</w:t>
      </w:r>
      <w:r w:rsidR="00714A16" w:rsidRPr="004C5483">
        <w:rPr>
          <w:rFonts w:ascii="Cambria" w:hAnsi="Cambria"/>
          <w:sz w:val="24"/>
        </w:rPr>
        <w:t xml:space="preserve">. </w:t>
      </w:r>
      <w:r w:rsidR="006C140E" w:rsidRPr="004C5483">
        <w:rPr>
          <w:rFonts w:ascii="Cambria" w:hAnsi="Cambria"/>
          <w:sz w:val="24"/>
        </w:rPr>
        <w:t>Although i</w:t>
      </w:r>
      <w:r w:rsidR="00377DD6" w:rsidRPr="004C5483">
        <w:rPr>
          <w:rFonts w:ascii="Cambria" w:hAnsi="Cambria"/>
          <w:sz w:val="24"/>
        </w:rPr>
        <w:t xml:space="preserve">nterested in quarter-tone instruments and actively involved in the theorisation and promotion of microtones, </w:t>
      </w:r>
      <w:r w:rsidR="00D01BB2" w:rsidRPr="004C5483">
        <w:rPr>
          <w:rFonts w:ascii="Cambria" w:hAnsi="Cambria"/>
          <w:sz w:val="24"/>
        </w:rPr>
        <w:t xml:space="preserve">Stein </w:t>
      </w:r>
      <w:r w:rsidR="0072646C" w:rsidRPr="004C5483">
        <w:rPr>
          <w:rFonts w:ascii="Cambria" w:hAnsi="Cambria"/>
          <w:sz w:val="24"/>
        </w:rPr>
        <w:t>upended</w:t>
      </w:r>
      <w:r w:rsidR="00D01BB2" w:rsidRPr="004C5483">
        <w:rPr>
          <w:rFonts w:ascii="Cambria" w:hAnsi="Cambria"/>
          <w:sz w:val="24"/>
        </w:rPr>
        <w:t xml:space="preserve"> Foulds’s notion that microtones </w:t>
      </w:r>
      <w:r w:rsidR="00B40C25" w:rsidRPr="004C5483">
        <w:rPr>
          <w:rFonts w:ascii="Cambria" w:hAnsi="Cambria"/>
          <w:sz w:val="24"/>
        </w:rPr>
        <w:t xml:space="preserve">could be </w:t>
      </w:r>
      <w:r w:rsidR="00A138DD" w:rsidRPr="004C5483">
        <w:rPr>
          <w:rFonts w:ascii="Cambria" w:hAnsi="Cambria"/>
          <w:sz w:val="24"/>
        </w:rPr>
        <w:t>used</w:t>
      </w:r>
      <w:r w:rsidR="00B40C25" w:rsidRPr="004C5483">
        <w:rPr>
          <w:rFonts w:ascii="Cambria" w:hAnsi="Cambria"/>
          <w:sz w:val="24"/>
        </w:rPr>
        <w:t xml:space="preserve"> </w:t>
      </w:r>
      <w:r w:rsidR="00D01BB2" w:rsidRPr="004C5483">
        <w:rPr>
          <w:rFonts w:ascii="Cambria" w:hAnsi="Cambria"/>
          <w:sz w:val="24"/>
        </w:rPr>
        <w:t xml:space="preserve">where the desired effect cannot be achieved in any traditional way: ‘I have deliberately used quarter-tones only in those places that can be done without them through paraphrasing – by which </w:t>
      </w:r>
      <w:bookmarkStart w:id="5" w:name="_Hlk511382226"/>
      <w:r w:rsidR="00D01BB2" w:rsidRPr="004C5483">
        <w:rPr>
          <w:rFonts w:ascii="Cambria" w:hAnsi="Cambria"/>
          <w:sz w:val="24"/>
        </w:rPr>
        <w:t>I hope to satisfy even the worst sticklers</w:t>
      </w:r>
      <w:bookmarkEnd w:id="5"/>
      <w:r w:rsidR="00D01BB2" w:rsidRPr="004C5483">
        <w:rPr>
          <w:rFonts w:ascii="Cambria" w:hAnsi="Cambria"/>
          <w:sz w:val="24"/>
        </w:rPr>
        <w:t xml:space="preserve"> [</w:t>
      </w:r>
      <w:r w:rsidR="00D01BB2" w:rsidRPr="004C5483">
        <w:rPr>
          <w:rFonts w:ascii="Cambria" w:hAnsi="Cambria"/>
          <w:i/>
          <w:sz w:val="24"/>
        </w:rPr>
        <w:t>Nörgler</w:t>
      </w:r>
      <w:r w:rsidR="00D01BB2" w:rsidRPr="004C5483">
        <w:rPr>
          <w:rFonts w:ascii="Cambria" w:hAnsi="Cambria"/>
          <w:sz w:val="24"/>
        </w:rPr>
        <w:t>].’</w:t>
      </w:r>
      <w:r w:rsidR="00D01BB2" w:rsidRPr="004C5483">
        <w:rPr>
          <w:rStyle w:val="FootnoteReference"/>
          <w:rFonts w:ascii="Cambria" w:hAnsi="Cambria"/>
          <w:sz w:val="24"/>
        </w:rPr>
        <w:footnoteReference w:id="126"/>
      </w:r>
      <w:r w:rsidR="00D01BB2" w:rsidRPr="004C5483">
        <w:rPr>
          <w:rFonts w:ascii="Cambria" w:hAnsi="Cambria"/>
          <w:sz w:val="24"/>
        </w:rPr>
        <w:t xml:space="preserve"> </w:t>
      </w:r>
      <w:r w:rsidR="00A138DD" w:rsidRPr="004C5483">
        <w:rPr>
          <w:rFonts w:ascii="Cambria" w:hAnsi="Cambria"/>
          <w:sz w:val="24"/>
        </w:rPr>
        <w:t xml:space="preserve">The quote implied that Stein considered his quarter-tones as somewhat premature experiments whose right to exist had not yet been proven. Consequently, </w:t>
      </w:r>
      <w:r w:rsidR="004F7EC6" w:rsidRPr="004C5483">
        <w:rPr>
          <w:rFonts w:ascii="Cambria" w:hAnsi="Cambria"/>
          <w:sz w:val="24"/>
        </w:rPr>
        <w:t>they needed to be restrained , which meant giving</w:t>
      </w:r>
      <w:r w:rsidR="00A138DD" w:rsidRPr="004C5483">
        <w:rPr>
          <w:rFonts w:ascii="Cambria" w:hAnsi="Cambria"/>
          <w:sz w:val="24"/>
        </w:rPr>
        <w:t xml:space="preserve"> the performer of his quarter-tone pieces the option of omitting them altogether.</w:t>
      </w:r>
    </w:p>
    <w:p w14:paraId="0F585E3F" w14:textId="77777777" w:rsidR="001F0F01" w:rsidRPr="004C5483" w:rsidRDefault="001F0F01" w:rsidP="00BF21A9">
      <w:pPr>
        <w:spacing w:line="480" w:lineRule="auto"/>
        <w:rPr>
          <w:rFonts w:ascii="Cambria" w:hAnsi="Cambria"/>
          <w:sz w:val="24"/>
        </w:rPr>
      </w:pPr>
    </w:p>
    <w:p w14:paraId="1FA00323" w14:textId="6EB3F0E1" w:rsidR="0084419F" w:rsidRPr="004C5483" w:rsidRDefault="00F2076A" w:rsidP="00BF21A9">
      <w:pPr>
        <w:spacing w:line="480" w:lineRule="auto"/>
        <w:rPr>
          <w:rFonts w:ascii="Cambria" w:hAnsi="Cambria"/>
          <w:sz w:val="24"/>
        </w:rPr>
      </w:pPr>
      <w:r w:rsidRPr="004C5483">
        <w:rPr>
          <w:rFonts w:ascii="Cambria" w:hAnsi="Cambria"/>
          <w:sz w:val="24"/>
        </w:rPr>
        <w:t>In practice, he</w:t>
      </w:r>
      <w:r w:rsidR="004B7560" w:rsidRPr="004C5483">
        <w:rPr>
          <w:rFonts w:ascii="Cambria" w:hAnsi="Cambria"/>
          <w:sz w:val="24"/>
        </w:rPr>
        <w:t xml:space="preserve"> </w:t>
      </w:r>
      <w:r w:rsidR="00BB532C" w:rsidRPr="004C5483">
        <w:rPr>
          <w:rFonts w:ascii="Cambria" w:hAnsi="Cambria"/>
          <w:sz w:val="24"/>
        </w:rPr>
        <w:t xml:space="preserve">believed that </w:t>
      </w:r>
      <w:r w:rsidR="00BC608B" w:rsidRPr="004C5483">
        <w:rPr>
          <w:rFonts w:ascii="Cambria" w:hAnsi="Cambria"/>
          <w:sz w:val="24"/>
        </w:rPr>
        <w:t>the cello was</w:t>
      </w:r>
      <w:r w:rsidR="00B704CA" w:rsidRPr="004C5483">
        <w:rPr>
          <w:rFonts w:ascii="Cambria" w:hAnsi="Cambria"/>
          <w:sz w:val="24"/>
        </w:rPr>
        <w:t xml:space="preserve"> </w:t>
      </w:r>
      <w:r w:rsidR="00DF06DE" w:rsidRPr="004C5483">
        <w:rPr>
          <w:rFonts w:ascii="Cambria" w:hAnsi="Cambria"/>
          <w:sz w:val="24"/>
        </w:rPr>
        <w:t xml:space="preserve">best suited to </w:t>
      </w:r>
      <w:r w:rsidR="00F3318C" w:rsidRPr="004C5483">
        <w:rPr>
          <w:rFonts w:ascii="Cambria" w:hAnsi="Cambria"/>
          <w:sz w:val="24"/>
        </w:rPr>
        <w:t xml:space="preserve">venture </w:t>
      </w:r>
      <w:r w:rsidR="00DF06DE" w:rsidRPr="004C5483">
        <w:rPr>
          <w:rFonts w:ascii="Cambria" w:hAnsi="Cambria"/>
          <w:sz w:val="24"/>
        </w:rPr>
        <w:t>in</w:t>
      </w:r>
      <w:r w:rsidR="00F3318C" w:rsidRPr="004C5483">
        <w:rPr>
          <w:rFonts w:ascii="Cambria" w:hAnsi="Cambria"/>
          <w:sz w:val="24"/>
        </w:rPr>
        <w:t>to</w:t>
      </w:r>
      <w:r w:rsidR="00DF06DE" w:rsidRPr="004C5483">
        <w:rPr>
          <w:rFonts w:ascii="Cambria" w:hAnsi="Cambria"/>
          <w:sz w:val="24"/>
        </w:rPr>
        <w:t xml:space="preserve"> qu</w:t>
      </w:r>
      <w:r w:rsidR="00B43AD5" w:rsidRPr="004C5483">
        <w:rPr>
          <w:rFonts w:ascii="Cambria" w:hAnsi="Cambria"/>
          <w:sz w:val="24"/>
        </w:rPr>
        <w:t>art</w:t>
      </w:r>
      <w:r w:rsidR="0065259E" w:rsidRPr="004C5483">
        <w:rPr>
          <w:rFonts w:ascii="Cambria" w:hAnsi="Cambria"/>
          <w:sz w:val="24"/>
        </w:rPr>
        <w:t>er-tone</w:t>
      </w:r>
      <w:r w:rsidR="00F3318C" w:rsidRPr="004C5483">
        <w:rPr>
          <w:rFonts w:ascii="Cambria" w:hAnsi="Cambria"/>
          <w:sz w:val="24"/>
        </w:rPr>
        <w:t xml:space="preserve"> music</w:t>
      </w:r>
      <w:r w:rsidR="0065259E" w:rsidRPr="004C5483">
        <w:rPr>
          <w:rFonts w:ascii="Cambria" w:hAnsi="Cambria"/>
          <w:sz w:val="24"/>
        </w:rPr>
        <w:t xml:space="preserve">, simply because quarter-tones are easier to </w:t>
      </w:r>
      <w:r w:rsidR="00CB4030" w:rsidRPr="004C5483">
        <w:rPr>
          <w:rFonts w:ascii="Cambria" w:hAnsi="Cambria"/>
          <w:sz w:val="24"/>
        </w:rPr>
        <w:t>locate</w:t>
      </w:r>
      <w:r w:rsidR="00F3318C" w:rsidRPr="004C5483">
        <w:rPr>
          <w:rFonts w:ascii="Cambria" w:hAnsi="Cambria"/>
          <w:sz w:val="24"/>
        </w:rPr>
        <w:t xml:space="preserve"> and play</w:t>
      </w:r>
      <w:r w:rsidR="00EA0348" w:rsidRPr="004C5483">
        <w:rPr>
          <w:rFonts w:ascii="Cambria" w:hAnsi="Cambria"/>
          <w:sz w:val="24"/>
        </w:rPr>
        <w:t xml:space="preserve"> </w:t>
      </w:r>
      <w:r w:rsidR="000C01E5" w:rsidRPr="004C5483">
        <w:rPr>
          <w:rFonts w:ascii="Cambria" w:hAnsi="Cambria"/>
          <w:sz w:val="24"/>
        </w:rPr>
        <w:t xml:space="preserve">on the </w:t>
      </w:r>
      <w:r w:rsidR="0090051C" w:rsidRPr="004C5483">
        <w:rPr>
          <w:rFonts w:ascii="Cambria" w:hAnsi="Cambria"/>
          <w:sz w:val="24"/>
        </w:rPr>
        <w:t xml:space="preserve">comparatively </w:t>
      </w:r>
      <w:r w:rsidR="000C01E5" w:rsidRPr="004C5483">
        <w:rPr>
          <w:rFonts w:ascii="Cambria" w:hAnsi="Cambria"/>
          <w:sz w:val="24"/>
        </w:rPr>
        <w:t>wide cello fingerboard</w:t>
      </w:r>
      <w:r w:rsidR="00BB63CC" w:rsidRPr="004C5483">
        <w:rPr>
          <w:rFonts w:ascii="Cambria" w:hAnsi="Cambria"/>
          <w:sz w:val="24"/>
        </w:rPr>
        <w:t xml:space="preserve"> (cf. Harry Partch’s cello fingerboard pasted onto a viola)</w:t>
      </w:r>
      <w:r w:rsidR="000C01E5" w:rsidRPr="004C5483">
        <w:rPr>
          <w:rFonts w:ascii="Cambria" w:hAnsi="Cambria"/>
          <w:sz w:val="24"/>
        </w:rPr>
        <w:t>.</w:t>
      </w:r>
      <w:r w:rsidR="00B43AD5" w:rsidRPr="004C5483">
        <w:rPr>
          <w:rFonts w:ascii="Cambria" w:hAnsi="Cambria"/>
          <w:sz w:val="24"/>
        </w:rPr>
        <w:t xml:space="preserve"> </w:t>
      </w:r>
      <w:r w:rsidR="00BB63CC" w:rsidRPr="004C5483">
        <w:rPr>
          <w:rFonts w:ascii="Cambria" w:hAnsi="Cambria"/>
          <w:sz w:val="24"/>
        </w:rPr>
        <w:t>Stein’s</w:t>
      </w:r>
      <w:r w:rsidR="001F0F01" w:rsidRPr="004C5483">
        <w:rPr>
          <w:rFonts w:ascii="Cambria" w:hAnsi="Cambria"/>
          <w:sz w:val="24"/>
        </w:rPr>
        <w:t xml:space="preserve"> only published pieces with quarter-tones are therefore the</w:t>
      </w:r>
      <w:r w:rsidR="005D620F" w:rsidRPr="004C5483">
        <w:rPr>
          <w:rFonts w:ascii="Cambria" w:hAnsi="Cambria"/>
          <w:sz w:val="24"/>
        </w:rPr>
        <w:t xml:space="preserve"> Two Concert Pieces for Violoncello and Piano</w:t>
      </w:r>
      <w:r w:rsidR="00037A4C" w:rsidRPr="004C5483">
        <w:rPr>
          <w:rFonts w:ascii="Cambria" w:hAnsi="Cambria"/>
          <w:sz w:val="24"/>
        </w:rPr>
        <w:t>. Both</w:t>
      </w:r>
      <w:r w:rsidR="0084419F" w:rsidRPr="004C5483">
        <w:rPr>
          <w:rFonts w:ascii="Cambria" w:hAnsi="Cambria"/>
          <w:sz w:val="24"/>
        </w:rPr>
        <w:t xml:space="preserve"> </w:t>
      </w:r>
      <w:r w:rsidR="005D620F" w:rsidRPr="004C5483">
        <w:rPr>
          <w:rFonts w:ascii="Cambria" w:hAnsi="Cambria"/>
          <w:sz w:val="24"/>
        </w:rPr>
        <w:t>are firmly diatonic, t</w:t>
      </w:r>
      <w:r w:rsidR="009561CE" w:rsidRPr="004C5483">
        <w:rPr>
          <w:rFonts w:ascii="Cambria" w:hAnsi="Cambria"/>
          <w:sz w:val="24"/>
        </w:rPr>
        <w:t>he first</w:t>
      </w:r>
      <w:r w:rsidR="0084419F" w:rsidRPr="004C5483">
        <w:rPr>
          <w:rFonts w:ascii="Cambria" w:hAnsi="Cambria"/>
          <w:sz w:val="24"/>
        </w:rPr>
        <w:t xml:space="preserve"> </w:t>
      </w:r>
      <w:r w:rsidR="00645D3F" w:rsidRPr="004C5483">
        <w:rPr>
          <w:rFonts w:ascii="Cambria" w:hAnsi="Cambria"/>
          <w:sz w:val="24"/>
        </w:rPr>
        <w:t>in G minor and</w:t>
      </w:r>
      <w:r w:rsidR="0084419F" w:rsidRPr="004C5483">
        <w:rPr>
          <w:rFonts w:ascii="Cambria" w:hAnsi="Cambria"/>
          <w:sz w:val="24"/>
        </w:rPr>
        <w:t xml:space="preserve"> </w:t>
      </w:r>
      <w:r w:rsidR="009561CE" w:rsidRPr="004C5483">
        <w:rPr>
          <w:rFonts w:ascii="Cambria" w:hAnsi="Cambria"/>
          <w:sz w:val="24"/>
        </w:rPr>
        <w:t>the second</w:t>
      </w:r>
      <w:r w:rsidR="00EF5343" w:rsidRPr="004C5483">
        <w:rPr>
          <w:rFonts w:ascii="Cambria" w:hAnsi="Cambria"/>
          <w:sz w:val="24"/>
        </w:rPr>
        <w:t xml:space="preserve"> in D</w:t>
      </w:r>
      <w:r w:rsidR="005D620F" w:rsidRPr="004C5483">
        <w:rPr>
          <w:rFonts w:ascii="Cambria" w:hAnsi="Cambria"/>
          <w:sz w:val="24"/>
        </w:rPr>
        <w:t>&lt;</w:t>
      </w:r>
      <w:r w:rsidR="00EF5343" w:rsidRPr="004C5483">
        <w:rPr>
          <w:rFonts w:ascii="Cambria" w:hAnsi="Cambria"/>
          <w:sz w:val="24"/>
        </w:rPr>
        <w:t>flat</w:t>
      </w:r>
      <w:r w:rsidR="005D620F" w:rsidRPr="004C5483">
        <w:rPr>
          <w:rFonts w:ascii="Cambria" w:hAnsi="Cambria"/>
          <w:sz w:val="24"/>
        </w:rPr>
        <w:t>&gt;</w:t>
      </w:r>
      <w:r w:rsidR="00EF5343" w:rsidRPr="004C5483">
        <w:rPr>
          <w:rFonts w:ascii="Cambria" w:hAnsi="Cambria"/>
          <w:sz w:val="24"/>
        </w:rPr>
        <w:t xml:space="preserve"> major</w:t>
      </w:r>
      <w:r w:rsidR="005D620F" w:rsidRPr="004C5483">
        <w:rPr>
          <w:rFonts w:ascii="Cambria" w:hAnsi="Cambria"/>
          <w:sz w:val="24"/>
        </w:rPr>
        <w:t xml:space="preserve">. </w:t>
      </w:r>
      <w:r w:rsidR="0084419F" w:rsidRPr="004C5483">
        <w:rPr>
          <w:rFonts w:ascii="Cambria" w:hAnsi="Cambria"/>
          <w:sz w:val="24"/>
        </w:rPr>
        <w:t>Stein fore</w:t>
      </w:r>
      <w:r w:rsidR="00567C34" w:rsidRPr="004C5483">
        <w:rPr>
          <w:rFonts w:ascii="Cambria" w:hAnsi="Cambria"/>
          <w:sz w:val="24"/>
        </w:rPr>
        <w:t>went</w:t>
      </w:r>
      <w:r w:rsidR="0084419F" w:rsidRPr="004C5483">
        <w:rPr>
          <w:rFonts w:ascii="Cambria" w:hAnsi="Cambria"/>
          <w:sz w:val="24"/>
        </w:rPr>
        <w:t xml:space="preserve"> the intr</w:t>
      </w:r>
      <w:r w:rsidR="00260DEB" w:rsidRPr="004C5483">
        <w:rPr>
          <w:rFonts w:ascii="Cambria" w:hAnsi="Cambria"/>
          <w:sz w:val="24"/>
        </w:rPr>
        <w:t>o</w:t>
      </w:r>
      <w:r w:rsidR="0084419F" w:rsidRPr="004C5483">
        <w:rPr>
          <w:rFonts w:ascii="Cambria" w:hAnsi="Cambria"/>
          <w:sz w:val="24"/>
        </w:rPr>
        <w:t xml:space="preserve">duction of </w:t>
      </w:r>
      <w:r w:rsidR="00491A4D" w:rsidRPr="004C5483">
        <w:rPr>
          <w:rFonts w:ascii="Cambria" w:hAnsi="Cambria"/>
          <w:sz w:val="24"/>
        </w:rPr>
        <w:t>a</w:t>
      </w:r>
      <w:r w:rsidR="0084419F" w:rsidRPr="004C5483">
        <w:rPr>
          <w:rFonts w:ascii="Cambria" w:hAnsi="Cambria"/>
          <w:sz w:val="24"/>
        </w:rPr>
        <w:t xml:space="preserve"> ‘neutral’ triad</w:t>
      </w:r>
      <w:r w:rsidR="00491A4D" w:rsidRPr="004C5483">
        <w:rPr>
          <w:rFonts w:ascii="Cambria" w:hAnsi="Cambria"/>
          <w:sz w:val="24"/>
        </w:rPr>
        <w:t xml:space="preserve"> he had announced in the Concert Pieces’ Preface</w:t>
      </w:r>
      <w:r w:rsidR="00913E6E" w:rsidRPr="004C5483">
        <w:rPr>
          <w:rFonts w:ascii="Cambria" w:hAnsi="Cambria"/>
          <w:sz w:val="24"/>
        </w:rPr>
        <w:t xml:space="preserve"> (for example C</w:t>
      </w:r>
      <w:r w:rsidR="00491A4D" w:rsidRPr="004C5483">
        <w:rPr>
          <w:rFonts w:ascii="Cambria" w:hAnsi="Cambria"/>
          <w:sz w:val="24"/>
        </w:rPr>
        <w:t xml:space="preserve"> </w:t>
      </w:r>
      <w:r w:rsidR="001F0CA3" w:rsidRPr="004C5483">
        <w:rPr>
          <w:rFonts w:ascii="Cambria" w:hAnsi="Cambria"/>
          <w:sz w:val="24"/>
        </w:rPr>
        <w:t>/</w:t>
      </w:r>
      <w:r w:rsidR="00491A4D" w:rsidRPr="004C5483">
        <w:rPr>
          <w:rFonts w:ascii="Cambria" w:hAnsi="Cambria"/>
          <w:sz w:val="24"/>
        </w:rPr>
        <w:t xml:space="preserve"> E- </w:t>
      </w:r>
      <w:r w:rsidR="001F0CA3" w:rsidRPr="004C5483">
        <w:rPr>
          <w:rFonts w:ascii="Cambria" w:hAnsi="Cambria"/>
          <w:sz w:val="24"/>
        </w:rPr>
        <w:t>/</w:t>
      </w:r>
      <w:r w:rsidR="00491A4D" w:rsidRPr="004C5483">
        <w:rPr>
          <w:rFonts w:ascii="Cambria" w:hAnsi="Cambria"/>
          <w:sz w:val="24"/>
        </w:rPr>
        <w:t xml:space="preserve"> </w:t>
      </w:r>
      <w:r w:rsidR="00CC0D72" w:rsidRPr="004C5483">
        <w:rPr>
          <w:rFonts w:ascii="Cambria" w:hAnsi="Cambria"/>
          <w:sz w:val="24"/>
        </w:rPr>
        <w:t>G)</w:t>
      </w:r>
      <w:r w:rsidR="00502E20" w:rsidRPr="004C5483">
        <w:rPr>
          <w:rFonts w:ascii="Cambria" w:hAnsi="Cambria"/>
          <w:sz w:val="24"/>
        </w:rPr>
        <w:t xml:space="preserve"> and </w:t>
      </w:r>
      <w:r w:rsidR="00577286" w:rsidRPr="004C5483">
        <w:rPr>
          <w:rFonts w:ascii="Cambria" w:hAnsi="Cambria"/>
          <w:sz w:val="24"/>
        </w:rPr>
        <w:t xml:space="preserve">instead </w:t>
      </w:r>
      <w:r w:rsidR="00502E20" w:rsidRPr="004C5483">
        <w:rPr>
          <w:rFonts w:ascii="Cambria" w:hAnsi="Cambria"/>
          <w:sz w:val="24"/>
        </w:rPr>
        <w:t>restrict</w:t>
      </w:r>
      <w:r w:rsidR="00567C34" w:rsidRPr="004C5483">
        <w:rPr>
          <w:rFonts w:ascii="Cambria" w:hAnsi="Cambria"/>
          <w:sz w:val="24"/>
        </w:rPr>
        <w:t xml:space="preserve">ed </w:t>
      </w:r>
      <w:r w:rsidR="00502E20" w:rsidRPr="004C5483">
        <w:rPr>
          <w:rFonts w:ascii="Cambria" w:hAnsi="Cambria"/>
          <w:sz w:val="24"/>
        </w:rPr>
        <w:t xml:space="preserve">quarter-tones to </w:t>
      </w:r>
      <w:r w:rsidR="00DE328E" w:rsidRPr="004C5483">
        <w:rPr>
          <w:rFonts w:ascii="Cambria" w:hAnsi="Cambria"/>
          <w:sz w:val="24"/>
        </w:rPr>
        <w:t>their function in</w:t>
      </w:r>
      <w:r w:rsidR="00D06B26" w:rsidRPr="004C5483">
        <w:rPr>
          <w:rFonts w:ascii="Cambria" w:hAnsi="Cambria"/>
          <w:sz w:val="24"/>
        </w:rPr>
        <w:t xml:space="preserve"> sati</w:t>
      </w:r>
      <w:r w:rsidR="00722810" w:rsidRPr="004C5483">
        <w:rPr>
          <w:rFonts w:ascii="Cambria" w:hAnsi="Cambria"/>
          <w:sz w:val="24"/>
        </w:rPr>
        <w:t>s</w:t>
      </w:r>
      <w:r w:rsidR="00D06B26" w:rsidRPr="004C5483">
        <w:rPr>
          <w:rFonts w:ascii="Cambria" w:hAnsi="Cambria"/>
          <w:sz w:val="24"/>
        </w:rPr>
        <w:t>f</w:t>
      </w:r>
      <w:r w:rsidR="00DE328E" w:rsidRPr="004C5483">
        <w:rPr>
          <w:rFonts w:ascii="Cambria" w:hAnsi="Cambria"/>
          <w:sz w:val="24"/>
        </w:rPr>
        <w:t>ying</w:t>
      </w:r>
      <w:r w:rsidR="00D06B26" w:rsidRPr="004C5483">
        <w:rPr>
          <w:rFonts w:ascii="Cambria" w:hAnsi="Cambria"/>
          <w:sz w:val="24"/>
        </w:rPr>
        <w:t xml:space="preserve"> </w:t>
      </w:r>
      <w:r w:rsidR="00314D2C" w:rsidRPr="004C5483">
        <w:rPr>
          <w:rFonts w:ascii="Cambria" w:hAnsi="Cambria"/>
          <w:sz w:val="24"/>
        </w:rPr>
        <w:t>the</w:t>
      </w:r>
      <w:r w:rsidR="00857D7E" w:rsidRPr="004C5483">
        <w:rPr>
          <w:rFonts w:ascii="Cambria" w:hAnsi="Cambria"/>
          <w:sz w:val="24"/>
        </w:rPr>
        <w:t xml:space="preserve"> </w:t>
      </w:r>
      <w:r w:rsidR="008C77F9" w:rsidRPr="004C5483">
        <w:rPr>
          <w:rFonts w:ascii="Cambria" w:hAnsi="Cambria"/>
          <w:sz w:val="24"/>
        </w:rPr>
        <w:t xml:space="preserve">new century’s </w:t>
      </w:r>
      <w:r w:rsidR="00857D7E" w:rsidRPr="004C5483">
        <w:rPr>
          <w:rFonts w:ascii="Cambria" w:hAnsi="Cambria"/>
          <w:sz w:val="24"/>
        </w:rPr>
        <w:t>heightened</w:t>
      </w:r>
      <w:r w:rsidR="00027F40" w:rsidRPr="004C5483">
        <w:rPr>
          <w:rFonts w:ascii="Cambria" w:hAnsi="Cambria"/>
          <w:sz w:val="24"/>
        </w:rPr>
        <w:t xml:space="preserve"> ‘leading note urge’</w:t>
      </w:r>
      <w:r w:rsidR="00577286" w:rsidRPr="004C5483">
        <w:rPr>
          <w:rFonts w:ascii="Cambria" w:hAnsi="Cambria"/>
          <w:sz w:val="24"/>
        </w:rPr>
        <w:t>.</w:t>
      </w:r>
      <w:r w:rsidR="00DE328E" w:rsidRPr="004C5483">
        <w:rPr>
          <w:rFonts w:ascii="Cambria" w:hAnsi="Cambria"/>
          <w:sz w:val="24"/>
        </w:rPr>
        <w:t xml:space="preserve"> </w:t>
      </w:r>
      <w:r w:rsidR="008C77F9" w:rsidRPr="004C5483">
        <w:rPr>
          <w:rFonts w:ascii="Cambria" w:hAnsi="Cambria"/>
          <w:sz w:val="24"/>
        </w:rPr>
        <w:t xml:space="preserve">Therefore, </w:t>
      </w:r>
      <w:r w:rsidR="00826477" w:rsidRPr="004C5483">
        <w:rPr>
          <w:rFonts w:ascii="Cambria" w:hAnsi="Cambria"/>
          <w:sz w:val="24"/>
        </w:rPr>
        <w:t>his</w:t>
      </w:r>
      <w:r w:rsidR="006C4DDD" w:rsidRPr="004C5483">
        <w:rPr>
          <w:rFonts w:ascii="Cambria" w:hAnsi="Cambria"/>
          <w:sz w:val="24"/>
        </w:rPr>
        <w:t xml:space="preserve"> quarter-tonal interjections </w:t>
      </w:r>
      <w:r w:rsidR="00826477" w:rsidRPr="004C5483">
        <w:rPr>
          <w:rFonts w:ascii="Cambria" w:hAnsi="Cambria"/>
          <w:sz w:val="24"/>
        </w:rPr>
        <w:t xml:space="preserve">in the Two Concert Pieces </w:t>
      </w:r>
      <w:r w:rsidR="005D257C" w:rsidRPr="004C5483">
        <w:rPr>
          <w:rFonts w:ascii="Cambria" w:hAnsi="Cambria"/>
          <w:sz w:val="24"/>
        </w:rPr>
        <w:t>fulfil two functions:</w:t>
      </w:r>
      <w:r w:rsidR="00567C34" w:rsidRPr="004C5483">
        <w:rPr>
          <w:rFonts w:ascii="Cambria" w:hAnsi="Cambria"/>
          <w:sz w:val="24"/>
        </w:rPr>
        <w:t xml:space="preserve"> first, a</w:t>
      </w:r>
      <w:r w:rsidR="005D257C" w:rsidRPr="004C5483">
        <w:rPr>
          <w:rFonts w:ascii="Cambria" w:hAnsi="Cambria"/>
          <w:sz w:val="24"/>
        </w:rPr>
        <w:t>s</w:t>
      </w:r>
      <w:r w:rsidR="00A52234" w:rsidRPr="004C5483">
        <w:rPr>
          <w:rFonts w:ascii="Cambria" w:hAnsi="Cambria"/>
          <w:sz w:val="24"/>
        </w:rPr>
        <w:t xml:space="preserve"> changing notes </w:t>
      </w:r>
      <w:r w:rsidR="005D257C" w:rsidRPr="004C5483">
        <w:rPr>
          <w:rFonts w:ascii="Cambria" w:hAnsi="Cambria"/>
          <w:sz w:val="24"/>
        </w:rPr>
        <w:t xml:space="preserve">they </w:t>
      </w:r>
      <w:r w:rsidR="00A52234" w:rsidRPr="004C5483">
        <w:rPr>
          <w:rFonts w:ascii="Cambria" w:hAnsi="Cambria"/>
          <w:sz w:val="24"/>
        </w:rPr>
        <w:t>serv</w:t>
      </w:r>
      <w:r w:rsidR="005D257C" w:rsidRPr="004C5483">
        <w:rPr>
          <w:rFonts w:ascii="Cambria" w:hAnsi="Cambria"/>
          <w:sz w:val="24"/>
        </w:rPr>
        <w:t>e</w:t>
      </w:r>
      <w:r w:rsidR="00A52234" w:rsidRPr="004C5483">
        <w:rPr>
          <w:rFonts w:ascii="Cambria" w:hAnsi="Cambria"/>
          <w:sz w:val="24"/>
        </w:rPr>
        <w:t xml:space="preserve"> to </w:t>
      </w:r>
      <w:r w:rsidR="007F0BE2" w:rsidRPr="004C5483">
        <w:rPr>
          <w:rFonts w:ascii="Cambria" w:hAnsi="Cambria"/>
          <w:sz w:val="24"/>
        </w:rPr>
        <w:t>stabiliz</w:t>
      </w:r>
      <w:r w:rsidR="006C4DDD" w:rsidRPr="004C5483">
        <w:rPr>
          <w:rFonts w:ascii="Cambria" w:hAnsi="Cambria"/>
          <w:sz w:val="24"/>
        </w:rPr>
        <w:t xml:space="preserve">e </w:t>
      </w:r>
      <w:r w:rsidR="00E02DFC" w:rsidRPr="004C5483">
        <w:rPr>
          <w:rFonts w:ascii="Cambria" w:hAnsi="Cambria"/>
          <w:sz w:val="24"/>
        </w:rPr>
        <w:t xml:space="preserve">harmonic </w:t>
      </w:r>
      <w:r w:rsidR="006C4DDD" w:rsidRPr="004C5483">
        <w:rPr>
          <w:rFonts w:ascii="Cambria" w:hAnsi="Cambria"/>
          <w:sz w:val="24"/>
        </w:rPr>
        <w:t>resting points</w:t>
      </w:r>
      <w:r w:rsidR="00E02DFC" w:rsidRPr="004C5483">
        <w:rPr>
          <w:rFonts w:ascii="Cambria" w:hAnsi="Cambria"/>
          <w:sz w:val="24"/>
        </w:rPr>
        <w:t xml:space="preserve"> (for example </w:t>
      </w:r>
      <w:r w:rsidR="00A52234" w:rsidRPr="004C5483">
        <w:rPr>
          <w:rFonts w:ascii="Cambria" w:hAnsi="Cambria"/>
          <w:sz w:val="24"/>
        </w:rPr>
        <w:t xml:space="preserve">the fifth A </w:t>
      </w:r>
      <w:r w:rsidR="00AD6BB5" w:rsidRPr="004C5483">
        <w:rPr>
          <w:rFonts w:ascii="Cambria" w:hAnsi="Cambria"/>
          <w:sz w:val="24"/>
        </w:rPr>
        <w:t>&lt;</w:t>
      </w:r>
      <w:r w:rsidR="00A52234" w:rsidRPr="004C5483">
        <w:rPr>
          <w:rFonts w:ascii="Cambria" w:hAnsi="Cambria"/>
          <w:sz w:val="24"/>
        </w:rPr>
        <w:t>flat</w:t>
      </w:r>
      <w:r w:rsidR="00AD6BB5" w:rsidRPr="004C5483">
        <w:rPr>
          <w:rFonts w:ascii="Cambria" w:hAnsi="Cambria"/>
          <w:sz w:val="24"/>
        </w:rPr>
        <w:t>&gt;</w:t>
      </w:r>
      <w:r w:rsidR="00A52234" w:rsidRPr="004C5483">
        <w:rPr>
          <w:rFonts w:ascii="Cambria" w:hAnsi="Cambria"/>
          <w:sz w:val="24"/>
        </w:rPr>
        <w:t xml:space="preserve"> in a </w:t>
      </w:r>
      <w:r w:rsidR="00E02DFC" w:rsidRPr="004C5483">
        <w:rPr>
          <w:rFonts w:ascii="Cambria" w:hAnsi="Cambria"/>
          <w:sz w:val="24"/>
        </w:rPr>
        <w:t xml:space="preserve">D </w:t>
      </w:r>
      <w:r w:rsidR="00AD6BB5" w:rsidRPr="004C5483">
        <w:rPr>
          <w:rFonts w:ascii="Cambria" w:hAnsi="Cambria"/>
          <w:sz w:val="24"/>
        </w:rPr>
        <w:t>&lt;</w:t>
      </w:r>
      <w:r w:rsidR="00E02DFC" w:rsidRPr="004C5483">
        <w:rPr>
          <w:rFonts w:ascii="Cambria" w:hAnsi="Cambria"/>
          <w:sz w:val="24"/>
        </w:rPr>
        <w:t>flat</w:t>
      </w:r>
      <w:r w:rsidR="00AD6BB5" w:rsidRPr="004C5483">
        <w:rPr>
          <w:rFonts w:ascii="Cambria" w:hAnsi="Cambria"/>
          <w:sz w:val="24"/>
        </w:rPr>
        <w:t>&gt;</w:t>
      </w:r>
      <w:r w:rsidR="00E02DFC" w:rsidRPr="004C5483">
        <w:rPr>
          <w:rFonts w:ascii="Cambria" w:hAnsi="Cambria"/>
          <w:sz w:val="24"/>
        </w:rPr>
        <w:t xml:space="preserve"> </w:t>
      </w:r>
      <w:r w:rsidR="00A52234" w:rsidRPr="004C5483">
        <w:rPr>
          <w:rFonts w:ascii="Cambria" w:hAnsi="Cambria"/>
          <w:sz w:val="24"/>
        </w:rPr>
        <w:t>major chord</w:t>
      </w:r>
      <w:r w:rsidR="00CD54F8" w:rsidRPr="004C5483">
        <w:rPr>
          <w:rFonts w:ascii="Cambria" w:hAnsi="Cambria"/>
          <w:sz w:val="24"/>
        </w:rPr>
        <w:t xml:space="preserve"> in </w:t>
      </w:r>
      <w:r w:rsidR="00AD6BB5" w:rsidRPr="004C5483">
        <w:rPr>
          <w:rFonts w:ascii="Cambria" w:hAnsi="Cambria"/>
          <w:sz w:val="24"/>
        </w:rPr>
        <w:t xml:space="preserve">the Concert Piece </w:t>
      </w:r>
      <w:r w:rsidR="00CD54F8" w:rsidRPr="004C5483">
        <w:rPr>
          <w:rFonts w:ascii="Cambria" w:hAnsi="Cambria"/>
          <w:sz w:val="24"/>
        </w:rPr>
        <w:t>no. 1</w:t>
      </w:r>
      <w:r w:rsidR="00536FAE" w:rsidRPr="004C5483">
        <w:rPr>
          <w:rFonts w:ascii="Cambria" w:hAnsi="Cambria"/>
          <w:sz w:val="24"/>
        </w:rPr>
        <w:t xml:space="preserve">, </w:t>
      </w:r>
      <w:r w:rsidR="00A028C2" w:rsidRPr="004C5483">
        <w:rPr>
          <w:rFonts w:ascii="Cambria" w:hAnsi="Cambria"/>
          <w:sz w:val="24"/>
        </w:rPr>
        <w:t>example 1</w:t>
      </w:r>
      <w:r w:rsidR="0027670D" w:rsidRPr="004C5483">
        <w:rPr>
          <w:rFonts w:ascii="Cambria" w:hAnsi="Cambria"/>
          <w:sz w:val="24"/>
        </w:rPr>
        <w:t>5</w:t>
      </w:r>
      <w:r w:rsidR="00A028C2" w:rsidRPr="004C5483">
        <w:rPr>
          <w:rFonts w:ascii="Cambria" w:hAnsi="Cambria"/>
          <w:sz w:val="24"/>
        </w:rPr>
        <w:t>a</w:t>
      </w:r>
      <w:r w:rsidR="00A52234" w:rsidRPr="004C5483">
        <w:rPr>
          <w:rFonts w:ascii="Cambria" w:hAnsi="Cambria"/>
          <w:sz w:val="24"/>
        </w:rPr>
        <w:t>)</w:t>
      </w:r>
      <w:r w:rsidR="005D257C" w:rsidRPr="004C5483">
        <w:rPr>
          <w:rFonts w:ascii="Cambria" w:hAnsi="Cambria"/>
          <w:sz w:val="24"/>
        </w:rPr>
        <w:t xml:space="preserve">; </w:t>
      </w:r>
      <w:r w:rsidR="00567C34" w:rsidRPr="004C5483">
        <w:rPr>
          <w:rFonts w:ascii="Cambria" w:hAnsi="Cambria"/>
          <w:sz w:val="24"/>
        </w:rPr>
        <w:t>and second, a</w:t>
      </w:r>
      <w:r w:rsidR="005D257C" w:rsidRPr="004C5483">
        <w:rPr>
          <w:rFonts w:ascii="Cambria" w:hAnsi="Cambria"/>
          <w:sz w:val="24"/>
        </w:rPr>
        <w:t xml:space="preserve">s </w:t>
      </w:r>
      <w:r w:rsidR="00CD54F8" w:rsidRPr="004C5483">
        <w:rPr>
          <w:rFonts w:ascii="Cambria" w:hAnsi="Cambria"/>
          <w:sz w:val="24"/>
        </w:rPr>
        <w:t>passing notes</w:t>
      </w:r>
      <w:r w:rsidR="005D257C" w:rsidRPr="004C5483">
        <w:rPr>
          <w:rFonts w:ascii="Cambria" w:hAnsi="Cambria"/>
          <w:sz w:val="24"/>
        </w:rPr>
        <w:t xml:space="preserve"> they either</w:t>
      </w:r>
      <w:r w:rsidR="00CD54F8" w:rsidRPr="004C5483">
        <w:rPr>
          <w:rFonts w:ascii="Cambria" w:hAnsi="Cambria"/>
          <w:sz w:val="24"/>
        </w:rPr>
        <w:t xml:space="preserve"> </w:t>
      </w:r>
      <w:r w:rsidR="003231E8" w:rsidRPr="004C5483">
        <w:rPr>
          <w:rFonts w:ascii="Cambria" w:hAnsi="Cambria"/>
          <w:sz w:val="24"/>
        </w:rPr>
        <w:t>create a leading note where the chromatic scale would not offer another intermediate step (</w:t>
      </w:r>
      <w:r w:rsidR="00A028C2" w:rsidRPr="004C5483">
        <w:rPr>
          <w:rFonts w:ascii="Cambria" w:hAnsi="Cambria"/>
          <w:sz w:val="24"/>
        </w:rPr>
        <w:t>example 1</w:t>
      </w:r>
      <w:r w:rsidR="0027670D" w:rsidRPr="004C5483">
        <w:rPr>
          <w:rFonts w:ascii="Cambria" w:hAnsi="Cambria"/>
          <w:sz w:val="24"/>
        </w:rPr>
        <w:t>5</w:t>
      </w:r>
      <w:r w:rsidR="00A028C2" w:rsidRPr="004C5483">
        <w:rPr>
          <w:rFonts w:ascii="Cambria" w:hAnsi="Cambria"/>
          <w:sz w:val="24"/>
        </w:rPr>
        <w:t>b</w:t>
      </w:r>
      <w:r w:rsidR="003231E8" w:rsidRPr="004C5483">
        <w:rPr>
          <w:rFonts w:ascii="Cambria" w:hAnsi="Cambria"/>
          <w:sz w:val="24"/>
        </w:rPr>
        <w:t>), or</w:t>
      </w:r>
      <w:r w:rsidR="0061542F" w:rsidRPr="004C5483">
        <w:rPr>
          <w:rFonts w:ascii="Cambria" w:hAnsi="Cambria"/>
          <w:sz w:val="24"/>
        </w:rPr>
        <w:t xml:space="preserve"> simply</w:t>
      </w:r>
      <w:r w:rsidR="003231E8" w:rsidRPr="004C5483">
        <w:rPr>
          <w:rFonts w:ascii="Cambria" w:hAnsi="Cambria"/>
          <w:sz w:val="24"/>
        </w:rPr>
        <w:t xml:space="preserve"> </w:t>
      </w:r>
      <w:r w:rsidR="005D257C" w:rsidRPr="004C5483">
        <w:rPr>
          <w:rFonts w:ascii="Cambria" w:hAnsi="Cambria"/>
          <w:sz w:val="24"/>
        </w:rPr>
        <w:t>sharpen</w:t>
      </w:r>
      <w:r w:rsidR="009A0C19" w:rsidRPr="004C5483">
        <w:rPr>
          <w:rFonts w:ascii="Cambria" w:hAnsi="Cambria"/>
          <w:sz w:val="24"/>
        </w:rPr>
        <w:t xml:space="preserve"> chromatic ascends or descends</w:t>
      </w:r>
      <w:r w:rsidR="00536FAE" w:rsidRPr="004C5483">
        <w:rPr>
          <w:rFonts w:ascii="Cambria" w:hAnsi="Cambria"/>
          <w:sz w:val="24"/>
        </w:rPr>
        <w:t xml:space="preserve"> (</w:t>
      </w:r>
      <w:r w:rsidR="00A028C2" w:rsidRPr="004C5483">
        <w:rPr>
          <w:rFonts w:ascii="Cambria" w:hAnsi="Cambria"/>
          <w:sz w:val="24"/>
        </w:rPr>
        <w:t>example 1</w:t>
      </w:r>
      <w:r w:rsidR="0027670D" w:rsidRPr="004C5483">
        <w:rPr>
          <w:rFonts w:ascii="Cambria" w:hAnsi="Cambria"/>
          <w:sz w:val="24"/>
        </w:rPr>
        <w:t>5</w:t>
      </w:r>
      <w:r w:rsidR="00A028C2" w:rsidRPr="004C5483">
        <w:rPr>
          <w:rFonts w:ascii="Cambria" w:hAnsi="Cambria"/>
          <w:sz w:val="24"/>
        </w:rPr>
        <w:t>c</w:t>
      </w:r>
      <w:r w:rsidR="00536FAE" w:rsidRPr="004C5483">
        <w:rPr>
          <w:rFonts w:ascii="Cambria" w:hAnsi="Cambria"/>
          <w:sz w:val="24"/>
        </w:rPr>
        <w:t>).</w:t>
      </w:r>
      <w:r w:rsidR="00AB0649" w:rsidRPr="004C5483">
        <w:rPr>
          <w:rFonts w:ascii="Cambria" w:hAnsi="Cambria"/>
          <w:sz w:val="24"/>
        </w:rPr>
        <w:t xml:space="preserve"> As basic as these</w:t>
      </w:r>
      <w:r w:rsidR="00BD14AB" w:rsidRPr="004C5483">
        <w:rPr>
          <w:rFonts w:ascii="Cambria" w:hAnsi="Cambria"/>
          <w:sz w:val="24"/>
        </w:rPr>
        <w:t xml:space="preserve"> insertions </w:t>
      </w:r>
      <w:r w:rsidR="00921244" w:rsidRPr="004C5483">
        <w:rPr>
          <w:rFonts w:ascii="Cambria" w:hAnsi="Cambria"/>
          <w:sz w:val="24"/>
        </w:rPr>
        <w:t>are</w:t>
      </w:r>
      <w:r w:rsidR="00B75AD3" w:rsidRPr="004C5483">
        <w:rPr>
          <w:rFonts w:ascii="Cambria" w:hAnsi="Cambria"/>
          <w:sz w:val="24"/>
        </w:rPr>
        <w:t xml:space="preserve">, they frequently </w:t>
      </w:r>
      <w:r w:rsidR="00AB0649" w:rsidRPr="004C5483">
        <w:rPr>
          <w:rFonts w:ascii="Cambria" w:hAnsi="Cambria"/>
          <w:sz w:val="24"/>
        </w:rPr>
        <w:t xml:space="preserve">impact on phrasing and rhythm compared to </w:t>
      </w:r>
      <w:r w:rsidR="009750FD" w:rsidRPr="004C5483">
        <w:rPr>
          <w:rFonts w:ascii="Cambria" w:hAnsi="Cambria"/>
          <w:sz w:val="24"/>
        </w:rPr>
        <w:t>their chromatic alternatives</w:t>
      </w:r>
      <w:r w:rsidR="00177360" w:rsidRPr="004C5483">
        <w:rPr>
          <w:rFonts w:ascii="Cambria" w:hAnsi="Cambria"/>
          <w:sz w:val="24"/>
        </w:rPr>
        <w:t xml:space="preserve"> – a sign perhaps that </w:t>
      </w:r>
      <w:r w:rsidR="00397E38" w:rsidRPr="004C5483">
        <w:rPr>
          <w:rFonts w:ascii="Cambria" w:hAnsi="Cambria"/>
          <w:sz w:val="24"/>
        </w:rPr>
        <w:t>Stein</w:t>
      </w:r>
      <w:r w:rsidR="000402CD" w:rsidRPr="004C5483">
        <w:rPr>
          <w:rFonts w:ascii="Cambria" w:hAnsi="Cambria"/>
          <w:sz w:val="24"/>
        </w:rPr>
        <w:t>, like Ives,</w:t>
      </w:r>
      <w:r w:rsidR="00397E38" w:rsidRPr="004C5483">
        <w:rPr>
          <w:rFonts w:ascii="Cambria" w:hAnsi="Cambria"/>
          <w:sz w:val="24"/>
        </w:rPr>
        <w:t xml:space="preserve"> </w:t>
      </w:r>
      <w:r w:rsidR="000B7BC7" w:rsidRPr="004C5483">
        <w:rPr>
          <w:rFonts w:ascii="Cambria" w:hAnsi="Cambria"/>
          <w:sz w:val="24"/>
        </w:rPr>
        <w:t>was aware of the</w:t>
      </w:r>
      <w:r w:rsidR="00397E38" w:rsidRPr="004C5483">
        <w:rPr>
          <w:rFonts w:ascii="Cambria" w:hAnsi="Cambria"/>
          <w:sz w:val="24"/>
        </w:rPr>
        <w:t xml:space="preserve"> </w:t>
      </w:r>
      <w:r w:rsidR="00826477" w:rsidRPr="004C5483">
        <w:rPr>
          <w:rFonts w:ascii="Cambria" w:hAnsi="Cambria"/>
          <w:sz w:val="24"/>
        </w:rPr>
        <w:t>importan</w:t>
      </w:r>
      <w:r w:rsidR="000402CD" w:rsidRPr="004C5483">
        <w:rPr>
          <w:rFonts w:ascii="Cambria" w:hAnsi="Cambria"/>
          <w:sz w:val="24"/>
        </w:rPr>
        <w:t>ce</w:t>
      </w:r>
      <w:r w:rsidR="000B7BC7" w:rsidRPr="004C5483">
        <w:rPr>
          <w:rFonts w:ascii="Cambria" w:hAnsi="Cambria"/>
          <w:sz w:val="24"/>
        </w:rPr>
        <w:t xml:space="preserve"> of</w:t>
      </w:r>
      <w:r w:rsidR="00397E38" w:rsidRPr="004C5483">
        <w:rPr>
          <w:rFonts w:ascii="Cambria" w:hAnsi="Cambria"/>
          <w:sz w:val="24"/>
        </w:rPr>
        <w:t xml:space="preserve"> quarter-ton</w:t>
      </w:r>
      <w:r w:rsidR="000B7BC7" w:rsidRPr="004C5483">
        <w:rPr>
          <w:rFonts w:ascii="Cambria" w:hAnsi="Cambria"/>
          <w:sz w:val="24"/>
        </w:rPr>
        <w:t xml:space="preserve">es </w:t>
      </w:r>
      <w:r w:rsidR="00653E77" w:rsidRPr="004C5483">
        <w:rPr>
          <w:rFonts w:ascii="Cambria" w:hAnsi="Cambria"/>
          <w:sz w:val="24"/>
        </w:rPr>
        <w:t xml:space="preserve">for a </w:t>
      </w:r>
      <w:r w:rsidR="00397E38" w:rsidRPr="004C5483">
        <w:rPr>
          <w:rFonts w:ascii="Cambria" w:hAnsi="Cambria"/>
          <w:sz w:val="24"/>
        </w:rPr>
        <w:t>rhythmic renewal</w:t>
      </w:r>
      <w:r w:rsidR="009750FD" w:rsidRPr="004C5483">
        <w:rPr>
          <w:rFonts w:ascii="Cambria" w:hAnsi="Cambria"/>
          <w:sz w:val="24"/>
        </w:rPr>
        <w:t>.</w:t>
      </w:r>
    </w:p>
    <w:p w14:paraId="346DB99F" w14:textId="7076EA64" w:rsidR="00A028C2" w:rsidRPr="004C5483" w:rsidRDefault="00A028C2" w:rsidP="00BF21A9">
      <w:pPr>
        <w:spacing w:line="480" w:lineRule="auto"/>
        <w:rPr>
          <w:rFonts w:ascii="Cambria" w:hAnsi="Cambria"/>
          <w:sz w:val="24"/>
        </w:rPr>
      </w:pPr>
    </w:p>
    <w:p w14:paraId="42FFC6E7" w14:textId="75A27AE7" w:rsidR="00C535E3" w:rsidRPr="004C5483" w:rsidRDefault="00386D01" w:rsidP="00BF21A9">
      <w:pPr>
        <w:spacing w:line="480" w:lineRule="auto"/>
        <w:rPr>
          <w:rFonts w:ascii="Cambria" w:hAnsi="Cambria"/>
          <w:sz w:val="24"/>
        </w:rPr>
      </w:pPr>
      <w:bookmarkStart w:id="6" w:name="_GoBack"/>
      <w:bookmarkEnd w:id="6"/>
      <w:r w:rsidRPr="004C5483">
        <w:rPr>
          <w:rFonts w:ascii="Cambria" w:hAnsi="Cambria"/>
          <w:sz w:val="24"/>
        </w:rPr>
        <w:t xml:space="preserve">By far the most </w:t>
      </w:r>
      <w:r w:rsidR="005F1223" w:rsidRPr="004C5483">
        <w:rPr>
          <w:rFonts w:ascii="Cambria" w:hAnsi="Cambria"/>
          <w:sz w:val="24"/>
        </w:rPr>
        <w:t>extensive</w:t>
      </w:r>
      <w:r w:rsidR="002E200A" w:rsidRPr="004C5483">
        <w:rPr>
          <w:rFonts w:ascii="Cambria" w:hAnsi="Cambria"/>
          <w:sz w:val="24"/>
        </w:rPr>
        <w:t xml:space="preserve"> quarter-tonal </w:t>
      </w:r>
      <w:r w:rsidR="009158CE" w:rsidRPr="004C5483">
        <w:rPr>
          <w:rFonts w:ascii="Cambria" w:hAnsi="Cambria"/>
          <w:sz w:val="24"/>
        </w:rPr>
        <w:t>feature</w:t>
      </w:r>
      <w:r w:rsidRPr="004C5483">
        <w:rPr>
          <w:rFonts w:ascii="Cambria" w:hAnsi="Cambria"/>
          <w:sz w:val="24"/>
        </w:rPr>
        <w:t xml:space="preserve"> in the Concert Pieces</w:t>
      </w:r>
      <w:r w:rsidR="002E200A" w:rsidRPr="004C5483">
        <w:rPr>
          <w:rFonts w:ascii="Cambria" w:hAnsi="Cambria"/>
          <w:sz w:val="24"/>
        </w:rPr>
        <w:t xml:space="preserve"> is </w:t>
      </w:r>
      <w:r w:rsidR="00C50AB5" w:rsidRPr="004C5483">
        <w:rPr>
          <w:rFonts w:ascii="Cambria" w:hAnsi="Cambria"/>
          <w:sz w:val="24"/>
        </w:rPr>
        <w:t>the</w:t>
      </w:r>
      <w:r w:rsidR="002E200A" w:rsidRPr="004C5483">
        <w:rPr>
          <w:rFonts w:ascii="Cambria" w:hAnsi="Cambria"/>
          <w:sz w:val="24"/>
        </w:rPr>
        <w:t xml:space="preserve"> </w:t>
      </w:r>
      <w:r w:rsidR="00180D65" w:rsidRPr="004C5483">
        <w:rPr>
          <w:rFonts w:ascii="Cambria" w:hAnsi="Cambria"/>
          <w:sz w:val="24"/>
        </w:rPr>
        <w:t xml:space="preserve">fast </w:t>
      </w:r>
      <w:r w:rsidR="002E200A" w:rsidRPr="004C5483">
        <w:rPr>
          <w:rFonts w:ascii="Cambria" w:hAnsi="Cambria"/>
          <w:sz w:val="24"/>
        </w:rPr>
        <w:t xml:space="preserve">downward quarter-tonal scale over 38 steps </w:t>
      </w:r>
      <w:r w:rsidR="009158CE" w:rsidRPr="004C5483">
        <w:rPr>
          <w:rFonts w:ascii="Cambria" w:hAnsi="Cambria"/>
          <w:sz w:val="24"/>
        </w:rPr>
        <w:t xml:space="preserve">in the cello </w:t>
      </w:r>
      <w:r w:rsidR="003B5C14" w:rsidRPr="004C5483">
        <w:rPr>
          <w:rFonts w:ascii="Cambria" w:hAnsi="Cambria"/>
          <w:sz w:val="24"/>
        </w:rPr>
        <w:t>over an A</w:t>
      </w:r>
      <w:r w:rsidR="00090FA5" w:rsidRPr="004C5483">
        <w:rPr>
          <w:rFonts w:ascii="Cambria" w:hAnsi="Cambria"/>
          <w:sz w:val="24"/>
        </w:rPr>
        <w:t>&lt;</w:t>
      </w:r>
      <w:r w:rsidR="003B5C14" w:rsidRPr="004C5483">
        <w:rPr>
          <w:rFonts w:ascii="Cambria" w:hAnsi="Cambria"/>
          <w:sz w:val="24"/>
        </w:rPr>
        <w:t>flat</w:t>
      </w:r>
      <w:r w:rsidR="00090FA5" w:rsidRPr="004C5483">
        <w:rPr>
          <w:rFonts w:ascii="Cambria" w:hAnsi="Cambria"/>
          <w:sz w:val="24"/>
        </w:rPr>
        <w:t xml:space="preserve">&gt; </w:t>
      </w:r>
      <w:r w:rsidR="00434894" w:rsidRPr="004C5483">
        <w:rPr>
          <w:rFonts w:ascii="Cambria" w:hAnsi="Cambria"/>
          <w:sz w:val="24"/>
        </w:rPr>
        <w:t>/</w:t>
      </w:r>
      <w:r w:rsidR="00090FA5" w:rsidRPr="004C5483">
        <w:rPr>
          <w:rFonts w:ascii="Cambria" w:hAnsi="Cambria"/>
          <w:sz w:val="24"/>
        </w:rPr>
        <w:t xml:space="preserve"> </w:t>
      </w:r>
      <w:r w:rsidR="002A644D" w:rsidRPr="004C5483">
        <w:rPr>
          <w:rFonts w:ascii="Cambria" w:hAnsi="Cambria"/>
          <w:sz w:val="24"/>
        </w:rPr>
        <w:t>E</w:t>
      </w:r>
      <w:r w:rsidR="00090FA5" w:rsidRPr="004C5483">
        <w:rPr>
          <w:rFonts w:ascii="Cambria" w:hAnsi="Cambria"/>
          <w:sz w:val="24"/>
        </w:rPr>
        <w:t>&lt;</w:t>
      </w:r>
      <w:r w:rsidR="002A644D" w:rsidRPr="004C5483">
        <w:rPr>
          <w:rFonts w:ascii="Cambria" w:hAnsi="Cambria"/>
          <w:sz w:val="24"/>
        </w:rPr>
        <w:t>flat</w:t>
      </w:r>
      <w:r w:rsidR="00090FA5" w:rsidRPr="004C5483">
        <w:rPr>
          <w:rFonts w:ascii="Cambria" w:hAnsi="Cambria"/>
          <w:sz w:val="24"/>
        </w:rPr>
        <w:t>&gt;</w:t>
      </w:r>
      <w:r w:rsidR="003B5C14" w:rsidRPr="004C5483">
        <w:rPr>
          <w:rFonts w:ascii="Cambria" w:hAnsi="Cambria"/>
          <w:sz w:val="24"/>
        </w:rPr>
        <w:t xml:space="preserve"> pedal in the piano</w:t>
      </w:r>
      <w:r w:rsidR="00090FA5" w:rsidRPr="004C5483">
        <w:rPr>
          <w:rFonts w:ascii="Cambria" w:hAnsi="Cambria"/>
          <w:sz w:val="24"/>
        </w:rPr>
        <w:t xml:space="preserve"> (ex. 13)</w:t>
      </w:r>
      <w:r w:rsidR="002A644D" w:rsidRPr="004C5483">
        <w:rPr>
          <w:rFonts w:ascii="Cambria" w:hAnsi="Cambria"/>
          <w:sz w:val="24"/>
        </w:rPr>
        <w:t>. L</w:t>
      </w:r>
      <w:r w:rsidR="003B5C14" w:rsidRPr="004C5483">
        <w:rPr>
          <w:rFonts w:ascii="Cambria" w:hAnsi="Cambria"/>
          <w:sz w:val="24"/>
        </w:rPr>
        <w:t xml:space="preserve">ike all </w:t>
      </w:r>
      <w:r w:rsidR="002A644D" w:rsidRPr="004C5483">
        <w:rPr>
          <w:rFonts w:ascii="Cambria" w:hAnsi="Cambria"/>
          <w:sz w:val="24"/>
        </w:rPr>
        <w:t xml:space="preserve">quarter-tonal </w:t>
      </w:r>
      <w:r w:rsidR="0072577D" w:rsidRPr="004C5483">
        <w:rPr>
          <w:rFonts w:ascii="Cambria" w:hAnsi="Cambria"/>
          <w:sz w:val="24"/>
        </w:rPr>
        <w:t>occurrences</w:t>
      </w:r>
      <w:r w:rsidR="009C0311" w:rsidRPr="004C5483">
        <w:rPr>
          <w:rFonts w:ascii="Cambria" w:hAnsi="Cambria"/>
          <w:sz w:val="24"/>
        </w:rPr>
        <w:t xml:space="preserve"> in Stein’s Concert Pieces</w:t>
      </w:r>
      <w:r w:rsidR="0072577D" w:rsidRPr="004C5483">
        <w:rPr>
          <w:rFonts w:ascii="Cambria" w:hAnsi="Cambria"/>
          <w:sz w:val="24"/>
        </w:rPr>
        <w:t>, the scale is</w:t>
      </w:r>
      <w:r w:rsidR="003B5C14" w:rsidRPr="004C5483">
        <w:rPr>
          <w:rFonts w:ascii="Cambria" w:hAnsi="Cambria"/>
          <w:sz w:val="24"/>
        </w:rPr>
        <w:t xml:space="preserve"> given with a </w:t>
      </w:r>
      <w:r w:rsidR="00FE3B3B" w:rsidRPr="004C5483">
        <w:rPr>
          <w:rFonts w:ascii="Cambria" w:hAnsi="Cambria"/>
          <w:sz w:val="24"/>
        </w:rPr>
        <w:t xml:space="preserve">19-step </w:t>
      </w:r>
      <w:r w:rsidR="003B5C14" w:rsidRPr="004C5483">
        <w:rPr>
          <w:rFonts w:ascii="Cambria" w:hAnsi="Cambria"/>
          <w:sz w:val="24"/>
        </w:rPr>
        <w:t xml:space="preserve">chomatic alternative for </w:t>
      </w:r>
      <w:r w:rsidR="009C0311" w:rsidRPr="004C5483">
        <w:rPr>
          <w:rFonts w:ascii="Cambria" w:hAnsi="Cambria"/>
          <w:sz w:val="24"/>
        </w:rPr>
        <w:t>‘</w:t>
      </w:r>
      <w:r w:rsidR="003B5C14" w:rsidRPr="004C5483">
        <w:rPr>
          <w:rFonts w:ascii="Cambria" w:hAnsi="Cambria"/>
          <w:sz w:val="24"/>
        </w:rPr>
        <w:t>sticklers</w:t>
      </w:r>
      <w:r w:rsidR="009C0311" w:rsidRPr="004C5483">
        <w:rPr>
          <w:rFonts w:ascii="Cambria" w:hAnsi="Cambria"/>
          <w:sz w:val="24"/>
        </w:rPr>
        <w:t>’</w:t>
      </w:r>
      <w:r w:rsidR="003B5C14" w:rsidRPr="004C5483">
        <w:rPr>
          <w:rFonts w:ascii="Cambria" w:hAnsi="Cambria"/>
          <w:sz w:val="24"/>
        </w:rPr>
        <w:t xml:space="preserve">. </w:t>
      </w:r>
      <w:r w:rsidR="000402CD" w:rsidRPr="004C5483">
        <w:rPr>
          <w:rFonts w:ascii="Cambria" w:hAnsi="Cambria"/>
          <w:sz w:val="24"/>
        </w:rPr>
        <w:t xml:space="preserve">The effect, nearing that of a glissando, </w:t>
      </w:r>
      <w:r w:rsidR="00196320" w:rsidRPr="004C5483">
        <w:rPr>
          <w:rFonts w:ascii="Cambria" w:hAnsi="Cambria"/>
          <w:sz w:val="24"/>
        </w:rPr>
        <w:t xml:space="preserve">is </w:t>
      </w:r>
      <w:r w:rsidR="00180D65" w:rsidRPr="004C5483">
        <w:rPr>
          <w:rFonts w:ascii="Cambria" w:hAnsi="Cambria"/>
          <w:sz w:val="24"/>
        </w:rPr>
        <w:t xml:space="preserve">virtuosic </w:t>
      </w:r>
      <w:r w:rsidR="006055A4" w:rsidRPr="004C5483">
        <w:rPr>
          <w:rFonts w:ascii="Cambria" w:hAnsi="Cambria"/>
          <w:sz w:val="24"/>
        </w:rPr>
        <w:t xml:space="preserve">rather </w:t>
      </w:r>
      <w:r w:rsidR="00180D65" w:rsidRPr="004C5483">
        <w:rPr>
          <w:rFonts w:ascii="Cambria" w:hAnsi="Cambria"/>
          <w:sz w:val="24"/>
        </w:rPr>
        <w:t>than adding anything essential</w:t>
      </w:r>
      <w:r w:rsidR="006055A4" w:rsidRPr="004C5483">
        <w:rPr>
          <w:rFonts w:ascii="Cambria" w:hAnsi="Cambria"/>
          <w:sz w:val="24"/>
        </w:rPr>
        <w:t xml:space="preserve">. But </w:t>
      </w:r>
      <w:r w:rsidR="00180D65" w:rsidRPr="004C5483">
        <w:rPr>
          <w:rFonts w:ascii="Cambria" w:hAnsi="Cambria"/>
          <w:sz w:val="24"/>
        </w:rPr>
        <w:t xml:space="preserve">it strengthens </w:t>
      </w:r>
      <w:r w:rsidR="006055A4" w:rsidRPr="004C5483">
        <w:rPr>
          <w:rFonts w:ascii="Cambria" w:hAnsi="Cambria"/>
          <w:sz w:val="24"/>
        </w:rPr>
        <w:t>Stein’s</w:t>
      </w:r>
      <w:r w:rsidR="00180D65" w:rsidRPr="004C5483">
        <w:rPr>
          <w:rFonts w:ascii="Cambria" w:hAnsi="Cambria"/>
          <w:sz w:val="24"/>
        </w:rPr>
        <w:t xml:space="preserve"> </w:t>
      </w:r>
      <w:r w:rsidR="006055A4" w:rsidRPr="004C5483">
        <w:rPr>
          <w:rFonts w:ascii="Cambria" w:hAnsi="Cambria"/>
          <w:sz w:val="24"/>
        </w:rPr>
        <w:t xml:space="preserve">chromatically </w:t>
      </w:r>
      <w:r w:rsidR="00180D65" w:rsidRPr="004C5483">
        <w:rPr>
          <w:rFonts w:ascii="Cambria" w:hAnsi="Cambria"/>
          <w:sz w:val="24"/>
        </w:rPr>
        <w:t xml:space="preserve">romantic </w:t>
      </w:r>
      <w:r w:rsidR="004B1059" w:rsidRPr="004C5483">
        <w:rPr>
          <w:rFonts w:ascii="Cambria" w:hAnsi="Cambria"/>
          <w:sz w:val="24"/>
        </w:rPr>
        <w:t xml:space="preserve">conception </w:t>
      </w:r>
      <w:r w:rsidR="006055A4" w:rsidRPr="004C5483">
        <w:rPr>
          <w:rFonts w:ascii="Cambria" w:hAnsi="Cambria"/>
          <w:sz w:val="24"/>
        </w:rPr>
        <w:t>with</w:t>
      </w:r>
      <w:r w:rsidR="004B1059" w:rsidRPr="004C5483">
        <w:rPr>
          <w:rFonts w:ascii="Cambria" w:hAnsi="Cambria"/>
          <w:sz w:val="24"/>
        </w:rPr>
        <w:t xml:space="preserve"> the piece</w:t>
      </w:r>
      <w:r w:rsidR="006055A4" w:rsidRPr="004C5483">
        <w:rPr>
          <w:rFonts w:ascii="Cambria" w:hAnsi="Cambria"/>
          <w:sz w:val="24"/>
        </w:rPr>
        <w:t>’s</w:t>
      </w:r>
      <w:r w:rsidR="004B1059" w:rsidRPr="004C5483">
        <w:rPr>
          <w:rFonts w:ascii="Cambria" w:hAnsi="Cambria"/>
          <w:sz w:val="24"/>
        </w:rPr>
        <w:t xml:space="preserve"> fast changing dynamics and tuneful melodies in the cello.</w:t>
      </w:r>
      <w:r w:rsidR="00180D65" w:rsidRPr="004C5483">
        <w:rPr>
          <w:rFonts w:ascii="Cambria" w:hAnsi="Cambria"/>
          <w:sz w:val="24"/>
        </w:rPr>
        <w:t xml:space="preserve"> </w:t>
      </w:r>
      <w:r w:rsidR="00D71DD0" w:rsidRPr="004C5483">
        <w:rPr>
          <w:rFonts w:ascii="Cambria" w:hAnsi="Cambria"/>
          <w:sz w:val="24"/>
        </w:rPr>
        <w:t xml:space="preserve">Played without the quarter-tones, the pieces are </w:t>
      </w:r>
      <w:r w:rsidR="004865A1" w:rsidRPr="004C5483">
        <w:rPr>
          <w:rFonts w:ascii="Cambria" w:hAnsi="Cambria"/>
          <w:sz w:val="24"/>
        </w:rPr>
        <w:t xml:space="preserve">quite </w:t>
      </w:r>
      <w:r w:rsidR="00D71DD0" w:rsidRPr="004C5483">
        <w:rPr>
          <w:rFonts w:ascii="Cambria" w:hAnsi="Cambria"/>
          <w:sz w:val="24"/>
        </w:rPr>
        <w:t>unremarkable</w:t>
      </w:r>
      <w:r w:rsidR="004865A1" w:rsidRPr="004C5483">
        <w:rPr>
          <w:rFonts w:ascii="Cambria" w:hAnsi="Cambria"/>
          <w:sz w:val="24"/>
        </w:rPr>
        <w:t xml:space="preserve"> (somewhat confirming Ives’s claim that a piece, once microtonally ornamented, sounded boring when these ornaments were removed</w:t>
      </w:r>
      <w:r w:rsidR="000769EF" w:rsidRPr="004C5483">
        <w:rPr>
          <w:rFonts w:ascii="Cambria" w:hAnsi="Cambria"/>
          <w:sz w:val="24"/>
        </w:rPr>
        <w:t xml:space="preserve"> afterwards</w:t>
      </w:r>
      <w:r w:rsidR="004865A1" w:rsidRPr="004C5483">
        <w:rPr>
          <w:rFonts w:ascii="Cambria" w:hAnsi="Cambria"/>
          <w:sz w:val="24"/>
        </w:rPr>
        <w:t>)</w:t>
      </w:r>
      <w:r w:rsidR="00D71DD0" w:rsidRPr="004C5483">
        <w:rPr>
          <w:rFonts w:ascii="Cambria" w:hAnsi="Cambria"/>
          <w:sz w:val="24"/>
        </w:rPr>
        <w:t xml:space="preserve">. Where they are taken on board, however, they </w:t>
      </w:r>
      <w:r w:rsidR="00651395" w:rsidRPr="004C5483">
        <w:rPr>
          <w:rFonts w:ascii="Cambria" w:hAnsi="Cambria"/>
          <w:sz w:val="24"/>
        </w:rPr>
        <w:t xml:space="preserve">do succeedd somewhat in </w:t>
      </w:r>
      <w:r w:rsidR="00DC4C76" w:rsidRPr="004C5483">
        <w:rPr>
          <w:rFonts w:ascii="Cambria" w:hAnsi="Cambria"/>
          <w:sz w:val="24"/>
        </w:rPr>
        <w:t>refin</w:t>
      </w:r>
      <w:r w:rsidR="00651395" w:rsidRPr="004C5483">
        <w:rPr>
          <w:rFonts w:ascii="Cambria" w:hAnsi="Cambria"/>
          <w:sz w:val="24"/>
        </w:rPr>
        <w:t>ing</w:t>
      </w:r>
      <w:r w:rsidR="00DC4C76" w:rsidRPr="004C5483">
        <w:rPr>
          <w:rFonts w:ascii="Cambria" w:hAnsi="Cambria"/>
          <w:sz w:val="24"/>
        </w:rPr>
        <w:t xml:space="preserve"> listening habits through their heightened leading-note tension.</w:t>
      </w:r>
    </w:p>
    <w:p w14:paraId="000CD536" w14:textId="5B3E0E69" w:rsidR="00C55BF7" w:rsidRPr="004C5483" w:rsidRDefault="00C55BF7" w:rsidP="00BF21A9">
      <w:pPr>
        <w:spacing w:line="480" w:lineRule="auto"/>
        <w:rPr>
          <w:rFonts w:ascii="Cambria" w:hAnsi="Cambria"/>
          <w:sz w:val="24"/>
        </w:rPr>
      </w:pPr>
    </w:p>
    <w:p w14:paraId="76BBA8C2" w14:textId="77777777" w:rsidR="00C0049B" w:rsidRPr="004C5483" w:rsidRDefault="00C0049B" w:rsidP="00BF21A9">
      <w:pPr>
        <w:spacing w:line="480" w:lineRule="auto"/>
        <w:rPr>
          <w:rFonts w:ascii="Cambria" w:hAnsi="Cambria"/>
          <w:sz w:val="24"/>
        </w:rPr>
      </w:pPr>
    </w:p>
    <w:p w14:paraId="4A207D6F" w14:textId="5B53DFB9" w:rsidR="002B0B10" w:rsidRPr="004C5483" w:rsidRDefault="00A00410" w:rsidP="00BF21A9">
      <w:pPr>
        <w:spacing w:line="480" w:lineRule="auto"/>
        <w:rPr>
          <w:rFonts w:ascii="Cambria" w:hAnsi="Cambria"/>
          <w:sz w:val="24"/>
        </w:rPr>
      </w:pPr>
      <w:r w:rsidRPr="004C5483">
        <w:rPr>
          <w:rFonts w:ascii="Cambria" w:hAnsi="Cambria"/>
          <w:sz w:val="24"/>
        </w:rPr>
        <w:t>Against all odds, s</w:t>
      </w:r>
      <w:r w:rsidR="00580433" w:rsidRPr="004C5483">
        <w:rPr>
          <w:rFonts w:ascii="Cambria" w:hAnsi="Cambria"/>
          <w:sz w:val="24"/>
        </w:rPr>
        <w:t xml:space="preserve">ome </w:t>
      </w:r>
      <w:r w:rsidRPr="004C5483">
        <w:rPr>
          <w:rFonts w:ascii="Cambria" w:hAnsi="Cambria"/>
          <w:sz w:val="24"/>
        </w:rPr>
        <w:t xml:space="preserve">early-twentieth century </w:t>
      </w:r>
      <w:r w:rsidR="00580433" w:rsidRPr="004C5483">
        <w:rPr>
          <w:rFonts w:ascii="Cambria" w:hAnsi="Cambria"/>
          <w:sz w:val="24"/>
        </w:rPr>
        <w:t xml:space="preserve">microtonal pieces </w:t>
      </w:r>
      <w:r w:rsidR="00EE746B" w:rsidRPr="004C5483">
        <w:rPr>
          <w:rFonts w:ascii="Cambria" w:hAnsi="Cambria"/>
          <w:sz w:val="24"/>
        </w:rPr>
        <w:t>elicited</w:t>
      </w:r>
      <w:r w:rsidR="00580433" w:rsidRPr="004C5483">
        <w:rPr>
          <w:rFonts w:ascii="Cambria" w:hAnsi="Cambria"/>
          <w:sz w:val="24"/>
        </w:rPr>
        <w:t xml:space="preserve"> positive re</w:t>
      </w:r>
      <w:r w:rsidR="00EE746B" w:rsidRPr="004C5483">
        <w:rPr>
          <w:rFonts w:ascii="Cambria" w:hAnsi="Cambria"/>
          <w:sz w:val="24"/>
        </w:rPr>
        <w:t>sponse</w:t>
      </w:r>
      <w:r w:rsidR="00580433" w:rsidRPr="004C5483">
        <w:rPr>
          <w:rFonts w:ascii="Cambria" w:hAnsi="Cambria"/>
          <w:sz w:val="24"/>
        </w:rPr>
        <w:t xml:space="preserve">, </w:t>
      </w:r>
      <w:r w:rsidR="00EE746B" w:rsidRPr="004C5483">
        <w:rPr>
          <w:rFonts w:ascii="Cambria" w:hAnsi="Cambria"/>
          <w:sz w:val="24"/>
        </w:rPr>
        <w:t xml:space="preserve">which was </w:t>
      </w:r>
      <w:r w:rsidR="00580433" w:rsidRPr="004C5483">
        <w:rPr>
          <w:rFonts w:ascii="Cambria" w:hAnsi="Cambria"/>
          <w:sz w:val="24"/>
        </w:rPr>
        <w:t>perhaps least expected by their</w:t>
      </w:r>
      <w:r w:rsidR="00EE746B" w:rsidRPr="004C5483">
        <w:rPr>
          <w:rFonts w:ascii="Cambria" w:hAnsi="Cambria"/>
          <w:sz w:val="24"/>
        </w:rPr>
        <w:t xml:space="preserve"> own</w:t>
      </w:r>
      <w:r w:rsidR="00580433" w:rsidRPr="004C5483">
        <w:rPr>
          <w:rFonts w:ascii="Cambria" w:hAnsi="Cambria"/>
          <w:sz w:val="24"/>
        </w:rPr>
        <w:t xml:space="preserve"> composers. An example is Foulds’s ‘Colombine’, whose quarter-tones Rosa Newmarch justified by pointing to ‘the subtle gradations in tone’ in the painting, which had ‘forced [Foulds] over the old border-line of semitones in his effort to give an approximate effect.’</w:t>
      </w:r>
      <w:r w:rsidR="00580433" w:rsidRPr="004C5483">
        <w:rPr>
          <w:rStyle w:val="FootnoteReference"/>
          <w:rFonts w:ascii="Cambria" w:hAnsi="Cambria"/>
          <w:sz w:val="24"/>
        </w:rPr>
        <w:footnoteReference w:id="127"/>
      </w:r>
      <w:r w:rsidR="00580433" w:rsidRPr="004C5483">
        <w:rPr>
          <w:rFonts w:ascii="Cambria" w:hAnsi="Cambria"/>
          <w:sz w:val="24"/>
        </w:rPr>
        <w:t xml:space="preserve"> But twenty years later even comparatively progressive composers like Lambert or Darnton </w:t>
      </w:r>
      <w:r w:rsidR="002921F6" w:rsidRPr="004C5483">
        <w:rPr>
          <w:rFonts w:ascii="Cambria" w:hAnsi="Cambria"/>
          <w:sz w:val="24"/>
        </w:rPr>
        <w:t xml:space="preserve">still </w:t>
      </w:r>
      <w:r w:rsidR="00580433" w:rsidRPr="004C5483">
        <w:rPr>
          <w:rFonts w:ascii="Cambria" w:hAnsi="Cambria"/>
          <w:sz w:val="24"/>
        </w:rPr>
        <w:t xml:space="preserve">rejected quarter-tones as painful and unintelligible. On the </w:t>
      </w:r>
      <w:r w:rsidR="0085586F" w:rsidRPr="004C5483">
        <w:rPr>
          <w:rFonts w:ascii="Cambria" w:hAnsi="Cambria"/>
          <w:sz w:val="24"/>
        </w:rPr>
        <w:t>C</w:t>
      </w:r>
      <w:r w:rsidR="00580433" w:rsidRPr="004C5483">
        <w:rPr>
          <w:rFonts w:ascii="Cambria" w:hAnsi="Cambria"/>
          <w:sz w:val="24"/>
        </w:rPr>
        <w:t xml:space="preserve">ontinent, Bekker and Pfitzner’s aforementioned reservations against Busoni </w:t>
      </w:r>
      <w:r w:rsidR="008D02DF" w:rsidRPr="004C5483">
        <w:rPr>
          <w:rFonts w:ascii="Cambria" w:hAnsi="Cambria"/>
          <w:sz w:val="24"/>
        </w:rPr>
        <w:t>had damaged</w:t>
      </w:r>
      <w:r w:rsidR="00580433" w:rsidRPr="004C5483">
        <w:rPr>
          <w:rFonts w:ascii="Cambria" w:hAnsi="Cambria"/>
          <w:sz w:val="24"/>
        </w:rPr>
        <w:t xml:space="preserve"> not only Busoni’s reputation as a composer, but also the viability of microtones</w:t>
      </w:r>
      <w:r w:rsidR="002D4CEA" w:rsidRPr="004C5483">
        <w:rPr>
          <w:rFonts w:ascii="Cambria" w:hAnsi="Cambria"/>
          <w:sz w:val="24"/>
        </w:rPr>
        <w:t xml:space="preserve"> before the trend had even fully taken off</w:t>
      </w:r>
      <w:r w:rsidR="00580433" w:rsidRPr="004C5483">
        <w:rPr>
          <w:rFonts w:ascii="Cambria" w:hAnsi="Cambria"/>
          <w:sz w:val="24"/>
        </w:rPr>
        <w:t>.</w:t>
      </w:r>
      <w:r w:rsidR="008D02DF" w:rsidRPr="004C5483">
        <w:rPr>
          <w:rFonts w:ascii="Cambria" w:hAnsi="Cambria"/>
          <w:sz w:val="24"/>
        </w:rPr>
        <w:t xml:space="preserve"> </w:t>
      </w:r>
      <w:r w:rsidR="008C6980" w:rsidRPr="004C5483">
        <w:rPr>
          <w:rFonts w:ascii="Cambria" w:hAnsi="Cambria"/>
          <w:sz w:val="24"/>
        </w:rPr>
        <w:t xml:space="preserve">In 1929, Leonid Sabaneev spoke up against quarter-tones, microtonal instruments, notation, and composers in a powerful dismissal of the whole idea in </w:t>
      </w:r>
      <w:r w:rsidR="008C6980" w:rsidRPr="004C5483">
        <w:rPr>
          <w:rFonts w:ascii="Cambria" w:hAnsi="Cambria"/>
          <w:i/>
          <w:sz w:val="24"/>
        </w:rPr>
        <w:t>The Musical Times</w:t>
      </w:r>
      <w:r w:rsidR="008C6980" w:rsidRPr="004C5483">
        <w:rPr>
          <w:rFonts w:ascii="Cambria" w:hAnsi="Cambria"/>
          <w:sz w:val="24"/>
        </w:rPr>
        <w:t>: ‘The impression conveyed by all these experiments and devices is that they are curiously foreign to the general stream of music, are outside musical territory, so to speak, and hence unnecessary.’</w:t>
      </w:r>
      <w:r w:rsidR="008C6980" w:rsidRPr="004C5483">
        <w:rPr>
          <w:rStyle w:val="FootnoteReference"/>
          <w:rFonts w:ascii="Cambria" w:hAnsi="Cambria"/>
          <w:sz w:val="24"/>
        </w:rPr>
        <w:footnoteReference w:id="128"/>
      </w:r>
      <w:r w:rsidR="008C6980" w:rsidRPr="004C5483">
        <w:rPr>
          <w:rFonts w:ascii="Cambria" w:hAnsi="Cambria"/>
          <w:sz w:val="24"/>
        </w:rPr>
        <w:t xml:space="preserve"> His dismissal of Hába and </w:t>
      </w:r>
      <w:r w:rsidR="006E26B5" w:rsidRPr="004C5483">
        <w:rPr>
          <w:rFonts w:ascii="Cambria" w:hAnsi="Cambria"/>
          <w:sz w:val="24"/>
        </w:rPr>
        <w:t>Vyschnegradsky</w:t>
      </w:r>
      <w:r w:rsidR="008C6980" w:rsidRPr="004C5483">
        <w:rPr>
          <w:rFonts w:ascii="Cambria" w:hAnsi="Cambria"/>
          <w:sz w:val="24"/>
        </w:rPr>
        <w:t xml:space="preserve"> in particular </w:t>
      </w:r>
      <w:r w:rsidR="00567C34" w:rsidRPr="004C5483">
        <w:rPr>
          <w:rFonts w:ascii="Cambria" w:hAnsi="Cambria"/>
          <w:sz w:val="24"/>
        </w:rPr>
        <w:t>was</w:t>
      </w:r>
      <w:r w:rsidR="008C6980" w:rsidRPr="004C5483">
        <w:rPr>
          <w:rFonts w:ascii="Cambria" w:hAnsi="Cambria"/>
          <w:sz w:val="24"/>
        </w:rPr>
        <w:t xml:space="preserve"> an attack on the</w:t>
      </w:r>
      <w:r w:rsidR="002B0B10" w:rsidRPr="004C5483">
        <w:rPr>
          <w:rFonts w:ascii="Cambria" w:hAnsi="Cambria"/>
          <w:sz w:val="24"/>
        </w:rPr>
        <w:t>se</w:t>
      </w:r>
      <w:r w:rsidR="008C6980" w:rsidRPr="004C5483">
        <w:rPr>
          <w:rFonts w:ascii="Cambria" w:hAnsi="Cambria"/>
          <w:sz w:val="24"/>
        </w:rPr>
        <w:t xml:space="preserve"> microtonal bricoleur</w:t>
      </w:r>
      <w:r w:rsidR="002B0B10" w:rsidRPr="004C5483">
        <w:rPr>
          <w:rFonts w:ascii="Cambria" w:hAnsi="Cambria"/>
          <w:sz w:val="24"/>
        </w:rPr>
        <w:t>s</w:t>
      </w:r>
      <w:r w:rsidR="008C6980" w:rsidRPr="004C5483">
        <w:rPr>
          <w:rFonts w:ascii="Cambria" w:hAnsi="Cambria"/>
          <w:sz w:val="24"/>
        </w:rPr>
        <w:t>, who</w:t>
      </w:r>
      <w:r w:rsidR="00567C34" w:rsidRPr="004C5483">
        <w:rPr>
          <w:rFonts w:ascii="Cambria" w:hAnsi="Cambria"/>
          <w:sz w:val="24"/>
        </w:rPr>
        <w:t>m</w:t>
      </w:r>
      <w:r w:rsidR="008C6980" w:rsidRPr="004C5483">
        <w:rPr>
          <w:rFonts w:ascii="Cambria" w:hAnsi="Cambria"/>
          <w:sz w:val="24"/>
        </w:rPr>
        <w:t xml:space="preserve"> </w:t>
      </w:r>
      <w:r w:rsidR="00E95F94" w:rsidRPr="004C5483">
        <w:rPr>
          <w:rFonts w:ascii="Cambria" w:hAnsi="Cambria"/>
          <w:sz w:val="24"/>
        </w:rPr>
        <w:t>Sabaneev</w:t>
      </w:r>
      <w:r w:rsidR="007F0BE2" w:rsidRPr="004C5483">
        <w:rPr>
          <w:rFonts w:ascii="Cambria" w:hAnsi="Cambria"/>
          <w:sz w:val="24"/>
        </w:rPr>
        <w:t xml:space="preserve"> denied the ability to moderniz</w:t>
      </w:r>
      <w:r w:rsidR="008C6980" w:rsidRPr="004C5483">
        <w:rPr>
          <w:rFonts w:ascii="Cambria" w:hAnsi="Cambria"/>
          <w:sz w:val="24"/>
        </w:rPr>
        <w:t>e music: ‘The construction of the musical whole is borrowed from the past, and our mind, in following this music, involuntarily thinks of it in connection with what has gone before. And it cannot be otherwise.’</w:t>
      </w:r>
      <w:r w:rsidR="008C6980" w:rsidRPr="004C5483">
        <w:rPr>
          <w:rStyle w:val="FootnoteReference"/>
          <w:rFonts w:ascii="Cambria" w:hAnsi="Cambria"/>
          <w:sz w:val="24"/>
        </w:rPr>
        <w:footnoteReference w:id="129"/>
      </w:r>
    </w:p>
    <w:p w14:paraId="4A523308" w14:textId="77777777" w:rsidR="002B0B10" w:rsidRPr="004C5483" w:rsidRDefault="002B0B10" w:rsidP="00BF21A9">
      <w:pPr>
        <w:spacing w:line="480" w:lineRule="auto"/>
        <w:rPr>
          <w:rFonts w:ascii="Cambria" w:hAnsi="Cambria"/>
          <w:sz w:val="24"/>
        </w:rPr>
      </w:pPr>
    </w:p>
    <w:p w14:paraId="39DDF9A0" w14:textId="691E6AE4" w:rsidR="00C22EDA" w:rsidRPr="004C5483" w:rsidRDefault="003B689F" w:rsidP="00BF21A9">
      <w:pPr>
        <w:spacing w:line="480" w:lineRule="auto"/>
        <w:rPr>
          <w:rFonts w:ascii="Cambria" w:hAnsi="Cambria"/>
          <w:sz w:val="24"/>
        </w:rPr>
      </w:pPr>
      <w:r w:rsidRPr="004C5483">
        <w:rPr>
          <w:rFonts w:ascii="Cambria" w:hAnsi="Cambria"/>
          <w:sz w:val="24"/>
        </w:rPr>
        <w:t>A more balanced report, Artur Holde’s ‘Is there a Future for Quarter-Tone Music</w:t>
      </w:r>
      <w:r w:rsidR="002C6707" w:rsidRPr="004C5483">
        <w:rPr>
          <w:rFonts w:ascii="Cambria" w:hAnsi="Cambria"/>
          <w:sz w:val="24"/>
        </w:rPr>
        <w:t>?</w:t>
      </w:r>
      <w:r w:rsidRPr="004C5483">
        <w:rPr>
          <w:rFonts w:ascii="Cambria" w:hAnsi="Cambria"/>
          <w:sz w:val="24"/>
        </w:rPr>
        <w:t>’</w:t>
      </w:r>
      <w:r w:rsidR="001D07B2" w:rsidRPr="004C5483">
        <w:rPr>
          <w:rFonts w:ascii="Cambria" w:hAnsi="Cambria"/>
          <w:sz w:val="24"/>
        </w:rPr>
        <w:t>,</w:t>
      </w:r>
      <w:r w:rsidRPr="004C5483">
        <w:rPr>
          <w:rFonts w:ascii="Cambria" w:hAnsi="Cambria"/>
          <w:sz w:val="24"/>
        </w:rPr>
        <w:t xml:space="preserve"> </w:t>
      </w:r>
      <w:r w:rsidR="005E3205" w:rsidRPr="004C5483">
        <w:rPr>
          <w:rFonts w:ascii="Cambria" w:hAnsi="Cambria"/>
          <w:sz w:val="24"/>
        </w:rPr>
        <w:t>sought to lend some credit to the usefulness</w:t>
      </w:r>
      <w:r w:rsidR="00087141" w:rsidRPr="004C5483">
        <w:rPr>
          <w:rFonts w:ascii="Cambria" w:hAnsi="Cambria"/>
          <w:sz w:val="24"/>
        </w:rPr>
        <w:t xml:space="preserve"> of microtones in the face of the twentieth-century angst o</w:t>
      </w:r>
      <w:r w:rsidR="008B24FE" w:rsidRPr="004C5483">
        <w:rPr>
          <w:rFonts w:ascii="Cambria" w:hAnsi="Cambria"/>
          <w:sz w:val="24"/>
        </w:rPr>
        <w:t>ver</w:t>
      </w:r>
      <w:r w:rsidR="00087141" w:rsidRPr="004C5483">
        <w:rPr>
          <w:rFonts w:ascii="Cambria" w:hAnsi="Cambria"/>
          <w:sz w:val="24"/>
        </w:rPr>
        <w:t xml:space="preserve"> diatonic </w:t>
      </w:r>
      <w:r w:rsidR="005E3205" w:rsidRPr="004C5483">
        <w:rPr>
          <w:rFonts w:ascii="Cambria" w:hAnsi="Cambria"/>
          <w:sz w:val="24"/>
        </w:rPr>
        <w:t>exhaustion</w:t>
      </w:r>
      <w:r w:rsidR="009461E0" w:rsidRPr="004C5483">
        <w:rPr>
          <w:rFonts w:ascii="Cambria" w:hAnsi="Cambria"/>
          <w:sz w:val="24"/>
        </w:rPr>
        <w:t xml:space="preserve">: </w:t>
      </w:r>
      <w:r w:rsidR="003212C2" w:rsidRPr="004C5483">
        <w:rPr>
          <w:rFonts w:ascii="Cambria" w:hAnsi="Cambria"/>
          <w:sz w:val="24"/>
        </w:rPr>
        <w:t>‘</w:t>
      </w:r>
      <w:r w:rsidR="00AD44DF" w:rsidRPr="004C5483">
        <w:rPr>
          <w:rFonts w:ascii="Cambria" w:hAnsi="Cambria"/>
          <w:sz w:val="24"/>
        </w:rPr>
        <w:t xml:space="preserve">The danger of a </w:t>
      </w:r>
      <w:r w:rsidR="003212C2" w:rsidRPr="004C5483">
        <w:rPr>
          <w:rFonts w:ascii="Cambria" w:hAnsi="Cambria"/>
          <w:sz w:val="24"/>
        </w:rPr>
        <w:t>“</w:t>
      </w:r>
      <w:r w:rsidR="009461E0" w:rsidRPr="004C5483">
        <w:rPr>
          <w:rFonts w:ascii="Cambria" w:hAnsi="Cambria"/>
          <w:sz w:val="24"/>
        </w:rPr>
        <w:t>played-out</w:t>
      </w:r>
      <w:r w:rsidR="003212C2" w:rsidRPr="004C5483">
        <w:rPr>
          <w:rFonts w:ascii="Cambria" w:hAnsi="Cambria"/>
          <w:sz w:val="24"/>
        </w:rPr>
        <w:t>”</w:t>
      </w:r>
      <w:r w:rsidR="009461E0" w:rsidRPr="004C5483">
        <w:rPr>
          <w:rFonts w:ascii="Cambria" w:hAnsi="Cambria"/>
          <w:sz w:val="24"/>
        </w:rPr>
        <w:t xml:space="preserve"> scale seemed banished with one stroke. Connections with distant, unexplored sound worlds seemed to be established. How many new possibilities for expression were now opened up for the composer! Would not a radical expansion of available tonalities represent the beginning of a new era in music?</w:t>
      </w:r>
      <w:r w:rsidR="003212C2" w:rsidRPr="004C5483">
        <w:rPr>
          <w:rFonts w:ascii="Cambria" w:hAnsi="Cambria"/>
          <w:sz w:val="24"/>
        </w:rPr>
        <w:t>’</w:t>
      </w:r>
      <w:r w:rsidR="005E3205" w:rsidRPr="004C5483">
        <w:rPr>
          <w:rStyle w:val="FootnoteReference"/>
          <w:rFonts w:ascii="Cambria" w:hAnsi="Cambria"/>
          <w:sz w:val="24"/>
        </w:rPr>
        <w:footnoteReference w:id="130"/>
      </w:r>
      <w:r w:rsidR="009461E0" w:rsidRPr="004C5483">
        <w:rPr>
          <w:rFonts w:ascii="Cambria" w:hAnsi="Cambria"/>
          <w:sz w:val="24"/>
        </w:rPr>
        <w:t xml:space="preserve"> </w:t>
      </w:r>
      <w:r w:rsidR="00CA1F6A" w:rsidRPr="004C5483">
        <w:rPr>
          <w:rFonts w:ascii="Cambria" w:hAnsi="Cambria"/>
          <w:sz w:val="24"/>
        </w:rPr>
        <w:t xml:space="preserve">His further thoughts of </w:t>
      </w:r>
      <w:r w:rsidR="000D131F" w:rsidRPr="004C5483">
        <w:rPr>
          <w:rFonts w:ascii="Cambria" w:hAnsi="Cambria"/>
          <w:sz w:val="24"/>
        </w:rPr>
        <w:t xml:space="preserve">quarter-tones as the basis for </w:t>
      </w:r>
      <w:r w:rsidR="00CA1F6A" w:rsidRPr="004C5483">
        <w:rPr>
          <w:rFonts w:ascii="Cambria" w:hAnsi="Cambria"/>
          <w:sz w:val="24"/>
        </w:rPr>
        <w:t>‘radically different systems of tonality’</w:t>
      </w:r>
      <w:r w:rsidR="000D131F" w:rsidRPr="004C5483">
        <w:rPr>
          <w:rFonts w:ascii="Cambria" w:hAnsi="Cambria"/>
          <w:sz w:val="24"/>
        </w:rPr>
        <w:t xml:space="preserve"> and </w:t>
      </w:r>
      <w:r w:rsidR="00CA1F6A" w:rsidRPr="004C5483">
        <w:rPr>
          <w:rFonts w:ascii="Cambria" w:hAnsi="Cambria"/>
          <w:sz w:val="24"/>
        </w:rPr>
        <w:t>a ‘new order of intervals’</w:t>
      </w:r>
      <w:r w:rsidR="000D131F" w:rsidRPr="004C5483">
        <w:rPr>
          <w:rFonts w:ascii="Cambria" w:hAnsi="Cambria"/>
          <w:sz w:val="24"/>
        </w:rPr>
        <w:t xml:space="preserve"> </w:t>
      </w:r>
      <w:r w:rsidR="00634E9C" w:rsidRPr="004C5483">
        <w:rPr>
          <w:rFonts w:ascii="Cambria" w:hAnsi="Cambria"/>
          <w:sz w:val="24"/>
        </w:rPr>
        <w:t>use</w:t>
      </w:r>
      <w:r w:rsidR="000D131F" w:rsidRPr="004C5483">
        <w:rPr>
          <w:rFonts w:ascii="Cambria" w:hAnsi="Cambria"/>
          <w:sz w:val="24"/>
        </w:rPr>
        <w:t xml:space="preserve"> the familiar modernist buzz words</w:t>
      </w:r>
      <w:r w:rsidR="00DA0036" w:rsidRPr="004C5483">
        <w:rPr>
          <w:rFonts w:ascii="Cambria" w:hAnsi="Cambria"/>
          <w:sz w:val="24"/>
        </w:rPr>
        <w:t xml:space="preserve"> we tend to </w:t>
      </w:r>
      <w:r w:rsidR="004C7BC6" w:rsidRPr="004C5483">
        <w:rPr>
          <w:rFonts w:ascii="Cambria" w:hAnsi="Cambria"/>
          <w:sz w:val="24"/>
        </w:rPr>
        <w:t>apply</w:t>
      </w:r>
      <w:r w:rsidR="00DA0036" w:rsidRPr="004C5483">
        <w:rPr>
          <w:rFonts w:ascii="Cambria" w:hAnsi="Cambria"/>
          <w:sz w:val="24"/>
        </w:rPr>
        <w:t xml:space="preserve"> when thinking about </w:t>
      </w:r>
      <w:r w:rsidR="00A53850" w:rsidRPr="004C5483">
        <w:rPr>
          <w:rFonts w:ascii="Cambria" w:hAnsi="Cambria"/>
          <w:sz w:val="24"/>
        </w:rPr>
        <w:t>the music of the early twentieth century</w:t>
      </w:r>
      <w:r w:rsidR="00527805" w:rsidRPr="004C5483">
        <w:rPr>
          <w:rFonts w:ascii="Cambria" w:hAnsi="Cambria"/>
          <w:sz w:val="24"/>
        </w:rPr>
        <w:t>.</w:t>
      </w:r>
      <w:r w:rsidR="00013080" w:rsidRPr="004C5483">
        <w:rPr>
          <w:rStyle w:val="FootnoteReference"/>
          <w:rFonts w:ascii="Cambria" w:hAnsi="Cambria"/>
          <w:sz w:val="24"/>
        </w:rPr>
        <w:footnoteReference w:id="131"/>
      </w:r>
      <w:r w:rsidR="00527805" w:rsidRPr="004C5483">
        <w:rPr>
          <w:rFonts w:ascii="Cambria" w:hAnsi="Cambria"/>
          <w:sz w:val="24"/>
        </w:rPr>
        <w:t xml:space="preserve"> But as </w:t>
      </w:r>
      <w:r w:rsidR="00D04EC9" w:rsidRPr="004C5483">
        <w:rPr>
          <w:rFonts w:ascii="Cambria" w:hAnsi="Cambria"/>
          <w:sz w:val="24"/>
        </w:rPr>
        <w:t xml:space="preserve">the frequency </w:t>
      </w:r>
      <w:r w:rsidR="00527805" w:rsidRPr="004C5483">
        <w:rPr>
          <w:rFonts w:ascii="Cambria" w:hAnsi="Cambria"/>
          <w:sz w:val="24"/>
        </w:rPr>
        <w:t xml:space="preserve">of </w:t>
      </w:r>
      <w:r w:rsidR="00195404" w:rsidRPr="004C5483">
        <w:rPr>
          <w:rFonts w:ascii="Cambria" w:hAnsi="Cambria"/>
          <w:sz w:val="24"/>
        </w:rPr>
        <w:t>notions of restraint</w:t>
      </w:r>
      <w:r w:rsidR="00375B43" w:rsidRPr="004C5483">
        <w:rPr>
          <w:rFonts w:ascii="Cambria" w:hAnsi="Cambria"/>
          <w:sz w:val="24"/>
        </w:rPr>
        <w:t xml:space="preserve"> </w:t>
      </w:r>
      <w:r w:rsidR="00527805" w:rsidRPr="004C5483">
        <w:rPr>
          <w:rFonts w:ascii="Cambria" w:hAnsi="Cambria"/>
          <w:sz w:val="24"/>
        </w:rPr>
        <w:t>in early microtonal compositions and writings show</w:t>
      </w:r>
      <w:r w:rsidR="00195404" w:rsidRPr="004C5483">
        <w:rPr>
          <w:rFonts w:ascii="Cambria" w:hAnsi="Cambria"/>
          <w:sz w:val="24"/>
        </w:rPr>
        <w:t>s</w:t>
      </w:r>
      <w:r w:rsidR="00DA059F" w:rsidRPr="004C5483">
        <w:rPr>
          <w:rFonts w:ascii="Cambria" w:hAnsi="Cambria"/>
          <w:sz w:val="24"/>
        </w:rPr>
        <w:t xml:space="preserve">, </w:t>
      </w:r>
      <w:r w:rsidR="00527805" w:rsidRPr="004C5483">
        <w:rPr>
          <w:rFonts w:ascii="Cambria" w:hAnsi="Cambria"/>
          <w:sz w:val="24"/>
        </w:rPr>
        <w:t xml:space="preserve">Holde’s modernist enthusiasm </w:t>
      </w:r>
      <w:r w:rsidR="00D54B31" w:rsidRPr="004C5483">
        <w:rPr>
          <w:rFonts w:ascii="Cambria" w:hAnsi="Cambria"/>
          <w:sz w:val="24"/>
        </w:rPr>
        <w:t xml:space="preserve">sought to protect composers from </w:t>
      </w:r>
      <w:r w:rsidR="00D67EF9" w:rsidRPr="004C5483">
        <w:rPr>
          <w:rFonts w:ascii="Cambria" w:hAnsi="Cambria"/>
          <w:sz w:val="24"/>
        </w:rPr>
        <w:t>charges</w:t>
      </w:r>
      <w:r w:rsidR="008F61F8" w:rsidRPr="004C5483">
        <w:rPr>
          <w:rFonts w:ascii="Cambria" w:hAnsi="Cambria"/>
          <w:sz w:val="24"/>
        </w:rPr>
        <w:t xml:space="preserve"> they had already foreseen and circumvented</w:t>
      </w:r>
      <w:r w:rsidR="00280392" w:rsidRPr="004C5483">
        <w:rPr>
          <w:rFonts w:ascii="Cambria" w:hAnsi="Cambria"/>
          <w:sz w:val="24"/>
        </w:rPr>
        <w:t>.</w:t>
      </w:r>
      <w:r w:rsidR="00B136D2" w:rsidRPr="004C5483">
        <w:rPr>
          <w:rFonts w:ascii="Cambria" w:hAnsi="Cambria"/>
          <w:sz w:val="24"/>
        </w:rPr>
        <w:t xml:space="preserve"> </w:t>
      </w:r>
      <w:r w:rsidR="00D67EF9" w:rsidRPr="004C5483">
        <w:rPr>
          <w:rFonts w:ascii="Cambria" w:hAnsi="Cambria"/>
          <w:sz w:val="24"/>
        </w:rPr>
        <w:t>By adhering to the tropes of</w:t>
      </w:r>
      <w:r w:rsidR="00F66009" w:rsidRPr="004C5483">
        <w:rPr>
          <w:rFonts w:ascii="Cambria" w:hAnsi="Cambria"/>
          <w:sz w:val="24"/>
        </w:rPr>
        <w:t xml:space="preserve"> </w:t>
      </w:r>
      <w:r w:rsidR="00D67EF9" w:rsidRPr="004C5483">
        <w:rPr>
          <w:rFonts w:ascii="Cambria" w:hAnsi="Cambria"/>
          <w:sz w:val="24"/>
        </w:rPr>
        <w:t>rediscovery, refinement, preservation,</w:t>
      </w:r>
      <w:r w:rsidR="00F66009" w:rsidRPr="004C5483">
        <w:rPr>
          <w:rFonts w:ascii="Cambria" w:hAnsi="Cambria"/>
          <w:sz w:val="24"/>
        </w:rPr>
        <w:t xml:space="preserve"> and restraint,</w:t>
      </w:r>
      <w:r w:rsidR="00D67EF9" w:rsidRPr="004C5483">
        <w:rPr>
          <w:rFonts w:ascii="Cambria" w:hAnsi="Cambria"/>
          <w:sz w:val="24"/>
        </w:rPr>
        <w:t xml:space="preserve"> t</w:t>
      </w:r>
      <w:r w:rsidR="00B136D2" w:rsidRPr="004C5483">
        <w:rPr>
          <w:rFonts w:ascii="Cambria" w:hAnsi="Cambria"/>
          <w:sz w:val="24"/>
        </w:rPr>
        <w:t xml:space="preserve">hey </w:t>
      </w:r>
      <w:r w:rsidR="00D67EF9" w:rsidRPr="004C5483">
        <w:rPr>
          <w:rFonts w:ascii="Cambria" w:hAnsi="Cambria"/>
          <w:sz w:val="24"/>
        </w:rPr>
        <w:t xml:space="preserve">had </w:t>
      </w:r>
      <w:r w:rsidR="00CB6A68" w:rsidRPr="004C5483">
        <w:rPr>
          <w:rFonts w:ascii="Cambria" w:hAnsi="Cambria"/>
          <w:sz w:val="24"/>
        </w:rPr>
        <w:t xml:space="preserve">sought to provide </w:t>
      </w:r>
      <w:r w:rsidR="00D67EF9" w:rsidRPr="004C5483">
        <w:rPr>
          <w:rFonts w:ascii="Cambria" w:hAnsi="Cambria"/>
          <w:sz w:val="24"/>
        </w:rPr>
        <w:t xml:space="preserve">against admonitions of </w:t>
      </w:r>
      <w:r w:rsidR="00D54B31" w:rsidRPr="004C5483">
        <w:rPr>
          <w:rFonts w:ascii="Cambria" w:hAnsi="Cambria"/>
          <w:sz w:val="24"/>
        </w:rPr>
        <w:t>radicalism</w:t>
      </w:r>
      <w:r w:rsidR="00E55DC8" w:rsidRPr="004C5483">
        <w:rPr>
          <w:rFonts w:ascii="Cambria" w:hAnsi="Cambria"/>
          <w:sz w:val="24"/>
        </w:rPr>
        <w:t xml:space="preserve">. </w:t>
      </w:r>
      <w:r w:rsidR="00834203" w:rsidRPr="004C5483">
        <w:rPr>
          <w:rFonts w:ascii="Cambria" w:hAnsi="Cambria"/>
          <w:sz w:val="24"/>
        </w:rPr>
        <w:t>Although the buzz</w:t>
      </w:r>
      <w:r w:rsidR="00ED5350" w:rsidRPr="004C5483">
        <w:rPr>
          <w:rFonts w:ascii="Cambria" w:hAnsi="Cambria"/>
          <w:sz w:val="24"/>
        </w:rPr>
        <w:t xml:space="preserve"> quietly</w:t>
      </w:r>
      <w:r w:rsidR="00834203" w:rsidRPr="004C5483">
        <w:rPr>
          <w:rFonts w:ascii="Cambria" w:hAnsi="Cambria"/>
          <w:sz w:val="24"/>
        </w:rPr>
        <w:t xml:space="preserve"> died down and later microtonalists did not </w:t>
      </w:r>
      <w:r w:rsidR="0022202A" w:rsidRPr="004C5483">
        <w:rPr>
          <w:rFonts w:ascii="Cambria" w:hAnsi="Cambria"/>
          <w:sz w:val="24"/>
        </w:rPr>
        <w:t>particularly</w:t>
      </w:r>
      <w:r w:rsidR="002525C2" w:rsidRPr="004C5483">
        <w:rPr>
          <w:rFonts w:ascii="Cambria" w:hAnsi="Cambria"/>
          <w:sz w:val="24"/>
        </w:rPr>
        <w:t xml:space="preserve"> seek out Stein, or Foulds, Hába, Carrillo, Busoni, Vyschnegradsky</w:t>
      </w:r>
      <w:r w:rsidR="0022202A" w:rsidRPr="004C5483">
        <w:rPr>
          <w:rFonts w:ascii="Cambria" w:hAnsi="Cambria"/>
          <w:sz w:val="24"/>
        </w:rPr>
        <w:t>, or even Ives</w:t>
      </w:r>
      <w:r w:rsidR="002525C2" w:rsidRPr="004C5483">
        <w:rPr>
          <w:rFonts w:ascii="Cambria" w:hAnsi="Cambria"/>
          <w:sz w:val="24"/>
        </w:rPr>
        <w:t xml:space="preserve"> as their forerunners</w:t>
      </w:r>
      <w:r w:rsidR="008F53D8" w:rsidRPr="004C5483">
        <w:rPr>
          <w:rFonts w:ascii="Cambria" w:hAnsi="Cambria"/>
          <w:sz w:val="24"/>
        </w:rPr>
        <w:t xml:space="preserve">, </w:t>
      </w:r>
      <w:r w:rsidR="000D52C0" w:rsidRPr="004C5483">
        <w:rPr>
          <w:rFonts w:ascii="Cambria" w:hAnsi="Cambria"/>
          <w:sz w:val="24"/>
        </w:rPr>
        <w:t xml:space="preserve">this loose group of </w:t>
      </w:r>
      <w:r w:rsidR="00ED5350" w:rsidRPr="004C5483">
        <w:rPr>
          <w:rFonts w:ascii="Cambria" w:hAnsi="Cambria"/>
          <w:sz w:val="24"/>
        </w:rPr>
        <w:t xml:space="preserve">early-twentieth century </w:t>
      </w:r>
      <w:r w:rsidR="000D52C0" w:rsidRPr="004C5483">
        <w:rPr>
          <w:rFonts w:ascii="Cambria" w:hAnsi="Cambria"/>
          <w:sz w:val="24"/>
        </w:rPr>
        <w:t xml:space="preserve">composers and theorists </w:t>
      </w:r>
      <w:r w:rsidR="009D6FE0" w:rsidRPr="004C5483">
        <w:rPr>
          <w:rFonts w:ascii="Cambria" w:hAnsi="Cambria"/>
          <w:sz w:val="24"/>
        </w:rPr>
        <w:t>deserves credit for their adventurous attempts to save</w:t>
      </w:r>
      <w:r w:rsidR="00102D4C" w:rsidRPr="004C5483">
        <w:rPr>
          <w:rFonts w:ascii="Cambria" w:hAnsi="Cambria"/>
          <w:sz w:val="24"/>
        </w:rPr>
        <w:t xml:space="preserve"> an endangered tonality</w:t>
      </w:r>
      <w:r w:rsidR="00D80228" w:rsidRPr="004C5483">
        <w:rPr>
          <w:rFonts w:ascii="Cambria" w:hAnsi="Cambria"/>
          <w:sz w:val="24"/>
        </w:rPr>
        <w:t>.</w:t>
      </w:r>
      <w:r w:rsidR="00102D4C" w:rsidRPr="004C5483">
        <w:rPr>
          <w:rFonts w:ascii="Cambria" w:hAnsi="Cambria"/>
          <w:sz w:val="24"/>
        </w:rPr>
        <w:t xml:space="preserve"> </w:t>
      </w:r>
    </w:p>
    <w:sectPr w:rsidR="00C22EDA" w:rsidRPr="004C5483" w:rsidSect="00641DDC">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5F0EA" w14:textId="77777777" w:rsidR="00FA2A62" w:rsidRDefault="00FA2A62" w:rsidP="00496070">
      <w:pPr>
        <w:spacing w:after="0" w:line="240" w:lineRule="auto"/>
      </w:pPr>
      <w:r>
        <w:separator/>
      </w:r>
    </w:p>
  </w:endnote>
  <w:endnote w:type="continuationSeparator" w:id="0">
    <w:p w14:paraId="550E6F78" w14:textId="77777777" w:rsidR="00FA2A62" w:rsidRDefault="00FA2A62" w:rsidP="00496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de">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572940813"/>
      <w:docPartObj>
        <w:docPartGallery w:val="Page Numbers (Bottom of Page)"/>
        <w:docPartUnique/>
      </w:docPartObj>
    </w:sdtPr>
    <w:sdtEndPr>
      <w:rPr>
        <w:noProof/>
      </w:rPr>
    </w:sdtEndPr>
    <w:sdtContent>
      <w:p w14:paraId="76A02762" w14:textId="2AEFC8EB" w:rsidR="0062101D" w:rsidRDefault="0062101D" w:rsidP="00C06805">
        <w:pPr>
          <w:pStyle w:val="Footer"/>
          <w:jc w:val="right"/>
        </w:pPr>
        <w:r>
          <w:rPr>
            <w:noProof w:val="0"/>
          </w:rPr>
          <w:fldChar w:fldCharType="begin"/>
        </w:r>
        <w:r>
          <w:instrText xml:space="preserve"> PAGE   \* MERGEFORMAT </w:instrText>
        </w:r>
        <w:r>
          <w:rPr>
            <w:noProof w:val="0"/>
          </w:rPr>
          <w:fldChar w:fldCharType="separate"/>
        </w:r>
        <w:r>
          <w:t>64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760EA" w14:textId="77777777" w:rsidR="00FA2A62" w:rsidRDefault="00FA2A62" w:rsidP="00496070">
      <w:pPr>
        <w:spacing w:after="0" w:line="240" w:lineRule="auto"/>
      </w:pPr>
      <w:r>
        <w:separator/>
      </w:r>
    </w:p>
  </w:footnote>
  <w:footnote w:type="continuationSeparator" w:id="0">
    <w:p w14:paraId="6B20E70F" w14:textId="77777777" w:rsidR="00FA2A62" w:rsidRDefault="00FA2A62" w:rsidP="00496070">
      <w:pPr>
        <w:spacing w:after="0" w:line="240" w:lineRule="auto"/>
      </w:pPr>
      <w:r>
        <w:continuationSeparator/>
      </w:r>
    </w:p>
  </w:footnote>
  <w:footnote w:id="1">
    <w:p w14:paraId="35B64996" w14:textId="4FB7F918" w:rsidR="0062101D" w:rsidRPr="004C5483" w:rsidRDefault="0062101D" w:rsidP="00EA58A9">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Albrecht </w:t>
      </w:r>
      <w:proofErr w:type="spellStart"/>
      <w:r w:rsidRPr="004C5483">
        <w:rPr>
          <w:rFonts w:ascii="Cambria" w:hAnsi="Cambria" w:cs="Times New Roman"/>
          <w:noProof w:val="0"/>
        </w:rPr>
        <w:t>Riethmüller</w:t>
      </w:r>
      <w:proofErr w:type="spellEnd"/>
      <w:r w:rsidRPr="004C5483">
        <w:rPr>
          <w:rFonts w:ascii="Cambria" w:hAnsi="Cambria" w:cs="Times New Roman"/>
          <w:noProof w:val="0"/>
        </w:rPr>
        <w:t xml:space="preserve">, </w:t>
      </w:r>
      <w:proofErr w:type="spellStart"/>
      <w:r w:rsidRPr="004C5483">
        <w:rPr>
          <w:rFonts w:ascii="Cambria" w:hAnsi="Cambria" w:cs="Times New Roman"/>
          <w:i/>
          <w:noProof w:val="0"/>
        </w:rPr>
        <w:t>Ferrucio</w:t>
      </w:r>
      <w:proofErr w:type="spellEnd"/>
      <w:r w:rsidRPr="004C5483">
        <w:rPr>
          <w:rFonts w:ascii="Cambria" w:hAnsi="Cambria" w:cs="Times New Roman"/>
          <w:i/>
          <w:noProof w:val="0"/>
        </w:rPr>
        <w:t xml:space="preserve"> </w:t>
      </w:r>
      <w:proofErr w:type="spellStart"/>
      <w:r w:rsidRPr="004C5483">
        <w:rPr>
          <w:rFonts w:ascii="Cambria" w:hAnsi="Cambria" w:cs="Times New Roman"/>
          <w:i/>
          <w:noProof w:val="0"/>
        </w:rPr>
        <w:t>Busonis</w:t>
      </w:r>
      <w:proofErr w:type="spellEnd"/>
      <w:r w:rsidRPr="004C5483">
        <w:rPr>
          <w:rFonts w:ascii="Cambria" w:hAnsi="Cambria" w:cs="Times New Roman"/>
          <w:i/>
          <w:noProof w:val="0"/>
        </w:rPr>
        <w:t xml:space="preserve"> </w:t>
      </w:r>
      <w:proofErr w:type="spellStart"/>
      <w:r w:rsidRPr="004C5483">
        <w:rPr>
          <w:rFonts w:ascii="Cambria" w:hAnsi="Cambria" w:cs="Times New Roman"/>
          <w:i/>
          <w:noProof w:val="0"/>
        </w:rPr>
        <w:t>Poetik</w:t>
      </w:r>
      <w:proofErr w:type="spellEnd"/>
      <w:r w:rsidRPr="004C5483">
        <w:rPr>
          <w:rFonts w:ascii="Cambria" w:hAnsi="Cambria" w:cs="Times New Roman"/>
          <w:noProof w:val="0"/>
        </w:rPr>
        <w:t xml:space="preserve"> (Mainz et al.: Schott, 1988), 173 [quotes from this source trans. from German by the author].</w:t>
      </w:r>
    </w:p>
  </w:footnote>
  <w:footnote w:id="2">
    <w:p w14:paraId="221934E1" w14:textId="73019D13" w:rsidR="0062101D" w:rsidRPr="004C5483" w:rsidRDefault="0062101D" w:rsidP="00EA58A9">
      <w:pPr>
        <w:pStyle w:val="FootnoteText"/>
        <w:rPr>
          <w:rFonts w:ascii="Cambria" w:hAnsi="Cambria" w:cs="Times New Roman"/>
          <w:noProof w:val="0"/>
          <w:lang w:val="de-DE"/>
        </w:rPr>
      </w:pPr>
      <w:r w:rsidRPr="004C5483">
        <w:rPr>
          <w:rStyle w:val="FootnoteReference"/>
          <w:rFonts w:ascii="Cambria" w:hAnsi="Cambria" w:cs="Times New Roman"/>
          <w:noProof w:val="0"/>
        </w:rPr>
        <w:footnoteRef/>
      </w:r>
      <w:r w:rsidRPr="004C5483">
        <w:rPr>
          <w:rFonts w:ascii="Cambria" w:hAnsi="Cambria" w:cs="Times New Roman"/>
          <w:noProof w:val="0"/>
          <w:lang w:val="de-DE"/>
        </w:rPr>
        <w:t xml:space="preserve"> Riethmüller, </w:t>
      </w:r>
      <w:r w:rsidRPr="004C5483">
        <w:rPr>
          <w:rFonts w:ascii="Cambria" w:hAnsi="Cambria" w:cs="Times New Roman"/>
          <w:i/>
          <w:noProof w:val="0"/>
          <w:lang w:val="de-DE"/>
        </w:rPr>
        <w:t>Poetik</w:t>
      </w:r>
      <w:r w:rsidRPr="004C5483">
        <w:rPr>
          <w:rFonts w:ascii="Cambria" w:hAnsi="Cambria" w:cs="Times New Roman"/>
          <w:noProof w:val="0"/>
          <w:lang w:val="de-DE"/>
        </w:rPr>
        <w:t>, 7.</w:t>
      </w:r>
    </w:p>
  </w:footnote>
  <w:footnote w:id="3">
    <w:p w14:paraId="69BD3CFC" w14:textId="6ACAF200" w:rsidR="0062101D" w:rsidRPr="004C5483" w:rsidRDefault="0062101D" w:rsidP="00EA58A9">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lang w:val="de-DE"/>
        </w:rPr>
        <w:t xml:space="preserve"> Ferrucio Busoni, </w:t>
      </w:r>
      <w:r w:rsidRPr="004C5483">
        <w:rPr>
          <w:rFonts w:ascii="Cambria" w:hAnsi="Cambria" w:cs="Times New Roman"/>
          <w:i/>
          <w:noProof w:val="0"/>
          <w:lang w:val="de-DE"/>
        </w:rPr>
        <w:t>Entwurf einer neuen Ästhetik der Tonkunst</w:t>
      </w:r>
      <w:r w:rsidRPr="004C5483">
        <w:rPr>
          <w:rFonts w:ascii="Cambria" w:hAnsi="Cambria" w:cs="Times New Roman"/>
          <w:noProof w:val="0"/>
          <w:lang w:val="de-DE"/>
        </w:rPr>
        <w:t xml:space="preserve"> (Leipzig 1907). </w:t>
      </w:r>
      <w:r w:rsidRPr="004C5483">
        <w:rPr>
          <w:rFonts w:ascii="Cambria" w:hAnsi="Cambria" w:cs="Times New Roman"/>
          <w:noProof w:val="0"/>
        </w:rPr>
        <w:t xml:space="preserve">All quotes from this source in the trans. </w:t>
      </w:r>
      <w:r w:rsidRPr="004C5483">
        <w:rPr>
          <w:rFonts w:ascii="Cambria" w:hAnsi="Cambria" w:cs="Times New Roman"/>
          <w:i/>
          <w:noProof w:val="0"/>
        </w:rPr>
        <w:t xml:space="preserve">Sketch of a New </w:t>
      </w:r>
      <w:proofErr w:type="spellStart"/>
      <w:r w:rsidRPr="004C5483">
        <w:rPr>
          <w:rFonts w:ascii="Cambria" w:hAnsi="Cambria" w:cs="Times New Roman"/>
          <w:i/>
          <w:noProof w:val="0"/>
        </w:rPr>
        <w:t>Esthetic</w:t>
      </w:r>
      <w:proofErr w:type="spellEnd"/>
      <w:r w:rsidRPr="004C5483">
        <w:rPr>
          <w:rFonts w:ascii="Cambria" w:hAnsi="Cambria" w:cs="Times New Roman"/>
          <w:i/>
          <w:noProof w:val="0"/>
        </w:rPr>
        <w:t xml:space="preserve"> of Music</w:t>
      </w:r>
      <w:r w:rsidRPr="004C5483">
        <w:rPr>
          <w:rFonts w:ascii="Cambria" w:hAnsi="Cambria" w:cs="Times New Roman"/>
          <w:noProof w:val="0"/>
        </w:rPr>
        <w:t>, trans. Theodore Baker (Schirmer 1911), https://babel.hathitrust.org/cgi/pt?id=nyp.33433011349440;view=2up;seq=1 (accessed 17/8/17).</w:t>
      </w:r>
    </w:p>
  </w:footnote>
  <w:footnote w:id="4">
    <w:p w14:paraId="7CC691A2" w14:textId="396A6A19" w:rsidR="0062101D" w:rsidRPr="004C5483" w:rsidRDefault="0062101D">
      <w:pPr>
        <w:pStyle w:val="FootnoteText"/>
        <w:rPr>
          <w:rFonts w:ascii="Cambria" w:hAnsi="Cambria" w:cs="Times New Roman"/>
          <w:highlight w:val="yellow"/>
        </w:rPr>
      </w:pPr>
      <w:r w:rsidRPr="004C5483">
        <w:rPr>
          <w:rStyle w:val="FootnoteReference"/>
          <w:rFonts w:ascii="Cambria" w:hAnsi="Cambria" w:cs="Times New Roman"/>
          <w:noProof w:val="0"/>
        </w:rPr>
        <w:footnoteRef/>
      </w:r>
      <w:r w:rsidRPr="004C5483">
        <w:rPr>
          <w:rFonts w:ascii="Cambria" w:hAnsi="Cambria" w:cs="Times New Roman"/>
          <w:noProof w:val="0"/>
        </w:rPr>
        <w:t xml:space="preserve"> There exists a sizeable body of early-twentieth century literature on microtones in Western music. This includes (chronologically) Busoni, </w:t>
      </w:r>
      <w:proofErr w:type="spellStart"/>
      <w:r w:rsidRPr="004C5483">
        <w:rPr>
          <w:rFonts w:ascii="Cambria" w:hAnsi="Cambria" w:cs="Times New Roman"/>
          <w:i/>
          <w:noProof w:val="0"/>
        </w:rPr>
        <w:t>Entwurf</w:t>
      </w:r>
      <w:proofErr w:type="spellEnd"/>
      <w:r w:rsidRPr="004C5483">
        <w:rPr>
          <w:rFonts w:ascii="Cambria" w:hAnsi="Cambria" w:cs="Times New Roman"/>
          <w:i/>
          <w:noProof w:val="0"/>
        </w:rPr>
        <w:t xml:space="preserve"> </w:t>
      </w:r>
      <w:proofErr w:type="spellStart"/>
      <w:r w:rsidRPr="004C5483">
        <w:rPr>
          <w:rFonts w:ascii="Cambria" w:hAnsi="Cambria" w:cs="Times New Roman"/>
          <w:i/>
          <w:noProof w:val="0"/>
        </w:rPr>
        <w:t>einer</w:t>
      </w:r>
      <w:proofErr w:type="spellEnd"/>
      <w:r w:rsidRPr="004C5483">
        <w:rPr>
          <w:rFonts w:ascii="Cambria" w:hAnsi="Cambria" w:cs="Times New Roman"/>
          <w:i/>
          <w:noProof w:val="0"/>
        </w:rPr>
        <w:t xml:space="preserve"> </w:t>
      </w:r>
      <w:proofErr w:type="spellStart"/>
      <w:r w:rsidRPr="004C5483">
        <w:rPr>
          <w:rFonts w:ascii="Cambria" w:hAnsi="Cambria" w:cs="Times New Roman"/>
          <w:i/>
          <w:noProof w:val="0"/>
        </w:rPr>
        <w:t>neuen</w:t>
      </w:r>
      <w:proofErr w:type="spellEnd"/>
      <w:r w:rsidRPr="004C5483">
        <w:rPr>
          <w:rFonts w:ascii="Cambria" w:hAnsi="Cambria" w:cs="Times New Roman"/>
          <w:i/>
          <w:noProof w:val="0"/>
        </w:rPr>
        <w:t xml:space="preserve"> </w:t>
      </w:r>
      <w:proofErr w:type="spellStart"/>
      <w:r w:rsidRPr="004C5483">
        <w:rPr>
          <w:rFonts w:ascii="Cambria" w:hAnsi="Cambria" w:cs="Times New Roman"/>
          <w:i/>
          <w:noProof w:val="0"/>
        </w:rPr>
        <w:t>Ästhetik</w:t>
      </w:r>
      <w:proofErr w:type="spellEnd"/>
      <w:r w:rsidRPr="004C5483">
        <w:rPr>
          <w:rFonts w:ascii="Cambria" w:hAnsi="Cambria" w:cs="Times New Roman"/>
          <w:i/>
          <w:noProof w:val="0"/>
        </w:rPr>
        <w:t xml:space="preserve"> der </w:t>
      </w:r>
      <w:proofErr w:type="spellStart"/>
      <w:r w:rsidRPr="004C5483">
        <w:rPr>
          <w:rFonts w:ascii="Cambria" w:hAnsi="Cambria" w:cs="Times New Roman"/>
          <w:i/>
          <w:noProof w:val="0"/>
        </w:rPr>
        <w:t>Tonkunst</w:t>
      </w:r>
      <w:proofErr w:type="spellEnd"/>
      <w:r w:rsidRPr="004C5483">
        <w:rPr>
          <w:rFonts w:ascii="Cambria" w:hAnsi="Cambria" w:cs="Times New Roman"/>
          <w:noProof w:val="0"/>
        </w:rPr>
        <w:t xml:space="preserve">; </w:t>
      </w:r>
      <w:proofErr w:type="spellStart"/>
      <w:r w:rsidRPr="004C5483">
        <w:rPr>
          <w:rFonts w:ascii="Cambria" w:hAnsi="Cambria" w:cs="Times New Roman"/>
          <w:noProof w:val="0"/>
        </w:rPr>
        <w:t>Jörg</w:t>
      </w:r>
      <w:proofErr w:type="spellEnd"/>
      <w:r w:rsidRPr="004C5483">
        <w:rPr>
          <w:rFonts w:ascii="Cambria" w:hAnsi="Cambria" w:cs="Times New Roman"/>
          <w:noProof w:val="0"/>
        </w:rPr>
        <w:t xml:space="preserve"> </w:t>
      </w:r>
      <w:proofErr w:type="spellStart"/>
      <w:r w:rsidRPr="004C5483">
        <w:rPr>
          <w:rFonts w:ascii="Cambria" w:hAnsi="Cambria" w:cs="Times New Roman"/>
          <w:noProof w:val="0"/>
        </w:rPr>
        <w:t>Mager</w:t>
      </w:r>
      <w:proofErr w:type="spellEnd"/>
      <w:r w:rsidRPr="004C5483">
        <w:rPr>
          <w:rFonts w:ascii="Cambria" w:hAnsi="Cambria" w:cs="Times New Roman"/>
          <w:noProof w:val="0"/>
        </w:rPr>
        <w:t xml:space="preserve">, </w:t>
      </w:r>
      <w:proofErr w:type="spellStart"/>
      <w:r w:rsidRPr="004C5483">
        <w:rPr>
          <w:rFonts w:ascii="Cambria" w:hAnsi="Cambria" w:cs="Times New Roman"/>
          <w:i/>
          <w:noProof w:val="0"/>
        </w:rPr>
        <w:t>Vierteltonmusik</w:t>
      </w:r>
      <w:proofErr w:type="spellEnd"/>
      <w:r w:rsidRPr="004C5483">
        <w:rPr>
          <w:rFonts w:ascii="Cambria" w:hAnsi="Cambria" w:cs="Times New Roman"/>
          <w:noProof w:val="0"/>
        </w:rPr>
        <w:t xml:space="preserve"> (Aschaffenburg, 1915); W. von </w:t>
      </w:r>
      <w:proofErr w:type="spellStart"/>
      <w:r w:rsidRPr="004C5483">
        <w:rPr>
          <w:rFonts w:ascii="Cambria" w:hAnsi="Cambria" w:cs="Times New Roman"/>
          <w:noProof w:val="0"/>
        </w:rPr>
        <w:t>Möllendorff</w:t>
      </w:r>
      <w:proofErr w:type="spellEnd"/>
      <w:r w:rsidRPr="004C5483">
        <w:rPr>
          <w:rFonts w:ascii="Cambria" w:hAnsi="Cambria" w:cs="Times New Roman"/>
          <w:noProof w:val="0"/>
        </w:rPr>
        <w:t xml:space="preserve">, </w:t>
      </w:r>
      <w:proofErr w:type="spellStart"/>
      <w:r w:rsidRPr="004C5483">
        <w:rPr>
          <w:rFonts w:ascii="Cambria" w:hAnsi="Cambria" w:cs="Times New Roman"/>
          <w:i/>
          <w:noProof w:val="0"/>
        </w:rPr>
        <w:t>Musik</w:t>
      </w:r>
      <w:proofErr w:type="spellEnd"/>
      <w:r w:rsidRPr="004C5483">
        <w:rPr>
          <w:rFonts w:ascii="Cambria" w:hAnsi="Cambria" w:cs="Times New Roman"/>
          <w:i/>
          <w:noProof w:val="0"/>
        </w:rPr>
        <w:t xml:space="preserve"> </w:t>
      </w:r>
      <w:proofErr w:type="spellStart"/>
      <w:r w:rsidRPr="004C5483">
        <w:rPr>
          <w:rFonts w:ascii="Cambria" w:hAnsi="Cambria" w:cs="Times New Roman"/>
          <w:i/>
          <w:noProof w:val="0"/>
        </w:rPr>
        <w:t>mit</w:t>
      </w:r>
      <w:proofErr w:type="spellEnd"/>
      <w:r w:rsidRPr="004C5483">
        <w:rPr>
          <w:rFonts w:ascii="Cambria" w:hAnsi="Cambria" w:cs="Times New Roman"/>
          <w:i/>
          <w:noProof w:val="0"/>
        </w:rPr>
        <w:t xml:space="preserve"> </w:t>
      </w:r>
      <w:proofErr w:type="spellStart"/>
      <w:r w:rsidRPr="004C5483">
        <w:rPr>
          <w:rFonts w:ascii="Cambria" w:hAnsi="Cambria" w:cs="Times New Roman"/>
          <w:i/>
          <w:noProof w:val="0"/>
        </w:rPr>
        <w:t>Vierteltönen</w:t>
      </w:r>
      <w:proofErr w:type="spellEnd"/>
      <w:r w:rsidRPr="004C5483">
        <w:rPr>
          <w:rFonts w:ascii="Cambria" w:hAnsi="Cambria" w:cs="Times New Roman"/>
          <w:noProof w:val="0"/>
        </w:rPr>
        <w:t xml:space="preserve"> (Leipzig, 1917); Richard Stein, ‘</w:t>
      </w:r>
      <w:proofErr w:type="spellStart"/>
      <w:r w:rsidRPr="004C5483">
        <w:rPr>
          <w:rFonts w:ascii="Cambria" w:hAnsi="Cambria" w:cs="Times New Roman"/>
          <w:noProof w:val="0"/>
        </w:rPr>
        <w:t>Vierteltonmusik</w:t>
      </w:r>
      <w:proofErr w:type="spellEnd"/>
      <w:r w:rsidRPr="004C5483">
        <w:rPr>
          <w:rFonts w:ascii="Cambria" w:hAnsi="Cambria" w:cs="Times New Roman"/>
          <w:noProof w:val="0"/>
        </w:rPr>
        <w:t xml:space="preserve">’, </w:t>
      </w:r>
      <w:r w:rsidRPr="004C5483">
        <w:rPr>
          <w:rFonts w:ascii="Cambria" w:hAnsi="Cambria" w:cs="Times New Roman"/>
          <w:i/>
          <w:noProof w:val="0"/>
        </w:rPr>
        <w:t xml:space="preserve">Die </w:t>
      </w:r>
      <w:proofErr w:type="spellStart"/>
      <w:r w:rsidRPr="004C5483">
        <w:rPr>
          <w:rFonts w:ascii="Cambria" w:hAnsi="Cambria" w:cs="Times New Roman"/>
          <w:i/>
          <w:noProof w:val="0"/>
        </w:rPr>
        <w:t>Musik</w:t>
      </w:r>
      <w:proofErr w:type="spellEnd"/>
      <w:r w:rsidRPr="004C5483">
        <w:rPr>
          <w:rFonts w:ascii="Cambria" w:hAnsi="Cambria" w:cs="Times New Roman"/>
          <w:noProof w:val="0"/>
        </w:rPr>
        <w:t xml:space="preserve"> 15 (1923), 510-16, 741-6; Charles Ives, ‘Some “Quarter-Tone” Impressions’, </w:t>
      </w:r>
      <w:r w:rsidRPr="004C5483">
        <w:rPr>
          <w:rFonts w:ascii="Cambria" w:hAnsi="Cambria" w:cs="Times New Roman"/>
          <w:i/>
          <w:noProof w:val="0"/>
        </w:rPr>
        <w:t>Franco-American Music Society Bulletin</w:t>
      </w:r>
      <w:r w:rsidRPr="004C5483">
        <w:rPr>
          <w:rFonts w:ascii="Cambria" w:hAnsi="Cambria" w:cs="Times New Roman"/>
          <w:noProof w:val="0"/>
        </w:rPr>
        <w:t xml:space="preserve"> (25 March 1925), </w:t>
      </w:r>
      <w:proofErr w:type="spellStart"/>
      <w:r w:rsidRPr="004C5483">
        <w:rPr>
          <w:rFonts w:ascii="Cambria" w:hAnsi="Cambria" w:cs="Times New Roman"/>
          <w:noProof w:val="0"/>
        </w:rPr>
        <w:t>repr</w:t>
      </w:r>
      <w:proofErr w:type="spellEnd"/>
      <w:r w:rsidRPr="004C5483">
        <w:rPr>
          <w:rFonts w:ascii="Cambria" w:hAnsi="Cambria" w:cs="Times New Roman"/>
          <w:noProof w:val="0"/>
        </w:rPr>
        <w:t xml:space="preserve">. In H. Boatwright (ed.), </w:t>
      </w:r>
      <w:r w:rsidRPr="004C5483">
        <w:rPr>
          <w:rFonts w:ascii="Cambria" w:hAnsi="Cambria" w:cs="Times New Roman"/>
          <w:i/>
          <w:noProof w:val="0"/>
        </w:rPr>
        <w:t>Essays Before a Sonata and other Writings</w:t>
      </w:r>
      <w:r w:rsidRPr="004C5483">
        <w:rPr>
          <w:rFonts w:ascii="Cambria" w:hAnsi="Cambria" w:cs="Times New Roman"/>
          <w:noProof w:val="0"/>
        </w:rPr>
        <w:t xml:space="preserve"> (New York, 1962), 107–19; G. M. Rimsky-Korsakov, ‘</w:t>
      </w:r>
      <w:proofErr w:type="spellStart"/>
      <w:r w:rsidRPr="004C5483">
        <w:rPr>
          <w:rFonts w:ascii="Cambria" w:hAnsi="Cambria" w:cs="Times New Roman"/>
          <w:noProof w:val="0"/>
        </w:rPr>
        <w:t>Obosnovaniye</w:t>
      </w:r>
      <w:proofErr w:type="spellEnd"/>
      <w:r w:rsidRPr="004C5483">
        <w:rPr>
          <w:rFonts w:ascii="Cambria" w:hAnsi="Cambria" w:cs="Times New Roman"/>
          <w:noProof w:val="0"/>
        </w:rPr>
        <w:t xml:space="preserve"> </w:t>
      </w:r>
      <w:proofErr w:type="spellStart"/>
      <w:r w:rsidRPr="004C5483">
        <w:rPr>
          <w:rFonts w:ascii="Cambria" w:hAnsi="Cambria" w:cs="Times New Roman"/>
          <w:noProof w:val="0"/>
        </w:rPr>
        <w:t>chetvyortitonovoy</w:t>
      </w:r>
      <w:proofErr w:type="spellEnd"/>
      <w:r w:rsidRPr="004C5483">
        <w:rPr>
          <w:rFonts w:ascii="Cambria" w:hAnsi="Cambria" w:cs="Times New Roman"/>
          <w:noProof w:val="0"/>
        </w:rPr>
        <w:t xml:space="preserve"> </w:t>
      </w:r>
      <w:proofErr w:type="spellStart"/>
      <w:r w:rsidRPr="004C5483">
        <w:rPr>
          <w:rFonts w:ascii="Cambria" w:hAnsi="Cambria" w:cs="Times New Roman"/>
          <w:noProof w:val="0"/>
        </w:rPr>
        <w:t>muzïkal′noy</w:t>
      </w:r>
      <w:proofErr w:type="spellEnd"/>
      <w:r w:rsidRPr="004C5483">
        <w:rPr>
          <w:rFonts w:ascii="Cambria" w:hAnsi="Cambria" w:cs="Times New Roman"/>
          <w:noProof w:val="0"/>
        </w:rPr>
        <w:t xml:space="preserve"> </w:t>
      </w:r>
      <w:proofErr w:type="spellStart"/>
      <w:r w:rsidRPr="004C5483">
        <w:rPr>
          <w:rFonts w:ascii="Cambria" w:hAnsi="Cambria" w:cs="Times New Roman"/>
          <w:noProof w:val="0"/>
        </w:rPr>
        <w:t>sistemï</w:t>
      </w:r>
      <w:proofErr w:type="spellEnd"/>
      <w:r w:rsidRPr="004C5483">
        <w:rPr>
          <w:rFonts w:ascii="Cambria" w:hAnsi="Cambria" w:cs="Times New Roman"/>
          <w:noProof w:val="0"/>
        </w:rPr>
        <w:t xml:space="preserve">’ [Basis of the quarter-tone musical system], </w:t>
      </w:r>
      <w:r w:rsidRPr="004C5483">
        <w:rPr>
          <w:rFonts w:ascii="Cambria" w:hAnsi="Cambria" w:cs="Times New Roman"/>
          <w:i/>
          <w:noProof w:val="0"/>
        </w:rPr>
        <w:t xml:space="preserve">De </w:t>
      </w:r>
      <w:proofErr w:type="spellStart"/>
      <w:r w:rsidRPr="004C5483">
        <w:rPr>
          <w:rFonts w:ascii="Cambria" w:hAnsi="Cambria" w:cs="Times New Roman"/>
          <w:i/>
          <w:noProof w:val="0"/>
        </w:rPr>
        <w:t>musica</w:t>
      </w:r>
      <w:proofErr w:type="spellEnd"/>
      <w:r w:rsidRPr="004C5483">
        <w:rPr>
          <w:rFonts w:ascii="Cambria" w:hAnsi="Cambria" w:cs="Times New Roman"/>
          <w:noProof w:val="0"/>
        </w:rPr>
        <w:t xml:space="preserve">, 1 (1925), 52–78; Lotte </w:t>
      </w:r>
      <w:proofErr w:type="spellStart"/>
      <w:r w:rsidRPr="004C5483">
        <w:rPr>
          <w:rFonts w:ascii="Cambria" w:hAnsi="Cambria" w:cs="Times New Roman"/>
          <w:noProof w:val="0"/>
        </w:rPr>
        <w:t>Kallenbach</w:t>
      </w:r>
      <w:proofErr w:type="spellEnd"/>
      <w:r w:rsidRPr="004C5483">
        <w:rPr>
          <w:rFonts w:ascii="Cambria" w:hAnsi="Cambria" w:cs="Times New Roman"/>
          <w:noProof w:val="0"/>
        </w:rPr>
        <w:t xml:space="preserve">-Greller, ‘Die </w:t>
      </w:r>
      <w:proofErr w:type="spellStart"/>
      <w:r w:rsidRPr="004C5483">
        <w:rPr>
          <w:rFonts w:ascii="Cambria" w:hAnsi="Cambria" w:cs="Times New Roman"/>
          <w:noProof w:val="0"/>
        </w:rPr>
        <w:t>historischen</w:t>
      </w:r>
      <w:proofErr w:type="spellEnd"/>
      <w:r w:rsidRPr="004C5483">
        <w:rPr>
          <w:rFonts w:ascii="Cambria" w:hAnsi="Cambria" w:cs="Times New Roman"/>
          <w:noProof w:val="0"/>
        </w:rPr>
        <w:t xml:space="preserve"> </w:t>
      </w:r>
      <w:proofErr w:type="spellStart"/>
      <w:r w:rsidRPr="004C5483">
        <w:rPr>
          <w:rFonts w:ascii="Cambria" w:hAnsi="Cambria" w:cs="Times New Roman"/>
          <w:noProof w:val="0"/>
        </w:rPr>
        <w:t>Grundlagen</w:t>
      </w:r>
      <w:proofErr w:type="spellEnd"/>
      <w:r w:rsidRPr="004C5483">
        <w:rPr>
          <w:rFonts w:ascii="Cambria" w:hAnsi="Cambria" w:cs="Times New Roman"/>
          <w:noProof w:val="0"/>
        </w:rPr>
        <w:t xml:space="preserve"> der </w:t>
      </w:r>
      <w:proofErr w:type="spellStart"/>
      <w:r w:rsidRPr="004C5483">
        <w:rPr>
          <w:rFonts w:ascii="Cambria" w:hAnsi="Cambria" w:cs="Times New Roman"/>
          <w:noProof w:val="0"/>
        </w:rPr>
        <w:t>Vierteltöne</w:t>
      </w:r>
      <w:proofErr w:type="spellEnd"/>
      <w:r w:rsidRPr="004C5483">
        <w:rPr>
          <w:rFonts w:ascii="Cambria" w:hAnsi="Cambria" w:cs="Times New Roman"/>
          <w:noProof w:val="0"/>
        </w:rPr>
        <w:t xml:space="preserve">’, </w:t>
      </w:r>
      <w:proofErr w:type="spellStart"/>
      <w:r w:rsidRPr="004C5483">
        <w:rPr>
          <w:rFonts w:ascii="Cambria" w:hAnsi="Cambria" w:cs="Times New Roman"/>
          <w:i/>
          <w:noProof w:val="0"/>
        </w:rPr>
        <w:t>Archiv</w:t>
      </w:r>
      <w:proofErr w:type="spellEnd"/>
      <w:r w:rsidRPr="004C5483">
        <w:rPr>
          <w:rFonts w:ascii="Cambria" w:hAnsi="Cambria" w:cs="Times New Roman"/>
          <w:i/>
          <w:noProof w:val="0"/>
        </w:rPr>
        <w:t xml:space="preserve"> für </w:t>
      </w:r>
      <w:proofErr w:type="spellStart"/>
      <w:r w:rsidRPr="004C5483">
        <w:rPr>
          <w:rFonts w:ascii="Cambria" w:hAnsi="Cambria" w:cs="Times New Roman"/>
          <w:i/>
          <w:noProof w:val="0"/>
        </w:rPr>
        <w:t>Musikwissenschaft</w:t>
      </w:r>
      <w:proofErr w:type="spellEnd"/>
      <w:r w:rsidRPr="004C5483">
        <w:rPr>
          <w:rFonts w:ascii="Cambria" w:hAnsi="Cambria" w:cs="Times New Roman"/>
          <w:noProof w:val="0"/>
        </w:rPr>
        <w:t xml:space="preserve"> 8.4 (Sep. 1927), 473</w:t>
      </w:r>
      <w:r w:rsidRPr="004C5483">
        <w:rPr>
          <w:rFonts w:ascii="Cambria" w:hAnsi="Cambria" w:cs="Times New Roman"/>
          <w:noProof w:val="0"/>
        </w:rPr>
        <w:noBreakHyphen/>
        <w:t xml:space="preserve">85; Leonid </w:t>
      </w:r>
      <w:proofErr w:type="spellStart"/>
      <w:r w:rsidRPr="004C5483">
        <w:rPr>
          <w:rFonts w:ascii="Cambria" w:hAnsi="Cambria" w:cs="Times New Roman"/>
          <w:noProof w:val="0"/>
        </w:rPr>
        <w:t>Sabaneev</w:t>
      </w:r>
      <w:proofErr w:type="spellEnd"/>
      <w:r w:rsidRPr="004C5483">
        <w:rPr>
          <w:rFonts w:ascii="Cambria" w:hAnsi="Cambria" w:cs="Times New Roman"/>
          <w:noProof w:val="0"/>
        </w:rPr>
        <w:t xml:space="preserve"> and S. W. </w:t>
      </w:r>
      <w:proofErr w:type="spellStart"/>
      <w:r w:rsidRPr="004C5483">
        <w:rPr>
          <w:rFonts w:ascii="Cambria" w:hAnsi="Cambria" w:cs="Times New Roman"/>
          <w:noProof w:val="0"/>
        </w:rPr>
        <w:t>Pring</w:t>
      </w:r>
      <w:proofErr w:type="spellEnd"/>
      <w:r w:rsidRPr="004C5483">
        <w:rPr>
          <w:rFonts w:ascii="Cambria" w:hAnsi="Cambria" w:cs="Times New Roman"/>
          <w:noProof w:val="0"/>
        </w:rPr>
        <w:t xml:space="preserve">, ‘The Possibility of Quarter-Tone and Other New Scales’, </w:t>
      </w:r>
      <w:r w:rsidRPr="004C5483">
        <w:rPr>
          <w:rFonts w:ascii="Cambria" w:hAnsi="Cambria" w:cs="Times New Roman"/>
          <w:i/>
          <w:noProof w:val="0"/>
        </w:rPr>
        <w:t>The Musical Times</w:t>
      </w:r>
      <w:r w:rsidRPr="004C5483">
        <w:rPr>
          <w:rFonts w:ascii="Cambria" w:hAnsi="Cambria" w:cs="Times New Roman"/>
          <w:noProof w:val="0"/>
        </w:rPr>
        <w:t xml:space="preserve"> 70.1036 (June 1929), 501</w:t>
      </w:r>
      <w:r w:rsidRPr="004C5483">
        <w:rPr>
          <w:rFonts w:ascii="Cambria" w:hAnsi="Cambria" w:cs="Times New Roman"/>
          <w:noProof w:val="0"/>
        </w:rPr>
        <w:noBreakHyphen/>
        <w:t xml:space="preserve">504; Joseph Yasser, </w:t>
      </w:r>
      <w:r w:rsidRPr="004C5483">
        <w:rPr>
          <w:rFonts w:ascii="Cambria" w:hAnsi="Cambria" w:cs="Times New Roman"/>
          <w:i/>
          <w:noProof w:val="0"/>
        </w:rPr>
        <w:t>A Theory of Evolving Tonality</w:t>
      </w:r>
      <w:r w:rsidRPr="004C5483">
        <w:rPr>
          <w:rFonts w:ascii="Cambria" w:hAnsi="Cambria" w:cs="Times New Roman"/>
          <w:noProof w:val="0"/>
        </w:rPr>
        <w:t xml:space="preserve"> (New York, 1932); John </w:t>
      </w:r>
      <w:proofErr w:type="spellStart"/>
      <w:r w:rsidRPr="004C5483">
        <w:rPr>
          <w:rFonts w:ascii="Cambria" w:hAnsi="Cambria" w:cs="Times New Roman"/>
          <w:noProof w:val="0"/>
        </w:rPr>
        <w:t>Foulds</w:t>
      </w:r>
      <w:proofErr w:type="spellEnd"/>
      <w:r w:rsidRPr="004C5483">
        <w:rPr>
          <w:rFonts w:ascii="Cambria" w:hAnsi="Cambria" w:cs="Times New Roman"/>
          <w:noProof w:val="0"/>
        </w:rPr>
        <w:t xml:space="preserve">, </w:t>
      </w:r>
      <w:r w:rsidRPr="004C5483">
        <w:rPr>
          <w:rFonts w:ascii="Cambria" w:hAnsi="Cambria" w:cs="Times New Roman"/>
          <w:i/>
          <w:noProof w:val="0"/>
        </w:rPr>
        <w:t>Music Today. Its Heritage from the Past, and Legacy to the Future</w:t>
      </w:r>
      <w:r w:rsidRPr="004C5483">
        <w:rPr>
          <w:rFonts w:ascii="Cambria" w:hAnsi="Cambria" w:cs="Times New Roman"/>
          <w:noProof w:val="0"/>
        </w:rPr>
        <w:t xml:space="preserve"> (London, 1934); Ivan </w:t>
      </w:r>
      <w:proofErr w:type="spellStart"/>
      <w:r w:rsidRPr="004C5483">
        <w:rPr>
          <w:rFonts w:ascii="Cambria" w:hAnsi="Cambria" w:cs="Times New Roman"/>
          <w:noProof w:val="0"/>
        </w:rPr>
        <w:t>Vyschnegradsky</w:t>
      </w:r>
      <w:proofErr w:type="spellEnd"/>
      <w:r w:rsidRPr="004C5483">
        <w:rPr>
          <w:rFonts w:ascii="Cambria" w:hAnsi="Cambria" w:cs="Times New Roman"/>
          <w:noProof w:val="0"/>
        </w:rPr>
        <w:t xml:space="preserve">, ‘La </w:t>
      </w:r>
      <w:proofErr w:type="spellStart"/>
      <w:r w:rsidRPr="004C5483">
        <w:rPr>
          <w:rFonts w:ascii="Cambria" w:hAnsi="Cambria" w:cs="Times New Roman"/>
          <w:noProof w:val="0"/>
        </w:rPr>
        <w:t>musique</w:t>
      </w:r>
      <w:proofErr w:type="spellEnd"/>
      <w:r w:rsidRPr="004C5483">
        <w:rPr>
          <w:rFonts w:ascii="Cambria" w:hAnsi="Cambria" w:cs="Times New Roman"/>
          <w:noProof w:val="0"/>
        </w:rPr>
        <w:t xml:space="preserve"> à quarts de ton et </w:t>
      </w:r>
      <w:proofErr w:type="spellStart"/>
      <w:r w:rsidRPr="004C5483">
        <w:rPr>
          <w:rFonts w:ascii="Cambria" w:hAnsi="Cambria" w:cs="Times New Roman"/>
          <w:noProof w:val="0"/>
        </w:rPr>
        <w:t>sa</w:t>
      </w:r>
      <w:proofErr w:type="spellEnd"/>
      <w:r w:rsidRPr="004C5483">
        <w:rPr>
          <w:rFonts w:ascii="Cambria" w:hAnsi="Cambria" w:cs="Times New Roman"/>
          <w:noProof w:val="0"/>
        </w:rPr>
        <w:t xml:space="preserve"> </w:t>
      </w:r>
      <w:proofErr w:type="spellStart"/>
      <w:r w:rsidRPr="004C5483">
        <w:rPr>
          <w:rFonts w:ascii="Cambria" w:hAnsi="Cambria" w:cs="Times New Roman"/>
          <w:noProof w:val="0"/>
        </w:rPr>
        <w:t>réalisation</w:t>
      </w:r>
      <w:proofErr w:type="spellEnd"/>
      <w:r w:rsidRPr="004C5483">
        <w:rPr>
          <w:rFonts w:ascii="Cambria" w:hAnsi="Cambria" w:cs="Times New Roman"/>
          <w:noProof w:val="0"/>
        </w:rPr>
        <w:t xml:space="preserve"> </w:t>
      </w:r>
      <w:proofErr w:type="spellStart"/>
      <w:r w:rsidRPr="004C5483">
        <w:rPr>
          <w:rFonts w:ascii="Cambria" w:hAnsi="Cambria" w:cs="Times New Roman"/>
          <w:noProof w:val="0"/>
        </w:rPr>
        <w:t>pratique</w:t>
      </w:r>
      <w:proofErr w:type="spellEnd"/>
      <w:r w:rsidRPr="004C5483">
        <w:rPr>
          <w:rFonts w:ascii="Cambria" w:hAnsi="Cambria" w:cs="Times New Roman"/>
          <w:noProof w:val="0"/>
        </w:rPr>
        <w:t xml:space="preserve">’, </w:t>
      </w:r>
      <w:r w:rsidRPr="004C5483">
        <w:rPr>
          <w:rFonts w:ascii="Cambria" w:hAnsi="Cambria" w:cs="Times New Roman"/>
          <w:i/>
          <w:noProof w:val="0"/>
        </w:rPr>
        <w:t>Revue musicale</w:t>
      </w:r>
      <w:r w:rsidRPr="004C5483">
        <w:rPr>
          <w:rFonts w:ascii="Cambria" w:hAnsi="Cambria" w:cs="Times New Roman"/>
          <w:noProof w:val="0"/>
        </w:rPr>
        <w:t xml:space="preserve"> 171 (1937), 26-33; </w:t>
      </w:r>
      <w:r w:rsidRPr="004C5483">
        <w:rPr>
          <w:rFonts w:ascii="Cambria" w:hAnsi="Cambria" w:cs="Times New Roman"/>
        </w:rPr>
        <w:t xml:space="preserve">Artur Holde, ‘Is There a Future for Quarter-Tone Music?’, </w:t>
      </w:r>
      <w:r w:rsidRPr="004C5483">
        <w:rPr>
          <w:rFonts w:ascii="Cambria" w:hAnsi="Cambria" w:cs="Times New Roman"/>
          <w:i/>
        </w:rPr>
        <w:t>The Musical Quarterly</w:t>
      </w:r>
      <w:r w:rsidRPr="004C5483">
        <w:rPr>
          <w:rFonts w:ascii="Cambria" w:hAnsi="Cambria" w:cs="Times New Roman"/>
        </w:rPr>
        <w:t xml:space="preserve"> 24.4 (Oct. 1938), 528</w:t>
      </w:r>
      <w:r w:rsidRPr="004C5483">
        <w:rPr>
          <w:rFonts w:ascii="Cambria" w:hAnsi="Cambria" w:cs="Times New Roman"/>
        </w:rPr>
        <w:noBreakHyphen/>
        <w:t>33; Juliá</w:t>
      </w:r>
      <w:r w:rsidRPr="004C5483">
        <w:rPr>
          <w:rFonts w:ascii="Cambria" w:hAnsi="Cambria" w:cs="Times New Roman"/>
          <w:noProof w:val="0"/>
        </w:rPr>
        <w:t>n Carrillo, ‘“</w:t>
      </w:r>
      <w:proofErr w:type="spellStart"/>
      <w:r w:rsidRPr="004C5483">
        <w:rPr>
          <w:rFonts w:ascii="Cambria" w:hAnsi="Cambria" w:cs="Times New Roman"/>
          <w:noProof w:val="0"/>
        </w:rPr>
        <w:t>Sonido</w:t>
      </w:r>
      <w:proofErr w:type="spellEnd"/>
      <w:r w:rsidRPr="004C5483">
        <w:rPr>
          <w:rFonts w:ascii="Cambria" w:hAnsi="Cambria" w:cs="Times New Roman"/>
          <w:noProof w:val="0"/>
        </w:rPr>
        <w:t xml:space="preserve"> 13”: </w:t>
      </w:r>
      <w:proofErr w:type="spellStart"/>
      <w:r w:rsidRPr="004C5483">
        <w:rPr>
          <w:rFonts w:ascii="Cambria" w:hAnsi="Cambria" w:cs="Times New Roman"/>
          <w:noProof w:val="0"/>
        </w:rPr>
        <w:t>fundamento</w:t>
      </w:r>
      <w:proofErr w:type="spellEnd"/>
      <w:r w:rsidRPr="004C5483">
        <w:rPr>
          <w:rFonts w:ascii="Cambria" w:hAnsi="Cambria" w:cs="Times New Roman"/>
          <w:noProof w:val="0"/>
        </w:rPr>
        <w:t xml:space="preserve"> </w:t>
      </w:r>
      <w:proofErr w:type="spellStart"/>
      <w:r w:rsidRPr="004C5483">
        <w:rPr>
          <w:rFonts w:ascii="Cambria" w:hAnsi="Cambria" w:cs="Times New Roman"/>
          <w:noProof w:val="0"/>
        </w:rPr>
        <w:t>científico</w:t>
      </w:r>
      <w:proofErr w:type="spellEnd"/>
      <w:r w:rsidRPr="004C5483">
        <w:rPr>
          <w:rFonts w:ascii="Cambria" w:hAnsi="Cambria" w:cs="Times New Roman"/>
          <w:noProof w:val="0"/>
        </w:rPr>
        <w:t xml:space="preserve"> e </w:t>
      </w:r>
      <w:proofErr w:type="spellStart"/>
      <w:r w:rsidRPr="004C5483">
        <w:rPr>
          <w:rFonts w:ascii="Cambria" w:hAnsi="Cambria" w:cs="Times New Roman"/>
          <w:noProof w:val="0"/>
        </w:rPr>
        <w:t>histórico</w:t>
      </w:r>
      <w:proofErr w:type="spellEnd"/>
      <w:r w:rsidRPr="004C5483">
        <w:rPr>
          <w:rFonts w:ascii="Cambria" w:hAnsi="Cambria" w:cs="Times New Roman"/>
          <w:noProof w:val="0"/>
        </w:rPr>
        <w:t xml:space="preserve"> (Mexico City, 1948; Eng. trans. in </w:t>
      </w:r>
      <w:r w:rsidRPr="004C5483">
        <w:rPr>
          <w:rFonts w:ascii="Cambria" w:hAnsi="Cambria" w:cs="Times New Roman"/>
          <w:i/>
          <w:noProof w:val="0"/>
        </w:rPr>
        <w:t>Soundings</w:t>
      </w:r>
      <w:r w:rsidRPr="004C5483">
        <w:rPr>
          <w:rFonts w:ascii="Cambria" w:hAnsi="Cambria" w:cs="Times New Roman"/>
          <w:noProof w:val="0"/>
        </w:rPr>
        <w:t xml:space="preserve"> 5 (1973), 64–125); Harry </w:t>
      </w:r>
      <w:proofErr w:type="spellStart"/>
      <w:r w:rsidRPr="004C5483">
        <w:rPr>
          <w:rFonts w:ascii="Cambria" w:hAnsi="Cambria" w:cs="Times New Roman"/>
          <w:noProof w:val="0"/>
        </w:rPr>
        <w:t>Partch</w:t>
      </w:r>
      <w:proofErr w:type="spellEnd"/>
      <w:r w:rsidRPr="004C5483">
        <w:rPr>
          <w:rFonts w:ascii="Cambria" w:hAnsi="Cambria" w:cs="Times New Roman"/>
          <w:noProof w:val="0"/>
        </w:rPr>
        <w:t xml:space="preserve">, </w:t>
      </w:r>
      <w:r w:rsidRPr="004C5483">
        <w:rPr>
          <w:rFonts w:ascii="Cambria" w:hAnsi="Cambria" w:cs="Times New Roman"/>
          <w:i/>
          <w:noProof w:val="0"/>
        </w:rPr>
        <w:t>Genesis of a Music</w:t>
      </w:r>
      <w:r w:rsidRPr="004C5483">
        <w:rPr>
          <w:rFonts w:ascii="Cambria" w:hAnsi="Cambria" w:cs="Times New Roman"/>
          <w:noProof w:val="0"/>
        </w:rPr>
        <w:t xml:space="preserve"> (Madison, WI, 1949); idem, ‘Patterns of Music’, in Thomas </w:t>
      </w:r>
      <w:proofErr w:type="spellStart"/>
      <w:r w:rsidRPr="004C5483">
        <w:rPr>
          <w:rFonts w:ascii="Cambria" w:hAnsi="Cambria" w:cs="Times New Roman"/>
          <w:noProof w:val="0"/>
        </w:rPr>
        <w:t>McGreary</w:t>
      </w:r>
      <w:proofErr w:type="spellEnd"/>
      <w:r w:rsidRPr="004C5483">
        <w:rPr>
          <w:rFonts w:ascii="Cambria" w:hAnsi="Cambria" w:cs="Times New Roman"/>
          <w:noProof w:val="0"/>
        </w:rPr>
        <w:t xml:space="preserve"> (ed.), Harry </w:t>
      </w:r>
      <w:proofErr w:type="spellStart"/>
      <w:r w:rsidRPr="004C5483">
        <w:rPr>
          <w:rFonts w:ascii="Cambria" w:hAnsi="Cambria" w:cs="Times New Roman"/>
          <w:noProof w:val="0"/>
        </w:rPr>
        <w:t>Partch</w:t>
      </w:r>
      <w:proofErr w:type="spellEnd"/>
      <w:r w:rsidRPr="004C5483">
        <w:rPr>
          <w:rFonts w:ascii="Cambria" w:hAnsi="Cambria" w:cs="Times New Roman"/>
          <w:noProof w:val="0"/>
        </w:rPr>
        <w:t xml:space="preserve">. </w:t>
      </w:r>
      <w:r w:rsidRPr="004C5483">
        <w:rPr>
          <w:rFonts w:ascii="Cambria" w:hAnsi="Cambria" w:cs="Times New Roman"/>
          <w:i/>
          <w:noProof w:val="0"/>
        </w:rPr>
        <w:t>Bitter Music. Collected Journals, Essays, Introductions, and Librettos</w:t>
      </w:r>
      <w:r w:rsidRPr="004C5483">
        <w:rPr>
          <w:rFonts w:ascii="Cambria" w:hAnsi="Cambria" w:cs="Times New Roman"/>
          <w:noProof w:val="0"/>
        </w:rPr>
        <w:t xml:space="preserve"> (Urbana &amp; Chicago: University of Illinois Press, 1991), 159-61; Alois </w:t>
      </w:r>
      <w:proofErr w:type="spellStart"/>
      <w:r w:rsidRPr="004C5483">
        <w:rPr>
          <w:rFonts w:ascii="Cambria" w:hAnsi="Cambria" w:cs="Times New Roman"/>
          <w:noProof w:val="0"/>
        </w:rPr>
        <w:t>Hába</w:t>
      </w:r>
      <w:proofErr w:type="spellEnd"/>
      <w:r w:rsidRPr="004C5483">
        <w:rPr>
          <w:rFonts w:ascii="Cambria" w:hAnsi="Cambria" w:cs="Times New Roman"/>
          <w:noProof w:val="0"/>
        </w:rPr>
        <w:t xml:space="preserve">, </w:t>
      </w:r>
      <w:r w:rsidRPr="004C5483">
        <w:rPr>
          <w:rFonts w:ascii="Cambria" w:hAnsi="Cambria" w:cs="Times New Roman"/>
          <w:i/>
        </w:rPr>
        <w:t>Mein Weg zur Viertel- und Sechsteltonmusik</w:t>
      </w:r>
      <w:r w:rsidRPr="004C5483">
        <w:rPr>
          <w:rFonts w:ascii="Cambria" w:hAnsi="Cambria" w:cs="Times New Roman"/>
        </w:rPr>
        <w:t xml:space="preserve"> (s.l.: Musikedition Nymphenburg, 2001 [c. 1971]). </w:t>
      </w:r>
    </w:p>
  </w:footnote>
  <w:footnote w:id="5">
    <w:p w14:paraId="519373CB" w14:textId="54A1F391" w:rsidR="0062101D" w:rsidRPr="004C5483" w:rsidRDefault="0062101D">
      <w:pPr>
        <w:pStyle w:val="FootnoteText"/>
        <w:rPr>
          <w:rFonts w:ascii="Cambria" w:hAnsi="Cambria"/>
        </w:rPr>
      </w:pPr>
      <w:r w:rsidRPr="004C5483">
        <w:rPr>
          <w:rStyle w:val="FootnoteReference"/>
          <w:rFonts w:ascii="Cambria" w:hAnsi="Cambria"/>
        </w:rPr>
        <w:footnoteRef/>
      </w:r>
      <w:r w:rsidRPr="004C5483">
        <w:rPr>
          <w:rFonts w:ascii="Cambria" w:hAnsi="Cambria"/>
        </w:rPr>
        <w:t xml:space="preserve"> </w:t>
      </w:r>
      <w:r w:rsidRPr="004C5483">
        <w:rPr>
          <w:rFonts w:ascii="Cambria" w:hAnsi="Cambria" w:cs="Times New Roman"/>
        </w:rPr>
        <w:t xml:space="preserve">Later textbooks and secondary literature include (chronologically) Don Ellis: </w:t>
      </w:r>
      <w:r w:rsidRPr="004C5483">
        <w:rPr>
          <w:rFonts w:ascii="Cambria" w:hAnsi="Cambria" w:cs="Times New Roman"/>
          <w:i/>
        </w:rPr>
        <w:t>Quarter Tones: a Text with Musical Examples, Exercises and Etudes</w:t>
      </w:r>
      <w:r w:rsidRPr="004C5483">
        <w:rPr>
          <w:rFonts w:ascii="Cambria" w:hAnsi="Cambria" w:cs="Times New Roman"/>
        </w:rPr>
        <w:t xml:space="preserve"> (New York, 1975); Sigrun Schneider, </w:t>
      </w:r>
      <w:r w:rsidRPr="004C5483">
        <w:rPr>
          <w:rFonts w:ascii="Cambria" w:hAnsi="Cambria" w:cs="Times New Roman"/>
          <w:i/>
        </w:rPr>
        <w:t>Mikrotöne in der Musik des 20. Jahrhunderts: Untersuchungen zu Theorie und Gestaltungsprinzipien moderner Kompositionen mit Mikrotönen</w:t>
      </w:r>
      <w:r w:rsidRPr="004C5483">
        <w:rPr>
          <w:rFonts w:ascii="Cambria" w:hAnsi="Cambria" w:cs="Times New Roman"/>
        </w:rPr>
        <w:t xml:space="preserve"> (Bonn-Bad Godesberg, 1975); Easley Blackwood, ‘Discovering the Microtonal Resources of the Synthesizer’, </w:t>
      </w:r>
      <w:r w:rsidRPr="004C5483">
        <w:rPr>
          <w:rFonts w:ascii="Cambria" w:hAnsi="Cambria" w:cs="Times New Roman"/>
          <w:i/>
        </w:rPr>
        <w:t>Keyboard</w:t>
      </w:r>
      <w:r w:rsidRPr="004C5483">
        <w:rPr>
          <w:rFonts w:ascii="Cambria" w:hAnsi="Cambria" w:cs="Times New Roman"/>
        </w:rPr>
        <w:t xml:space="preserve"> 8.5 (1982), 26–38; James Wood: ‘Microtonality: Aesthetics and Practicality’, </w:t>
      </w:r>
      <w:r w:rsidRPr="004C5483">
        <w:rPr>
          <w:rFonts w:ascii="Cambria" w:hAnsi="Cambria" w:cs="Times New Roman"/>
          <w:i/>
        </w:rPr>
        <w:t>The Musical Times</w:t>
      </w:r>
      <w:r w:rsidRPr="004C5483">
        <w:rPr>
          <w:rFonts w:ascii="Cambria" w:hAnsi="Cambria" w:cs="Times New Roman"/>
        </w:rPr>
        <w:t xml:space="preserve"> 127 (1986), 328–30; Douglas Keislar: ‘History and Principles of Microtonal Keyboards’, </w:t>
      </w:r>
      <w:r w:rsidRPr="004C5483">
        <w:rPr>
          <w:rFonts w:ascii="Cambria" w:hAnsi="Cambria" w:cs="Times New Roman"/>
          <w:i/>
        </w:rPr>
        <w:t>Computer Music Journal</w:t>
      </w:r>
      <w:r w:rsidRPr="004C5483">
        <w:rPr>
          <w:rFonts w:ascii="Cambria" w:hAnsi="Cambria" w:cs="Times New Roman"/>
        </w:rPr>
        <w:t xml:space="preserve"> 11.1 (1987), 18–28; Scott R. Wilkinson: </w:t>
      </w:r>
      <w:r w:rsidRPr="004C5483">
        <w:rPr>
          <w:rFonts w:ascii="Cambria" w:hAnsi="Cambria" w:cs="Times New Roman"/>
          <w:i/>
        </w:rPr>
        <w:t>Tuning In: Microtonality in Electronic Music: a Basic Guide to Alternate Scales, Temperaments and Microtuning using Synthesizers</w:t>
      </w:r>
      <w:r w:rsidRPr="004C5483">
        <w:rPr>
          <w:rFonts w:ascii="Cambria" w:hAnsi="Cambria" w:cs="Times New Roman"/>
        </w:rPr>
        <w:t xml:space="preserve"> (Milwaukee, 1988); Gardner Read, </w:t>
      </w:r>
      <w:r w:rsidRPr="004C5483">
        <w:rPr>
          <w:rFonts w:ascii="Cambria" w:hAnsi="Cambria" w:cs="Times New Roman"/>
          <w:i/>
        </w:rPr>
        <w:t>20</w:t>
      </w:r>
      <w:r w:rsidRPr="004C5483">
        <w:rPr>
          <w:rFonts w:ascii="Cambria" w:hAnsi="Cambria" w:cs="Times New Roman"/>
          <w:i/>
          <w:vertAlign w:val="superscript"/>
        </w:rPr>
        <w:t>th</w:t>
      </w:r>
      <w:r w:rsidRPr="004C5483">
        <w:rPr>
          <w:rFonts w:ascii="Cambria" w:hAnsi="Cambria" w:cs="Times New Roman"/>
          <w:i/>
        </w:rPr>
        <w:t>-Century Microtonal Notation</w:t>
      </w:r>
      <w:r w:rsidRPr="004C5483">
        <w:rPr>
          <w:rFonts w:ascii="Cambria" w:hAnsi="Cambria" w:cs="Times New Roman"/>
        </w:rPr>
        <w:t xml:space="preserve"> (New York, London, 1990); Various, ‘Forum: Microtonality Today’, </w:t>
      </w:r>
      <w:r w:rsidRPr="004C5483">
        <w:rPr>
          <w:rFonts w:ascii="Cambria" w:hAnsi="Cambria" w:cs="Times New Roman"/>
          <w:i/>
        </w:rPr>
        <w:t>Perspectives of New Music</w:t>
      </w:r>
      <w:r w:rsidRPr="004C5483">
        <w:rPr>
          <w:rFonts w:ascii="Cambria" w:hAnsi="Cambria" w:cs="Times New Roman"/>
        </w:rPr>
        <w:t xml:space="preserve"> 29.1 (1991), 172-262; Brian McLaren et al., </w:t>
      </w:r>
      <w:r w:rsidRPr="004C5483">
        <w:rPr>
          <w:rFonts w:ascii="Cambria" w:hAnsi="Cambria" w:cs="Times New Roman"/>
          <w:i/>
        </w:rPr>
        <w:t>Microtonal</w:t>
      </w:r>
      <w:r w:rsidRPr="004C5483">
        <w:rPr>
          <w:rFonts w:ascii="Cambria" w:hAnsi="Cambria" w:cs="Times New Roman"/>
        </w:rPr>
        <w:t xml:space="preserve"> </w:t>
      </w:r>
      <w:r w:rsidRPr="004C5483">
        <w:rPr>
          <w:rFonts w:ascii="Cambria" w:hAnsi="Cambria" w:cs="Times New Roman"/>
          <w:i/>
        </w:rPr>
        <w:t>Bibliography</w:t>
      </w:r>
      <w:r w:rsidRPr="004C5483">
        <w:rPr>
          <w:rFonts w:ascii="Cambria" w:hAnsi="Cambria" w:cs="Times New Roman"/>
        </w:rPr>
        <w:t xml:space="preserve"> (1998); Heinz-Klaus Metzger &amp; Rainer Riehn, </w:t>
      </w:r>
      <w:r w:rsidRPr="004C5483">
        <w:rPr>
          <w:rFonts w:ascii="Cambria" w:hAnsi="Cambria" w:cs="Times New Roman"/>
          <w:i/>
        </w:rPr>
        <w:t>Musik der anderen Tradition. Mikrotonale Tonwelten</w:t>
      </w:r>
      <w:r w:rsidRPr="004C5483">
        <w:rPr>
          <w:rFonts w:ascii="Cambria" w:hAnsi="Cambria" w:cs="Times New Roman"/>
        </w:rPr>
        <w:t xml:space="preserve"> (Munich, 2003); Christopher Fox (issue ed.) and various, Special Issue ‘Microtones and Microtonalities’, </w:t>
      </w:r>
      <w:r w:rsidRPr="004C5483">
        <w:rPr>
          <w:rFonts w:ascii="Cambria" w:hAnsi="Cambria" w:cs="Times New Roman"/>
          <w:i/>
        </w:rPr>
        <w:t>Contemporary Music Review</w:t>
      </w:r>
      <w:r w:rsidRPr="004C5483">
        <w:rPr>
          <w:rFonts w:ascii="Cambria" w:hAnsi="Cambria" w:cs="Times New Roman"/>
        </w:rPr>
        <w:t xml:space="preserve"> 22.1-2 (2003); Luca Conti, </w:t>
      </w:r>
      <w:r w:rsidRPr="004C5483">
        <w:rPr>
          <w:rFonts w:ascii="Cambria" w:hAnsi="Cambria" w:cs="Times New Roman"/>
          <w:i/>
        </w:rPr>
        <w:t>Suoni di una terra incognita. Il microtonalismo in Nord America</w:t>
      </w:r>
      <w:r w:rsidRPr="004C5483">
        <w:rPr>
          <w:rFonts w:ascii="Cambria" w:hAnsi="Cambria" w:cs="Times New Roman"/>
        </w:rPr>
        <w:t xml:space="preserve"> </w:t>
      </w:r>
      <w:r w:rsidRPr="004C5483">
        <w:rPr>
          <w:rFonts w:ascii="Cambria" w:hAnsi="Cambria" w:cs="Times New Roman"/>
          <w:i/>
        </w:rPr>
        <w:t>(1900</w:t>
      </w:r>
      <w:r w:rsidRPr="004C5483">
        <w:rPr>
          <w:rFonts w:ascii="Cambria" w:hAnsi="Cambria" w:cs="Times New Roman"/>
          <w:i/>
        </w:rPr>
        <w:noBreakHyphen/>
        <w:t>1940)</w:t>
      </w:r>
      <w:r w:rsidRPr="004C5483">
        <w:rPr>
          <w:rFonts w:ascii="Cambria" w:hAnsi="Cambria" w:cs="Times New Roman"/>
        </w:rPr>
        <w:t xml:space="preserve"> (Lucca, 2005); </w:t>
      </w:r>
      <w:r w:rsidRPr="004C5483">
        <w:rPr>
          <w:rFonts w:ascii="Cambria" w:hAnsi="Cambria" w:cs="Times New Roman"/>
          <w:noProof w:val="0"/>
        </w:rPr>
        <w:t xml:space="preserve">Lidia </w:t>
      </w:r>
      <w:proofErr w:type="spellStart"/>
      <w:r w:rsidRPr="004C5483">
        <w:rPr>
          <w:rFonts w:ascii="Cambria" w:hAnsi="Cambria" w:cs="Times New Roman"/>
          <w:noProof w:val="0"/>
        </w:rPr>
        <w:t>Ader</w:t>
      </w:r>
      <w:proofErr w:type="spellEnd"/>
      <w:r w:rsidRPr="004C5483">
        <w:rPr>
          <w:rFonts w:ascii="Cambria" w:hAnsi="Cambria" w:cs="Times New Roman"/>
          <w:noProof w:val="0"/>
        </w:rPr>
        <w:t xml:space="preserve">, ‘Microtonal Storm and Stress: Georgy Rimsky-Korsakov and Quarter-Tone Music in 1920s Soviet Russia’, </w:t>
      </w:r>
      <w:r w:rsidRPr="004C5483">
        <w:rPr>
          <w:rFonts w:ascii="Cambria" w:hAnsi="Cambria" w:cs="Times New Roman"/>
          <w:i/>
          <w:noProof w:val="0"/>
        </w:rPr>
        <w:t>Tempo</w:t>
      </w:r>
      <w:r w:rsidRPr="004C5483">
        <w:rPr>
          <w:rFonts w:ascii="Cambria" w:hAnsi="Cambria" w:cs="Times New Roman"/>
          <w:noProof w:val="0"/>
        </w:rPr>
        <w:t>, 63.250 (Oct. 2009), 27</w:t>
      </w:r>
      <w:r w:rsidRPr="004C5483">
        <w:rPr>
          <w:rFonts w:ascii="Cambria" w:hAnsi="Cambria" w:cs="Times New Roman"/>
          <w:noProof w:val="0"/>
        </w:rPr>
        <w:noBreakHyphen/>
        <w:t xml:space="preserve">44; Franck </w:t>
      </w:r>
      <w:proofErr w:type="spellStart"/>
      <w:r w:rsidRPr="004C5483">
        <w:rPr>
          <w:rFonts w:ascii="Cambria" w:hAnsi="Cambria" w:cs="Times New Roman"/>
          <w:noProof w:val="0"/>
        </w:rPr>
        <w:t>Jedrzejewski</w:t>
      </w:r>
      <w:proofErr w:type="spellEnd"/>
      <w:r w:rsidRPr="004C5483">
        <w:rPr>
          <w:rFonts w:ascii="Cambria" w:hAnsi="Cambria" w:cs="Times New Roman"/>
          <w:noProof w:val="0"/>
        </w:rPr>
        <w:t xml:space="preserve">, </w:t>
      </w:r>
      <w:proofErr w:type="spellStart"/>
      <w:r w:rsidRPr="004C5483">
        <w:rPr>
          <w:rFonts w:ascii="Cambria" w:hAnsi="Cambria" w:cs="Times New Roman"/>
          <w:i/>
          <w:noProof w:val="0"/>
        </w:rPr>
        <w:t>Dictionnaire</w:t>
      </w:r>
      <w:proofErr w:type="spellEnd"/>
      <w:r w:rsidRPr="004C5483">
        <w:rPr>
          <w:rFonts w:ascii="Cambria" w:hAnsi="Cambria" w:cs="Times New Roman"/>
          <w:i/>
          <w:noProof w:val="0"/>
        </w:rPr>
        <w:t xml:space="preserve"> des </w:t>
      </w:r>
      <w:proofErr w:type="spellStart"/>
      <w:r w:rsidRPr="004C5483">
        <w:rPr>
          <w:rFonts w:ascii="Cambria" w:hAnsi="Cambria" w:cs="Times New Roman"/>
          <w:i/>
          <w:noProof w:val="0"/>
        </w:rPr>
        <w:t>musiques</w:t>
      </w:r>
      <w:proofErr w:type="spellEnd"/>
      <w:r w:rsidRPr="004C5483">
        <w:rPr>
          <w:rFonts w:ascii="Cambria" w:hAnsi="Cambria" w:cs="Times New Roman"/>
          <w:i/>
          <w:noProof w:val="0"/>
        </w:rPr>
        <w:t xml:space="preserve"> </w:t>
      </w:r>
      <w:proofErr w:type="spellStart"/>
      <w:r w:rsidRPr="004C5483">
        <w:rPr>
          <w:rFonts w:ascii="Cambria" w:hAnsi="Cambria" w:cs="Times New Roman"/>
          <w:i/>
          <w:noProof w:val="0"/>
        </w:rPr>
        <w:t>microtonales</w:t>
      </w:r>
      <w:proofErr w:type="spellEnd"/>
      <w:r w:rsidRPr="004C5483">
        <w:rPr>
          <w:rFonts w:ascii="Cambria" w:hAnsi="Cambria" w:cs="Times New Roman"/>
          <w:i/>
          <w:noProof w:val="0"/>
        </w:rPr>
        <w:t xml:space="preserve"> (1892</w:t>
      </w:r>
      <w:r w:rsidRPr="004C5483">
        <w:rPr>
          <w:rFonts w:ascii="Cambria" w:hAnsi="Cambria" w:cs="Times New Roman"/>
          <w:i/>
          <w:noProof w:val="0"/>
        </w:rPr>
        <w:noBreakHyphen/>
        <w:t xml:space="preserve">2013) </w:t>
      </w:r>
      <w:r w:rsidRPr="004C5483">
        <w:rPr>
          <w:rFonts w:ascii="Cambria" w:hAnsi="Cambria" w:cs="Times New Roman"/>
          <w:noProof w:val="0"/>
        </w:rPr>
        <w:t>(Paris, 2014).</w:t>
      </w:r>
    </w:p>
  </w:footnote>
  <w:footnote w:id="6">
    <w:p w14:paraId="321EA27B" w14:textId="7460477D" w:rsidR="0062101D" w:rsidRPr="004C5483" w:rsidRDefault="0062101D">
      <w:pPr>
        <w:pStyle w:val="FootnoteText"/>
        <w:rPr>
          <w:rFonts w:ascii="Cambria" w:hAnsi="Cambria"/>
          <w:lang w:val="de-DE"/>
        </w:rPr>
      </w:pPr>
      <w:r w:rsidRPr="004C5483">
        <w:rPr>
          <w:rStyle w:val="FootnoteReference"/>
          <w:rFonts w:ascii="Cambria" w:hAnsi="Cambria"/>
        </w:rPr>
        <w:footnoteRef/>
      </w:r>
      <w:r w:rsidRPr="00FC3C0D">
        <w:rPr>
          <w:rFonts w:ascii="Cambria" w:hAnsi="Cambria"/>
          <w:lang w:val="de-DE"/>
        </w:rPr>
        <w:t xml:space="preserve"> Arnold Schoenberg, </w:t>
      </w:r>
      <w:r w:rsidRPr="00FC3C0D">
        <w:rPr>
          <w:rFonts w:ascii="Cambria" w:hAnsi="Cambria"/>
          <w:i/>
          <w:lang w:val="de-DE"/>
        </w:rPr>
        <w:t>Harmonielehre</w:t>
      </w:r>
      <w:r w:rsidRPr="00FC3C0D">
        <w:rPr>
          <w:rFonts w:ascii="Cambria" w:hAnsi="Cambria"/>
          <w:lang w:val="de-DE"/>
        </w:rPr>
        <w:t xml:space="preserve">, quoted in Rolf Maedel, </w:t>
      </w:r>
      <w:r w:rsidRPr="00FC3C0D">
        <w:rPr>
          <w:rFonts w:ascii="Cambria" w:hAnsi="Cambria"/>
          <w:i/>
          <w:lang w:val="de-DE"/>
        </w:rPr>
        <w:t xml:space="preserve">Mikrotöne. </w:t>
      </w:r>
      <w:r w:rsidRPr="004C5483">
        <w:rPr>
          <w:rFonts w:ascii="Cambria" w:hAnsi="Cambria"/>
          <w:i/>
          <w:lang w:val="de-DE"/>
        </w:rPr>
        <w:t>Aufbau, Klangwert, Beziehungen</w:t>
      </w:r>
      <w:r w:rsidRPr="004C5483">
        <w:rPr>
          <w:rFonts w:ascii="Cambria" w:hAnsi="Cambria"/>
          <w:lang w:val="de-DE"/>
        </w:rPr>
        <w:t xml:space="preserve"> (Hochschuldokumentationen Mozrteum Salzburg, Innsbruck, Neu-Rum: Edition Helbling, 1983), 6 [trans. from German by the author].</w:t>
      </w:r>
    </w:p>
  </w:footnote>
  <w:footnote w:id="7">
    <w:p w14:paraId="34AB9959" w14:textId="7FC79669" w:rsidR="0062101D" w:rsidRPr="004C5483" w:rsidRDefault="0062101D" w:rsidP="00AF6451">
      <w:pPr>
        <w:pStyle w:val="FootnoteText"/>
        <w:rPr>
          <w:rFonts w:ascii="Cambria" w:hAnsi="Cambria" w:cs="Times New Roman"/>
        </w:rPr>
      </w:pPr>
      <w:r w:rsidRPr="004C5483">
        <w:rPr>
          <w:rStyle w:val="FootnoteReference"/>
          <w:rFonts w:ascii="Cambria" w:hAnsi="Cambria" w:cs="Times New Roman"/>
        </w:rPr>
        <w:footnoteRef/>
      </w:r>
      <w:r w:rsidRPr="004C5483">
        <w:rPr>
          <w:rFonts w:ascii="Cambria" w:hAnsi="Cambria" w:cs="Times New Roman"/>
        </w:rPr>
        <w:t xml:space="preserve"> Johanna Kinkel, quoted in Linda Siegel, ‘Johanna Kinkel’s “Chopin als Komponist” and Other Musical Writings: Untapped Source Readings in the History of Romantic Music’, </w:t>
      </w:r>
      <w:r w:rsidRPr="004C5483">
        <w:rPr>
          <w:rFonts w:ascii="Cambria" w:hAnsi="Cambria" w:cs="Times New Roman"/>
          <w:i/>
        </w:rPr>
        <w:t>College Music Symposium</w:t>
      </w:r>
      <w:r w:rsidRPr="004C5483">
        <w:rPr>
          <w:rFonts w:ascii="Cambria" w:hAnsi="Cambria" w:cs="Times New Roman"/>
        </w:rPr>
        <w:t xml:space="preserve"> 43 (2003), 105-125, 111; cf. Julian Rushton, ‘Quarter-tone’, </w:t>
      </w:r>
      <w:r w:rsidRPr="004C5483">
        <w:rPr>
          <w:rFonts w:ascii="Cambria" w:hAnsi="Cambria" w:cs="Times New Roman"/>
          <w:i/>
        </w:rPr>
        <w:t>Grove Music Online</w:t>
      </w:r>
      <w:r w:rsidRPr="004C5483">
        <w:rPr>
          <w:rFonts w:ascii="Cambria" w:hAnsi="Cambria" w:cs="Times New Roman"/>
        </w:rPr>
        <w:t>, Oxford University Press. (accessed 5/3/2018), &lt;http://www.oxfordmusiconline.com.0012c1nx0408.emedia1.bsb-muenchen.de/grovemusic/view/10.1093/gmo/9781561592630.001.0001/omo-9781561592630-e-0000022645&gt;.</w:t>
      </w:r>
    </w:p>
  </w:footnote>
  <w:footnote w:id="8">
    <w:p w14:paraId="303C2CBE" w14:textId="61F5DF05" w:rsidR="0062101D" w:rsidRPr="004C5483" w:rsidRDefault="0062101D" w:rsidP="003D7814">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Even early-twentieth composers who do not use microtones felt at least the need to criticize them, cf. Béla </w:t>
      </w:r>
      <w:proofErr w:type="spellStart"/>
      <w:r w:rsidRPr="004C5483">
        <w:rPr>
          <w:rFonts w:ascii="Cambria" w:hAnsi="Cambria" w:cs="Times New Roman"/>
          <w:noProof w:val="0"/>
        </w:rPr>
        <w:t>Bartók</w:t>
      </w:r>
      <w:proofErr w:type="spellEnd"/>
      <w:r w:rsidRPr="004C5483">
        <w:rPr>
          <w:rFonts w:ascii="Cambria" w:hAnsi="Cambria" w:cs="Times New Roman"/>
          <w:noProof w:val="0"/>
        </w:rPr>
        <w:t xml:space="preserve">, ‘Das Problem der </w:t>
      </w:r>
      <w:proofErr w:type="spellStart"/>
      <w:r w:rsidRPr="004C5483">
        <w:rPr>
          <w:rFonts w:ascii="Cambria" w:hAnsi="Cambria" w:cs="Times New Roman"/>
          <w:noProof w:val="0"/>
        </w:rPr>
        <w:t>neuen</w:t>
      </w:r>
      <w:proofErr w:type="spellEnd"/>
      <w:r w:rsidRPr="004C5483">
        <w:rPr>
          <w:rFonts w:ascii="Cambria" w:hAnsi="Cambria" w:cs="Times New Roman"/>
          <w:noProof w:val="0"/>
        </w:rPr>
        <w:t xml:space="preserve"> </w:t>
      </w:r>
      <w:proofErr w:type="spellStart"/>
      <w:r w:rsidRPr="004C5483">
        <w:rPr>
          <w:rFonts w:ascii="Cambria" w:hAnsi="Cambria" w:cs="Times New Roman"/>
          <w:noProof w:val="0"/>
        </w:rPr>
        <w:t>Musik</w:t>
      </w:r>
      <w:proofErr w:type="spellEnd"/>
      <w:r w:rsidRPr="004C5483">
        <w:rPr>
          <w:rFonts w:ascii="Cambria" w:hAnsi="Cambria" w:cs="Times New Roman"/>
          <w:noProof w:val="0"/>
        </w:rPr>
        <w:t xml:space="preserve">’, </w:t>
      </w:r>
      <w:r w:rsidRPr="004C5483">
        <w:rPr>
          <w:rFonts w:ascii="Cambria" w:hAnsi="Cambria" w:cs="Times New Roman"/>
          <w:i/>
          <w:noProof w:val="0"/>
        </w:rPr>
        <w:t>Melos</w:t>
      </w:r>
      <w:r w:rsidRPr="004C5483">
        <w:rPr>
          <w:rFonts w:ascii="Cambria" w:hAnsi="Cambria" w:cs="Times New Roman"/>
          <w:noProof w:val="0"/>
        </w:rPr>
        <w:t xml:space="preserve"> (1920); cf. Hans Rudolf Zeller, ‘</w:t>
      </w:r>
      <w:proofErr w:type="spellStart"/>
      <w:r w:rsidRPr="004C5483">
        <w:rPr>
          <w:rFonts w:ascii="Cambria" w:hAnsi="Cambria" w:cs="Times New Roman"/>
          <w:noProof w:val="0"/>
        </w:rPr>
        <w:t>Vorwort</w:t>
      </w:r>
      <w:proofErr w:type="spellEnd"/>
      <w:r w:rsidRPr="004C5483">
        <w:rPr>
          <w:rFonts w:ascii="Cambria" w:hAnsi="Cambria" w:cs="Times New Roman"/>
          <w:noProof w:val="0"/>
        </w:rPr>
        <w:t xml:space="preserve">’, in idem (ed.), </w:t>
      </w:r>
      <w:proofErr w:type="spellStart"/>
      <w:r w:rsidRPr="004C5483">
        <w:rPr>
          <w:rFonts w:ascii="Cambria" w:hAnsi="Cambria" w:cs="Times New Roman"/>
          <w:i/>
          <w:noProof w:val="0"/>
        </w:rPr>
        <w:t>Musik</w:t>
      </w:r>
      <w:proofErr w:type="spellEnd"/>
      <w:r w:rsidRPr="004C5483">
        <w:rPr>
          <w:rFonts w:ascii="Cambria" w:hAnsi="Cambria" w:cs="Times New Roman"/>
          <w:i/>
          <w:noProof w:val="0"/>
        </w:rPr>
        <w:t xml:space="preserve"> der </w:t>
      </w:r>
      <w:proofErr w:type="spellStart"/>
      <w:r w:rsidRPr="004C5483">
        <w:rPr>
          <w:rFonts w:ascii="Cambria" w:hAnsi="Cambria" w:cs="Times New Roman"/>
          <w:i/>
          <w:noProof w:val="0"/>
        </w:rPr>
        <w:t>anderen</w:t>
      </w:r>
      <w:proofErr w:type="spellEnd"/>
      <w:r w:rsidRPr="004C5483">
        <w:rPr>
          <w:rFonts w:ascii="Cambria" w:hAnsi="Cambria" w:cs="Times New Roman"/>
          <w:i/>
          <w:noProof w:val="0"/>
        </w:rPr>
        <w:t xml:space="preserve"> Tradition. </w:t>
      </w:r>
      <w:proofErr w:type="spellStart"/>
      <w:r w:rsidRPr="004C5483">
        <w:rPr>
          <w:rFonts w:ascii="Cambria" w:hAnsi="Cambria" w:cs="Times New Roman"/>
          <w:i/>
          <w:noProof w:val="0"/>
        </w:rPr>
        <w:t>Mikrotonale</w:t>
      </w:r>
      <w:proofErr w:type="spellEnd"/>
      <w:r w:rsidRPr="004C5483">
        <w:rPr>
          <w:rFonts w:ascii="Cambria" w:hAnsi="Cambria" w:cs="Times New Roman"/>
          <w:i/>
          <w:noProof w:val="0"/>
        </w:rPr>
        <w:t xml:space="preserve"> </w:t>
      </w:r>
      <w:proofErr w:type="spellStart"/>
      <w:r w:rsidRPr="004C5483">
        <w:rPr>
          <w:rFonts w:ascii="Cambria" w:hAnsi="Cambria" w:cs="Times New Roman"/>
          <w:i/>
          <w:noProof w:val="0"/>
        </w:rPr>
        <w:t>Tonwelten</w:t>
      </w:r>
      <w:proofErr w:type="spellEnd"/>
      <w:r w:rsidRPr="004C5483">
        <w:rPr>
          <w:rFonts w:ascii="Cambria" w:hAnsi="Cambria" w:cs="Times New Roman"/>
          <w:noProof w:val="0"/>
        </w:rPr>
        <w:t xml:space="preserve"> (</w:t>
      </w:r>
      <w:proofErr w:type="spellStart"/>
      <w:r w:rsidRPr="004C5483">
        <w:rPr>
          <w:rFonts w:ascii="Cambria" w:hAnsi="Cambria" w:cs="Times New Roman"/>
          <w:noProof w:val="0"/>
        </w:rPr>
        <w:t>MusikKonzepte</w:t>
      </w:r>
      <w:proofErr w:type="spellEnd"/>
      <w:r w:rsidRPr="004C5483">
        <w:rPr>
          <w:rFonts w:ascii="Cambria" w:hAnsi="Cambria" w:cs="Times New Roman"/>
          <w:noProof w:val="0"/>
        </w:rPr>
        <w:t xml:space="preserve"> special issue; Munich: Edition text + </w:t>
      </w:r>
      <w:proofErr w:type="spellStart"/>
      <w:r w:rsidRPr="004C5483">
        <w:rPr>
          <w:rFonts w:ascii="Cambria" w:hAnsi="Cambria" w:cs="Times New Roman"/>
          <w:noProof w:val="0"/>
        </w:rPr>
        <w:t>kritik</w:t>
      </w:r>
      <w:proofErr w:type="spellEnd"/>
      <w:r w:rsidRPr="004C5483">
        <w:rPr>
          <w:rFonts w:ascii="Cambria" w:hAnsi="Cambria" w:cs="Times New Roman"/>
          <w:noProof w:val="0"/>
        </w:rPr>
        <w:t xml:space="preserve">, 2003), </w:t>
      </w:r>
      <w:r w:rsidRPr="00FC3C0D">
        <w:rPr>
          <w:rFonts w:ascii="Cambria" w:hAnsi="Cambria" w:cs="Times New Roman"/>
          <w:noProof w:val="0"/>
        </w:rPr>
        <w:t>5</w:t>
      </w:r>
      <w:r w:rsidRPr="00FC3C0D">
        <w:rPr>
          <w:rFonts w:ascii="Cambria" w:hAnsi="Cambria" w:cs="Times New Roman"/>
          <w:noProof w:val="0"/>
        </w:rPr>
        <w:noBreakHyphen/>
        <w:t>8, 14,</w:t>
      </w:r>
      <w:r w:rsidRPr="004C5483">
        <w:rPr>
          <w:rFonts w:ascii="Cambria" w:hAnsi="Cambria" w:cs="Times New Roman"/>
          <w:noProof w:val="0"/>
        </w:rPr>
        <w:t xml:space="preserve"> who understands this criticism of microtones as a confirmation of their importance in 1910s and 1920s aesthetics; cf. </w:t>
      </w:r>
      <w:proofErr w:type="spellStart"/>
      <w:r w:rsidRPr="004C5483">
        <w:rPr>
          <w:rFonts w:ascii="Cambria" w:hAnsi="Cambria" w:cs="Times New Roman"/>
          <w:noProof w:val="0"/>
        </w:rPr>
        <w:t>Kallenbach</w:t>
      </w:r>
      <w:proofErr w:type="spellEnd"/>
      <w:r w:rsidRPr="004C5483">
        <w:rPr>
          <w:rFonts w:ascii="Cambria" w:hAnsi="Cambria" w:cs="Times New Roman"/>
          <w:noProof w:val="0"/>
        </w:rPr>
        <w:t>-Greller, ‘</w:t>
      </w:r>
      <w:proofErr w:type="spellStart"/>
      <w:r w:rsidRPr="004C5483">
        <w:rPr>
          <w:rFonts w:ascii="Cambria" w:hAnsi="Cambria" w:cs="Times New Roman"/>
          <w:noProof w:val="0"/>
        </w:rPr>
        <w:t>Grundlagen</w:t>
      </w:r>
      <w:proofErr w:type="spellEnd"/>
      <w:r w:rsidRPr="004C5483">
        <w:rPr>
          <w:rFonts w:ascii="Cambria" w:hAnsi="Cambria" w:cs="Times New Roman"/>
          <w:noProof w:val="0"/>
        </w:rPr>
        <w:t>’.</w:t>
      </w:r>
    </w:p>
  </w:footnote>
  <w:footnote w:id="9">
    <w:p w14:paraId="10AF3328" w14:textId="038273CA" w:rsidR="0062101D" w:rsidRPr="004C5483" w:rsidRDefault="0062101D">
      <w:pPr>
        <w:pStyle w:val="FootnoteText"/>
        <w:rPr>
          <w:rFonts w:ascii="Cambria" w:hAnsi="Cambria" w:cs="Times New Roman"/>
        </w:rPr>
      </w:pPr>
      <w:r w:rsidRPr="004C5483">
        <w:rPr>
          <w:rStyle w:val="FootnoteReference"/>
          <w:rFonts w:ascii="Cambria" w:hAnsi="Cambria" w:cs="Times New Roman"/>
        </w:rPr>
        <w:footnoteRef/>
      </w:r>
      <w:r w:rsidRPr="004C5483">
        <w:rPr>
          <w:rFonts w:ascii="Cambria" w:hAnsi="Cambria" w:cs="Times New Roman"/>
        </w:rPr>
        <w:t xml:space="preserve"> Cf. Read, </w:t>
      </w:r>
      <w:r w:rsidRPr="004C5483">
        <w:rPr>
          <w:rFonts w:ascii="Cambria" w:hAnsi="Cambria" w:cs="Times New Roman"/>
          <w:i/>
        </w:rPr>
        <w:t>Microtonal Notation</w:t>
      </w:r>
      <w:r w:rsidRPr="004C5483">
        <w:rPr>
          <w:rFonts w:ascii="Cambria" w:hAnsi="Cambria" w:cs="Times New Roman"/>
        </w:rPr>
        <w:t>, ‘Prelude’. Later composers interested in microtones include Ernst Krenek (1900-1991), Eivind Groven (1901-1977), Harry Partch (1901-1974), Giacinto Scelsi (1905-1988), Lou Harrison (1917-2003), Jean-Etienne Marie (1917-1989), Iannis Xenakis (1922-2001), György Ligeti (1923-2006), Klaus Huber (1924-2017), Pierre Boulez (1925-2016), Hans-Werner Henze (1926-2012), Ben Johnston (*1926), Ezra Sims (*1928), Karlheinz Stockhausen (1928-2007), Henri Pousseur (1929-2009), George Crumb (*1929), Krzysztof Penderecki (*1933), Easley Blackwood (*1933), La Monte Young (*1935), Terry Riley (*1935),), Peter Eötvös (*1944), Rudolf Rasch (*1945), and James Wood (*1953). They are ordered by date of birth. Many became interested in microtones in combination with new possibilities of electronic music and instruments.</w:t>
      </w:r>
    </w:p>
  </w:footnote>
  <w:footnote w:id="10">
    <w:p w14:paraId="03335E9E" w14:textId="0F09C05A" w:rsidR="0062101D" w:rsidRPr="004C5483" w:rsidRDefault="0062101D" w:rsidP="00EA58A9">
      <w:pPr>
        <w:pStyle w:val="CitaviBibliography"/>
        <w:spacing w:after="0" w:line="240" w:lineRule="atLeast"/>
        <w:rPr>
          <w:rFonts w:ascii="Cambria" w:hAnsi="Cambria" w:cs="Times New Roman"/>
        </w:rPr>
      </w:pPr>
      <w:r w:rsidRPr="004C5483">
        <w:rPr>
          <w:rStyle w:val="FootnoteReference"/>
          <w:rFonts w:ascii="Cambria" w:hAnsi="Cambria" w:cs="Times New Roman"/>
        </w:rPr>
        <w:footnoteRef/>
      </w:r>
      <w:r w:rsidRPr="004C5483">
        <w:rPr>
          <w:rFonts w:ascii="Cambria" w:hAnsi="Cambria" w:cs="Times New Roman"/>
        </w:rPr>
        <w:t xml:space="preserve"> For a few such strands, cf. Luca Conti, </w:t>
      </w:r>
      <w:proofErr w:type="spellStart"/>
      <w:r w:rsidRPr="004C5483">
        <w:rPr>
          <w:rFonts w:ascii="Cambria" w:hAnsi="Cambria" w:cs="Times New Roman"/>
          <w:i/>
        </w:rPr>
        <w:t>Suoni</w:t>
      </w:r>
      <w:proofErr w:type="spellEnd"/>
      <w:r w:rsidRPr="004C5483">
        <w:rPr>
          <w:rFonts w:ascii="Cambria" w:hAnsi="Cambria" w:cs="Times New Roman"/>
        </w:rPr>
        <w:t>.</w:t>
      </w:r>
    </w:p>
  </w:footnote>
  <w:footnote w:id="11">
    <w:p w14:paraId="69FAAC1C" w14:textId="643B9444" w:rsidR="0062101D" w:rsidRPr="004C5483" w:rsidRDefault="0062101D" w:rsidP="00EA58A9">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N. </w:t>
      </w:r>
      <w:proofErr w:type="spellStart"/>
      <w:r w:rsidRPr="004C5483">
        <w:rPr>
          <w:rFonts w:ascii="Cambria" w:hAnsi="Cambria" w:cs="Times New Roman"/>
          <w:noProof w:val="0"/>
        </w:rPr>
        <w:t>Kul’bin</w:t>
      </w:r>
      <w:proofErr w:type="spellEnd"/>
      <w:r w:rsidRPr="004C5483">
        <w:rPr>
          <w:rFonts w:ascii="Cambria" w:hAnsi="Cambria" w:cs="Times New Roman"/>
          <w:noProof w:val="0"/>
        </w:rPr>
        <w:t xml:space="preserve">, ‘Die </w:t>
      </w:r>
      <w:proofErr w:type="spellStart"/>
      <w:r w:rsidRPr="004C5483">
        <w:rPr>
          <w:rFonts w:ascii="Cambria" w:hAnsi="Cambria" w:cs="Times New Roman"/>
          <w:noProof w:val="0"/>
        </w:rPr>
        <w:t>freie</w:t>
      </w:r>
      <w:proofErr w:type="spellEnd"/>
      <w:r w:rsidRPr="004C5483">
        <w:rPr>
          <w:rFonts w:ascii="Cambria" w:hAnsi="Cambria" w:cs="Times New Roman"/>
          <w:noProof w:val="0"/>
        </w:rPr>
        <w:t xml:space="preserve"> </w:t>
      </w:r>
      <w:proofErr w:type="spellStart"/>
      <w:r w:rsidRPr="004C5483">
        <w:rPr>
          <w:rFonts w:ascii="Cambria" w:hAnsi="Cambria" w:cs="Times New Roman"/>
          <w:noProof w:val="0"/>
        </w:rPr>
        <w:t>Musik</w:t>
      </w:r>
      <w:proofErr w:type="spellEnd"/>
      <w:r w:rsidRPr="004C5483">
        <w:rPr>
          <w:rFonts w:ascii="Cambria" w:hAnsi="Cambria" w:cs="Times New Roman"/>
          <w:noProof w:val="0"/>
        </w:rPr>
        <w:t xml:space="preserve">’, in </w:t>
      </w:r>
      <w:proofErr w:type="spellStart"/>
      <w:r w:rsidRPr="004C5483">
        <w:rPr>
          <w:rFonts w:ascii="Cambria" w:hAnsi="Cambria" w:cs="Times New Roman"/>
          <w:noProof w:val="0"/>
        </w:rPr>
        <w:t>Vassily</w:t>
      </w:r>
      <w:proofErr w:type="spellEnd"/>
      <w:r w:rsidRPr="004C5483">
        <w:rPr>
          <w:rFonts w:ascii="Cambria" w:hAnsi="Cambria" w:cs="Times New Roman"/>
          <w:noProof w:val="0"/>
        </w:rPr>
        <w:t xml:space="preserve"> Kandinsky, Franz Marc (eds.), </w:t>
      </w:r>
      <w:r w:rsidRPr="004C5483">
        <w:rPr>
          <w:rFonts w:ascii="Cambria" w:hAnsi="Cambria" w:cs="Times New Roman"/>
          <w:i/>
          <w:noProof w:val="0"/>
        </w:rPr>
        <w:t xml:space="preserve">Der </w:t>
      </w:r>
      <w:proofErr w:type="spellStart"/>
      <w:r w:rsidRPr="004C5483">
        <w:rPr>
          <w:rFonts w:ascii="Cambria" w:hAnsi="Cambria" w:cs="Times New Roman"/>
          <w:i/>
          <w:noProof w:val="0"/>
        </w:rPr>
        <w:t>blaue</w:t>
      </w:r>
      <w:proofErr w:type="spellEnd"/>
      <w:r w:rsidRPr="004C5483">
        <w:rPr>
          <w:rFonts w:ascii="Cambria" w:hAnsi="Cambria" w:cs="Times New Roman"/>
          <w:i/>
          <w:noProof w:val="0"/>
        </w:rPr>
        <w:t xml:space="preserve"> Reiter</w:t>
      </w:r>
      <w:r w:rsidRPr="004C5483">
        <w:rPr>
          <w:rFonts w:ascii="Cambria" w:hAnsi="Cambria" w:cs="Times New Roman"/>
          <w:noProof w:val="0"/>
        </w:rPr>
        <w:t xml:space="preserve"> (Munich: Piper &amp; Co, 1912), 69</w:t>
      </w:r>
      <w:r w:rsidRPr="004C5483">
        <w:rPr>
          <w:rFonts w:ascii="Cambria" w:hAnsi="Cambria" w:cs="Times New Roman"/>
          <w:noProof w:val="0"/>
        </w:rPr>
        <w:noBreakHyphen/>
        <w:t>73 [quotes from this source trans. from German by the author].</w:t>
      </w:r>
    </w:p>
  </w:footnote>
  <w:footnote w:id="12">
    <w:p w14:paraId="5896F14B" w14:textId="73CAA892" w:rsidR="0062101D" w:rsidRPr="004C5483" w:rsidRDefault="0062101D">
      <w:pPr>
        <w:pStyle w:val="FootnoteText"/>
        <w:rPr>
          <w:rFonts w:ascii="Cambria" w:hAnsi="Cambria"/>
        </w:rPr>
      </w:pPr>
      <w:r w:rsidRPr="004C5483">
        <w:rPr>
          <w:rStyle w:val="FootnoteReference"/>
          <w:rFonts w:ascii="Cambria" w:hAnsi="Cambria"/>
        </w:rPr>
        <w:footnoteRef/>
      </w:r>
      <w:r w:rsidRPr="004C5483">
        <w:rPr>
          <w:rFonts w:ascii="Cambria" w:hAnsi="Cambria"/>
        </w:rPr>
        <w:t xml:space="preserve"> Thomas McGreary, ‘Introduction’, in idem (ed.), Harry Partch, </w:t>
      </w:r>
      <w:r w:rsidRPr="004C5483">
        <w:rPr>
          <w:rFonts w:ascii="Cambria" w:hAnsi="Cambria"/>
          <w:i/>
        </w:rPr>
        <w:t>Bitter Music. Collected Journals, Essays, Introductions, and Librettos</w:t>
      </w:r>
      <w:r w:rsidRPr="004C5483">
        <w:rPr>
          <w:rFonts w:ascii="Cambria" w:hAnsi="Cambria"/>
        </w:rPr>
        <w:t xml:space="preserve"> (Urbana and Chicago: University of Illinois Press, 1991), xviii.</w:t>
      </w:r>
    </w:p>
  </w:footnote>
  <w:footnote w:id="13">
    <w:p w14:paraId="19D26E70" w14:textId="0424E982" w:rsidR="0062101D" w:rsidRPr="004C5483" w:rsidRDefault="0062101D" w:rsidP="0005149B">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Lidia </w:t>
      </w:r>
      <w:proofErr w:type="spellStart"/>
      <w:r w:rsidRPr="004C5483">
        <w:rPr>
          <w:rFonts w:ascii="Cambria" w:hAnsi="Cambria" w:cs="Times New Roman"/>
          <w:noProof w:val="0"/>
        </w:rPr>
        <w:t>Ader</w:t>
      </w:r>
      <w:proofErr w:type="spellEnd"/>
      <w:r w:rsidRPr="004C5483">
        <w:rPr>
          <w:rFonts w:ascii="Cambria" w:hAnsi="Cambria" w:cs="Times New Roman"/>
          <w:noProof w:val="0"/>
        </w:rPr>
        <w:t xml:space="preserve">, ‘Microtonal Storm and Stress: Georgy Rimsky-Korsakov and Quarter-Tone Music in 1920s Soviet Russia’, </w:t>
      </w:r>
      <w:r w:rsidRPr="004C5483">
        <w:rPr>
          <w:rFonts w:ascii="Cambria" w:hAnsi="Cambria" w:cs="Times New Roman"/>
          <w:i/>
          <w:noProof w:val="0"/>
        </w:rPr>
        <w:t>Tempo</w:t>
      </w:r>
      <w:r w:rsidRPr="004C5483">
        <w:rPr>
          <w:rFonts w:ascii="Cambria" w:hAnsi="Cambria" w:cs="Times New Roman"/>
          <w:noProof w:val="0"/>
        </w:rPr>
        <w:t>, 63.250 (Oct. 2009), 27</w:t>
      </w:r>
      <w:r w:rsidRPr="004C5483">
        <w:rPr>
          <w:rFonts w:ascii="Cambria" w:hAnsi="Cambria" w:cs="Times New Roman"/>
          <w:noProof w:val="0"/>
        </w:rPr>
        <w:noBreakHyphen/>
        <w:t>44.</w:t>
      </w:r>
    </w:p>
  </w:footnote>
  <w:footnote w:id="14">
    <w:p w14:paraId="6B6C4BE6" w14:textId="3F3A1EA6" w:rsidR="0062101D" w:rsidRPr="004C5483" w:rsidRDefault="0062101D">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Nalini </w:t>
      </w:r>
      <w:proofErr w:type="spellStart"/>
      <w:r w:rsidRPr="004C5483">
        <w:rPr>
          <w:rFonts w:ascii="Cambria" w:hAnsi="Cambria" w:cs="Times New Roman"/>
          <w:noProof w:val="0"/>
        </w:rPr>
        <w:t>Ghuman</w:t>
      </w:r>
      <w:proofErr w:type="spellEnd"/>
      <w:r w:rsidRPr="004C5483">
        <w:rPr>
          <w:rFonts w:ascii="Cambria" w:hAnsi="Cambria" w:cs="Times New Roman"/>
          <w:noProof w:val="0"/>
        </w:rPr>
        <w:t xml:space="preserve">, </w:t>
      </w:r>
      <w:r w:rsidRPr="004C5483">
        <w:rPr>
          <w:rFonts w:ascii="Cambria" w:hAnsi="Cambria" w:cs="Times New Roman"/>
          <w:i/>
          <w:noProof w:val="0"/>
        </w:rPr>
        <w:t>Resonances of the Raj. India in the English Musical Imagination, 1897</w:t>
      </w:r>
      <w:r w:rsidRPr="004C5483">
        <w:rPr>
          <w:rFonts w:ascii="Cambria" w:hAnsi="Cambria" w:cs="Times New Roman"/>
          <w:i/>
          <w:noProof w:val="0"/>
        </w:rPr>
        <w:noBreakHyphen/>
        <w:t>1947</w:t>
      </w:r>
      <w:r w:rsidRPr="004C5483">
        <w:rPr>
          <w:rFonts w:ascii="Cambria" w:hAnsi="Cambria" w:cs="Times New Roman"/>
          <w:noProof w:val="0"/>
        </w:rPr>
        <w:t xml:space="preserve"> (Oxford et al.: Oxford University Press, 2014), 21.</w:t>
      </w:r>
    </w:p>
  </w:footnote>
  <w:footnote w:id="15">
    <w:p w14:paraId="4F260C1E" w14:textId="5AB62E44" w:rsidR="0062101D" w:rsidRPr="004C5483" w:rsidRDefault="0062101D">
      <w:pPr>
        <w:pStyle w:val="FootnoteText"/>
        <w:rPr>
          <w:rFonts w:ascii="Cambria" w:hAnsi="Cambria" w:cs="Times New Roman"/>
        </w:rPr>
      </w:pPr>
      <w:r w:rsidRPr="004C5483">
        <w:rPr>
          <w:rStyle w:val="FootnoteReference"/>
          <w:rFonts w:ascii="Cambria" w:hAnsi="Cambria" w:cs="Times New Roman"/>
        </w:rPr>
        <w:footnoteRef/>
      </w:r>
      <w:r w:rsidRPr="004C5483">
        <w:rPr>
          <w:rFonts w:ascii="Cambria" w:hAnsi="Cambria" w:cs="Times New Roman"/>
        </w:rPr>
        <w:t xml:space="preserve"> Hugh Davies, ‘Microtonal instruments’, </w:t>
      </w:r>
      <w:r w:rsidRPr="004C5483">
        <w:rPr>
          <w:rFonts w:ascii="Cambria" w:hAnsi="Cambria" w:cs="Times New Roman"/>
          <w:i/>
        </w:rPr>
        <w:t>Grove Music Online</w:t>
      </w:r>
      <w:r w:rsidRPr="004C5483">
        <w:rPr>
          <w:rFonts w:ascii="Cambria" w:hAnsi="Cambria" w:cs="Times New Roman"/>
        </w:rPr>
        <w:t xml:space="preserve">, Oxford University Press (accessed 8/3/2018), &lt;http://www.oxfordmusiconline.com.0012c1rz076d.emedia1.bsb-muenchen.de/grovemusic/view/10.1093/gmo/9781561592630.001.0001/omo-9781561592630-e-0000047628&gt;; </w:t>
      </w:r>
      <w:r w:rsidRPr="004C5483">
        <w:rPr>
          <w:rFonts w:ascii="Cambria" w:hAnsi="Cambria" w:cs="Times New Roman"/>
          <w:noProof w:val="0"/>
        </w:rPr>
        <w:t xml:space="preserve">cf. </w:t>
      </w:r>
      <w:proofErr w:type="spellStart"/>
      <w:r w:rsidRPr="004C5483">
        <w:rPr>
          <w:rFonts w:ascii="Cambria" w:hAnsi="Cambria" w:cs="Times New Roman"/>
          <w:noProof w:val="0"/>
        </w:rPr>
        <w:t>Jedrzejewski</w:t>
      </w:r>
      <w:proofErr w:type="spellEnd"/>
      <w:r w:rsidRPr="004C5483">
        <w:rPr>
          <w:rFonts w:ascii="Cambria" w:hAnsi="Cambria" w:cs="Times New Roman"/>
          <w:noProof w:val="0"/>
        </w:rPr>
        <w:t xml:space="preserve">, </w:t>
      </w:r>
      <w:proofErr w:type="spellStart"/>
      <w:r w:rsidRPr="004C5483">
        <w:rPr>
          <w:rFonts w:ascii="Cambria" w:hAnsi="Cambria" w:cs="Times New Roman"/>
          <w:i/>
          <w:noProof w:val="0"/>
        </w:rPr>
        <w:t>Dictionnaire</w:t>
      </w:r>
      <w:proofErr w:type="spellEnd"/>
      <w:r w:rsidRPr="004C5483">
        <w:rPr>
          <w:rFonts w:ascii="Cambria" w:hAnsi="Cambria" w:cs="Times New Roman"/>
          <w:noProof w:val="0"/>
        </w:rPr>
        <w:t>: ‘Chronology’, 305</w:t>
      </w:r>
      <w:r w:rsidRPr="004C5483">
        <w:rPr>
          <w:rFonts w:ascii="Cambria" w:hAnsi="Cambria" w:cs="Times New Roman"/>
          <w:noProof w:val="0"/>
        </w:rPr>
        <w:noBreakHyphen/>
        <w:t>51.</w:t>
      </w:r>
    </w:p>
  </w:footnote>
  <w:footnote w:id="16">
    <w:p w14:paraId="57BA5EBC" w14:textId="7F20247E" w:rsidR="0062101D" w:rsidRPr="004C5483" w:rsidRDefault="0062101D" w:rsidP="00C52383">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Alejandro L. Madrid, </w:t>
      </w:r>
      <w:r w:rsidRPr="004C5483">
        <w:rPr>
          <w:rFonts w:ascii="Cambria" w:hAnsi="Cambria" w:cs="Times New Roman"/>
          <w:i/>
          <w:noProof w:val="0"/>
        </w:rPr>
        <w:t xml:space="preserve">In Search of Julián Carrillo and </w:t>
      </w:r>
      <w:proofErr w:type="spellStart"/>
      <w:r w:rsidRPr="004C5483">
        <w:rPr>
          <w:rFonts w:ascii="Cambria" w:hAnsi="Cambria" w:cs="Times New Roman"/>
          <w:i/>
          <w:noProof w:val="0"/>
        </w:rPr>
        <w:t>Sonido</w:t>
      </w:r>
      <w:proofErr w:type="spellEnd"/>
      <w:r w:rsidRPr="004C5483">
        <w:rPr>
          <w:rFonts w:ascii="Cambria" w:hAnsi="Cambria" w:cs="Times New Roman"/>
          <w:i/>
          <w:noProof w:val="0"/>
        </w:rPr>
        <w:t xml:space="preserve"> 13</w:t>
      </w:r>
      <w:r w:rsidRPr="004C5483">
        <w:rPr>
          <w:rFonts w:ascii="Cambria" w:hAnsi="Cambria" w:cs="Times New Roman"/>
          <w:noProof w:val="0"/>
        </w:rPr>
        <w:t xml:space="preserve"> (Oxford et al.: Oxford University Press, 2015), 126. Cf. Bob Gilmore, </w:t>
      </w:r>
      <w:r w:rsidRPr="004C5483">
        <w:rPr>
          <w:rFonts w:ascii="Cambria" w:hAnsi="Cambria" w:cs="Times New Roman"/>
          <w:i/>
          <w:noProof w:val="0"/>
        </w:rPr>
        <w:t xml:space="preserve">Harry </w:t>
      </w:r>
      <w:proofErr w:type="spellStart"/>
      <w:r w:rsidRPr="004C5483">
        <w:rPr>
          <w:rFonts w:ascii="Cambria" w:hAnsi="Cambria" w:cs="Times New Roman"/>
          <w:i/>
          <w:noProof w:val="0"/>
        </w:rPr>
        <w:t>Partch</w:t>
      </w:r>
      <w:proofErr w:type="spellEnd"/>
      <w:r w:rsidRPr="004C5483">
        <w:rPr>
          <w:rFonts w:ascii="Cambria" w:hAnsi="Cambria" w:cs="Times New Roman"/>
          <w:noProof w:val="0"/>
        </w:rPr>
        <w:t xml:space="preserve"> (New Haven, London: Yale University Press, 1998), 65.</w:t>
      </w:r>
    </w:p>
  </w:footnote>
  <w:footnote w:id="17">
    <w:p w14:paraId="04ACDE38" w14:textId="77777777" w:rsidR="0062101D" w:rsidRPr="004C5483" w:rsidRDefault="0062101D" w:rsidP="00B60307">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w:t>
      </w:r>
      <w:proofErr w:type="spellStart"/>
      <w:r w:rsidRPr="004C5483">
        <w:rPr>
          <w:rFonts w:ascii="Cambria" w:hAnsi="Cambria" w:cs="Times New Roman"/>
          <w:noProof w:val="0"/>
        </w:rPr>
        <w:t>Foulds</w:t>
      </w:r>
      <w:proofErr w:type="spellEnd"/>
      <w:r w:rsidRPr="004C5483">
        <w:rPr>
          <w:rFonts w:ascii="Cambria" w:hAnsi="Cambria" w:cs="Times New Roman"/>
          <w:noProof w:val="0"/>
        </w:rPr>
        <w:t xml:space="preserve">, </w:t>
      </w:r>
      <w:r w:rsidRPr="004C5483">
        <w:rPr>
          <w:rFonts w:ascii="Cambria" w:hAnsi="Cambria" w:cs="Times New Roman"/>
          <w:i/>
          <w:noProof w:val="0"/>
        </w:rPr>
        <w:t>Music To-Day</w:t>
      </w:r>
      <w:r w:rsidRPr="004C5483">
        <w:rPr>
          <w:rFonts w:ascii="Cambria" w:hAnsi="Cambria" w:cs="Times New Roman"/>
          <w:noProof w:val="0"/>
        </w:rPr>
        <w:t>, 59.</w:t>
      </w:r>
    </w:p>
  </w:footnote>
  <w:footnote w:id="18">
    <w:p w14:paraId="76D5AA8F" w14:textId="77777777" w:rsidR="0062101D" w:rsidRPr="004C5483" w:rsidRDefault="0062101D" w:rsidP="00B60307">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w:t>
      </w:r>
      <w:proofErr w:type="spellStart"/>
      <w:r w:rsidRPr="004C5483">
        <w:rPr>
          <w:rFonts w:ascii="Cambria" w:hAnsi="Cambria" w:cs="Times New Roman"/>
          <w:noProof w:val="0"/>
        </w:rPr>
        <w:t>Ghuman</w:t>
      </w:r>
      <w:proofErr w:type="spellEnd"/>
      <w:r w:rsidRPr="004C5483">
        <w:rPr>
          <w:rFonts w:ascii="Cambria" w:hAnsi="Cambria" w:cs="Times New Roman"/>
          <w:noProof w:val="0"/>
        </w:rPr>
        <w:t xml:space="preserve">, </w:t>
      </w:r>
      <w:r w:rsidRPr="004C5483">
        <w:rPr>
          <w:rFonts w:ascii="Cambria" w:hAnsi="Cambria" w:cs="Times New Roman"/>
          <w:i/>
          <w:noProof w:val="0"/>
        </w:rPr>
        <w:t>Resonances</w:t>
      </w:r>
      <w:r w:rsidRPr="004C5483">
        <w:rPr>
          <w:rFonts w:ascii="Cambria" w:hAnsi="Cambria" w:cs="Times New Roman"/>
          <w:noProof w:val="0"/>
        </w:rPr>
        <w:t>, chapter 1.</w:t>
      </w:r>
    </w:p>
  </w:footnote>
  <w:footnote w:id="19">
    <w:p w14:paraId="1E8330A2" w14:textId="1105E286" w:rsidR="0062101D" w:rsidRPr="004C5483" w:rsidRDefault="0062101D" w:rsidP="00997F0C">
      <w:pPr>
        <w:pStyle w:val="CitaviBibliography"/>
        <w:spacing w:after="0" w:line="240" w:lineRule="atLeast"/>
        <w:rPr>
          <w:rFonts w:ascii="Cambria" w:hAnsi="Cambria" w:cs="Times New Roman"/>
        </w:rPr>
      </w:pPr>
      <w:r w:rsidRPr="004C5483">
        <w:rPr>
          <w:rStyle w:val="FootnoteReference"/>
          <w:rFonts w:ascii="Cambria" w:hAnsi="Cambria" w:cs="Times New Roman"/>
        </w:rPr>
        <w:footnoteRef/>
      </w:r>
      <w:r w:rsidRPr="004C5483">
        <w:rPr>
          <w:rFonts w:ascii="Cambria" w:hAnsi="Cambria" w:cs="Times New Roman"/>
        </w:rPr>
        <w:t xml:space="preserve"> </w:t>
      </w:r>
      <w:proofErr w:type="spellStart"/>
      <w:r w:rsidRPr="004C5483">
        <w:rPr>
          <w:rFonts w:ascii="Cambria" w:hAnsi="Cambria" w:cs="Times New Roman"/>
        </w:rPr>
        <w:t>Hába</w:t>
      </w:r>
      <w:proofErr w:type="spellEnd"/>
      <w:r w:rsidRPr="004C5483">
        <w:rPr>
          <w:rFonts w:ascii="Cambria" w:hAnsi="Cambria" w:cs="Times New Roman"/>
        </w:rPr>
        <w:t xml:space="preserve">, </w:t>
      </w:r>
      <w:r w:rsidRPr="004C5483">
        <w:rPr>
          <w:rFonts w:ascii="Cambria" w:hAnsi="Cambria" w:cs="Times New Roman"/>
          <w:i/>
        </w:rPr>
        <w:t xml:space="preserve">Mein </w:t>
      </w:r>
      <w:proofErr w:type="spellStart"/>
      <w:r w:rsidRPr="004C5483">
        <w:rPr>
          <w:rFonts w:ascii="Cambria" w:hAnsi="Cambria" w:cs="Times New Roman"/>
          <w:i/>
        </w:rPr>
        <w:t>Weg</w:t>
      </w:r>
      <w:proofErr w:type="spellEnd"/>
      <w:r w:rsidRPr="004C5483">
        <w:rPr>
          <w:rFonts w:ascii="Cambria" w:hAnsi="Cambria" w:cs="Times New Roman"/>
        </w:rPr>
        <w:t>. 14 [quotes from this source trans. from German by the author].</w:t>
      </w:r>
    </w:p>
  </w:footnote>
  <w:footnote w:id="20">
    <w:p w14:paraId="29ED8527" w14:textId="16A340CA" w:rsidR="0062101D" w:rsidRPr="004C5483" w:rsidRDefault="0062101D" w:rsidP="00997F0C">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Ives, ‘Impressions’, 111.</w:t>
      </w:r>
    </w:p>
  </w:footnote>
  <w:footnote w:id="21">
    <w:p w14:paraId="48514FF6" w14:textId="4E91C090" w:rsidR="0062101D" w:rsidRPr="004C5483" w:rsidRDefault="0062101D">
      <w:pPr>
        <w:pStyle w:val="FootnoteText"/>
        <w:rPr>
          <w:rFonts w:ascii="Cambria" w:hAnsi="Cambria"/>
        </w:rPr>
      </w:pPr>
      <w:r w:rsidRPr="004C5483">
        <w:rPr>
          <w:rStyle w:val="FootnoteReference"/>
          <w:rFonts w:ascii="Cambria" w:hAnsi="Cambria"/>
        </w:rPr>
        <w:footnoteRef/>
      </w:r>
      <w:r w:rsidRPr="004C5483">
        <w:rPr>
          <w:rFonts w:ascii="Cambria" w:hAnsi="Cambria"/>
        </w:rPr>
        <w:t xml:space="preserve"> Cf. later sections ‘Refinement: “Bastard C-Sharps”’ for these effects in H</w:t>
      </w:r>
      <w:r w:rsidRPr="004C5483">
        <w:rPr>
          <w:rFonts w:ascii="Cambria" w:hAnsi="Cambria" w:cstheme="minorHAnsi"/>
        </w:rPr>
        <w:t>á</w:t>
      </w:r>
      <w:r w:rsidRPr="004C5483">
        <w:rPr>
          <w:rFonts w:ascii="Cambria" w:hAnsi="Cambria"/>
        </w:rPr>
        <w:t xml:space="preserve">ba’s opera </w:t>
      </w:r>
      <w:r w:rsidRPr="004C5483">
        <w:rPr>
          <w:rFonts w:ascii="Cambria" w:hAnsi="Cambria"/>
          <w:i/>
        </w:rPr>
        <w:t>Die Mutter</w:t>
      </w:r>
      <w:r w:rsidRPr="004C5483">
        <w:rPr>
          <w:rFonts w:ascii="Cambria" w:hAnsi="Cambria"/>
        </w:rPr>
        <w:t>; ‘Preservation: “If I’m Not Land, I’m Sea”’ in Foulds’s music, and ‘Restraint: “Satisfy Even the Worst Sticklers”’ for Stein’s.</w:t>
      </w:r>
    </w:p>
  </w:footnote>
  <w:footnote w:id="22">
    <w:p w14:paraId="48D97576" w14:textId="747099CE" w:rsidR="0062101D" w:rsidRPr="004C5483" w:rsidRDefault="0062101D" w:rsidP="00562F80">
      <w:pPr>
        <w:pStyle w:val="FootnoteText"/>
        <w:rPr>
          <w:rFonts w:ascii="Cambria" w:hAnsi="Cambria"/>
        </w:rPr>
      </w:pPr>
      <w:r w:rsidRPr="004C5483">
        <w:rPr>
          <w:rStyle w:val="FootnoteReference"/>
          <w:rFonts w:ascii="Cambria" w:hAnsi="Cambria"/>
        </w:rPr>
        <w:footnoteRef/>
      </w:r>
      <w:r w:rsidRPr="004C5483">
        <w:rPr>
          <w:rFonts w:ascii="Cambria" w:hAnsi="Cambria"/>
        </w:rPr>
        <w:t xml:space="preserve"> Richard Taruskin, </w:t>
      </w:r>
      <w:r w:rsidRPr="004C5483">
        <w:rPr>
          <w:rFonts w:ascii="Cambria" w:hAnsi="Cambria"/>
          <w:i/>
        </w:rPr>
        <w:t>Stravinsky and the Russian Traditions. A Biography of the Works through Mavra</w:t>
      </w:r>
      <w:r w:rsidRPr="004C5483">
        <w:rPr>
          <w:rFonts w:ascii="Cambria" w:hAnsi="Cambria"/>
        </w:rPr>
        <w:t xml:space="preserve">, vol. 2 (Berkeley: University of California Press, 1996), 1499; Taruskin, ‘Chernomor to Kashchei: Harmonic Sorcery; Or, Stravinsky's "Angle”’, </w:t>
      </w:r>
      <w:r w:rsidRPr="004C5483">
        <w:rPr>
          <w:rFonts w:ascii="Cambria" w:hAnsi="Cambria"/>
          <w:i/>
        </w:rPr>
        <w:t>Journal of the American Musicological Society</w:t>
      </w:r>
      <w:r w:rsidRPr="004C5483">
        <w:rPr>
          <w:rFonts w:ascii="Cambria" w:hAnsi="Cambria"/>
        </w:rPr>
        <w:t xml:space="preserve"> 38.1 (1985), 72-142, 94-5.</w:t>
      </w:r>
    </w:p>
  </w:footnote>
  <w:footnote w:id="23">
    <w:p w14:paraId="590CBFC4" w14:textId="6E3796B7" w:rsidR="0062101D" w:rsidRPr="004C5483" w:rsidRDefault="0062101D" w:rsidP="00292511">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Claude Lévi-Strauss, </w:t>
      </w:r>
      <w:r w:rsidRPr="004C5483">
        <w:rPr>
          <w:rFonts w:ascii="Cambria" w:hAnsi="Cambria" w:cs="Times New Roman"/>
          <w:i/>
          <w:noProof w:val="0"/>
        </w:rPr>
        <w:t>The Savage Mind</w:t>
      </w:r>
      <w:r w:rsidRPr="004C5483">
        <w:rPr>
          <w:rFonts w:ascii="Cambria" w:hAnsi="Cambria" w:cs="Times New Roman"/>
          <w:noProof w:val="0"/>
        </w:rPr>
        <w:t xml:space="preserve"> (London: Weidenfeld and Nicolson, 1966); cf. Gilles Deleuze and Félix Guattari, </w:t>
      </w:r>
      <w:r w:rsidRPr="004C5483">
        <w:rPr>
          <w:rFonts w:ascii="Cambria" w:hAnsi="Cambria" w:cs="Times New Roman"/>
          <w:i/>
          <w:noProof w:val="0"/>
        </w:rPr>
        <w:t>Anti-Oedipus</w:t>
      </w:r>
      <w:r w:rsidRPr="004C5483">
        <w:rPr>
          <w:rFonts w:ascii="Cambria" w:hAnsi="Cambria" w:cs="Times New Roman"/>
          <w:noProof w:val="0"/>
        </w:rPr>
        <w:t xml:space="preserve">, trans. Mark Seem et al. (London: Bloomsbury, 2013 [c. 1972]). </w:t>
      </w:r>
    </w:p>
  </w:footnote>
  <w:footnote w:id="24">
    <w:p w14:paraId="246A3E65" w14:textId="77777777" w:rsidR="0062101D" w:rsidRPr="004C5483" w:rsidRDefault="0062101D" w:rsidP="00A375CC">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Lévi-Strauss, </w:t>
      </w:r>
      <w:r w:rsidRPr="004C5483">
        <w:rPr>
          <w:rFonts w:ascii="Cambria" w:hAnsi="Cambria" w:cs="Times New Roman"/>
          <w:i/>
          <w:noProof w:val="0"/>
        </w:rPr>
        <w:t>The</w:t>
      </w:r>
      <w:r w:rsidRPr="004C5483">
        <w:rPr>
          <w:rFonts w:ascii="Cambria" w:hAnsi="Cambria" w:cs="Times New Roman"/>
          <w:noProof w:val="0"/>
        </w:rPr>
        <w:t xml:space="preserve"> </w:t>
      </w:r>
      <w:r w:rsidRPr="004C5483">
        <w:rPr>
          <w:rFonts w:ascii="Cambria" w:hAnsi="Cambria" w:cs="Times New Roman"/>
          <w:i/>
          <w:noProof w:val="0"/>
        </w:rPr>
        <w:t>Savage Mind</w:t>
      </w:r>
      <w:r w:rsidRPr="004C5483">
        <w:rPr>
          <w:rFonts w:ascii="Cambria" w:hAnsi="Cambria" w:cs="Times New Roman"/>
          <w:noProof w:val="0"/>
        </w:rPr>
        <w:t xml:space="preserve">, p. 19. </w:t>
      </w:r>
    </w:p>
  </w:footnote>
  <w:footnote w:id="25">
    <w:p w14:paraId="6CF85F01" w14:textId="23376ECC" w:rsidR="0062101D" w:rsidRPr="004C5483" w:rsidRDefault="0062101D">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Cf. </w:t>
      </w:r>
      <w:proofErr w:type="spellStart"/>
      <w:r w:rsidRPr="004C5483">
        <w:rPr>
          <w:rFonts w:ascii="Cambria" w:hAnsi="Cambria" w:cs="Times New Roman"/>
          <w:noProof w:val="0"/>
        </w:rPr>
        <w:t>Hába</w:t>
      </w:r>
      <w:proofErr w:type="spellEnd"/>
      <w:r w:rsidRPr="004C5483">
        <w:rPr>
          <w:rFonts w:ascii="Cambria" w:hAnsi="Cambria" w:cs="Times New Roman"/>
          <w:noProof w:val="0"/>
        </w:rPr>
        <w:t xml:space="preserve">, </w:t>
      </w:r>
      <w:r w:rsidRPr="004C5483">
        <w:rPr>
          <w:rFonts w:ascii="Cambria" w:hAnsi="Cambria" w:cs="Times New Roman"/>
          <w:i/>
          <w:noProof w:val="0"/>
        </w:rPr>
        <w:t xml:space="preserve">Mein </w:t>
      </w:r>
      <w:proofErr w:type="spellStart"/>
      <w:r w:rsidRPr="004C5483">
        <w:rPr>
          <w:rFonts w:ascii="Cambria" w:hAnsi="Cambria" w:cs="Times New Roman"/>
          <w:i/>
          <w:noProof w:val="0"/>
        </w:rPr>
        <w:t>Weg</w:t>
      </w:r>
      <w:proofErr w:type="spellEnd"/>
      <w:r w:rsidRPr="004C5483">
        <w:rPr>
          <w:rFonts w:ascii="Cambria" w:hAnsi="Cambria" w:cs="Times New Roman"/>
          <w:noProof w:val="0"/>
        </w:rPr>
        <w:t xml:space="preserve">; Madrid, </w:t>
      </w:r>
      <w:r w:rsidRPr="004C5483">
        <w:rPr>
          <w:rFonts w:ascii="Cambria" w:hAnsi="Cambria" w:cs="Times New Roman"/>
          <w:i/>
          <w:noProof w:val="0"/>
        </w:rPr>
        <w:t>Carrillo</w:t>
      </w:r>
      <w:r w:rsidRPr="004C5483">
        <w:rPr>
          <w:rFonts w:ascii="Cambria" w:hAnsi="Cambria" w:cs="Times New Roman"/>
          <w:noProof w:val="0"/>
        </w:rPr>
        <w:t xml:space="preserve">. A third school was Georgy Rimsky-Korsakov’s Circle of Quarter-Tone Music at the Petrograd/Leningrad conservatory from 1923 (transformed into a seminar in 1927, cf. </w:t>
      </w:r>
      <w:proofErr w:type="spellStart"/>
      <w:r w:rsidRPr="004C5483">
        <w:rPr>
          <w:rFonts w:ascii="Cambria" w:hAnsi="Cambria" w:cs="Times New Roman"/>
          <w:noProof w:val="0"/>
        </w:rPr>
        <w:t>Ader</w:t>
      </w:r>
      <w:proofErr w:type="spellEnd"/>
      <w:r w:rsidRPr="004C5483">
        <w:rPr>
          <w:rFonts w:ascii="Cambria" w:hAnsi="Cambria" w:cs="Times New Roman"/>
          <w:noProof w:val="0"/>
        </w:rPr>
        <w:t>, ‘Storm and Stress’).</w:t>
      </w:r>
    </w:p>
  </w:footnote>
  <w:footnote w:id="26">
    <w:p w14:paraId="65B244EE" w14:textId="0D099F57" w:rsidR="0062101D" w:rsidRPr="004C5483" w:rsidRDefault="0062101D">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Georg Friedrich Haas, ‘</w:t>
      </w:r>
      <w:proofErr w:type="spellStart"/>
      <w:r w:rsidRPr="004C5483">
        <w:rPr>
          <w:rFonts w:ascii="Cambria" w:hAnsi="Cambria" w:cs="Times New Roman"/>
          <w:noProof w:val="0"/>
        </w:rPr>
        <w:t>Mikrotonalitäten</w:t>
      </w:r>
      <w:proofErr w:type="spellEnd"/>
      <w:r w:rsidRPr="004C5483">
        <w:rPr>
          <w:rFonts w:ascii="Cambria" w:hAnsi="Cambria" w:cs="Times New Roman"/>
          <w:noProof w:val="0"/>
        </w:rPr>
        <w:t xml:space="preserve">’, in Zeller, </w:t>
      </w:r>
      <w:proofErr w:type="spellStart"/>
      <w:r w:rsidRPr="004C5483">
        <w:rPr>
          <w:rFonts w:ascii="Cambria" w:hAnsi="Cambria" w:cs="Times New Roman"/>
          <w:i/>
          <w:noProof w:val="0"/>
        </w:rPr>
        <w:t>Musik</w:t>
      </w:r>
      <w:proofErr w:type="spellEnd"/>
      <w:r w:rsidRPr="004C5483">
        <w:rPr>
          <w:rFonts w:ascii="Cambria" w:hAnsi="Cambria" w:cs="Times New Roman"/>
          <w:i/>
          <w:noProof w:val="0"/>
        </w:rPr>
        <w:t xml:space="preserve"> der </w:t>
      </w:r>
      <w:proofErr w:type="spellStart"/>
      <w:r w:rsidRPr="004C5483">
        <w:rPr>
          <w:rFonts w:ascii="Cambria" w:hAnsi="Cambria" w:cs="Times New Roman"/>
          <w:i/>
          <w:noProof w:val="0"/>
        </w:rPr>
        <w:t>anderen</w:t>
      </w:r>
      <w:proofErr w:type="spellEnd"/>
      <w:r w:rsidRPr="004C5483">
        <w:rPr>
          <w:rFonts w:ascii="Cambria" w:hAnsi="Cambria" w:cs="Times New Roman"/>
          <w:i/>
          <w:noProof w:val="0"/>
        </w:rPr>
        <w:t xml:space="preserve"> Tradition</w:t>
      </w:r>
      <w:r w:rsidRPr="004C5483">
        <w:rPr>
          <w:rFonts w:ascii="Cambria" w:hAnsi="Cambria" w:cs="Times New Roman"/>
          <w:noProof w:val="0"/>
        </w:rPr>
        <w:t>, 59</w:t>
      </w:r>
      <w:r w:rsidRPr="004C5483">
        <w:rPr>
          <w:rFonts w:ascii="Cambria" w:hAnsi="Cambria" w:cs="Times New Roman"/>
          <w:noProof w:val="0"/>
        </w:rPr>
        <w:noBreakHyphen/>
        <w:t xml:space="preserve">65, 59 [quotes from this source trans. from German by the author]. For a general overview of theories and the history of microtones, cf. Schneider, </w:t>
      </w:r>
      <w:proofErr w:type="spellStart"/>
      <w:r w:rsidRPr="004C5483">
        <w:rPr>
          <w:rFonts w:ascii="Cambria" w:hAnsi="Cambria" w:cs="Times New Roman"/>
          <w:i/>
          <w:noProof w:val="0"/>
        </w:rPr>
        <w:t>Mikrotöne</w:t>
      </w:r>
      <w:proofErr w:type="spellEnd"/>
      <w:r w:rsidRPr="004C5483">
        <w:rPr>
          <w:rFonts w:ascii="Cambria" w:hAnsi="Cambria" w:cs="Times New Roman"/>
          <w:noProof w:val="0"/>
        </w:rPr>
        <w:t xml:space="preserve">. </w:t>
      </w:r>
    </w:p>
  </w:footnote>
  <w:footnote w:id="27">
    <w:p w14:paraId="4F62511F" w14:textId="371E33CB" w:rsidR="0062101D" w:rsidRPr="004C5483" w:rsidRDefault="0062101D">
      <w:pPr>
        <w:pStyle w:val="FootnoteText"/>
        <w:rPr>
          <w:rFonts w:ascii="Cambria" w:hAnsi="Cambria"/>
        </w:rPr>
      </w:pPr>
      <w:r w:rsidRPr="004C5483">
        <w:rPr>
          <w:rStyle w:val="FootnoteReference"/>
          <w:rFonts w:ascii="Cambria" w:hAnsi="Cambria"/>
        </w:rPr>
        <w:footnoteRef/>
      </w:r>
      <w:r w:rsidRPr="004C5483">
        <w:rPr>
          <w:rFonts w:ascii="Cambria" w:hAnsi="Cambria"/>
        </w:rPr>
        <w:t xml:space="preserve"> Ghuman, </w:t>
      </w:r>
      <w:r w:rsidRPr="004C5483">
        <w:rPr>
          <w:rFonts w:ascii="Cambria" w:hAnsi="Cambria"/>
          <w:i/>
        </w:rPr>
        <w:t>Resonances</w:t>
      </w:r>
      <w:r w:rsidRPr="004C5483">
        <w:rPr>
          <w:rFonts w:ascii="Cambria" w:hAnsi="Cambria"/>
        </w:rPr>
        <w:t>, 11.</w:t>
      </w:r>
    </w:p>
  </w:footnote>
  <w:footnote w:id="28">
    <w:p w14:paraId="3CC4E6B5" w14:textId="65438C12" w:rsidR="0062101D" w:rsidRPr="004C5483" w:rsidRDefault="0062101D">
      <w:pPr>
        <w:pStyle w:val="FootnoteText"/>
        <w:rPr>
          <w:rFonts w:ascii="Cambria" w:hAnsi="Cambria"/>
        </w:rPr>
      </w:pPr>
      <w:r w:rsidRPr="004C5483">
        <w:rPr>
          <w:rStyle w:val="FootnoteReference"/>
          <w:rFonts w:ascii="Cambria" w:hAnsi="Cambria"/>
        </w:rPr>
        <w:footnoteRef/>
      </w:r>
      <w:r w:rsidRPr="004C5483">
        <w:rPr>
          <w:rFonts w:ascii="Cambria" w:hAnsi="Cambria"/>
        </w:rPr>
        <w:t xml:space="preserve"> Ibid., 32.</w:t>
      </w:r>
    </w:p>
  </w:footnote>
  <w:footnote w:id="29">
    <w:p w14:paraId="33C89D08" w14:textId="57392894" w:rsidR="0062101D" w:rsidRPr="004C5483" w:rsidRDefault="0062101D">
      <w:pPr>
        <w:pStyle w:val="FootnoteText"/>
        <w:rPr>
          <w:rFonts w:ascii="Cambria" w:hAnsi="Cambria"/>
        </w:rPr>
      </w:pPr>
      <w:r w:rsidRPr="004C5483">
        <w:rPr>
          <w:rStyle w:val="FootnoteReference"/>
          <w:rFonts w:ascii="Cambria" w:hAnsi="Cambria"/>
        </w:rPr>
        <w:footnoteRef/>
      </w:r>
      <w:r w:rsidRPr="004C5483">
        <w:rPr>
          <w:rFonts w:ascii="Cambria" w:hAnsi="Cambria"/>
        </w:rPr>
        <w:t xml:space="preserve"> Ibid., 32-3.</w:t>
      </w:r>
    </w:p>
  </w:footnote>
  <w:footnote w:id="30">
    <w:p w14:paraId="3B61181A" w14:textId="32ABB1BB" w:rsidR="0062101D" w:rsidRPr="004C5483" w:rsidRDefault="0062101D">
      <w:pPr>
        <w:pStyle w:val="FootnoteText"/>
        <w:rPr>
          <w:rFonts w:ascii="Cambria" w:hAnsi="Cambria"/>
        </w:rPr>
      </w:pPr>
      <w:r w:rsidRPr="004C5483">
        <w:rPr>
          <w:rStyle w:val="FootnoteReference"/>
          <w:rFonts w:ascii="Cambria" w:hAnsi="Cambria"/>
        </w:rPr>
        <w:footnoteRef/>
      </w:r>
      <w:r w:rsidRPr="004C5483">
        <w:rPr>
          <w:rFonts w:ascii="Cambria" w:hAnsi="Cambria"/>
        </w:rPr>
        <w:t xml:space="preserve"> Hugh Davies, ‘Microtonal Instruments’, </w:t>
      </w:r>
      <w:r w:rsidRPr="004C5483">
        <w:rPr>
          <w:rFonts w:ascii="Cambria" w:hAnsi="Cambria"/>
          <w:i/>
        </w:rPr>
        <w:t>Grove Music Online</w:t>
      </w:r>
      <w:r w:rsidRPr="004C5483">
        <w:rPr>
          <w:rFonts w:ascii="Cambria" w:hAnsi="Cambria"/>
        </w:rPr>
        <w:t xml:space="preserve"> ( Oxford University Press, 2001) (accessed 17/3/2018), &lt;http://www.oxfordmusiconline.com.0012c192037e.emedia1.bsb-muenchen.de/grovemusic/view/10.1093/gmo/9781561592630.001.0001/omo-9781561592630-e-0000047628&gt;, ‘1900-30’.</w:t>
      </w:r>
    </w:p>
  </w:footnote>
  <w:footnote w:id="31">
    <w:p w14:paraId="11481CA5" w14:textId="310EAD50" w:rsidR="0062101D" w:rsidRPr="004C5483" w:rsidRDefault="0062101D">
      <w:pPr>
        <w:pStyle w:val="FootnoteText"/>
        <w:rPr>
          <w:rFonts w:ascii="Cambria" w:hAnsi="Cambria" w:cs="Times New Roman"/>
          <w:lang w:val="de-DE"/>
        </w:rPr>
      </w:pPr>
      <w:r w:rsidRPr="004C5483">
        <w:rPr>
          <w:rStyle w:val="FootnoteReference"/>
          <w:rFonts w:ascii="Cambria" w:hAnsi="Cambria" w:cs="Times New Roman"/>
        </w:rPr>
        <w:footnoteRef/>
      </w:r>
      <w:r w:rsidRPr="004C5483">
        <w:rPr>
          <w:rFonts w:ascii="Cambria" w:hAnsi="Cambria" w:cs="Times New Roman"/>
          <w:lang w:val="de-DE"/>
        </w:rPr>
        <w:t xml:space="preserve"> Ghuman, </w:t>
      </w:r>
      <w:r w:rsidRPr="004C5483">
        <w:rPr>
          <w:rFonts w:ascii="Cambria" w:hAnsi="Cambria" w:cs="Times New Roman"/>
          <w:i/>
          <w:lang w:val="de-DE"/>
        </w:rPr>
        <w:t>Resonances</w:t>
      </w:r>
      <w:r w:rsidRPr="004C5483">
        <w:rPr>
          <w:rFonts w:ascii="Cambria" w:hAnsi="Cambria" w:cs="Times New Roman"/>
          <w:lang w:val="de-DE"/>
        </w:rPr>
        <w:t>, 32.</w:t>
      </w:r>
    </w:p>
  </w:footnote>
  <w:footnote w:id="32">
    <w:p w14:paraId="67AED13D" w14:textId="678A0D33" w:rsidR="0062101D" w:rsidRPr="004C5483" w:rsidRDefault="0062101D" w:rsidP="00EA58A9">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lang w:val="de-DE"/>
        </w:rPr>
        <w:t xml:space="preserve"> Paul Bekker, </w:t>
      </w:r>
      <w:r w:rsidRPr="004C5483">
        <w:rPr>
          <w:rFonts w:ascii="Cambria" w:hAnsi="Cambria" w:cs="Times New Roman"/>
          <w:i/>
          <w:noProof w:val="0"/>
          <w:lang w:val="de-DE"/>
        </w:rPr>
        <w:t>Neue Musik</w:t>
      </w:r>
      <w:r w:rsidRPr="004C5483">
        <w:rPr>
          <w:rFonts w:ascii="Cambria" w:hAnsi="Cambria" w:cs="Times New Roman"/>
          <w:noProof w:val="0"/>
          <w:lang w:val="de-DE"/>
        </w:rPr>
        <w:t xml:space="preserve"> (Gesammelte Schriften III. </w:t>
      </w:r>
      <w:r w:rsidRPr="004C5483">
        <w:rPr>
          <w:rFonts w:ascii="Cambria" w:hAnsi="Cambria" w:cs="Times New Roman"/>
          <w:noProof w:val="0"/>
        </w:rPr>
        <w:t xml:space="preserve">Stuttgart, Berlin: Deutsche </w:t>
      </w:r>
      <w:proofErr w:type="spellStart"/>
      <w:r w:rsidRPr="004C5483">
        <w:rPr>
          <w:rFonts w:ascii="Cambria" w:hAnsi="Cambria" w:cs="Times New Roman"/>
          <w:noProof w:val="0"/>
        </w:rPr>
        <w:t>Verlagsanstalt</w:t>
      </w:r>
      <w:proofErr w:type="spellEnd"/>
      <w:r w:rsidRPr="004C5483">
        <w:rPr>
          <w:rFonts w:ascii="Cambria" w:hAnsi="Cambria" w:cs="Times New Roman"/>
          <w:noProof w:val="0"/>
        </w:rPr>
        <w:t>, 1923), 89, 91 [quotes from this source trans. from German by the author].</w:t>
      </w:r>
    </w:p>
  </w:footnote>
  <w:footnote w:id="33">
    <w:p w14:paraId="7471CEA3" w14:textId="3EAA68D1" w:rsidR="0062101D" w:rsidRPr="004C5483" w:rsidRDefault="0062101D" w:rsidP="00EA58A9">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Ibid., 90. Effeminacy here means degeneration insofar as anything feminine (here microtones) would erode an imagined masculine nineteenth-century German music tradition.</w:t>
      </w:r>
    </w:p>
  </w:footnote>
  <w:footnote w:id="34">
    <w:p w14:paraId="39018CF8" w14:textId="5B958C2B" w:rsidR="0062101D" w:rsidRPr="004C5483" w:rsidRDefault="0062101D" w:rsidP="00EA58A9">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Ibid.</w:t>
      </w:r>
    </w:p>
  </w:footnote>
  <w:footnote w:id="35">
    <w:p w14:paraId="42928006" w14:textId="49DD13F7" w:rsidR="0062101D" w:rsidRPr="004C5483" w:rsidRDefault="0062101D">
      <w:pPr>
        <w:pStyle w:val="FootnoteText"/>
        <w:rPr>
          <w:rFonts w:ascii="Cambria" w:hAnsi="Cambria"/>
        </w:rPr>
      </w:pPr>
      <w:r w:rsidRPr="004C5483">
        <w:rPr>
          <w:rStyle w:val="FootnoteReference"/>
          <w:rFonts w:ascii="Cambria" w:hAnsi="Cambria"/>
        </w:rPr>
        <w:footnoteRef/>
      </w:r>
      <w:r w:rsidRPr="004C5483">
        <w:rPr>
          <w:rFonts w:ascii="Cambria" w:hAnsi="Cambria"/>
        </w:rPr>
        <w:t xml:space="preserve"> Matthias Schmidt, ‘Stein, Richard Heinrich’, Grove Music Online (Oxford University Press, 2001), (accessed 19/3/2018), &lt;http://www.oxfordmusiconline.com.0012c1dr032e.emedia1.bsb-muenchen.de/grovemusic/view/10.1093/gmo/9781561592630.001.0001/omo-9781561592630-e-0000026636&gt;.</w:t>
      </w:r>
    </w:p>
  </w:footnote>
  <w:footnote w:id="36">
    <w:p w14:paraId="3B837B89" w14:textId="470BDB85" w:rsidR="0062101D" w:rsidRPr="004C5483" w:rsidRDefault="0062101D">
      <w:pPr>
        <w:pStyle w:val="FootnoteText"/>
        <w:rPr>
          <w:rFonts w:ascii="Cambria" w:hAnsi="Cambria"/>
          <w:lang w:val="de-DE"/>
        </w:rPr>
      </w:pPr>
      <w:r w:rsidRPr="004C5483">
        <w:rPr>
          <w:rStyle w:val="FootnoteReference"/>
          <w:rFonts w:ascii="Cambria" w:hAnsi="Cambria"/>
        </w:rPr>
        <w:footnoteRef/>
      </w:r>
      <w:r w:rsidRPr="004C5483">
        <w:rPr>
          <w:rFonts w:ascii="Cambria" w:hAnsi="Cambria"/>
          <w:lang w:val="de-DE"/>
        </w:rPr>
        <w:t xml:space="preserve"> Ibid.</w:t>
      </w:r>
    </w:p>
  </w:footnote>
  <w:footnote w:id="37">
    <w:p w14:paraId="2769383A" w14:textId="77777777" w:rsidR="0062101D" w:rsidRPr="004C5483" w:rsidRDefault="0062101D" w:rsidP="009D2EB6">
      <w:pPr>
        <w:pStyle w:val="FootnoteText"/>
        <w:rPr>
          <w:rFonts w:ascii="Cambria" w:hAnsi="Cambria" w:cs="Times New Roman"/>
          <w:noProof w:val="0"/>
          <w:lang w:val="de-DE"/>
        </w:rPr>
      </w:pPr>
      <w:r w:rsidRPr="004C5483">
        <w:rPr>
          <w:rStyle w:val="FootnoteReference"/>
          <w:rFonts w:ascii="Cambria" w:hAnsi="Cambria" w:cs="Times New Roman"/>
          <w:noProof w:val="0"/>
        </w:rPr>
        <w:footnoteRef/>
      </w:r>
      <w:r w:rsidRPr="004C5483">
        <w:rPr>
          <w:rFonts w:ascii="Cambria" w:hAnsi="Cambria" w:cs="Times New Roman"/>
          <w:noProof w:val="0"/>
          <w:lang w:val="de-DE"/>
        </w:rPr>
        <w:t xml:space="preserve"> Richard Heinrich Stein, Zwei Konzertstücke für Violoncello und Klavier op. 26 (Berlin, Leipzig: Mitteldeutscher Musikverlag, n.d. [c.1906]), 2 [quotes from this source trans. from German by the author].</w:t>
      </w:r>
    </w:p>
  </w:footnote>
  <w:footnote w:id="38">
    <w:p w14:paraId="3C021EBB" w14:textId="77777777" w:rsidR="0062101D" w:rsidRPr="004C5483" w:rsidRDefault="0062101D" w:rsidP="008D3DED">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Ibid.</w:t>
      </w:r>
    </w:p>
  </w:footnote>
  <w:footnote w:id="39">
    <w:p w14:paraId="3861CDB7" w14:textId="132F39F8" w:rsidR="0062101D" w:rsidRPr="004C5483" w:rsidRDefault="0062101D" w:rsidP="008D3DED">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Ibid., 3.</w:t>
      </w:r>
    </w:p>
  </w:footnote>
  <w:footnote w:id="40">
    <w:p w14:paraId="1B1DC0E5" w14:textId="512E13A3" w:rsidR="0062101D" w:rsidRPr="004C5483" w:rsidRDefault="0062101D" w:rsidP="008D3DED">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Ibid.</w:t>
      </w:r>
    </w:p>
  </w:footnote>
  <w:footnote w:id="41">
    <w:p w14:paraId="5F7DDBBE" w14:textId="77777777" w:rsidR="0062101D" w:rsidRPr="004C5483" w:rsidRDefault="0062101D" w:rsidP="008D3DED">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Ibid.</w:t>
      </w:r>
    </w:p>
  </w:footnote>
  <w:footnote w:id="42">
    <w:p w14:paraId="01190CE1" w14:textId="77777777" w:rsidR="0062101D" w:rsidRPr="004C5483" w:rsidRDefault="0062101D" w:rsidP="00BB7879">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Richard H. Stein, ‘</w:t>
      </w:r>
      <w:proofErr w:type="spellStart"/>
      <w:r w:rsidRPr="004C5483">
        <w:rPr>
          <w:rFonts w:ascii="Cambria" w:hAnsi="Cambria" w:cs="Times New Roman"/>
          <w:noProof w:val="0"/>
        </w:rPr>
        <w:t>Vierteltonmusik</w:t>
      </w:r>
      <w:proofErr w:type="spellEnd"/>
      <w:r w:rsidRPr="004C5483">
        <w:rPr>
          <w:rFonts w:ascii="Cambria" w:hAnsi="Cambria" w:cs="Times New Roman"/>
          <w:noProof w:val="0"/>
        </w:rPr>
        <w:t xml:space="preserve">’, </w:t>
      </w:r>
      <w:r w:rsidRPr="004C5483">
        <w:rPr>
          <w:rFonts w:ascii="Cambria" w:hAnsi="Cambria" w:cs="Times New Roman"/>
          <w:i/>
          <w:noProof w:val="0"/>
        </w:rPr>
        <w:t xml:space="preserve">Die </w:t>
      </w:r>
      <w:proofErr w:type="spellStart"/>
      <w:r w:rsidRPr="004C5483">
        <w:rPr>
          <w:rFonts w:ascii="Cambria" w:hAnsi="Cambria" w:cs="Times New Roman"/>
          <w:i/>
          <w:noProof w:val="0"/>
        </w:rPr>
        <w:t>Musik</w:t>
      </w:r>
      <w:proofErr w:type="spellEnd"/>
      <w:r w:rsidRPr="004C5483">
        <w:rPr>
          <w:rFonts w:ascii="Cambria" w:hAnsi="Cambria" w:cs="Times New Roman"/>
          <w:noProof w:val="0"/>
        </w:rPr>
        <w:t xml:space="preserve"> XV.7 (Apr 1923), 510</w:t>
      </w:r>
      <w:r w:rsidRPr="004C5483">
        <w:rPr>
          <w:rFonts w:ascii="Cambria" w:hAnsi="Cambria" w:cs="Times New Roman"/>
          <w:noProof w:val="0"/>
        </w:rPr>
        <w:noBreakHyphen/>
        <w:t xml:space="preserve">6, 516 [quotes from this source trans. from German by the author]. </w:t>
      </w:r>
    </w:p>
  </w:footnote>
  <w:footnote w:id="43">
    <w:p w14:paraId="69129C75" w14:textId="60951EC5" w:rsidR="0062101D" w:rsidRPr="004C5483" w:rsidRDefault="0062101D" w:rsidP="008D3DED">
      <w:pPr>
        <w:pStyle w:val="FootnoteText"/>
        <w:rPr>
          <w:rFonts w:ascii="Cambria" w:hAnsi="Cambria" w:cs="Times New Roman"/>
          <w:noProof w:val="0"/>
          <w:lang w:val="de-DE"/>
        </w:rPr>
      </w:pPr>
      <w:r w:rsidRPr="004C5483">
        <w:rPr>
          <w:rStyle w:val="FootnoteReference"/>
          <w:rFonts w:ascii="Cambria" w:hAnsi="Cambria" w:cs="Times New Roman"/>
          <w:noProof w:val="0"/>
        </w:rPr>
        <w:footnoteRef/>
      </w:r>
      <w:r w:rsidRPr="004C5483">
        <w:rPr>
          <w:rFonts w:ascii="Cambria" w:hAnsi="Cambria" w:cs="Times New Roman"/>
          <w:noProof w:val="0"/>
          <w:lang w:val="de-DE"/>
        </w:rPr>
        <w:t xml:space="preserve"> </w:t>
      </w:r>
      <w:r w:rsidRPr="004C5483">
        <w:rPr>
          <w:rStyle w:val="author"/>
          <w:rFonts w:ascii="Cambria" w:hAnsi="Cambria" w:cs="Times New Roman"/>
          <w:noProof w:val="0"/>
          <w:lang w:val="de-DE"/>
        </w:rPr>
        <w:t>Schmidt</w:t>
      </w:r>
      <w:r w:rsidRPr="004C5483">
        <w:rPr>
          <w:rFonts w:ascii="Cambria" w:hAnsi="Cambria" w:cs="Times New Roman"/>
          <w:noProof w:val="0"/>
          <w:lang w:val="de-DE"/>
        </w:rPr>
        <w:t>, ‘</w:t>
      </w:r>
      <w:r w:rsidRPr="004C5483">
        <w:rPr>
          <w:rStyle w:val="article-name"/>
          <w:rFonts w:ascii="Cambria" w:hAnsi="Cambria" w:cs="Times New Roman"/>
          <w:noProof w:val="0"/>
          <w:lang w:val="de-DE"/>
        </w:rPr>
        <w:t xml:space="preserve">Stein’, </w:t>
      </w:r>
      <w:r w:rsidRPr="004C5483">
        <w:rPr>
          <w:rStyle w:val="Emphasis"/>
          <w:rFonts w:ascii="Cambria" w:hAnsi="Cambria" w:cs="Times New Roman"/>
          <w:noProof w:val="0"/>
          <w:lang w:val="de-DE"/>
        </w:rPr>
        <w:t>Grove Music Online</w:t>
      </w:r>
      <w:r w:rsidRPr="004C5483">
        <w:rPr>
          <w:rFonts w:ascii="Cambria" w:hAnsi="Cambria" w:cs="Times New Roman"/>
          <w:noProof w:val="0"/>
          <w:lang w:val="de-DE"/>
        </w:rPr>
        <w:t>.</w:t>
      </w:r>
    </w:p>
  </w:footnote>
  <w:footnote w:id="44">
    <w:p w14:paraId="0A092978" w14:textId="77777777" w:rsidR="0062101D" w:rsidRPr="004C5483" w:rsidRDefault="0062101D" w:rsidP="008D3DED">
      <w:pPr>
        <w:pStyle w:val="FootnoteText"/>
        <w:rPr>
          <w:rFonts w:ascii="Cambria" w:hAnsi="Cambria" w:cs="Times New Roman"/>
          <w:noProof w:val="0"/>
          <w:lang w:val="de-DE"/>
        </w:rPr>
      </w:pPr>
      <w:r w:rsidRPr="004C5483">
        <w:rPr>
          <w:rStyle w:val="FootnoteReference"/>
          <w:rFonts w:ascii="Cambria" w:hAnsi="Cambria" w:cs="Times New Roman"/>
          <w:noProof w:val="0"/>
        </w:rPr>
        <w:footnoteRef/>
      </w:r>
      <w:r w:rsidRPr="004C5483">
        <w:rPr>
          <w:rFonts w:ascii="Cambria" w:hAnsi="Cambria" w:cs="Times New Roman"/>
          <w:noProof w:val="0"/>
          <w:lang w:val="de-DE"/>
        </w:rPr>
        <w:t xml:space="preserve"> Stein, Preface, 3.</w:t>
      </w:r>
    </w:p>
  </w:footnote>
  <w:footnote w:id="45">
    <w:p w14:paraId="1C88A8D4" w14:textId="721FD1A8" w:rsidR="0062101D" w:rsidRPr="004C5483" w:rsidRDefault="0062101D" w:rsidP="008D3DED">
      <w:pPr>
        <w:pStyle w:val="FootnoteText"/>
        <w:rPr>
          <w:rFonts w:ascii="Cambria" w:hAnsi="Cambria" w:cs="Times New Roman"/>
          <w:noProof w:val="0"/>
          <w:lang w:val="de-DE"/>
        </w:rPr>
      </w:pPr>
      <w:r w:rsidRPr="004C5483">
        <w:rPr>
          <w:rStyle w:val="FootnoteReference"/>
          <w:rFonts w:ascii="Cambria" w:hAnsi="Cambria" w:cs="Times New Roman"/>
          <w:noProof w:val="0"/>
        </w:rPr>
        <w:footnoteRef/>
      </w:r>
      <w:r w:rsidRPr="004C5483">
        <w:rPr>
          <w:rFonts w:ascii="Cambria" w:hAnsi="Cambria" w:cs="Times New Roman"/>
          <w:noProof w:val="0"/>
          <w:lang w:val="de-DE"/>
        </w:rPr>
        <w:t xml:space="preserve"> Stein, ‘Vierteltonmusik’, 511.</w:t>
      </w:r>
    </w:p>
  </w:footnote>
  <w:footnote w:id="46">
    <w:p w14:paraId="5C13877A" w14:textId="768DB012" w:rsidR="0062101D" w:rsidRPr="004C5483" w:rsidRDefault="0062101D" w:rsidP="0009472C">
      <w:pPr>
        <w:pStyle w:val="FootnoteText"/>
        <w:rPr>
          <w:rFonts w:ascii="Cambria" w:hAnsi="Cambria" w:cs="Times New Roman"/>
          <w:noProof w:val="0"/>
          <w:lang w:val="de-DE"/>
        </w:rPr>
      </w:pPr>
      <w:r w:rsidRPr="004C5483">
        <w:rPr>
          <w:rStyle w:val="FootnoteReference"/>
          <w:rFonts w:ascii="Cambria" w:hAnsi="Cambria" w:cs="Times New Roman"/>
          <w:noProof w:val="0"/>
        </w:rPr>
        <w:footnoteRef/>
      </w:r>
      <w:r w:rsidRPr="004C5483">
        <w:rPr>
          <w:rFonts w:ascii="Cambria" w:hAnsi="Cambria" w:cs="Times New Roman"/>
          <w:noProof w:val="0"/>
          <w:lang w:val="de-DE"/>
        </w:rPr>
        <w:t xml:space="preserve"> Hába, </w:t>
      </w:r>
      <w:r w:rsidRPr="004C5483">
        <w:rPr>
          <w:rFonts w:ascii="Cambria" w:hAnsi="Cambria" w:cs="Times New Roman"/>
          <w:i/>
          <w:noProof w:val="0"/>
          <w:lang w:val="de-DE"/>
        </w:rPr>
        <w:t>Mein Weg</w:t>
      </w:r>
      <w:r w:rsidRPr="004C5483">
        <w:rPr>
          <w:rFonts w:ascii="Cambria" w:hAnsi="Cambria" w:cs="Times New Roman"/>
          <w:noProof w:val="0"/>
          <w:lang w:val="de-DE"/>
        </w:rPr>
        <w:t>, 14.</w:t>
      </w:r>
    </w:p>
  </w:footnote>
  <w:footnote w:id="47">
    <w:p w14:paraId="2911F64B" w14:textId="77777777" w:rsidR="0062101D" w:rsidRPr="004C5483" w:rsidRDefault="0062101D" w:rsidP="00E409D6">
      <w:pPr>
        <w:pStyle w:val="CitaviBibliography"/>
        <w:spacing w:after="0" w:line="240" w:lineRule="atLeast"/>
        <w:rPr>
          <w:rFonts w:ascii="Cambria" w:hAnsi="Cambria" w:cs="Times New Roman"/>
          <w:lang w:val="de-DE"/>
        </w:rPr>
      </w:pPr>
      <w:r w:rsidRPr="004C5483">
        <w:rPr>
          <w:rStyle w:val="FootnoteReference"/>
          <w:rFonts w:ascii="Cambria" w:hAnsi="Cambria" w:cs="Times New Roman"/>
        </w:rPr>
        <w:footnoteRef/>
      </w:r>
      <w:r w:rsidRPr="004C5483">
        <w:rPr>
          <w:rFonts w:ascii="Cambria" w:hAnsi="Cambria" w:cs="Times New Roman"/>
          <w:lang w:val="de-DE"/>
        </w:rPr>
        <w:t xml:space="preserve"> Hába, </w:t>
      </w:r>
      <w:r w:rsidRPr="004C5483">
        <w:rPr>
          <w:rFonts w:ascii="Cambria" w:hAnsi="Cambria" w:cs="Times New Roman"/>
          <w:i/>
          <w:lang w:val="de-DE"/>
        </w:rPr>
        <w:t>Mein Weg</w:t>
      </w:r>
      <w:r w:rsidRPr="004C5483">
        <w:rPr>
          <w:rFonts w:ascii="Cambria" w:hAnsi="Cambria" w:cs="Times New Roman"/>
          <w:lang w:val="de-DE"/>
        </w:rPr>
        <w:t>,</w:t>
      </w:r>
      <w:r w:rsidRPr="004C5483">
        <w:rPr>
          <w:rFonts w:ascii="Cambria" w:hAnsi="Cambria" w:cs="Times New Roman"/>
          <w:i/>
          <w:lang w:val="de-DE"/>
        </w:rPr>
        <w:t xml:space="preserve"> </w:t>
      </w:r>
      <w:r w:rsidRPr="004C5483">
        <w:rPr>
          <w:rFonts w:ascii="Cambria" w:hAnsi="Cambria" w:cs="Times New Roman"/>
          <w:lang w:val="de-DE"/>
        </w:rPr>
        <w:t>14</w:t>
      </w:r>
      <w:r w:rsidRPr="004C5483">
        <w:rPr>
          <w:rFonts w:ascii="Cambria" w:hAnsi="Cambria" w:cs="Times New Roman"/>
          <w:lang w:val="de-DE"/>
        </w:rPr>
        <w:noBreakHyphen/>
        <w:t>5.</w:t>
      </w:r>
    </w:p>
  </w:footnote>
  <w:footnote w:id="48">
    <w:p w14:paraId="312271B7" w14:textId="77777777" w:rsidR="0062101D" w:rsidRPr="004C5483" w:rsidRDefault="0062101D" w:rsidP="00E409D6">
      <w:pPr>
        <w:pStyle w:val="FootnoteText"/>
        <w:rPr>
          <w:rFonts w:ascii="Cambria" w:hAnsi="Cambria" w:cs="Times New Roman"/>
          <w:noProof w:val="0"/>
          <w:lang w:val="de-DE"/>
        </w:rPr>
      </w:pPr>
      <w:r w:rsidRPr="004C5483">
        <w:rPr>
          <w:rStyle w:val="FootnoteReference"/>
          <w:rFonts w:ascii="Cambria" w:hAnsi="Cambria" w:cs="Times New Roman"/>
          <w:noProof w:val="0"/>
        </w:rPr>
        <w:footnoteRef/>
      </w:r>
      <w:r w:rsidRPr="004C5483">
        <w:rPr>
          <w:rFonts w:ascii="Cambria" w:hAnsi="Cambria" w:cs="Times New Roman"/>
          <w:noProof w:val="0"/>
          <w:lang w:val="de-DE"/>
        </w:rPr>
        <w:t xml:space="preserve"> Alois Hába, </w:t>
      </w:r>
      <w:r w:rsidRPr="004C5483">
        <w:rPr>
          <w:rFonts w:ascii="Cambria" w:hAnsi="Cambria" w:cs="Times New Roman"/>
          <w:i/>
          <w:noProof w:val="0"/>
          <w:lang w:val="de-DE"/>
        </w:rPr>
        <w:t>Neue Harmonielehre des diatonischen, chromatischen Viertel-, Drittel-, Sechstel- und Zwölftel-Tonsystems</w:t>
      </w:r>
      <w:r w:rsidRPr="004C5483">
        <w:rPr>
          <w:rFonts w:ascii="Cambria" w:hAnsi="Cambria" w:cs="Times New Roman"/>
          <w:noProof w:val="0"/>
          <w:lang w:val="de-DE"/>
        </w:rPr>
        <w:t xml:space="preserve"> (Munich: Musikedition Nymphenburg, 2001 [1927]), XIII-XIV [quotes from this source trans. from German by the author].</w:t>
      </w:r>
    </w:p>
  </w:footnote>
  <w:footnote w:id="49">
    <w:p w14:paraId="59F1BE48" w14:textId="77777777" w:rsidR="0062101D" w:rsidRPr="004C5483" w:rsidRDefault="0062101D" w:rsidP="006B063B">
      <w:pPr>
        <w:pStyle w:val="FootnoteText"/>
        <w:rPr>
          <w:rFonts w:ascii="Cambria" w:hAnsi="Cambria" w:cs="Times New Roman"/>
          <w:noProof w:val="0"/>
          <w:lang w:val="de-DE"/>
        </w:rPr>
      </w:pPr>
      <w:r w:rsidRPr="004C5483">
        <w:rPr>
          <w:rStyle w:val="FootnoteReference"/>
          <w:rFonts w:ascii="Cambria" w:hAnsi="Cambria" w:cs="Times New Roman"/>
          <w:noProof w:val="0"/>
        </w:rPr>
        <w:footnoteRef/>
      </w:r>
      <w:r w:rsidRPr="004C5483">
        <w:rPr>
          <w:rFonts w:ascii="Cambria" w:hAnsi="Cambria" w:cs="Times New Roman"/>
          <w:noProof w:val="0"/>
          <w:lang w:val="de-DE"/>
        </w:rPr>
        <w:t xml:space="preserve"> Hába, </w:t>
      </w:r>
      <w:r w:rsidRPr="004C5483">
        <w:rPr>
          <w:rFonts w:ascii="Cambria" w:hAnsi="Cambria" w:cs="Times New Roman"/>
          <w:i/>
          <w:noProof w:val="0"/>
          <w:lang w:val="de-DE"/>
        </w:rPr>
        <w:t>Mein Weg</w:t>
      </w:r>
      <w:r w:rsidRPr="004C5483">
        <w:rPr>
          <w:rFonts w:ascii="Cambria" w:hAnsi="Cambria" w:cs="Times New Roman"/>
          <w:noProof w:val="0"/>
          <w:lang w:val="de-DE"/>
        </w:rPr>
        <w:t>, 83.</w:t>
      </w:r>
    </w:p>
  </w:footnote>
  <w:footnote w:id="50">
    <w:p w14:paraId="6A08444A" w14:textId="77777777" w:rsidR="0062101D" w:rsidRPr="004C5483" w:rsidRDefault="0062101D" w:rsidP="00943388">
      <w:pPr>
        <w:pStyle w:val="FootnoteText"/>
        <w:rPr>
          <w:rFonts w:ascii="Cambria" w:hAnsi="Cambria" w:cs="Times New Roman"/>
          <w:noProof w:val="0"/>
          <w:lang w:val="de-DE"/>
        </w:rPr>
      </w:pPr>
      <w:r w:rsidRPr="004C5483">
        <w:rPr>
          <w:rStyle w:val="FootnoteReference"/>
          <w:rFonts w:ascii="Cambria" w:hAnsi="Cambria" w:cs="Times New Roman"/>
          <w:noProof w:val="0"/>
        </w:rPr>
        <w:footnoteRef/>
      </w:r>
      <w:r w:rsidRPr="004C5483">
        <w:rPr>
          <w:rFonts w:ascii="Cambria" w:hAnsi="Cambria" w:cs="Times New Roman"/>
          <w:noProof w:val="0"/>
          <w:lang w:val="de-DE"/>
        </w:rPr>
        <w:t xml:space="preserve"> Hába, </w:t>
      </w:r>
      <w:r w:rsidRPr="004C5483">
        <w:rPr>
          <w:rFonts w:ascii="Cambria" w:hAnsi="Cambria" w:cs="Times New Roman"/>
          <w:i/>
          <w:noProof w:val="0"/>
          <w:lang w:val="de-DE"/>
        </w:rPr>
        <w:t>Mein Weg</w:t>
      </w:r>
      <w:r w:rsidRPr="004C5483">
        <w:rPr>
          <w:rFonts w:ascii="Cambria" w:hAnsi="Cambria" w:cs="Times New Roman"/>
          <w:noProof w:val="0"/>
          <w:lang w:val="de-DE"/>
        </w:rPr>
        <w:t>, 30.</w:t>
      </w:r>
    </w:p>
  </w:footnote>
  <w:footnote w:id="51">
    <w:p w14:paraId="31BBE911" w14:textId="77777777" w:rsidR="0062101D" w:rsidRPr="004C5483" w:rsidRDefault="0062101D" w:rsidP="00ED57D1">
      <w:pPr>
        <w:pStyle w:val="FootnoteText"/>
        <w:rPr>
          <w:rFonts w:ascii="Cambria" w:hAnsi="Cambria" w:cs="Times New Roman"/>
          <w:b/>
          <w:noProof w:val="0"/>
          <w:lang w:val="de-DE"/>
        </w:rPr>
      </w:pPr>
      <w:r w:rsidRPr="004C5483">
        <w:rPr>
          <w:rStyle w:val="FootnoteReference"/>
          <w:rFonts w:ascii="Cambria" w:hAnsi="Cambria" w:cs="Times New Roman"/>
          <w:noProof w:val="0"/>
        </w:rPr>
        <w:footnoteRef/>
      </w:r>
      <w:r w:rsidRPr="004C5483">
        <w:rPr>
          <w:rFonts w:ascii="Cambria" w:hAnsi="Cambria" w:cs="Times New Roman"/>
          <w:noProof w:val="0"/>
          <w:lang w:val="de-DE"/>
        </w:rPr>
        <w:t xml:space="preserve"> Hába, </w:t>
      </w:r>
      <w:r w:rsidRPr="004C5483">
        <w:rPr>
          <w:rFonts w:ascii="Cambria" w:hAnsi="Cambria" w:cs="Times New Roman"/>
          <w:i/>
          <w:noProof w:val="0"/>
          <w:lang w:val="de-DE"/>
        </w:rPr>
        <w:t>Harmonielehre</w:t>
      </w:r>
      <w:r w:rsidRPr="004C5483">
        <w:rPr>
          <w:rFonts w:ascii="Cambria" w:hAnsi="Cambria" w:cs="Times New Roman"/>
          <w:noProof w:val="0"/>
          <w:lang w:val="de-DE"/>
        </w:rPr>
        <w:t>, 140, 200.</w:t>
      </w:r>
    </w:p>
  </w:footnote>
  <w:footnote w:id="52">
    <w:p w14:paraId="5A30CB59" w14:textId="47B07DA6" w:rsidR="0062101D" w:rsidRPr="004C5483" w:rsidRDefault="0062101D" w:rsidP="00943388">
      <w:pPr>
        <w:pStyle w:val="FootnoteText"/>
        <w:rPr>
          <w:rFonts w:ascii="Cambria" w:hAnsi="Cambria" w:cs="Times New Roman"/>
          <w:noProof w:val="0"/>
          <w:lang w:val="de-DE"/>
        </w:rPr>
      </w:pPr>
      <w:r w:rsidRPr="004C5483">
        <w:rPr>
          <w:rStyle w:val="FootnoteReference"/>
          <w:rFonts w:ascii="Cambria" w:hAnsi="Cambria" w:cs="Times New Roman"/>
          <w:noProof w:val="0"/>
        </w:rPr>
        <w:footnoteRef/>
      </w:r>
      <w:r w:rsidRPr="004C5483">
        <w:rPr>
          <w:rFonts w:ascii="Cambria" w:hAnsi="Cambria" w:cs="Times New Roman"/>
          <w:noProof w:val="0"/>
          <w:lang w:val="de-DE"/>
        </w:rPr>
        <w:t xml:space="preserve"> Ibid., VI</w:t>
      </w:r>
      <w:r w:rsidRPr="004C5483">
        <w:rPr>
          <w:rFonts w:ascii="Cambria" w:hAnsi="Cambria" w:cs="Times New Roman"/>
          <w:noProof w:val="0"/>
          <w:lang w:val="de-DE"/>
        </w:rPr>
        <w:noBreakHyphen/>
        <w:t>VII.</w:t>
      </w:r>
    </w:p>
  </w:footnote>
  <w:footnote w:id="53">
    <w:p w14:paraId="217521B4" w14:textId="77777777" w:rsidR="0062101D" w:rsidRPr="004C5483" w:rsidRDefault="0062101D" w:rsidP="00943388">
      <w:pPr>
        <w:pStyle w:val="FootnoteText"/>
        <w:rPr>
          <w:rFonts w:ascii="Cambria" w:hAnsi="Cambria" w:cs="Times New Roman"/>
          <w:noProof w:val="0"/>
          <w:lang w:val="de-DE"/>
        </w:rPr>
      </w:pPr>
      <w:r w:rsidRPr="004C5483">
        <w:rPr>
          <w:rStyle w:val="FootnoteReference"/>
          <w:rFonts w:ascii="Cambria" w:hAnsi="Cambria" w:cs="Times New Roman"/>
          <w:noProof w:val="0"/>
        </w:rPr>
        <w:footnoteRef/>
      </w:r>
      <w:r w:rsidRPr="004C5483">
        <w:rPr>
          <w:rFonts w:ascii="Cambria" w:hAnsi="Cambria" w:cs="Times New Roman"/>
          <w:noProof w:val="0"/>
          <w:lang w:val="de-DE"/>
        </w:rPr>
        <w:t xml:space="preserve"> Hába, </w:t>
      </w:r>
      <w:r w:rsidRPr="004C5483">
        <w:rPr>
          <w:rFonts w:ascii="Cambria" w:hAnsi="Cambria" w:cs="Times New Roman"/>
          <w:i/>
          <w:noProof w:val="0"/>
          <w:lang w:val="de-DE"/>
        </w:rPr>
        <w:t>Mein Weg</w:t>
      </w:r>
      <w:r w:rsidRPr="004C5483">
        <w:rPr>
          <w:rFonts w:ascii="Cambria" w:hAnsi="Cambria" w:cs="Times New Roman"/>
          <w:noProof w:val="0"/>
          <w:lang w:val="de-DE"/>
        </w:rPr>
        <w:t>, 46.</w:t>
      </w:r>
    </w:p>
  </w:footnote>
  <w:footnote w:id="54">
    <w:p w14:paraId="259AB0B0" w14:textId="1A1CA525" w:rsidR="0062101D" w:rsidRPr="004C5483" w:rsidRDefault="0062101D" w:rsidP="00943388">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Ibid., 55.</w:t>
      </w:r>
    </w:p>
  </w:footnote>
  <w:footnote w:id="55">
    <w:p w14:paraId="3A790F8D" w14:textId="0E616E62" w:rsidR="0062101D" w:rsidRPr="004C5483" w:rsidRDefault="0062101D" w:rsidP="00943388">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Ibid., 70ff., 66.</w:t>
      </w:r>
    </w:p>
  </w:footnote>
  <w:footnote w:id="56">
    <w:p w14:paraId="0AB96537" w14:textId="77777777" w:rsidR="0062101D" w:rsidRPr="004C5483" w:rsidRDefault="0062101D" w:rsidP="00CA3939">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w:t>
      </w:r>
      <w:proofErr w:type="spellStart"/>
      <w:r w:rsidRPr="004C5483">
        <w:rPr>
          <w:rFonts w:ascii="Cambria" w:hAnsi="Cambria" w:cs="Times New Roman"/>
          <w:noProof w:val="0"/>
        </w:rPr>
        <w:t>Hába</w:t>
      </w:r>
      <w:proofErr w:type="spellEnd"/>
      <w:r w:rsidRPr="004C5483">
        <w:rPr>
          <w:rFonts w:ascii="Cambria" w:hAnsi="Cambria" w:cs="Times New Roman"/>
          <w:noProof w:val="0"/>
        </w:rPr>
        <w:t xml:space="preserve">, </w:t>
      </w:r>
      <w:proofErr w:type="spellStart"/>
      <w:r w:rsidRPr="004C5483">
        <w:rPr>
          <w:rFonts w:ascii="Cambria" w:hAnsi="Cambria" w:cs="Times New Roman"/>
          <w:i/>
          <w:noProof w:val="0"/>
        </w:rPr>
        <w:t>Harmonielehre</w:t>
      </w:r>
      <w:proofErr w:type="spellEnd"/>
      <w:r w:rsidRPr="004C5483">
        <w:rPr>
          <w:rFonts w:ascii="Cambria" w:hAnsi="Cambria" w:cs="Times New Roman"/>
          <w:noProof w:val="0"/>
        </w:rPr>
        <w:t>, 156.</w:t>
      </w:r>
    </w:p>
  </w:footnote>
  <w:footnote w:id="57">
    <w:p w14:paraId="428FADBF" w14:textId="77777777" w:rsidR="0062101D" w:rsidRPr="004C5483" w:rsidRDefault="0062101D" w:rsidP="005F6F9B">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Hardly coincidentally, Busoni is also the dedicatee of Augusto </w:t>
      </w:r>
      <w:proofErr w:type="spellStart"/>
      <w:r w:rsidRPr="004C5483">
        <w:rPr>
          <w:rFonts w:ascii="Cambria" w:hAnsi="Cambria" w:cs="Times New Roman"/>
          <w:noProof w:val="0"/>
        </w:rPr>
        <w:t>Novaro’s</w:t>
      </w:r>
      <w:proofErr w:type="spellEnd"/>
      <w:r w:rsidRPr="004C5483">
        <w:rPr>
          <w:rFonts w:ascii="Cambria" w:hAnsi="Cambria" w:cs="Times New Roman"/>
          <w:noProof w:val="0"/>
        </w:rPr>
        <w:t xml:space="preserve"> treatise on microtones and harmonic revolutions (cf. </w:t>
      </w:r>
      <w:proofErr w:type="spellStart"/>
      <w:r w:rsidRPr="004C5483">
        <w:rPr>
          <w:rFonts w:ascii="Cambria" w:hAnsi="Cambria" w:cs="Times New Roman"/>
          <w:noProof w:val="0"/>
        </w:rPr>
        <w:t>Novaro</w:t>
      </w:r>
      <w:proofErr w:type="spellEnd"/>
      <w:r w:rsidRPr="004C5483">
        <w:rPr>
          <w:rFonts w:ascii="Cambria" w:hAnsi="Cambria" w:cs="Times New Roman"/>
          <w:noProof w:val="0"/>
        </w:rPr>
        <w:t xml:space="preserve">, </w:t>
      </w:r>
      <w:proofErr w:type="spellStart"/>
      <w:r w:rsidRPr="004C5483">
        <w:rPr>
          <w:rFonts w:ascii="Cambria" w:hAnsi="Cambria" w:cs="Times New Roman"/>
          <w:i/>
          <w:noProof w:val="0"/>
        </w:rPr>
        <w:t>Teoría</w:t>
      </w:r>
      <w:proofErr w:type="spellEnd"/>
      <w:r w:rsidRPr="004C5483">
        <w:rPr>
          <w:rFonts w:ascii="Cambria" w:hAnsi="Cambria" w:cs="Times New Roman"/>
          <w:i/>
          <w:noProof w:val="0"/>
        </w:rPr>
        <w:t xml:space="preserve"> de la </w:t>
      </w:r>
      <w:proofErr w:type="spellStart"/>
      <w:r w:rsidRPr="004C5483">
        <w:rPr>
          <w:rFonts w:ascii="Cambria" w:hAnsi="Cambria" w:cs="Times New Roman"/>
          <w:i/>
          <w:noProof w:val="0"/>
        </w:rPr>
        <w:t>música</w:t>
      </w:r>
      <w:proofErr w:type="spellEnd"/>
      <w:r w:rsidRPr="004C5483">
        <w:rPr>
          <w:rFonts w:ascii="Cambria" w:hAnsi="Cambria" w:cs="Times New Roman"/>
          <w:i/>
          <w:noProof w:val="0"/>
        </w:rPr>
        <w:t>. Sistema natural, base del natural-</w:t>
      </w:r>
      <w:proofErr w:type="spellStart"/>
      <w:r w:rsidRPr="004C5483">
        <w:rPr>
          <w:rFonts w:ascii="Cambria" w:hAnsi="Cambria" w:cs="Times New Roman"/>
          <w:i/>
          <w:noProof w:val="0"/>
        </w:rPr>
        <w:t>aproximado</w:t>
      </w:r>
      <w:proofErr w:type="spellEnd"/>
      <w:r w:rsidRPr="004C5483">
        <w:rPr>
          <w:rFonts w:ascii="Cambria" w:hAnsi="Cambria" w:cs="Times New Roman"/>
          <w:noProof w:val="0"/>
        </w:rPr>
        <w:t xml:space="preserve"> [1927]).</w:t>
      </w:r>
    </w:p>
  </w:footnote>
  <w:footnote w:id="58">
    <w:p w14:paraId="0D97EBB9" w14:textId="198E601A" w:rsidR="0062101D" w:rsidRPr="004C5483" w:rsidRDefault="0062101D">
      <w:pPr>
        <w:pStyle w:val="FootnoteText"/>
        <w:rPr>
          <w:rFonts w:ascii="Cambria" w:hAnsi="Cambria"/>
        </w:rPr>
      </w:pPr>
      <w:r w:rsidRPr="004C5483">
        <w:rPr>
          <w:rStyle w:val="FootnoteReference"/>
          <w:rFonts w:ascii="Cambria" w:hAnsi="Cambria"/>
        </w:rPr>
        <w:footnoteRef/>
      </w:r>
      <w:r w:rsidRPr="004C5483">
        <w:rPr>
          <w:rFonts w:ascii="Cambria" w:hAnsi="Cambria"/>
        </w:rPr>
        <w:t xml:space="preserve"> Busoni, </w:t>
      </w:r>
      <w:r w:rsidRPr="004C5483">
        <w:rPr>
          <w:rFonts w:ascii="Cambria" w:hAnsi="Cambria"/>
          <w:i/>
        </w:rPr>
        <w:t>Sketch</w:t>
      </w:r>
      <w:r w:rsidRPr="004C5483">
        <w:rPr>
          <w:rFonts w:ascii="Cambria" w:hAnsi="Cambria"/>
        </w:rPr>
        <w:t>, 30.</w:t>
      </w:r>
    </w:p>
  </w:footnote>
  <w:footnote w:id="59">
    <w:p w14:paraId="59E0397C" w14:textId="5C13455F" w:rsidR="0062101D" w:rsidRPr="004C5483" w:rsidRDefault="0062101D">
      <w:pPr>
        <w:pStyle w:val="FootnoteText"/>
        <w:rPr>
          <w:rFonts w:ascii="Cambria" w:hAnsi="Cambria"/>
        </w:rPr>
      </w:pPr>
      <w:r w:rsidRPr="004C5483">
        <w:rPr>
          <w:rStyle w:val="FootnoteReference"/>
          <w:rFonts w:ascii="Cambria" w:hAnsi="Cambria"/>
        </w:rPr>
        <w:footnoteRef/>
      </w:r>
      <w:r w:rsidRPr="004C5483">
        <w:rPr>
          <w:rFonts w:ascii="Cambria" w:hAnsi="Cambria"/>
        </w:rPr>
        <w:t xml:space="preserve"> Ibid., 29.</w:t>
      </w:r>
    </w:p>
  </w:footnote>
  <w:footnote w:id="60">
    <w:p w14:paraId="38C5C403" w14:textId="137C0572" w:rsidR="0062101D" w:rsidRPr="004C5483" w:rsidRDefault="0062101D" w:rsidP="00EA58A9">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Ibid., 31.</w:t>
      </w:r>
    </w:p>
  </w:footnote>
  <w:footnote w:id="61">
    <w:p w14:paraId="5431D890" w14:textId="78E3E46F" w:rsidR="0062101D" w:rsidRPr="00FC3C0D" w:rsidRDefault="0062101D" w:rsidP="00EA58A9">
      <w:pPr>
        <w:pStyle w:val="FootnoteText"/>
        <w:rPr>
          <w:rFonts w:ascii="Cambria" w:hAnsi="Cambria" w:cs="Times New Roman"/>
          <w:noProof w:val="0"/>
        </w:rPr>
      </w:pPr>
      <w:r w:rsidRPr="004C5483">
        <w:rPr>
          <w:rStyle w:val="FootnoteReference"/>
          <w:rFonts w:ascii="Cambria" w:hAnsi="Cambria" w:cs="Times New Roman"/>
          <w:noProof w:val="0"/>
        </w:rPr>
        <w:footnoteRef/>
      </w:r>
      <w:r w:rsidRPr="00FC3C0D">
        <w:rPr>
          <w:rFonts w:ascii="Cambria" w:hAnsi="Cambria" w:cs="Times New Roman"/>
          <w:noProof w:val="0"/>
        </w:rPr>
        <w:t xml:space="preserve"> Ibid., 31.</w:t>
      </w:r>
    </w:p>
  </w:footnote>
  <w:footnote w:id="62">
    <w:p w14:paraId="590A0B35" w14:textId="3B0CD8EE" w:rsidR="0062101D" w:rsidRPr="004C5483" w:rsidRDefault="0062101D">
      <w:pPr>
        <w:pStyle w:val="FootnoteText"/>
        <w:rPr>
          <w:rFonts w:ascii="Cambria" w:hAnsi="Cambria"/>
        </w:rPr>
      </w:pPr>
      <w:r w:rsidRPr="004C5483">
        <w:rPr>
          <w:rStyle w:val="FootnoteReference"/>
          <w:rFonts w:ascii="Cambria" w:hAnsi="Cambria"/>
        </w:rPr>
        <w:footnoteRef/>
      </w:r>
      <w:r w:rsidRPr="004C5483">
        <w:rPr>
          <w:rFonts w:ascii="Cambria" w:hAnsi="Cambria"/>
        </w:rPr>
        <w:t xml:space="preserve"> Arnold Schoenberg, </w:t>
      </w:r>
      <w:r w:rsidRPr="004C5483">
        <w:rPr>
          <w:rFonts w:ascii="Cambria" w:hAnsi="Cambria"/>
          <w:i/>
        </w:rPr>
        <w:t>Theory of Harmony</w:t>
      </w:r>
      <w:r w:rsidRPr="004C5483">
        <w:rPr>
          <w:rFonts w:ascii="Cambria" w:hAnsi="Cambria"/>
        </w:rPr>
        <w:t>, trans. Roy E. Carter (Berkeley, Los Angeles: University of California Press, 1978), 25.</w:t>
      </w:r>
    </w:p>
  </w:footnote>
  <w:footnote w:id="63">
    <w:p w14:paraId="3831AB9A" w14:textId="77777777" w:rsidR="0062101D" w:rsidRPr="004C5483" w:rsidRDefault="0062101D" w:rsidP="00BE071F">
      <w:pPr>
        <w:pStyle w:val="CitaviBibliography"/>
        <w:spacing w:after="0" w:line="240" w:lineRule="atLeast"/>
        <w:rPr>
          <w:rFonts w:ascii="Cambria" w:hAnsi="Cambria" w:cs="Times New Roman"/>
          <w:lang w:val="de-DE"/>
        </w:rPr>
      </w:pPr>
      <w:r w:rsidRPr="004C5483">
        <w:rPr>
          <w:rStyle w:val="FootnoteReference"/>
          <w:rFonts w:ascii="Cambria" w:hAnsi="Cambria" w:cs="Times New Roman"/>
        </w:rPr>
        <w:footnoteRef/>
      </w:r>
      <w:r w:rsidRPr="004C5483">
        <w:rPr>
          <w:rFonts w:ascii="Cambria" w:hAnsi="Cambria" w:cs="Times New Roman"/>
          <w:lang w:val="de-DE"/>
        </w:rPr>
        <w:t xml:space="preserve"> Bekker, </w:t>
      </w:r>
      <w:r w:rsidRPr="004C5483">
        <w:rPr>
          <w:rFonts w:ascii="Cambria" w:hAnsi="Cambria" w:cs="Times New Roman"/>
          <w:i/>
          <w:lang w:val="de-DE"/>
        </w:rPr>
        <w:t>Neue Musik</w:t>
      </w:r>
      <w:r w:rsidRPr="004C5483">
        <w:rPr>
          <w:rFonts w:ascii="Cambria" w:hAnsi="Cambria" w:cs="Times New Roman"/>
          <w:lang w:val="de-DE"/>
        </w:rPr>
        <w:t xml:space="preserve">, 91; Hans Pfitzner, </w:t>
      </w:r>
      <w:r w:rsidRPr="004C5483">
        <w:rPr>
          <w:rFonts w:ascii="Cambria" w:hAnsi="Cambria" w:cs="Times New Roman"/>
          <w:i/>
          <w:lang w:val="de-DE"/>
        </w:rPr>
        <w:t>Futuristengefahr. Bei Gelegenheit von Busoni's Ästhetik</w:t>
      </w:r>
      <w:r w:rsidRPr="004C5483">
        <w:rPr>
          <w:rFonts w:ascii="Cambria" w:hAnsi="Cambria" w:cs="Times New Roman"/>
          <w:lang w:val="de-DE"/>
        </w:rPr>
        <w:t xml:space="preserve"> (Leipzig, Munich: Süddeutsche Monatshefte, 1917), 17 [quotes from this source trans. from German by the author].</w:t>
      </w:r>
    </w:p>
  </w:footnote>
  <w:footnote w:id="64">
    <w:p w14:paraId="7C7AB15B" w14:textId="1AB95450" w:rsidR="0062101D" w:rsidRPr="004C5483" w:rsidRDefault="0062101D">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lang w:val="de-DE"/>
        </w:rPr>
        <w:t xml:space="preserve"> Ferrucio Busoni, ‘Bericht über Dritteltöne’, in idem, Siegfried Bimberg (ed.), </w:t>
      </w:r>
      <w:r w:rsidRPr="004C5483">
        <w:rPr>
          <w:rFonts w:ascii="Cambria" w:hAnsi="Cambria" w:cs="Times New Roman"/>
          <w:i/>
          <w:noProof w:val="0"/>
          <w:lang w:val="de-DE"/>
        </w:rPr>
        <w:t xml:space="preserve">Von der Macht der Töne. </w:t>
      </w:r>
      <w:proofErr w:type="spellStart"/>
      <w:r w:rsidRPr="004C5483">
        <w:rPr>
          <w:rFonts w:ascii="Cambria" w:hAnsi="Cambria" w:cs="Times New Roman"/>
          <w:i/>
          <w:noProof w:val="0"/>
        </w:rPr>
        <w:t>Ausgewählte</w:t>
      </w:r>
      <w:proofErr w:type="spellEnd"/>
      <w:r w:rsidRPr="004C5483">
        <w:rPr>
          <w:rFonts w:ascii="Cambria" w:hAnsi="Cambria" w:cs="Times New Roman"/>
          <w:noProof w:val="0"/>
        </w:rPr>
        <w:t xml:space="preserve"> </w:t>
      </w:r>
      <w:proofErr w:type="spellStart"/>
      <w:r w:rsidRPr="004C5483">
        <w:rPr>
          <w:rFonts w:ascii="Cambria" w:hAnsi="Cambria" w:cs="Times New Roman"/>
          <w:i/>
          <w:noProof w:val="0"/>
        </w:rPr>
        <w:t>Schriften</w:t>
      </w:r>
      <w:proofErr w:type="spellEnd"/>
      <w:r w:rsidRPr="004C5483">
        <w:rPr>
          <w:rFonts w:ascii="Cambria" w:hAnsi="Cambria" w:cs="Times New Roman"/>
          <w:noProof w:val="0"/>
        </w:rPr>
        <w:t xml:space="preserve"> (Leipzig: </w:t>
      </w:r>
      <w:proofErr w:type="spellStart"/>
      <w:r w:rsidRPr="004C5483">
        <w:rPr>
          <w:rFonts w:ascii="Cambria" w:hAnsi="Cambria" w:cs="Times New Roman"/>
          <w:noProof w:val="0"/>
        </w:rPr>
        <w:t>Reclam</w:t>
      </w:r>
      <w:proofErr w:type="spellEnd"/>
      <w:r w:rsidRPr="004C5483">
        <w:rPr>
          <w:rFonts w:ascii="Cambria" w:hAnsi="Cambria" w:cs="Times New Roman"/>
          <w:noProof w:val="0"/>
        </w:rPr>
        <w:t>, 1983), 100</w:t>
      </w:r>
      <w:r w:rsidRPr="004C5483">
        <w:rPr>
          <w:rFonts w:ascii="Cambria" w:hAnsi="Cambria" w:cs="Times New Roman"/>
          <w:noProof w:val="0"/>
        </w:rPr>
        <w:noBreakHyphen/>
        <w:t>102 [quotes from this source trans. from German by the author].</w:t>
      </w:r>
    </w:p>
  </w:footnote>
  <w:footnote w:id="65">
    <w:p w14:paraId="2C7B2297" w14:textId="77777777" w:rsidR="0062101D" w:rsidRPr="004C5483" w:rsidRDefault="0062101D" w:rsidP="00FA3A7D">
      <w:pPr>
        <w:pStyle w:val="FootnoteText"/>
        <w:rPr>
          <w:rFonts w:ascii="Cambria" w:hAnsi="Cambria" w:cs="Times New Roman"/>
          <w:noProof w:val="0"/>
          <w:lang w:val="de-DE"/>
        </w:rPr>
      </w:pPr>
      <w:r w:rsidRPr="004C5483">
        <w:rPr>
          <w:rStyle w:val="FootnoteReference"/>
          <w:rFonts w:ascii="Cambria" w:hAnsi="Cambria" w:cs="Times New Roman"/>
          <w:noProof w:val="0"/>
        </w:rPr>
        <w:footnoteRef/>
      </w:r>
      <w:r w:rsidRPr="004C5483">
        <w:rPr>
          <w:rFonts w:ascii="Cambria" w:hAnsi="Cambria" w:cs="Times New Roman"/>
          <w:noProof w:val="0"/>
          <w:lang w:val="de-DE"/>
        </w:rPr>
        <w:t xml:space="preserve"> Hába, </w:t>
      </w:r>
      <w:r w:rsidRPr="004C5483">
        <w:rPr>
          <w:rFonts w:ascii="Cambria" w:hAnsi="Cambria" w:cs="Times New Roman"/>
          <w:i/>
          <w:noProof w:val="0"/>
          <w:lang w:val="de-DE"/>
        </w:rPr>
        <w:t>Mein Weg</w:t>
      </w:r>
      <w:r w:rsidRPr="004C5483">
        <w:rPr>
          <w:rFonts w:ascii="Cambria" w:hAnsi="Cambria" w:cs="Times New Roman"/>
          <w:noProof w:val="0"/>
          <w:lang w:val="de-DE"/>
        </w:rPr>
        <w:t>, 42</w:t>
      </w:r>
      <w:r w:rsidRPr="004C5483">
        <w:rPr>
          <w:rFonts w:ascii="Cambria" w:hAnsi="Cambria" w:cs="Times New Roman"/>
          <w:noProof w:val="0"/>
          <w:lang w:val="de-DE"/>
        </w:rPr>
        <w:noBreakHyphen/>
        <w:t>3.</w:t>
      </w:r>
    </w:p>
  </w:footnote>
  <w:footnote w:id="66">
    <w:p w14:paraId="6CD09912" w14:textId="769F08FE" w:rsidR="0062101D" w:rsidRPr="004C5483" w:rsidRDefault="0062101D">
      <w:pPr>
        <w:pStyle w:val="FootnoteText"/>
        <w:rPr>
          <w:rFonts w:ascii="Cambria" w:hAnsi="Cambria" w:cs="Times New Roman"/>
          <w:noProof w:val="0"/>
          <w:lang w:val="de-DE"/>
        </w:rPr>
      </w:pPr>
      <w:r w:rsidRPr="004C5483">
        <w:rPr>
          <w:rStyle w:val="FootnoteReference"/>
          <w:rFonts w:ascii="Cambria" w:hAnsi="Cambria" w:cs="Times New Roman"/>
          <w:noProof w:val="0"/>
        </w:rPr>
        <w:footnoteRef/>
      </w:r>
      <w:r w:rsidRPr="004C5483">
        <w:rPr>
          <w:rFonts w:ascii="Cambria" w:hAnsi="Cambria" w:cs="Times New Roman"/>
          <w:noProof w:val="0"/>
          <w:lang w:val="de-DE"/>
        </w:rPr>
        <w:t xml:space="preserve"> Busoni, ‘Bericht’, 100, 101.</w:t>
      </w:r>
    </w:p>
  </w:footnote>
  <w:footnote w:id="67">
    <w:p w14:paraId="12CA336C" w14:textId="77777777" w:rsidR="0062101D" w:rsidRPr="004C5483" w:rsidRDefault="0062101D" w:rsidP="00D87F9B">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Ives, ‘Impressions’, 111.</w:t>
      </w:r>
    </w:p>
  </w:footnote>
  <w:footnote w:id="68">
    <w:p w14:paraId="722377A5" w14:textId="6F0C87A1" w:rsidR="0062101D" w:rsidRPr="004C5483" w:rsidRDefault="0062101D" w:rsidP="00D87F9B">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Ibid. This feeling is confirmed nearly word for word in </w:t>
      </w:r>
      <w:proofErr w:type="spellStart"/>
      <w:r w:rsidRPr="004C5483">
        <w:rPr>
          <w:rFonts w:ascii="Cambria" w:hAnsi="Cambria" w:cs="Times New Roman"/>
          <w:noProof w:val="0"/>
        </w:rPr>
        <w:t>Jörg</w:t>
      </w:r>
      <w:proofErr w:type="spellEnd"/>
      <w:r w:rsidRPr="004C5483">
        <w:rPr>
          <w:rFonts w:ascii="Cambria" w:hAnsi="Cambria" w:cs="Times New Roman"/>
          <w:noProof w:val="0"/>
        </w:rPr>
        <w:t xml:space="preserve"> </w:t>
      </w:r>
      <w:proofErr w:type="spellStart"/>
      <w:r w:rsidRPr="004C5483">
        <w:rPr>
          <w:rFonts w:ascii="Cambria" w:hAnsi="Cambria" w:cs="Times New Roman"/>
          <w:noProof w:val="0"/>
        </w:rPr>
        <w:t>Mager’s</w:t>
      </w:r>
      <w:proofErr w:type="spellEnd"/>
      <w:r w:rsidRPr="004C5483">
        <w:rPr>
          <w:rFonts w:ascii="Cambria" w:hAnsi="Cambria" w:cs="Times New Roman"/>
          <w:noProof w:val="0"/>
        </w:rPr>
        <w:t xml:space="preserve"> booklet </w:t>
      </w:r>
      <w:proofErr w:type="spellStart"/>
      <w:r w:rsidRPr="004C5483">
        <w:rPr>
          <w:rFonts w:ascii="Cambria" w:hAnsi="Cambria" w:cs="Times New Roman"/>
          <w:i/>
          <w:noProof w:val="0"/>
        </w:rPr>
        <w:t>Vierteltonmusik</w:t>
      </w:r>
      <w:proofErr w:type="spellEnd"/>
      <w:r w:rsidRPr="004C5483">
        <w:rPr>
          <w:rFonts w:ascii="Cambria" w:hAnsi="Cambria" w:cs="Times New Roman"/>
          <w:noProof w:val="0"/>
        </w:rPr>
        <w:t xml:space="preserve"> (1918), where </w:t>
      </w:r>
      <w:proofErr w:type="spellStart"/>
      <w:r w:rsidRPr="004C5483">
        <w:rPr>
          <w:rFonts w:ascii="Cambria" w:hAnsi="Cambria" w:cs="Times New Roman"/>
          <w:noProof w:val="0"/>
        </w:rPr>
        <w:t>Mager</w:t>
      </w:r>
      <w:proofErr w:type="spellEnd"/>
      <w:r w:rsidRPr="004C5483">
        <w:rPr>
          <w:rFonts w:ascii="Cambria" w:hAnsi="Cambria" w:cs="Times New Roman"/>
          <w:noProof w:val="0"/>
        </w:rPr>
        <w:t xml:space="preserve"> reports interested visitors’ reactions to his quarter-tone harmonium. He also relates the story of his discovery of quarter-tones on his out-of-tune church organ – perhaps a similar coincidence to George Ives’s church bell revelation. (</w:t>
      </w:r>
      <w:proofErr w:type="spellStart"/>
      <w:r w:rsidRPr="004C5483">
        <w:rPr>
          <w:rFonts w:ascii="Cambria" w:hAnsi="Cambria" w:cs="Times New Roman"/>
          <w:noProof w:val="0"/>
        </w:rPr>
        <w:t>Mager</w:t>
      </w:r>
      <w:proofErr w:type="spellEnd"/>
      <w:r w:rsidRPr="004C5483">
        <w:rPr>
          <w:rFonts w:ascii="Cambria" w:hAnsi="Cambria" w:cs="Times New Roman"/>
          <w:noProof w:val="0"/>
        </w:rPr>
        <w:t xml:space="preserve">, </w:t>
      </w:r>
      <w:proofErr w:type="spellStart"/>
      <w:r w:rsidRPr="004C5483">
        <w:rPr>
          <w:rFonts w:ascii="Cambria" w:hAnsi="Cambria" w:cs="Times New Roman"/>
          <w:i/>
          <w:noProof w:val="0"/>
        </w:rPr>
        <w:t>Vierteltonmusik</w:t>
      </w:r>
      <w:proofErr w:type="spellEnd"/>
      <w:r w:rsidRPr="004C5483">
        <w:rPr>
          <w:rFonts w:ascii="Cambria" w:hAnsi="Cambria" w:cs="Times New Roman"/>
          <w:noProof w:val="0"/>
        </w:rPr>
        <w:t>, 8).</w:t>
      </w:r>
    </w:p>
  </w:footnote>
  <w:footnote w:id="69">
    <w:p w14:paraId="55B1E4BC" w14:textId="77777777" w:rsidR="0062101D" w:rsidRPr="004C5483" w:rsidRDefault="0062101D" w:rsidP="00D87F9B">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Ives, ‘Impressions’, 109.</w:t>
      </w:r>
    </w:p>
  </w:footnote>
  <w:footnote w:id="70">
    <w:p w14:paraId="24A0DA70" w14:textId="08E56B11" w:rsidR="0062101D" w:rsidRPr="004C5483" w:rsidRDefault="0062101D" w:rsidP="00D87F9B">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Ibid., 112</w:t>
      </w:r>
      <w:r w:rsidRPr="004C5483">
        <w:rPr>
          <w:rFonts w:ascii="Cambria" w:hAnsi="Cambria" w:cs="Times New Roman"/>
          <w:noProof w:val="0"/>
        </w:rPr>
        <w:noBreakHyphen/>
        <w:t>3.</w:t>
      </w:r>
    </w:p>
  </w:footnote>
  <w:footnote w:id="71">
    <w:p w14:paraId="49E8C1DE" w14:textId="652BCD7D" w:rsidR="0062101D" w:rsidRPr="004C5483" w:rsidRDefault="0062101D" w:rsidP="00D87F9B">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Ibid., 116.</w:t>
      </w:r>
    </w:p>
  </w:footnote>
  <w:footnote w:id="72">
    <w:p w14:paraId="016250EC" w14:textId="5E551A32" w:rsidR="0062101D" w:rsidRPr="004C5483" w:rsidRDefault="0062101D" w:rsidP="00D87F9B">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Ibid., 115.</w:t>
      </w:r>
    </w:p>
  </w:footnote>
  <w:footnote w:id="73">
    <w:p w14:paraId="33C71719" w14:textId="7C942A8C" w:rsidR="0062101D" w:rsidRPr="004C5483" w:rsidRDefault="0062101D" w:rsidP="00D87F9B">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Ibid., 116.</w:t>
      </w:r>
    </w:p>
  </w:footnote>
  <w:footnote w:id="74">
    <w:p w14:paraId="77CDD7BF" w14:textId="7BDD9411" w:rsidR="0062101D" w:rsidRPr="004C5483" w:rsidRDefault="0062101D" w:rsidP="00D87F9B">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Ibid., 117.</w:t>
      </w:r>
    </w:p>
  </w:footnote>
  <w:footnote w:id="75">
    <w:p w14:paraId="5CD7887F" w14:textId="11CA1E66" w:rsidR="0062101D" w:rsidRPr="004C5483" w:rsidRDefault="0062101D" w:rsidP="00017FD8">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This Quartet may have been the only microtonal score </w:t>
      </w:r>
      <w:proofErr w:type="spellStart"/>
      <w:r w:rsidRPr="004C5483">
        <w:rPr>
          <w:rFonts w:ascii="Cambria" w:hAnsi="Cambria" w:cs="Times New Roman"/>
          <w:noProof w:val="0"/>
        </w:rPr>
        <w:t>Foulds</w:t>
      </w:r>
      <w:proofErr w:type="spellEnd"/>
      <w:r w:rsidRPr="004C5483">
        <w:rPr>
          <w:rFonts w:ascii="Cambria" w:hAnsi="Cambria" w:cs="Times New Roman"/>
          <w:noProof w:val="0"/>
        </w:rPr>
        <w:t xml:space="preserve"> was able to access. The piece had received much international attention, since it had been showcased as an example of quarter-tone composition in Franz </w:t>
      </w:r>
      <w:proofErr w:type="spellStart"/>
      <w:r w:rsidRPr="004C5483">
        <w:rPr>
          <w:rFonts w:ascii="Cambria" w:hAnsi="Cambria" w:cs="Times New Roman"/>
          <w:noProof w:val="0"/>
        </w:rPr>
        <w:t>Schreker’s</w:t>
      </w:r>
      <w:proofErr w:type="spellEnd"/>
      <w:r w:rsidRPr="004C5483">
        <w:rPr>
          <w:rFonts w:ascii="Cambria" w:hAnsi="Cambria" w:cs="Times New Roman"/>
          <w:noProof w:val="0"/>
        </w:rPr>
        <w:t xml:space="preserve"> composition class at the Berlin Conservatoire in 1922. </w:t>
      </w:r>
    </w:p>
  </w:footnote>
  <w:footnote w:id="76">
    <w:p w14:paraId="539C63D3" w14:textId="4EF065D9" w:rsidR="0062101D" w:rsidRPr="004C5483" w:rsidRDefault="0062101D" w:rsidP="00017FD8">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w:t>
      </w:r>
      <w:proofErr w:type="spellStart"/>
      <w:r w:rsidRPr="004C5483">
        <w:rPr>
          <w:rFonts w:ascii="Cambria" w:hAnsi="Cambria" w:cs="Times New Roman"/>
          <w:noProof w:val="0"/>
        </w:rPr>
        <w:t>Foulds</w:t>
      </w:r>
      <w:proofErr w:type="spellEnd"/>
      <w:r w:rsidRPr="004C5483">
        <w:rPr>
          <w:rFonts w:ascii="Cambria" w:hAnsi="Cambria" w:cs="Times New Roman"/>
          <w:noProof w:val="0"/>
        </w:rPr>
        <w:t xml:space="preserve">, </w:t>
      </w:r>
      <w:r w:rsidRPr="004C5483">
        <w:rPr>
          <w:rFonts w:ascii="Cambria" w:hAnsi="Cambria" w:cs="Times New Roman"/>
          <w:i/>
          <w:noProof w:val="0"/>
        </w:rPr>
        <w:t>Music To-Day</w:t>
      </w:r>
      <w:r w:rsidRPr="004C5483">
        <w:rPr>
          <w:rFonts w:ascii="Cambria" w:hAnsi="Cambria" w:cs="Times New Roman"/>
          <w:noProof w:val="0"/>
        </w:rPr>
        <w:t>, 63.</w:t>
      </w:r>
    </w:p>
  </w:footnote>
  <w:footnote w:id="77">
    <w:p w14:paraId="31AE80E0" w14:textId="07081116" w:rsidR="0062101D" w:rsidRPr="004C5483" w:rsidRDefault="0062101D" w:rsidP="00017FD8">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Ibid.</w:t>
      </w:r>
    </w:p>
  </w:footnote>
  <w:footnote w:id="78">
    <w:p w14:paraId="264E8175" w14:textId="09B368FA" w:rsidR="0062101D" w:rsidRPr="004C5483" w:rsidRDefault="0062101D" w:rsidP="008523ED">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Ibid., 245.</w:t>
      </w:r>
    </w:p>
  </w:footnote>
  <w:footnote w:id="79">
    <w:p w14:paraId="3ABE7244" w14:textId="5543A3C7" w:rsidR="0062101D" w:rsidRPr="004C5483" w:rsidRDefault="0062101D" w:rsidP="00E21855">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Ibid., 246.</w:t>
      </w:r>
    </w:p>
  </w:footnote>
  <w:footnote w:id="80">
    <w:p w14:paraId="580A56F2" w14:textId="77777777" w:rsidR="0062101D" w:rsidRPr="004C5483" w:rsidRDefault="0062101D" w:rsidP="00017FD8">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w:t>
      </w:r>
      <w:proofErr w:type="spellStart"/>
      <w:r w:rsidRPr="004C5483">
        <w:rPr>
          <w:rFonts w:ascii="Cambria" w:hAnsi="Cambria" w:cs="Times New Roman"/>
          <w:noProof w:val="0"/>
        </w:rPr>
        <w:t>Foulds</w:t>
      </w:r>
      <w:proofErr w:type="spellEnd"/>
      <w:r w:rsidRPr="004C5483">
        <w:rPr>
          <w:rFonts w:ascii="Cambria" w:hAnsi="Cambria" w:cs="Times New Roman"/>
          <w:noProof w:val="0"/>
        </w:rPr>
        <w:t xml:space="preserve">, </w:t>
      </w:r>
      <w:r w:rsidRPr="004C5483">
        <w:rPr>
          <w:rFonts w:ascii="Cambria" w:hAnsi="Cambria" w:cs="Times New Roman"/>
          <w:i/>
          <w:noProof w:val="0"/>
        </w:rPr>
        <w:t>Music To-Day</w:t>
      </w:r>
      <w:r w:rsidRPr="004C5483">
        <w:rPr>
          <w:rFonts w:ascii="Cambria" w:hAnsi="Cambria" w:cs="Times New Roman"/>
          <w:noProof w:val="0"/>
        </w:rPr>
        <w:t>, 63-4.</w:t>
      </w:r>
    </w:p>
  </w:footnote>
  <w:footnote w:id="81">
    <w:p w14:paraId="1FB66F63" w14:textId="51484CD1" w:rsidR="0062101D" w:rsidRPr="004C5483" w:rsidRDefault="0062101D" w:rsidP="00017FD8">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Despite this isolation, </w:t>
      </w:r>
      <w:proofErr w:type="spellStart"/>
      <w:r w:rsidRPr="004C5483">
        <w:rPr>
          <w:rFonts w:ascii="Cambria" w:hAnsi="Cambria" w:cs="Times New Roman"/>
          <w:noProof w:val="0"/>
        </w:rPr>
        <w:t>Foulds</w:t>
      </w:r>
      <w:proofErr w:type="spellEnd"/>
      <w:r w:rsidRPr="004C5483">
        <w:rPr>
          <w:rFonts w:ascii="Cambria" w:hAnsi="Cambria" w:cs="Times New Roman"/>
          <w:noProof w:val="0"/>
        </w:rPr>
        <w:t xml:space="preserve"> had at least heard of Carrillo, mentioning in </w:t>
      </w:r>
      <w:r w:rsidRPr="004C5483">
        <w:rPr>
          <w:rFonts w:ascii="Cambria" w:hAnsi="Cambria" w:cs="Times New Roman"/>
          <w:i/>
          <w:noProof w:val="0"/>
        </w:rPr>
        <w:t>Music To-Day</w:t>
      </w:r>
      <w:r w:rsidRPr="004C5483">
        <w:rPr>
          <w:rFonts w:ascii="Cambria" w:hAnsi="Cambria" w:cs="Times New Roman"/>
          <w:noProof w:val="0"/>
        </w:rPr>
        <w:t xml:space="preserve"> that ‘there are rumours also of a Mexican composer’ (63). </w:t>
      </w:r>
    </w:p>
  </w:footnote>
  <w:footnote w:id="82">
    <w:p w14:paraId="34DBEAE7" w14:textId="77777777" w:rsidR="0062101D" w:rsidRPr="004C5483" w:rsidRDefault="0062101D" w:rsidP="00017FD8">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Constant Lambert, </w:t>
      </w:r>
      <w:r w:rsidRPr="004C5483">
        <w:rPr>
          <w:rFonts w:ascii="Cambria" w:hAnsi="Cambria" w:cs="Times New Roman"/>
          <w:i/>
          <w:noProof w:val="0"/>
        </w:rPr>
        <w:t>Music Ho!</w:t>
      </w:r>
      <w:r w:rsidRPr="004C5483">
        <w:rPr>
          <w:rFonts w:ascii="Cambria" w:hAnsi="Cambria" w:cs="Times New Roman"/>
          <w:noProof w:val="0"/>
        </w:rPr>
        <w:t xml:space="preserve"> (London: Faber &amp; Faber, 1934), 263.</w:t>
      </w:r>
    </w:p>
  </w:footnote>
  <w:footnote w:id="83">
    <w:p w14:paraId="73CF73C3" w14:textId="77777777" w:rsidR="0062101D" w:rsidRPr="004C5483" w:rsidRDefault="0062101D" w:rsidP="00017FD8">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Christian Darnton, </w:t>
      </w:r>
      <w:r w:rsidRPr="004C5483">
        <w:rPr>
          <w:rFonts w:ascii="Cambria" w:hAnsi="Cambria" w:cs="Times New Roman"/>
          <w:i/>
          <w:noProof w:val="0"/>
        </w:rPr>
        <w:t>You and Music</w:t>
      </w:r>
      <w:r w:rsidRPr="004C5483">
        <w:rPr>
          <w:rFonts w:ascii="Cambria" w:hAnsi="Cambria" w:cs="Times New Roman"/>
          <w:noProof w:val="0"/>
        </w:rPr>
        <w:t xml:space="preserve"> (Harmondsworth, New York: Penguin Books, 1940), 40-1, fn.</w:t>
      </w:r>
    </w:p>
  </w:footnote>
  <w:footnote w:id="84">
    <w:p w14:paraId="5C756B70" w14:textId="1D91ABA0" w:rsidR="0062101D" w:rsidRPr="004C5483" w:rsidRDefault="0062101D">
      <w:pPr>
        <w:pStyle w:val="FootnoteText"/>
        <w:rPr>
          <w:rFonts w:ascii="Cambria" w:hAnsi="Cambria"/>
        </w:rPr>
      </w:pPr>
      <w:r w:rsidRPr="004C5483">
        <w:rPr>
          <w:rStyle w:val="FootnoteReference"/>
          <w:rFonts w:ascii="Cambria" w:hAnsi="Cambria"/>
        </w:rPr>
        <w:footnoteRef/>
      </w:r>
      <w:r w:rsidRPr="004C5483">
        <w:rPr>
          <w:rFonts w:ascii="Cambria" w:hAnsi="Cambria"/>
        </w:rPr>
        <w:t xml:space="preserve"> </w:t>
      </w:r>
      <w:proofErr w:type="spellStart"/>
      <w:r w:rsidRPr="004C5483">
        <w:rPr>
          <w:rFonts w:ascii="Cambria" w:hAnsi="Cambria" w:cs="Times New Roman"/>
          <w:noProof w:val="0"/>
        </w:rPr>
        <w:t>Kul’bin</w:t>
      </w:r>
      <w:proofErr w:type="spellEnd"/>
      <w:r w:rsidRPr="004C5483">
        <w:rPr>
          <w:rFonts w:ascii="Cambria" w:hAnsi="Cambria" w:cs="Times New Roman"/>
          <w:noProof w:val="0"/>
        </w:rPr>
        <w:t xml:space="preserve">, ‘Die </w:t>
      </w:r>
      <w:proofErr w:type="spellStart"/>
      <w:r w:rsidRPr="004C5483">
        <w:rPr>
          <w:rFonts w:ascii="Cambria" w:hAnsi="Cambria" w:cs="Times New Roman"/>
          <w:noProof w:val="0"/>
        </w:rPr>
        <w:t>freie</w:t>
      </w:r>
      <w:proofErr w:type="spellEnd"/>
      <w:r w:rsidRPr="004C5483">
        <w:rPr>
          <w:rFonts w:ascii="Cambria" w:hAnsi="Cambria" w:cs="Times New Roman"/>
          <w:noProof w:val="0"/>
        </w:rPr>
        <w:t xml:space="preserve"> </w:t>
      </w:r>
      <w:proofErr w:type="spellStart"/>
      <w:r w:rsidRPr="004C5483">
        <w:rPr>
          <w:rFonts w:ascii="Cambria" w:hAnsi="Cambria" w:cs="Times New Roman"/>
          <w:noProof w:val="0"/>
        </w:rPr>
        <w:t>Musik</w:t>
      </w:r>
      <w:proofErr w:type="spellEnd"/>
      <w:r w:rsidRPr="004C5483">
        <w:rPr>
          <w:rFonts w:ascii="Cambria" w:hAnsi="Cambria" w:cs="Times New Roman"/>
          <w:noProof w:val="0"/>
        </w:rPr>
        <w:t>’, 69 [quotes from this source trans. from German by the author].</w:t>
      </w:r>
    </w:p>
  </w:footnote>
  <w:footnote w:id="85">
    <w:p w14:paraId="6A4767D8" w14:textId="7A428966" w:rsidR="0062101D" w:rsidRPr="004C5483" w:rsidRDefault="0062101D">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Ibid.</w:t>
      </w:r>
    </w:p>
  </w:footnote>
  <w:footnote w:id="86">
    <w:p w14:paraId="18CBD702" w14:textId="659DFE85" w:rsidR="0062101D" w:rsidRPr="004C5483" w:rsidRDefault="0062101D">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w:t>
      </w:r>
      <w:proofErr w:type="spellStart"/>
      <w:r w:rsidRPr="004C5483">
        <w:rPr>
          <w:rFonts w:ascii="Cambria" w:hAnsi="Cambria" w:cs="Times New Roman"/>
          <w:noProof w:val="0"/>
        </w:rPr>
        <w:t>Ader</w:t>
      </w:r>
      <w:proofErr w:type="spellEnd"/>
      <w:r w:rsidRPr="004C5483">
        <w:rPr>
          <w:rFonts w:ascii="Cambria" w:hAnsi="Cambria" w:cs="Times New Roman"/>
          <w:noProof w:val="0"/>
        </w:rPr>
        <w:t>, ‘Storm and Stress’, 34.</w:t>
      </w:r>
    </w:p>
  </w:footnote>
  <w:footnote w:id="87">
    <w:p w14:paraId="5343A888" w14:textId="793A26E1" w:rsidR="0062101D" w:rsidRPr="004C5483" w:rsidRDefault="0062101D">
      <w:pPr>
        <w:pStyle w:val="FootnoteText"/>
        <w:rPr>
          <w:rFonts w:ascii="Cambria" w:hAnsi="Cambria" w:cs="Times New Roman"/>
          <w:noProof w:val="0"/>
          <w:lang w:val="de-DE"/>
        </w:rPr>
      </w:pPr>
      <w:r w:rsidRPr="004C5483">
        <w:rPr>
          <w:rStyle w:val="FootnoteReference"/>
          <w:rFonts w:ascii="Cambria" w:hAnsi="Cambria" w:cs="Times New Roman"/>
          <w:noProof w:val="0"/>
        </w:rPr>
        <w:footnoteRef/>
      </w:r>
      <w:r w:rsidRPr="004C5483">
        <w:rPr>
          <w:rFonts w:ascii="Cambria" w:hAnsi="Cambria" w:cs="Times New Roman"/>
          <w:noProof w:val="0"/>
          <w:lang w:val="de-DE"/>
        </w:rPr>
        <w:t xml:space="preserve"> Ivan Vyschnegradsky, Preface to </w:t>
      </w:r>
      <w:r w:rsidRPr="004C5483">
        <w:rPr>
          <w:rFonts w:ascii="Cambria" w:hAnsi="Cambria" w:cs="Times New Roman"/>
          <w:i/>
          <w:noProof w:val="0"/>
          <w:lang w:val="de-DE"/>
        </w:rPr>
        <w:t>24 Préludes im Vierteltonsystem</w:t>
      </w:r>
      <w:r w:rsidRPr="004C5483">
        <w:rPr>
          <w:rFonts w:ascii="Cambria" w:hAnsi="Cambria" w:cs="Times New Roman"/>
          <w:noProof w:val="0"/>
          <w:lang w:val="de-DE"/>
        </w:rPr>
        <w:t xml:space="preserve"> (Frankfurt am Main: Belaieff, 1979).</w:t>
      </w:r>
    </w:p>
  </w:footnote>
  <w:footnote w:id="88">
    <w:p w14:paraId="199370B8" w14:textId="5DAF54F0" w:rsidR="0062101D" w:rsidRPr="004C5483" w:rsidRDefault="0062101D">
      <w:pPr>
        <w:pStyle w:val="FootnoteText"/>
        <w:rPr>
          <w:rFonts w:ascii="Cambria" w:hAnsi="Cambria" w:cs="Times New Roman"/>
          <w:noProof w:val="0"/>
          <w:lang w:val="de-DE"/>
        </w:rPr>
      </w:pPr>
      <w:r w:rsidRPr="004C5483">
        <w:rPr>
          <w:rStyle w:val="FootnoteReference"/>
          <w:rFonts w:ascii="Cambria" w:hAnsi="Cambria" w:cs="Times New Roman"/>
          <w:noProof w:val="0"/>
        </w:rPr>
        <w:footnoteRef/>
      </w:r>
      <w:r w:rsidRPr="004C5483">
        <w:rPr>
          <w:rFonts w:ascii="Cambria" w:hAnsi="Cambria" w:cs="Times New Roman"/>
          <w:noProof w:val="0"/>
          <w:lang w:val="de-DE"/>
        </w:rPr>
        <w:t xml:space="preserve"> Ivan Vyschnegradsy, ‘La musique à quarts de ton’, </w:t>
      </w:r>
      <w:r w:rsidRPr="004C5483">
        <w:rPr>
          <w:rFonts w:ascii="Cambria" w:hAnsi="Cambria" w:cs="Times New Roman"/>
          <w:i/>
          <w:noProof w:val="0"/>
          <w:lang w:val="de-DE"/>
        </w:rPr>
        <w:t>La revue musicale</w:t>
      </w:r>
      <w:r w:rsidRPr="004C5483">
        <w:rPr>
          <w:rFonts w:ascii="Cambria" w:hAnsi="Cambria" w:cs="Times New Roman"/>
          <w:noProof w:val="0"/>
          <w:lang w:val="de-DE"/>
        </w:rPr>
        <w:t xml:space="preserve"> 5.11 (1924), 231</w:t>
      </w:r>
      <w:r w:rsidRPr="004C5483">
        <w:rPr>
          <w:rFonts w:ascii="Cambria" w:hAnsi="Cambria" w:cs="Times New Roman"/>
          <w:noProof w:val="0"/>
          <w:lang w:val="de-DE"/>
        </w:rPr>
        <w:noBreakHyphen/>
        <w:t>4, 233 [quotes from this source trans. from French by the author].</w:t>
      </w:r>
    </w:p>
  </w:footnote>
  <w:footnote w:id="89">
    <w:p w14:paraId="0CD94739" w14:textId="46F27B87" w:rsidR="0062101D" w:rsidRPr="004C5483" w:rsidRDefault="0062101D">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w:t>
      </w:r>
      <w:proofErr w:type="spellStart"/>
      <w:r w:rsidRPr="004C5483">
        <w:rPr>
          <w:rFonts w:ascii="Cambria" w:hAnsi="Cambria" w:cs="Times New Roman"/>
          <w:noProof w:val="0"/>
        </w:rPr>
        <w:t>Vyschnegradsky</w:t>
      </w:r>
      <w:proofErr w:type="spellEnd"/>
      <w:r w:rsidRPr="004C5483">
        <w:rPr>
          <w:rFonts w:ascii="Cambria" w:hAnsi="Cambria" w:cs="Times New Roman"/>
          <w:noProof w:val="0"/>
        </w:rPr>
        <w:t xml:space="preserve">, ‘La </w:t>
      </w:r>
      <w:proofErr w:type="spellStart"/>
      <w:r w:rsidRPr="004C5483">
        <w:rPr>
          <w:rFonts w:ascii="Cambria" w:hAnsi="Cambria" w:cs="Times New Roman"/>
          <w:noProof w:val="0"/>
        </w:rPr>
        <w:t>musique</w:t>
      </w:r>
      <w:proofErr w:type="spellEnd"/>
      <w:r w:rsidRPr="004C5483">
        <w:rPr>
          <w:rFonts w:ascii="Cambria" w:hAnsi="Cambria" w:cs="Times New Roman"/>
          <w:noProof w:val="0"/>
        </w:rPr>
        <w:t>’, 233.</w:t>
      </w:r>
    </w:p>
  </w:footnote>
  <w:footnote w:id="90">
    <w:p w14:paraId="4DD96E7A" w14:textId="478AA597" w:rsidR="0062101D" w:rsidRPr="004C5483" w:rsidRDefault="0062101D">
      <w:pPr>
        <w:pStyle w:val="FootnoteText"/>
        <w:rPr>
          <w:rFonts w:ascii="Cambria" w:hAnsi="Cambria"/>
        </w:rPr>
      </w:pPr>
      <w:r w:rsidRPr="004C5483">
        <w:rPr>
          <w:rStyle w:val="FootnoteReference"/>
          <w:rFonts w:ascii="Cambria" w:hAnsi="Cambria"/>
        </w:rPr>
        <w:footnoteRef/>
      </w:r>
      <w:r w:rsidRPr="004C5483">
        <w:rPr>
          <w:rFonts w:ascii="Cambria" w:hAnsi="Cambria"/>
        </w:rPr>
        <w:t xml:space="preserve"> Gerald R. Benjamin, ‘Carrillo(-Trujillo), Julián’, Grove Music Online (Oxford University Press, 2001), (accessed 21/3/2018), &lt;http://www.oxfordmusiconline.com.0012c1hy075b.emedia1.bsb-muenchen.de/grovemusic/view/10.1093/gmo/9781561592630.001.0001/omo-9781561592630-e-0000005018&gt;.</w:t>
      </w:r>
    </w:p>
  </w:footnote>
  <w:footnote w:id="91">
    <w:p w14:paraId="1CBEEDCE" w14:textId="647286B8" w:rsidR="0062101D" w:rsidRPr="004C5483" w:rsidRDefault="0062101D">
      <w:pPr>
        <w:pStyle w:val="FootnoteText"/>
        <w:rPr>
          <w:rFonts w:ascii="Cambria" w:hAnsi="Cambria"/>
        </w:rPr>
      </w:pPr>
      <w:r w:rsidRPr="004C5483">
        <w:rPr>
          <w:rStyle w:val="FootnoteReference"/>
          <w:rFonts w:ascii="Cambria" w:hAnsi="Cambria"/>
        </w:rPr>
        <w:footnoteRef/>
      </w:r>
      <w:r w:rsidRPr="004C5483">
        <w:rPr>
          <w:rFonts w:ascii="Cambria" w:hAnsi="Cambria"/>
        </w:rPr>
        <w:t xml:space="preserve"> </w:t>
      </w:r>
      <w:r w:rsidRPr="004C5483">
        <w:rPr>
          <w:rFonts w:ascii="Cambria" w:hAnsi="Cambria" w:cs="Times New Roman"/>
          <w:noProof w:val="0"/>
        </w:rPr>
        <w:t xml:space="preserve">Madrid, </w:t>
      </w:r>
      <w:r w:rsidRPr="004C5483">
        <w:rPr>
          <w:rFonts w:ascii="Cambria" w:hAnsi="Cambria" w:cs="Times New Roman"/>
          <w:i/>
          <w:noProof w:val="0"/>
        </w:rPr>
        <w:t>Carrillo</w:t>
      </w:r>
      <w:r w:rsidRPr="004C5483">
        <w:rPr>
          <w:rFonts w:ascii="Cambria" w:hAnsi="Cambria" w:cs="Times New Roman"/>
          <w:noProof w:val="0"/>
        </w:rPr>
        <w:t>, 126.</w:t>
      </w:r>
    </w:p>
  </w:footnote>
  <w:footnote w:id="92">
    <w:p w14:paraId="4F65D120" w14:textId="62B0B5F4" w:rsidR="0062101D" w:rsidRPr="004C5483" w:rsidRDefault="0062101D" w:rsidP="00BE7067">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Ibid., 108, 141-3. Cf. Julián</w:t>
      </w:r>
      <w:r w:rsidRPr="004C5483">
        <w:rPr>
          <w:rFonts w:ascii="Cambria" w:hAnsi="Cambria" w:cs="Times New Roman"/>
          <w:i/>
          <w:noProof w:val="0"/>
        </w:rPr>
        <w:t xml:space="preserve"> </w:t>
      </w:r>
      <w:r w:rsidRPr="004C5483">
        <w:rPr>
          <w:rFonts w:ascii="Cambria" w:hAnsi="Cambria" w:cs="Times New Roman"/>
          <w:noProof w:val="0"/>
        </w:rPr>
        <w:t xml:space="preserve">Carrillo, </w:t>
      </w:r>
      <w:proofErr w:type="spellStart"/>
      <w:r w:rsidRPr="004C5483">
        <w:rPr>
          <w:rFonts w:ascii="Cambria" w:hAnsi="Cambria" w:cs="Times New Roman"/>
          <w:i/>
          <w:noProof w:val="0"/>
        </w:rPr>
        <w:t>Génesis</w:t>
      </w:r>
      <w:proofErr w:type="spellEnd"/>
      <w:r w:rsidRPr="004C5483">
        <w:rPr>
          <w:rFonts w:ascii="Cambria" w:hAnsi="Cambria" w:cs="Times New Roman"/>
          <w:i/>
          <w:noProof w:val="0"/>
        </w:rPr>
        <w:t xml:space="preserve"> de la </w:t>
      </w:r>
      <w:proofErr w:type="spellStart"/>
      <w:r w:rsidRPr="004C5483">
        <w:rPr>
          <w:rFonts w:ascii="Cambria" w:hAnsi="Cambria" w:cs="Times New Roman"/>
          <w:i/>
          <w:noProof w:val="0"/>
        </w:rPr>
        <w:t>revolución</w:t>
      </w:r>
      <w:proofErr w:type="spellEnd"/>
      <w:r w:rsidRPr="004C5483">
        <w:rPr>
          <w:rFonts w:ascii="Cambria" w:hAnsi="Cambria" w:cs="Times New Roman"/>
          <w:i/>
          <w:noProof w:val="0"/>
        </w:rPr>
        <w:t xml:space="preserve"> musical del </w:t>
      </w:r>
      <w:proofErr w:type="spellStart"/>
      <w:r w:rsidRPr="004C5483">
        <w:rPr>
          <w:rFonts w:ascii="Cambria" w:hAnsi="Cambria" w:cs="Times New Roman"/>
          <w:i/>
          <w:noProof w:val="0"/>
        </w:rPr>
        <w:t>sonido</w:t>
      </w:r>
      <w:proofErr w:type="spellEnd"/>
      <w:r w:rsidRPr="004C5483">
        <w:rPr>
          <w:rFonts w:ascii="Cambria" w:hAnsi="Cambria" w:cs="Times New Roman"/>
          <w:i/>
          <w:noProof w:val="0"/>
        </w:rPr>
        <w:t xml:space="preserve"> 13</w:t>
      </w:r>
      <w:r w:rsidRPr="004C5483">
        <w:rPr>
          <w:rFonts w:ascii="Cambria" w:hAnsi="Cambria" w:cs="Times New Roman"/>
          <w:noProof w:val="0"/>
        </w:rPr>
        <w:t xml:space="preserve">, in Sister Laurette Bellamy, trans., </w:t>
      </w:r>
      <w:r w:rsidRPr="004C5483">
        <w:rPr>
          <w:rFonts w:ascii="Cambria" w:hAnsi="Cambria" w:cs="Times New Roman"/>
          <w:i/>
          <w:noProof w:val="0"/>
        </w:rPr>
        <w:t xml:space="preserve">The </w:t>
      </w:r>
      <w:proofErr w:type="spellStart"/>
      <w:r w:rsidRPr="004C5483">
        <w:rPr>
          <w:rFonts w:ascii="Cambria" w:hAnsi="Cambria" w:cs="Times New Roman"/>
          <w:i/>
          <w:noProof w:val="0"/>
        </w:rPr>
        <w:t>Sonido</w:t>
      </w:r>
      <w:proofErr w:type="spellEnd"/>
      <w:r w:rsidRPr="004C5483">
        <w:rPr>
          <w:rFonts w:ascii="Cambria" w:hAnsi="Cambria" w:cs="Times New Roman"/>
          <w:i/>
          <w:noProof w:val="0"/>
        </w:rPr>
        <w:t xml:space="preserve"> </w:t>
      </w:r>
      <w:proofErr w:type="spellStart"/>
      <w:r w:rsidRPr="004C5483">
        <w:rPr>
          <w:rFonts w:ascii="Cambria" w:hAnsi="Cambria" w:cs="Times New Roman"/>
          <w:i/>
          <w:noProof w:val="0"/>
        </w:rPr>
        <w:t>Trece</w:t>
      </w:r>
      <w:proofErr w:type="spellEnd"/>
      <w:r w:rsidRPr="004C5483">
        <w:rPr>
          <w:rFonts w:ascii="Cambria" w:hAnsi="Cambria" w:cs="Times New Roman"/>
          <w:i/>
          <w:noProof w:val="0"/>
        </w:rPr>
        <w:t xml:space="preserve"> Theoretical Works of Julián Carrillo. A Translation with Commentary</w:t>
      </w:r>
      <w:r w:rsidRPr="004C5483">
        <w:rPr>
          <w:rFonts w:ascii="Cambria" w:hAnsi="Cambria" w:cs="Times New Roman"/>
          <w:noProof w:val="0"/>
        </w:rPr>
        <w:t xml:space="preserve"> (PhD Diss. Indiana University, 1973), 222 [quotes from this source henceforth denoted ‘Bellamy’].</w:t>
      </w:r>
    </w:p>
  </w:footnote>
  <w:footnote w:id="93">
    <w:p w14:paraId="10149D08" w14:textId="77777777" w:rsidR="0062101D" w:rsidRPr="004C5483" w:rsidRDefault="0062101D" w:rsidP="00BE7067">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Madrid, </w:t>
      </w:r>
      <w:r w:rsidRPr="004C5483">
        <w:rPr>
          <w:rFonts w:ascii="Cambria" w:hAnsi="Cambria" w:cs="Times New Roman"/>
          <w:i/>
          <w:noProof w:val="0"/>
        </w:rPr>
        <w:t>Carrillo</w:t>
      </w:r>
      <w:r w:rsidRPr="004C5483">
        <w:rPr>
          <w:rFonts w:ascii="Cambria" w:hAnsi="Cambria" w:cs="Times New Roman"/>
          <w:noProof w:val="0"/>
        </w:rPr>
        <w:t>, 50.</w:t>
      </w:r>
    </w:p>
  </w:footnote>
  <w:footnote w:id="94">
    <w:p w14:paraId="01D8FEAC" w14:textId="77777777" w:rsidR="0062101D" w:rsidRPr="004C5483" w:rsidRDefault="0062101D" w:rsidP="00BE7067">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Julián Carrillo, </w:t>
      </w:r>
      <w:r w:rsidRPr="004C5483">
        <w:rPr>
          <w:rFonts w:ascii="Cambria" w:hAnsi="Cambria" w:cs="Times New Roman"/>
          <w:i/>
          <w:noProof w:val="0"/>
        </w:rPr>
        <w:t>The Thirteenth Sound</w:t>
      </w:r>
      <w:r w:rsidRPr="004C5483">
        <w:rPr>
          <w:rFonts w:ascii="Cambria" w:hAnsi="Cambria" w:cs="Times New Roman"/>
          <w:noProof w:val="0"/>
        </w:rPr>
        <w:t xml:space="preserve"> [</w:t>
      </w:r>
      <w:proofErr w:type="spellStart"/>
      <w:r w:rsidRPr="004C5483">
        <w:rPr>
          <w:rFonts w:ascii="Cambria" w:hAnsi="Cambria" w:cs="Times New Roman"/>
          <w:i/>
          <w:noProof w:val="0"/>
        </w:rPr>
        <w:t>Sonido</w:t>
      </w:r>
      <w:proofErr w:type="spellEnd"/>
      <w:r w:rsidRPr="004C5483">
        <w:rPr>
          <w:rFonts w:ascii="Cambria" w:hAnsi="Cambria" w:cs="Times New Roman"/>
          <w:i/>
          <w:noProof w:val="0"/>
        </w:rPr>
        <w:t xml:space="preserve"> 13</w:t>
      </w:r>
      <w:r w:rsidRPr="004C5483">
        <w:rPr>
          <w:rFonts w:ascii="Cambria" w:hAnsi="Cambria" w:cs="Times New Roman"/>
          <w:noProof w:val="0"/>
        </w:rPr>
        <w:t xml:space="preserve">], in Bellamy, 180. Cf. Carrillo, </w:t>
      </w:r>
      <w:r w:rsidRPr="004C5483">
        <w:rPr>
          <w:rFonts w:ascii="Cambria" w:hAnsi="Cambria" w:cs="Times New Roman"/>
          <w:i/>
          <w:noProof w:val="0"/>
        </w:rPr>
        <w:t xml:space="preserve">El </w:t>
      </w:r>
      <w:proofErr w:type="spellStart"/>
      <w:r w:rsidRPr="004C5483">
        <w:rPr>
          <w:rFonts w:ascii="Cambria" w:hAnsi="Cambria" w:cs="Times New Roman"/>
          <w:i/>
          <w:noProof w:val="0"/>
        </w:rPr>
        <w:t>infinito</w:t>
      </w:r>
      <w:proofErr w:type="spellEnd"/>
      <w:r w:rsidRPr="004C5483">
        <w:rPr>
          <w:rFonts w:ascii="Cambria" w:hAnsi="Cambria" w:cs="Times New Roman"/>
          <w:i/>
          <w:noProof w:val="0"/>
        </w:rPr>
        <w:t xml:space="preserve"> </w:t>
      </w:r>
      <w:proofErr w:type="spellStart"/>
      <w:r w:rsidRPr="004C5483">
        <w:rPr>
          <w:rFonts w:ascii="Cambria" w:hAnsi="Cambria" w:cs="Times New Roman"/>
          <w:i/>
          <w:noProof w:val="0"/>
        </w:rPr>
        <w:t>en</w:t>
      </w:r>
      <w:proofErr w:type="spellEnd"/>
      <w:r w:rsidRPr="004C5483">
        <w:rPr>
          <w:rFonts w:ascii="Cambria" w:hAnsi="Cambria" w:cs="Times New Roman"/>
          <w:i/>
          <w:noProof w:val="0"/>
        </w:rPr>
        <w:t xml:space="preserve"> las </w:t>
      </w:r>
      <w:proofErr w:type="spellStart"/>
      <w:r w:rsidRPr="004C5483">
        <w:rPr>
          <w:rFonts w:ascii="Cambria" w:hAnsi="Cambria" w:cs="Times New Roman"/>
          <w:i/>
          <w:noProof w:val="0"/>
        </w:rPr>
        <w:t>escalas</w:t>
      </w:r>
      <w:proofErr w:type="spellEnd"/>
      <w:r w:rsidRPr="004C5483">
        <w:rPr>
          <w:rFonts w:ascii="Cambria" w:hAnsi="Cambria" w:cs="Times New Roman"/>
          <w:i/>
          <w:noProof w:val="0"/>
        </w:rPr>
        <w:t xml:space="preserve"> y los </w:t>
      </w:r>
      <w:proofErr w:type="spellStart"/>
      <w:r w:rsidRPr="004C5483">
        <w:rPr>
          <w:rFonts w:ascii="Cambria" w:hAnsi="Cambria" w:cs="Times New Roman"/>
          <w:i/>
          <w:noProof w:val="0"/>
        </w:rPr>
        <w:t>acordes</w:t>
      </w:r>
      <w:proofErr w:type="spellEnd"/>
      <w:r w:rsidRPr="004C5483">
        <w:rPr>
          <w:rFonts w:ascii="Cambria" w:hAnsi="Cambria" w:cs="Times New Roman"/>
          <w:noProof w:val="0"/>
        </w:rPr>
        <w:t xml:space="preserve">, quoted in Madrid, 128: ‘On July 13, 1895, I made an experiment in Mexico City where I achieved the 1/16 of a tone, and with that, the sounds in music grew 800%. Since that date, the conquests of the </w:t>
      </w:r>
      <w:proofErr w:type="spellStart"/>
      <w:r w:rsidRPr="004C5483">
        <w:rPr>
          <w:rFonts w:ascii="Cambria" w:hAnsi="Cambria" w:cs="Times New Roman"/>
          <w:noProof w:val="0"/>
        </w:rPr>
        <w:t>Sonido</w:t>
      </w:r>
      <w:proofErr w:type="spellEnd"/>
      <w:r w:rsidRPr="004C5483">
        <w:rPr>
          <w:rFonts w:ascii="Cambria" w:hAnsi="Cambria" w:cs="Times New Roman"/>
          <w:noProof w:val="0"/>
        </w:rPr>
        <w:t xml:space="preserve"> 13 revolution have increased in such a way that there is no possibility that more sounds will be achieved in the future, since the only limitations to my revolution are the possibilities of the human ear’s perception. When the interplanetary connection is achieved, it will be possible to find new timbres; but no new sounds.’</w:t>
      </w:r>
    </w:p>
  </w:footnote>
  <w:footnote w:id="95">
    <w:p w14:paraId="7CAEB9E3" w14:textId="77777777" w:rsidR="0062101D" w:rsidRPr="004C5483" w:rsidRDefault="0062101D" w:rsidP="00BE7067">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Carrillo, </w:t>
      </w:r>
      <w:proofErr w:type="spellStart"/>
      <w:r w:rsidRPr="004C5483">
        <w:rPr>
          <w:rFonts w:ascii="Cambria" w:hAnsi="Cambria" w:cs="Times New Roman"/>
          <w:i/>
          <w:noProof w:val="0"/>
        </w:rPr>
        <w:t>Génesis</w:t>
      </w:r>
      <w:proofErr w:type="spellEnd"/>
      <w:r w:rsidRPr="004C5483">
        <w:rPr>
          <w:rFonts w:ascii="Cambria" w:hAnsi="Cambria" w:cs="Times New Roman"/>
          <w:noProof w:val="0"/>
        </w:rPr>
        <w:t xml:space="preserve">, 230; Madrid, </w:t>
      </w:r>
      <w:r w:rsidRPr="004C5483">
        <w:rPr>
          <w:rFonts w:ascii="Cambria" w:hAnsi="Cambria" w:cs="Times New Roman"/>
          <w:i/>
          <w:noProof w:val="0"/>
        </w:rPr>
        <w:t>Carrillo</w:t>
      </w:r>
      <w:r w:rsidRPr="004C5483">
        <w:rPr>
          <w:rFonts w:ascii="Cambria" w:hAnsi="Cambria" w:cs="Times New Roman"/>
          <w:noProof w:val="0"/>
        </w:rPr>
        <w:t>, 12.</w:t>
      </w:r>
    </w:p>
  </w:footnote>
  <w:footnote w:id="96">
    <w:p w14:paraId="561E3C84" w14:textId="77777777" w:rsidR="0062101D" w:rsidRPr="004C5483" w:rsidRDefault="0062101D" w:rsidP="00BE7067">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Carrillo, </w:t>
      </w:r>
      <w:proofErr w:type="spellStart"/>
      <w:r w:rsidRPr="004C5483">
        <w:rPr>
          <w:rFonts w:ascii="Cambria" w:hAnsi="Cambria" w:cs="Times New Roman"/>
          <w:i/>
          <w:noProof w:val="0"/>
        </w:rPr>
        <w:t>Sonido</w:t>
      </w:r>
      <w:proofErr w:type="spellEnd"/>
      <w:r w:rsidRPr="004C5483">
        <w:rPr>
          <w:rFonts w:ascii="Cambria" w:hAnsi="Cambria" w:cs="Times New Roman"/>
          <w:i/>
          <w:noProof w:val="0"/>
        </w:rPr>
        <w:t xml:space="preserve"> 13</w:t>
      </w:r>
      <w:r w:rsidRPr="004C5483">
        <w:rPr>
          <w:rFonts w:ascii="Cambria" w:hAnsi="Cambria" w:cs="Times New Roman"/>
          <w:noProof w:val="0"/>
        </w:rPr>
        <w:t>, 183.</w:t>
      </w:r>
    </w:p>
  </w:footnote>
  <w:footnote w:id="97">
    <w:p w14:paraId="610478E1" w14:textId="77777777" w:rsidR="0062101D" w:rsidRPr="004C5483" w:rsidRDefault="0062101D" w:rsidP="00BE7067">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In </w:t>
      </w:r>
      <w:proofErr w:type="spellStart"/>
      <w:r w:rsidRPr="004C5483">
        <w:rPr>
          <w:rFonts w:ascii="Cambria" w:hAnsi="Cambria" w:cs="Times New Roman"/>
          <w:i/>
          <w:noProof w:val="0"/>
        </w:rPr>
        <w:t>Sonido</w:t>
      </w:r>
      <w:proofErr w:type="spellEnd"/>
      <w:r w:rsidRPr="004C5483">
        <w:rPr>
          <w:rFonts w:ascii="Cambria" w:hAnsi="Cambria" w:cs="Times New Roman"/>
          <w:i/>
          <w:noProof w:val="0"/>
        </w:rPr>
        <w:t xml:space="preserve"> 13</w:t>
      </w:r>
      <w:r w:rsidRPr="004C5483">
        <w:rPr>
          <w:rFonts w:ascii="Cambria" w:hAnsi="Cambria" w:cs="Times New Roman"/>
          <w:noProof w:val="0"/>
        </w:rPr>
        <w:t xml:space="preserve">, Carrillo quotes Guido of Arezzo and </w:t>
      </w:r>
      <w:proofErr w:type="spellStart"/>
      <w:r w:rsidRPr="004C5483">
        <w:rPr>
          <w:rFonts w:ascii="Cambria" w:hAnsi="Cambria" w:cs="Times New Roman"/>
          <w:noProof w:val="0"/>
        </w:rPr>
        <w:t>Aristoxenos</w:t>
      </w:r>
      <w:proofErr w:type="spellEnd"/>
      <w:r w:rsidRPr="004C5483">
        <w:rPr>
          <w:rFonts w:ascii="Cambria" w:hAnsi="Cambria" w:cs="Times New Roman"/>
          <w:noProof w:val="0"/>
        </w:rPr>
        <w:t xml:space="preserve"> to prove that neither possessed the idea of microtonal intervals, 184.</w:t>
      </w:r>
    </w:p>
  </w:footnote>
  <w:footnote w:id="98">
    <w:p w14:paraId="039E4348" w14:textId="77777777" w:rsidR="0062101D" w:rsidRPr="004C5483" w:rsidRDefault="0062101D" w:rsidP="00BE7067">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Carrillo, quoted in Madrid, </w:t>
      </w:r>
      <w:r w:rsidRPr="004C5483">
        <w:rPr>
          <w:rFonts w:ascii="Cambria" w:hAnsi="Cambria" w:cs="Times New Roman"/>
          <w:i/>
          <w:noProof w:val="0"/>
        </w:rPr>
        <w:t>Carrillo</w:t>
      </w:r>
      <w:r w:rsidRPr="004C5483">
        <w:rPr>
          <w:rFonts w:ascii="Cambria" w:hAnsi="Cambria" w:cs="Times New Roman"/>
          <w:noProof w:val="0"/>
        </w:rPr>
        <w:t>, 147.</w:t>
      </w:r>
    </w:p>
  </w:footnote>
  <w:footnote w:id="99">
    <w:p w14:paraId="6987D814" w14:textId="77777777" w:rsidR="0062101D" w:rsidRPr="004C5483" w:rsidRDefault="0062101D" w:rsidP="00BE7067">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Madrid, </w:t>
      </w:r>
      <w:r w:rsidRPr="004C5483">
        <w:rPr>
          <w:rFonts w:ascii="Cambria" w:hAnsi="Cambria" w:cs="Times New Roman"/>
          <w:i/>
          <w:noProof w:val="0"/>
        </w:rPr>
        <w:t>Carrillo</w:t>
      </w:r>
      <w:r w:rsidRPr="004C5483">
        <w:rPr>
          <w:rFonts w:ascii="Cambria" w:hAnsi="Cambria" w:cs="Times New Roman"/>
          <w:noProof w:val="0"/>
        </w:rPr>
        <w:t xml:space="preserve">, 162. </w:t>
      </w:r>
    </w:p>
  </w:footnote>
  <w:footnote w:id="100">
    <w:p w14:paraId="1B795694" w14:textId="77581890" w:rsidR="0062101D" w:rsidRPr="004C5483" w:rsidRDefault="0062101D" w:rsidP="00BE7067">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Ibid., 103.</w:t>
      </w:r>
    </w:p>
  </w:footnote>
  <w:footnote w:id="101">
    <w:p w14:paraId="18FB210B" w14:textId="77777777" w:rsidR="0062101D" w:rsidRPr="004C5483" w:rsidRDefault="0062101D" w:rsidP="00BE7067">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Carrillo, </w:t>
      </w:r>
      <w:proofErr w:type="spellStart"/>
      <w:r w:rsidRPr="004C5483">
        <w:rPr>
          <w:rFonts w:ascii="Cambria" w:hAnsi="Cambria" w:cs="Times New Roman"/>
          <w:i/>
          <w:noProof w:val="0"/>
        </w:rPr>
        <w:t>Génesis</w:t>
      </w:r>
      <w:proofErr w:type="spellEnd"/>
      <w:r w:rsidRPr="004C5483">
        <w:rPr>
          <w:rFonts w:ascii="Cambria" w:hAnsi="Cambria" w:cs="Times New Roman"/>
          <w:noProof w:val="0"/>
        </w:rPr>
        <w:t xml:space="preserve">, 230. </w:t>
      </w:r>
    </w:p>
  </w:footnote>
  <w:footnote w:id="102">
    <w:p w14:paraId="752F5C17" w14:textId="3E436749" w:rsidR="0062101D" w:rsidRPr="004C5483" w:rsidRDefault="0062101D" w:rsidP="00BE7067">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Ibid., 231. </w:t>
      </w:r>
    </w:p>
  </w:footnote>
  <w:footnote w:id="103">
    <w:p w14:paraId="11CCE2F3" w14:textId="162792BF" w:rsidR="0062101D" w:rsidRPr="004C5483" w:rsidRDefault="0062101D">
      <w:pPr>
        <w:pStyle w:val="FootnoteText"/>
        <w:rPr>
          <w:rFonts w:ascii="Cambria" w:hAnsi="Cambria"/>
        </w:rPr>
      </w:pPr>
      <w:r w:rsidRPr="004C5483">
        <w:rPr>
          <w:rStyle w:val="FootnoteReference"/>
          <w:rFonts w:ascii="Cambria" w:hAnsi="Cambria"/>
        </w:rPr>
        <w:footnoteRef/>
      </w:r>
      <w:r w:rsidRPr="004C5483">
        <w:rPr>
          <w:rFonts w:ascii="Cambria" w:hAnsi="Cambria"/>
        </w:rPr>
        <w:t xml:space="preserve"> </w:t>
      </w:r>
      <w:r w:rsidRPr="004C5483">
        <w:rPr>
          <w:rFonts w:ascii="Cambria" w:hAnsi="Cambria" w:cs="Times New Roman"/>
        </w:rPr>
        <w:t>The sign ‘+’ henceforth denotes the raising of the PC by a quarter-tone interval, the sign ‘</w:t>
      </w:r>
      <w:r w:rsidRPr="004C5483">
        <w:rPr>
          <w:rFonts w:ascii="Cambria" w:hAnsi="Cambria" w:cs="Times New Roman"/>
        </w:rPr>
        <w:noBreakHyphen/>
        <w:t>’ the lowering by one quarter-tone. E.g. C+ is the PC one quarter-tone above C&lt;natural&gt;.</w:t>
      </w:r>
    </w:p>
  </w:footnote>
  <w:footnote w:id="104">
    <w:p w14:paraId="6C0E7F5D" w14:textId="77777777" w:rsidR="0062101D" w:rsidRPr="004C5483" w:rsidRDefault="0062101D" w:rsidP="00237E0C">
      <w:pPr>
        <w:pStyle w:val="FootnoteText"/>
        <w:rPr>
          <w:rFonts w:ascii="Cambria" w:hAnsi="Cambria"/>
        </w:rPr>
      </w:pPr>
      <w:r w:rsidRPr="004C5483">
        <w:rPr>
          <w:rStyle w:val="FootnoteReference"/>
          <w:rFonts w:ascii="Cambria" w:hAnsi="Cambria"/>
        </w:rPr>
        <w:footnoteRef/>
      </w:r>
      <w:r w:rsidRPr="004C5483">
        <w:rPr>
          <w:rFonts w:ascii="Cambria" w:hAnsi="Cambria"/>
        </w:rPr>
        <w:t xml:space="preserve"> Malcolm MacDonald, </w:t>
      </w:r>
      <w:r w:rsidRPr="004C5483">
        <w:rPr>
          <w:rFonts w:ascii="Cambria" w:hAnsi="Cambria"/>
          <w:i/>
        </w:rPr>
        <w:t>John Foulds: His Life in Music</w:t>
      </w:r>
      <w:r w:rsidRPr="004C5483">
        <w:rPr>
          <w:rFonts w:ascii="Cambria" w:hAnsi="Cambria"/>
        </w:rPr>
        <w:t xml:space="preserve"> (Rickmansworth: Triad Press, 1975), 34. </w:t>
      </w:r>
    </w:p>
  </w:footnote>
  <w:footnote w:id="105">
    <w:p w14:paraId="0338FFA9" w14:textId="77777777" w:rsidR="0062101D" w:rsidRPr="004C5483" w:rsidRDefault="0062101D" w:rsidP="00237E0C">
      <w:pPr>
        <w:pStyle w:val="FootnoteText"/>
        <w:rPr>
          <w:rFonts w:ascii="Cambria" w:hAnsi="Cambria"/>
        </w:rPr>
      </w:pPr>
      <w:r w:rsidRPr="004C5483">
        <w:rPr>
          <w:rStyle w:val="FootnoteReference"/>
          <w:rFonts w:ascii="Cambria" w:hAnsi="Cambria"/>
        </w:rPr>
        <w:footnoteRef/>
      </w:r>
      <w:r w:rsidRPr="004C5483">
        <w:rPr>
          <w:rFonts w:ascii="Cambria" w:hAnsi="Cambria"/>
        </w:rPr>
        <w:t xml:space="preserve"> MacDonald, </w:t>
      </w:r>
      <w:r w:rsidRPr="004C5483">
        <w:rPr>
          <w:rFonts w:ascii="Cambria" w:hAnsi="Cambria"/>
          <w:i/>
        </w:rPr>
        <w:t>Foulds</w:t>
      </w:r>
      <w:r w:rsidRPr="004C5483">
        <w:rPr>
          <w:rFonts w:ascii="Cambria" w:hAnsi="Cambria"/>
        </w:rPr>
        <w:t>, 33.</w:t>
      </w:r>
    </w:p>
  </w:footnote>
  <w:footnote w:id="106">
    <w:p w14:paraId="14A42098" w14:textId="77777777" w:rsidR="0062101D" w:rsidRPr="004C5483" w:rsidRDefault="0062101D" w:rsidP="00955171">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Ives, ‘Impressions’, 116.</w:t>
      </w:r>
    </w:p>
  </w:footnote>
  <w:footnote w:id="107">
    <w:p w14:paraId="282D2F5D" w14:textId="645E1C81" w:rsidR="0062101D" w:rsidRPr="004C5483" w:rsidRDefault="0062101D" w:rsidP="00D45CF7">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Ibid., 119.</w:t>
      </w:r>
    </w:p>
  </w:footnote>
  <w:footnote w:id="108">
    <w:p w14:paraId="77832ACD" w14:textId="1C8DAB4E" w:rsidR="0062101D" w:rsidRPr="004C5483" w:rsidRDefault="0062101D" w:rsidP="00955171">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Ibid., 112. (brackets original)</w:t>
      </w:r>
    </w:p>
  </w:footnote>
  <w:footnote w:id="109">
    <w:p w14:paraId="57A39A8C" w14:textId="77777777" w:rsidR="0062101D" w:rsidRPr="004C5483" w:rsidRDefault="0062101D" w:rsidP="004A269E">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Ibid. (brackets original); cf. Howard Boatwright, ‘Ives’ Quarter-Tone Impressions’, </w:t>
      </w:r>
      <w:r w:rsidRPr="004C5483">
        <w:rPr>
          <w:rFonts w:ascii="Cambria" w:hAnsi="Cambria" w:cs="Times New Roman"/>
          <w:i/>
          <w:noProof w:val="0"/>
        </w:rPr>
        <w:t>Perspectives of New Music</w:t>
      </w:r>
      <w:r w:rsidRPr="004C5483">
        <w:rPr>
          <w:rFonts w:ascii="Cambria" w:hAnsi="Cambria" w:cs="Times New Roman"/>
          <w:noProof w:val="0"/>
        </w:rPr>
        <w:t xml:space="preserve"> 3.2 (Spring</w:t>
      </w:r>
      <w:r w:rsidRPr="004C5483">
        <w:rPr>
          <w:rFonts w:ascii="Cambria" w:hAnsi="Cambria" w:cs="Times New Roman"/>
          <w:noProof w:val="0"/>
        </w:rPr>
        <w:noBreakHyphen/>
        <w:t>Summer 1965), 22</w:t>
      </w:r>
      <w:r w:rsidRPr="004C5483">
        <w:rPr>
          <w:rFonts w:ascii="Cambria" w:hAnsi="Cambria" w:cs="Times New Roman"/>
          <w:noProof w:val="0"/>
        </w:rPr>
        <w:noBreakHyphen/>
        <w:t>31, 27.</w:t>
      </w:r>
    </w:p>
  </w:footnote>
  <w:footnote w:id="110">
    <w:p w14:paraId="56AEB4AB" w14:textId="2AF2FA1F" w:rsidR="0062101D" w:rsidRPr="004C5483" w:rsidRDefault="0062101D">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Madrid, </w:t>
      </w:r>
      <w:r w:rsidRPr="004C5483">
        <w:rPr>
          <w:rFonts w:ascii="Cambria" w:hAnsi="Cambria" w:cs="Times New Roman"/>
          <w:i/>
          <w:noProof w:val="0"/>
        </w:rPr>
        <w:t>Carrillo</w:t>
      </w:r>
      <w:r w:rsidRPr="004C5483">
        <w:rPr>
          <w:rFonts w:ascii="Cambria" w:hAnsi="Cambria" w:cs="Times New Roman"/>
          <w:noProof w:val="0"/>
        </w:rPr>
        <w:t xml:space="preserve">, chapter 4. </w:t>
      </w:r>
    </w:p>
  </w:footnote>
  <w:footnote w:id="111">
    <w:p w14:paraId="0714FFD8" w14:textId="5582AF29" w:rsidR="0062101D" w:rsidRPr="004C5483" w:rsidRDefault="0062101D">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Ibid., 129-33. </w:t>
      </w:r>
    </w:p>
  </w:footnote>
  <w:footnote w:id="112">
    <w:p w14:paraId="21741E36" w14:textId="75C0E47E" w:rsidR="0062101D" w:rsidRPr="004C5483" w:rsidRDefault="0062101D" w:rsidP="00473A13">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Carrillo, </w:t>
      </w:r>
      <w:proofErr w:type="spellStart"/>
      <w:r w:rsidRPr="004C5483">
        <w:rPr>
          <w:rFonts w:ascii="Cambria" w:hAnsi="Cambria" w:cs="Times New Roman"/>
          <w:i/>
          <w:noProof w:val="0"/>
        </w:rPr>
        <w:t>Génesis</w:t>
      </w:r>
      <w:proofErr w:type="spellEnd"/>
      <w:r w:rsidRPr="004C5483">
        <w:rPr>
          <w:rFonts w:ascii="Cambria" w:hAnsi="Cambria" w:cs="Times New Roman"/>
          <w:noProof w:val="0"/>
        </w:rPr>
        <w:t>, 231.</w:t>
      </w:r>
    </w:p>
  </w:footnote>
  <w:footnote w:id="113">
    <w:p w14:paraId="2E07DA2F" w14:textId="51F39F62" w:rsidR="0062101D" w:rsidRPr="004C5483" w:rsidRDefault="0062101D">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w:t>
      </w:r>
      <w:proofErr w:type="spellStart"/>
      <w:r w:rsidRPr="004C5483">
        <w:rPr>
          <w:rFonts w:ascii="Cambria" w:hAnsi="Cambria" w:cs="Times New Roman"/>
          <w:noProof w:val="0"/>
        </w:rPr>
        <w:t>Hába</w:t>
      </w:r>
      <w:proofErr w:type="spellEnd"/>
      <w:r w:rsidRPr="004C5483">
        <w:rPr>
          <w:rFonts w:ascii="Cambria" w:hAnsi="Cambria" w:cs="Times New Roman"/>
          <w:noProof w:val="0"/>
        </w:rPr>
        <w:t xml:space="preserve">, </w:t>
      </w:r>
      <w:r w:rsidRPr="004C5483">
        <w:rPr>
          <w:rFonts w:ascii="Cambria" w:hAnsi="Cambria" w:cs="Times New Roman"/>
          <w:i/>
          <w:noProof w:val="0"/>
        </w:rPr>
        <w:t xml:space="preserve">Mein </w:t>
      </w:r>
      <w:proofErr w:type="spellStart"/>
      <w:r w:rsidRPr="004C5483">
        <w:rPr>
          <w:rFonts w:ascii="Cambria" w:hAnsi="Cambria" w:cs="Times New Roman"/>
          <w:i/>
          <w:noProof w:val="0"/>
        </w:rPr>
        <w:t>Weg</w:t>
      </w:r>
      <w:proofErr w:type="spellEnd"/>
      <w:r w:rsidRPr="004C5483">
        <w:rPr>
          <w:rFonts w:ascii="Cambria" w:hAnsi="Cambria" w:cs="Times New Roman"/>
          <w:noProof w:val="0"/>
        </w:rPr>
        <w:t>, 102.</w:t>
      </w:r>
    </w:p>
  </w:footnote>
  <w:footnote w:id="114">
    <w:p w14:paraId="2CECE8FB" w14:textId="11869D20" w:rsidR="0062101D" w:rsidRPr="004C5483" w:rsidRDefault="0062101D" w:rsidP="000163FA">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w:t>
      </w:r>
      <w:proofErr w:type="spellStart"/>
      <w:r w:rsidRPr="004C5483">
        <w:rPr>
          <w:rStyle w:val="author"/>
          <w:rFonts w:ascii="Cambria" w:hAnsi="Cambria" w:cs="Times New Roman"/>
          <w:noProof w:val="0"/>
        </w:rPr>
        <w:t>Jiří</w:t>
      </w:r>
      <w:proofErr w:type="spellEnd"/>
      <w:r w:rsidRPr="004C5483">
        <w:rPr>
          <w:rStyle w:val="author"/>
          <w:rFonts w:ascii="Cambria" w:hAnsi="Cambria" w:cs="Times New Roman"/>
          <w:noProof w:val="0"/>
        </w:rPr>
        <w:t xml:space="preserve"> </w:t>
      </w:r>
      <w:proofErr w:type="spellStart"/>
      <w:r w:rsidRPr="004C5483">
        <w:rPr>
          <w:rStyle w:val="author"/>
          <w:rFonts w:ascii="Cambria" w:hAnsi="Cambria" w:cs="Times New Roman"/>
          <w:noProof w:val="0"/>
        </w:rPr>
        <w:t>Vysloužil</w:t>
      </w:r>
      <w:proofErr w:type="spellEnd"/>
      <w:r w:rsidRPr="004C5483">
        <w:rPr>
          <w:rStyle w:val="author"/>
          <w:rFonts w:ascii="Cambria" w:hAnsi="Cambria" w:cs="Times New Roman"/>
          <w:noProof w:val="0"/>
        </w:rPr>
        <w:t>,</w:t>
      </w:r>
      <w:r w:rsidRPr="004C5483">
        <w:rPr>
          <w:rFonts w:ascii="Cambria" w:hAnsi="Cambria" w:cs="Times New Roman"/>
          <w:noProof w:val="0"/>
        </w:rPr>
        <w:t xml:space="preserve"> ‘</w:t>
      </w:r>
      <w:proofErr w:type="spellStart"/>
      <w:r w:rsidRPr="004C5483">
        <w:rPr>
          <w:rStyle w:val="article-name"/>
          <w:rFonts w:ascii="Cambria" w:hAnsi="Cambria" w:cs="Times New Roman"/>
          <w:noProof w:val="0"/>
        </w:rPr>
        <w:t>Hába</w:t>
      </w:r>
      <w:proofErr w:type="spellEnd"/>
      <w:r w:rsidRPr="004C5483">
        <w:rPr>
          <w:rStyle w:val="article-name"/>
          <w:rFonts w:ascii="Cambria" w:hAnsi="Cambria" w:cs="Times New Roman"/>
          <w:noProof w:val="0"/>
        </w:rPr>
        <w:t xml:space="preserve">, Alois’, </w:t>
      </w:r>
      <w:r w:rsidRPr="004C5483">
        <w:rPr>
          <w:rStyle w:val="Emphasis"/>
          <w:rFonts w:ascii="Cambria" w:hAnsi="Cambria" w:cs="Times New Roman"/>
          <w:noProof w:val="0"/>
        </w:rPr>
        <w:t>Grove Music Online</w:t>
      </w:r>
      <w:r w:rsidRPr="004C5483">
        <w:rPr>
          <w:rFonts w:ascii="Cambria" w:hAnsi="Cambria" w:cs="Times New Roman"/>
          <w:noProof w:val="0"/>
        </w:rPr>
        <w:t xml:space="preserve">. </w:t>
      </w:r>
      <w:r w:rsidRPr="004C5483">
        <w:rPr>
          <w:rStyle w:val="Emphasis"/>
          <w:rFonts w:ascii="Cambria" w:hAnsi="Cambria" w:cs="Times New Roman"/>
          <w:noProof w:val="0"/>
        </w:rPr>
        <w:t>Oxford Music Online</w:t>
      </w:r>
      <w:r w:rsidRPr="004C5483">
        <w:rPr>
          <w:rFonts w:ascii="Cambria" w:hAnsi="Cambria" w:cs="Times New Roman"/>
          <w:noProof w:val="0"/>
        </w:rPr>
        <w:t xml:space="preserve">. </w:t>
      </w:r>
      <w:proofErr w:type="spellStart"/>
      <w:r w:rsidRPr="004C5483">
        <w:rPr>
          <w:rStyle w:val="site-name-affix"/>
          <w:rFonts w:ascii="Cambria" w:hAnsi="Cambria" w:cs="Times New Roman"/>
          <w:noProof w:val="0"/>
        </w:rPr>
        <w:t>Oxfrd</w:t>
      </w:r>
      <w:proofErr w:type="spellEnd"/>
      <w:r w:rsidRPr="004C5483">
        <w:rPr>
          <w:rStyle w:val="site-name-affix"/>
          <w:rFonts w:ascii="Cambria" w:hAnsi="Cambria" w:cs="Times New Roman"/>
          <w:noProof w:val="0"/>
        </w:rPr>
        <w:t xml:space="preserve"> University Press</w:t>
      </w:r>
      <w:r w:rsidRPr="004C5483">
        <w:rPr>
          <w:rFonts w:ascii="Cambria" w:hAnsi="Cambria" w:cs="Times New Roman"/>
          <w:noProof w:val="0"/>
        </w:rPr>
        <w:t>,</w:t>
      </w:r>
      <w:r w:rsidRPr="004C5483">
        <w:rPr>
          <w:rStyle w:val="Date2"/>
          <w:rFonts w:ascii="Cambria" w:hAnsi="Cambria" w:cs="Times New Roman"/>
          <w:noProof w:val="0"/>
        </w:rPr>
        <w:t xml:space="preserve"> </w:t>
      </w:r>
      <w:r w:rsidRPr="004C5483">
        <w:rPr>
          <w:rFonts w:ascii="Cambria" w:hAnsi="Cambria" w:cs="Times New Roman"/>
          <w:noProof w:val="0"/>
        </w:rPr>
        <w:t>&lt;</w:t>
      </w:r>
      <w:r w:rsidRPr="004C5483">
        <w:rPr>
          <w:rStyle w:val="uri"/>
          <w:rFonts w:ascii="Cambria" w:hAnsi="Cambria" w:cs="Times New Roman"/>
          <w:noProof w:val="0"/>
        </w:rPr>
        <w:t>http://www.oxfordmusiconline.com.0012c1os41e5.emedia1.bsb-muenchen.de/subscriber/article/grove/music/12113</w:t>
      </w:r>
      <w:r w:rsidRPr="004C5483">
        <w:rPr>
          <w:rFonts w:ascii="Cambria" w:hAnsi="Cambria" w:cs="Times New Roman"/>
          <w:noProof w:val="0"/>
        </w:rPr>
        <w:t xml:space="preserve">&gt; (accessed 17/8/17); George Whitman, ‘Seminal Works of Quartertone Music’, </w:t>
      </w:r>
      <w:r w:rsidRPr="004C5483">
        <w:rPr>
          <w:rFonts w:ascii="Cambria" w:hAnsi="Cambria" w:cs="Times New Roman"/>
          <w:i/>
          <w:noProof w:val="0"/>
        </w:rPr>
        <w:t>Tempo</w:t>
      </w:r>
      <w:r w:rsidRPr="004C5483">
        <w:rPr>
          <w:rFonts w:ascii="Cambria" w:hAnsi="Cambria" w:cs="Times New Roman"/>
          <w:noProof w:val="0"/>
        </w:rPr>
        <w:t xml:space="preserve"> 80 (Spring, 1967), 11</w:t>
      </w:r>
      <w:r w:rsidRPr="004C5483">
        <w:rPr>
          <w:rFonts w:ascii="Cambria" w:hAnsi="Cambria" w:cs="Times New Roman"/>
          <w:noProof w:val="0"/>
        </w:rPr>
        <w:noBreakHyphen/>
        <w:t>15, 13.</w:t>
      </w:r>
    </w:p>
  </w:footnote>
  <w:footnote w:id="115">
    <w:p w14:paraId="180FD8F2" w14:textId="145F1038" w:rsidR="0062101D" w:rsidRPr="004C5483" w:rsidRDefault="0062101D">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w:t>
      </w:r>
      <w:proofErr w:type="spellStart"/>
      <w:r w:rsidRPr="004C5483">
        <w:rPr>
          <w:rFonts w:ascii="Cambria" w:hAnsi="Cambria" w:cs="Times New Roman"/>
          <w:noProof w:val="0"/>
        </w:rPr>
        <w:t>Hába</w:t>
      </w:r>
      <w:proofErr w:type="spellEnd"/>
      <w:r w:rsidRPr="004C5483">
        <w:rPr>
          <w:rFonts w:ascii="Cambria" w:hAnsi="Cambria" w:cs="Times New Roman"/>
          <w:noProof w:val="0"/>
        </w:rPr>
        <w:t xml:space="preserve"> knew well the contemporary works by Schoenberg and his former pupils, working as a </w:t>
      </w:r>
      <w:proofErr w:type="spellStart"/>
      <w:r w:rsidRPr="004C5483">
        <w:rPr>
          <w:rFonts w:ascii="Cambria" w:hAnsi="Cambria" w:cs="Times New Roman"/>
          <w:noProof w:val="0"/>
        </w:rPr>
        <w:t>proofreader</w:t>
      </w:r>
      <w:proofErr w:type="spellEnd"/>
      <w:r w:rsidRPr="004C5483">
        <w:rPr>
          <w:rFonts w:ascii="Cambria" w:hAnsi="Cambria" w:cs="Times New Roman"/>
          <w:noProof w:val="0"/>
        </w:rPr>
        <w:t xml:space="preserve"> for Universal Edition and attending concerts of the Gesellschaft für </w:t>
      </w:r>
      <w:proofErr w:type="spellStart"/>
      <w:r w:rsidRPr="004C5483">
        <w:rPr>
          <w:rFonts w:ascii="Cambria" w:hAnsi="Cambria" w:cs="Times New Roman"/>
          <w:noProof w:val="0"/>
        </w:rPr>
        <w:t>musikalische</w:t>
      </w:r>
      <w:proofErr w:type="spellEnd"/>
      <w:r w:rsidRPr="004C5483">
        <w:rPr>
          <w:rFonts w:ascii="Cambria" w:hAnsi="Cambria" w:cs="Times New Roman"/>
          <w:noProof w:val="0"/>
        </w:rPr>
        <w:t xml:space="preserve"> </w:t>
      </w:r>
      <w:proofErr w:type="spellStart"/>
      <w:r w:rsidRPr="004C5483">
        <w:rPr>
          <w:rFonts w:ascii="Cambria" w:hAnsi="Cambria" w:cs="Times New Roman"/>
          <w:noProof w:val="0"/>
        </w:rPr>
        <w:t>Privataufführungen</w:t>
      </w:r>
      <w:proofErr w:type="spellEnd"/>
      <w:r w:rsidRPr="004C5483">
        <w:rPr>
          <w:rFonts w:ascii="Cambria" w:hAnsi="Cambria" w:cs="Times New Roman"/>
          <w:noProof w:val="0"/>
        </w:rPr>
        <w:t xml:space="preserve"> while studying in Vienna with </w:t>
      </w:r>
      <w:proofErr w:type="spellStart"/>
      <w:r w:rsidRPr="004C5483">
        <w:rPr>
          <w:rFonts w:ascii="Cambria" w:hAnsi="Cambria" w:cs="Times New Roman"/>
          <w:noProof w:val="0"/>
        </w:rPr>
        <w:t>Schreker</w:t>
      </w:r>
      <w:proofErr w:type="spellEnd"/>
      <w:r w:rsidRPr="004C5483">
        <w:rPr>
          <w:rFonts w:ascii="Cambria" w:hAnsi="Cambria" w:cs="Times New Roman"/>
          <w:noProof w:val="0"/>
        </w:rPr>
        <w:t>.</w:t>
      </w:r>
    </w:p>
  </w:footnote>
  <w:footnote w:id="116">
    <w:p w14:paraId="31D9CFA1" w14:textId="1A3FED87" w:rsidR="0062101D" w:rsidRPr="004C5483" w:rsidRDefault="0062101D">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w:t>
      </w:r>
      <w:proofErr w:type="spellStart"/>
      <w:r w:rsidRPr="004C5483">
        <w:rPr>
          <w:rFonts w:ascii="Cambria" w:hAnsi="Cambria" w:cs="Times New Roman"/>
          <w:noProof w:val="0"/>
        </w:rPr>
        <w:t>Hába</w:t>
      </w:r>
      <w:proofErr w:type="spellEnd"/>
      <w:r w:rsidRPr="004C5483">
        <w:rPr>
          <w:rFonts w:ascii="Cambria" w:hAnsi="Cambria" w:cs="Times New Roman"/>
          <w:noProof w:val="0"/>
        </w:rPr>
        <w:t xml:space="preserve">, Preface to Quartet op. 7 [omitted in the 1993 edition by </w:t>
      </w:r>
      <w:proofErr w:type="spellStart"/>
      <w:r w:rsidRPr="004C5483">
        <w:rPr>
          <w:rFonts w:ascii="Cambria" w:hAnsi="Cambria" w:cs="Times New Roman"/>
          <w:noProof w:val="0"/>
        </w:rPr>
        <w:t>Filmkunst-Musikverlag</w:t>
      </w:r>
      <w:proofErr w:type="spellEnd"/>
      <w:r w:rsidRPr="004C5483">
        <w:rPr>
          <w:rFonts w:ascii="Cambria" w:hAnsi="Cambria" w:cs="Times New Roman"/>
          <w:noProof w:val="0"/>
        </w:rPr>
        <w:t xml:space="preserve"> München, quoted from </w:t>
      </w:r>
      <w:proofErr w:type="spellStart"/>
      <w:r w:rsidRPr="004C5483">
        <w:rPr>
          <w:rStyle w:val="author"/>
          <w:rFonts w:ascii="Cambria" w:hAnsi="Cambria" w:cs="Times New Roman"/>
          <w:noProof w:val="0"/>
        </w:rPr>
        <w:t>Vysloužil</w:t>
      </w:r>
      <w:proofErr w:type="spellEnd"/>
      <w:r w:rsidRPr="004C5483">
        <w:rPr>
          <w:rStyle w:val="author"/>
          <w:rFonts w:ascii="Cambria" w:hAnsi="Cambria" w:cs="Times New Roman"/>
          <w:noProof w:val="0"/>
        </w:rPr>
        <w:t>,</w:t>
      </w:r>
      <w:r w:rsidRPr="004C5483">
        <w:rPr>
          <w:rFonts w:ascii="Cambria" w:hAnsi="Cambria" w:cs="Times New Roman"/>
          <w:noProof w:val="0"/>
        </w:rPr>
        <w:t xml:space="preserve"> ‘</w:t>
      </w:r>
      <w:proofErr w:type="spellStart"/>
      <w:r w:rsidRPr="004C5483">
        <w:rPr>
          <w:rStyle w:val="article-name"/>
          <w:rFonts w:ascii="Cambria" w:hAnsi="Cambria" w:cs="Times New Roman"/>
          <w:noProof w:val="0"/>
        </w:rPr>
        <w:t>Hába</w:t>
      </w:r>
      <w:proofErr w:type="spellEnd"/>
      <w:r w:rsidRPr="004C5483">
        <w:rPr>
          <w:rStyle w:val="article-name"/>
          <w:rFonts w:ascii="Cambria" w:hAnsi="Cambria" w:cs="Times New Roman"/>
          <w:noProof w:val="0"/>
        </w:rPr>
        <w:t>, Alois’</w:t>
      </w:r>
      <w:r w:rsidRPr="004C5483">
        <w:rPr>
          <w:rFonts w:ascii="Cambria" w:hAnsi="Cambria" w:cs="Times New Roman"/>
          <w:noProof w:val="0"/>
        </w:rPr>
        <w:t>].</w:t>
      </w:r>
    </w:p>
  </w:footnote>
  <w:footnote w:id="117">
    <w:p w14:paraId="5EDB88B5" w14:textId="240C3919" w:rsidR="0062101D" w:rsidRPr="004C5483" w:rsidRDefault="0062101D">
      <w:pPr>
        <w:pStyle w:val="FootnoteText"/>
        <w:rPr>
          <w:rFonts w:ascii="Cambria" w:hAnsi="Cambria"/>
        </w:rPr>
      </w:pPr>
      <w:r w:rsidRPr="004C5483">
        <w:rPr>
          <w:rStyle w:val="FootnoteReference"/>
          <w:rFonts w:ascii="Cambria" w:hAnsi="Cambria"/>
        </w:rPr>
        <w:footnoteRef/>
      </w:r>
      <w:r w:rsidRPr="004C5483">
        <w:rPr>
          <w:rFonts w:ascii="Cambria" w:hAnsi="Cambria"/>
        </w:rPr>
        <w:t xml:space="preserve"> McGreary, ‘Introduction’, xviii.</w:t>
      </w:r>
    </w:p>
  </w:footnote>
  <w:footnote w:id="118">
    <w:p w14:paraId="5B1F6C5E" w14:textId="57C7F5B9" w:rsidR="0062101D" w:rsidRPr="004C5483" w:rsidRDefault="0062101D">
      <w:pPr>
        <w:pStyle w:val="FootnoteText"/>
        <w:rPr>
          <w:rFonts w:ascii="Cambria" w:hAnsi="Cambria"/>
        </w:rPr>
      </w:pPr>
      <w:r w:rsidRPr="004C5483">
        <w:rPr>
          <w:rStyle w:val="FootnoteReference"/>
          <w:rFonts w:ascii="Cambria" w:hAnsi="Cambria"/>
        </w:rPr>
        <w:footnoteRef/>
      </w:r>
      <w:r w:rsidRPr="004C5483">
        <w:rPr>
          <w:rFonts w:ascii="Cambria" w:hAnsi="Cambria"/>
        </w:rPr>
        <w:t xml:space="preserve"> Harry Partch, ‘Patterns of Music’, in McGreary&amp;Partch, </w:t>
      </w:r>
      <w:r w:rsidRPr="004C5483">
        <w:rPr>
          <w:rFonts w:ascii="Cambria" w:hAnsi="Cambria"/>
          <w:i/>
        </w:rPr>
        <w:t>Bitter Music</w:t>
      </w:r>
      <w:r w:rsidRPr="004C5483">
        <w:rPr>
          <w:rFonts w:ascii="Cambria" w:hAnsi="Cambria"/>
        </w:rPr>
        <w:t>, 159.</w:t>
      </w:r>
    </w:p>
  </w:footnote>
  <w:footnote w:id="119">
    <w:p w14:paraId="62FBB92E" w14:textId="18904DE8" w:rsidR="0062101D" w:rsidRPr="004C5483" w:rsidRDefault="0062101D">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Ives, ‘Impressions’, 113.</w:t>
      </w:r>
    </w:p>
  </w:footnote>
  <w:footnote w:id="120">
    <w:p w14:paraId="3611A10E" w14:textId="38D6AD24" w:rsidR="0062101D" w:rsidRPr="004C5483" w:rsidRDefault="0062101D">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This </w:t>
      </w:r>
      <w:proofErr w:type="gramStart"/>
      <w:r w:rsidRPr="004C5483">
        <w:rPr>
          <w:rFonts w:ascii="Cambria" w:hAnsi="Cambria" w:cs="Times New Roman"/>
          <w:noProof w:val="0"/>
        </w:rPr>
        <w:t>is based on the assumption</w:t>
      </w:r>
      <w:proofErr w:type="gramEnd"/>
      <w:r w:rsidRPr="004C5483">
        <w:rPr>
          <w:rFonts w:ascii="Cambria" w:hAnsi="Cambria" w:cs="Times New Roman"/>
          <w:noProof w:val="0"/>
        </w:rPr>
        <w:t xml:space="preserve"> that the first version of 1905 already contained the quarter-tones. John </w:t>
      </w:r>
      <w:proofErr w:type="spellStart"/>
      <w:r w:rsidRPr="004C5483">
        <w:rPr>
          <w:rFonts w:ascii="Cambria" w:hAnsi="Cambria" w:cs="Times New Roman"/>
          <w:noProof w:val="0"/>
        </w:rPr>
        <w:t>Foulds</w:t>
      </w:r>
      <w:proofErr w:type="spellEnd"/>
      <w:r w:rsidRPr="004C5483">
        <w:rPr>
          <w:rFonts w:ascii="Cambria" w:hAnsi="Cambria" w:cs="Times New Roman"/>
          <w:noProof w:val="0"/>
        </w:rPr>
        <w:t xml:space="preserve">, ‘Programme Note’, Cello Sonata op. 6 (Paris: Editions Maurice </w:t>
      </w:r>
      <w:proofErr w:type="spellStart"/>
      <w:r w:rsidRPr="004C5483">
        <w:rPr>
          <w:rFonts w:ascii="Cambria" w:hAnsi="Cambria" w:cs="Times New Roman"/>
          <w:noProof w:val="0"/>
        </w:rPr>
        <w:t>Senart</w:t>
      </w:r>
      <w:proofErr w:type="spellEnd"/>
      <w:r w:rsidRPr="004C5483">
        <w:rPr>
          <w:rFonts w:ascii="Cambria" w:hAnsi="Cambria" w:cs="Times New Roman"/>
          <w:noProof w:val="0"/>
        </w:rPr>
        <w:t xml:space="preserve">, 1928). In </w:t>
      </w:r>
      <w:r w:rsidRPr="004C5483">
        <w:rPr>
          <w:rFonts w:ascii="Cambria" w:hAnsi="Cambria" w:cs="Times New Roman"/>
          <w:i/>
          <w:noProof w:val="0"/>
        </w:rPr>
        <w:t>Music To-Day</w:t>
      </w:r>
      <w:r w:rsidRPr="004C5483">
        <w:rPr>
          <w:rFonts w:ascii="Cambria" w:hAnsi="Cambria" w:cs="Times New Roman"/>
          <w:noProof w:val="0"/>
        </w:rPr>
        <w:t xml:space="preserve">, by contrast, </w:t>
      </w:r>
      <w:proofErr w:type="spellStart"/>
      <w:r w:rsidRPr="004C5483">
        <w:rPr>
          <w:rFonts w:ascii="Cambria" w:hAnsi="Cambria" w:cs="Times New Roman"/>
          <w:noProof w:val="0"/>
        </w:rPr>
        <w:t>Foulds</w:t>
      </w:r>
      <w:proofErr w:type="spellEnd"/>
      <w:r w:rsidRPr="004C5483">
        <w:rPr>
          <w:rFonts w:ascii="Cambria" w:hAnsi="Cambria" w:cs="Times New Roman"/>
          <w:noProof w:val="0"/>
        </w:rPr>
        <w:t xml:space="preserve"> claims that his earliest use was in fact in a lost string quartet of 1898 (p. 59, cf. MacDonald, </w:t>
      </w:r>
      <w:proofErr w:type="spellStart"/>
      <w:r w:rsidRPr="004C5483">
        <w:rPr>
          <w:rFonts w:ascii="Cambria" w:hAnsi="Cambria" w:cs="Times New Roman"/>
          <w:i/>
          <w:noProof w:val="0"/>
        </w:rPr>
        <w:t>Foulds</w:t>
      </w:r>
      <w:proofErr w:type="spellEnd"/>
      <w:r w:rsidRPr="004C5483">
        <w:rPr>
          <w:rFonts w:ascii="Cambria" w:hAnsi="Cambria" w:cs="Times New Roman"/>
          <w:noProof w:val="0"/>
        </w:rPr>
        <w:t>, 14). As with Carrillo’s claim to a similarly early date, this cannot be substantiated.</w:t>
      </w:r>
    </w:p>
  </w:footnote>
  <w:footnote w:id="121">
    <w:p w14:paraId="1937AB01" w14:textId="77777777" w:rsidR="0062101D" w:rsidRPr="004C5483" w:rsidRDefault="0062101D" w:rsidP="009D769A">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w:t>
      </w:r>
      <w:r w:rsidRPr="004C5483">
        <w:rPr>
          <w:rFonts w:ascii="Cambria" w:hAnsi="Cambria" w:cs="Times New Roman"/>
          <w:i/>
          <w:noProof w:val="0"/>
        </w:rPr>
        <w:t>The Morning Post</w:t>
      </w:r>
      <w:r w:rsidRPr="004C5483">
        <w:rPr>
          <w:rFonts w:ascii="Cambria" w:hAnsi="Cambria" w:cs="Times New Roman"/>
          <w:noProof w:val="0"/>
        </w:rPr>
        <w:t xml:space="preserve"> 1912, quoted in MacDonald, </w:t>
      </w:r>
      <w:proofErr w:type="spellStart"/>
      <w:r w:rsidRPr="004C5483">
        <w:rPr>
          <w:rFonts w:ascii="Cambria" w:hAnsi="Cambria" w:cs="Times New Roman"/>
          <w:i/>
          <w:noProof w:val="0"/>
        </w:rPr>
        <w:t>Foulds</w:t>
      </w:r>
      <w:proofErr w:type="spellEnd"/>
      <w:r w:rsidRPr="004C5483">
        <w:rPr>
          <w:rFonts w:ascii="Cambria" w:hAnsi="Cambria" w:cs="Times New Roman"/>
          <w:noProof w:val="0"/>
        </w:rPr>
        <w:t>, 20.</w:t>
      </w:r>
    </w:p>
  </w:footnote>
  <w:footnote w:id="122">
    <w:p w14:paraId="054B941A" w14:textId="2C3F4036" w:rsidR="0062101D" w:rsidRPr="004C5483" w:rsidRDefault="0062101D">
      <w:pPr>
        <w:pStyle w:val="FootnoteText"/>
        <w:rPr>
          <w:rFonts w:ascii="Cambria" w:hAnsi="Cambria"/>
        </w:rPr>
      </w:pPr>
      <w:r w:rsidRPr="004C5483">
        <w:rPr>
          <w:rStyle w:val="FootnoteReference"/>
          <w:rFonts w:ascii="Cambria" w:hAnsi="Cambria"/>
        </w:rPr>
        <w:footnoteRef/>
      </w:r>
      <w:r w:rsidRPr="004C5483">
        <w:rPr>
          <w:rFonts w:ascii="Cambria" w:hAnsi="Cambria"/>
        </w:rPr>
        <w:t xml:space="preserve"> Israel J. Katz, ‘Yasser, Joseph’, </w:t>
      </w:r>
      <w:r w:rsidRPr="004C5483">
        <w:rPr>
          <w:rFonts w:ascii="Cambria" w:hAnsi="Cambria"/>
          <w:i/>
        </w:rPr>
        <w:t>Grove Music Online</w:t>
      </w:r>
      <w:r w:rsidRPr="004C5483">
        <w:rPr>
          <w:rFonts w:ascii="Cambria" w:hAnsi="Cambria"/>
        </w:rPr>
        <w:t xml:space="preserve"> (2001) Oxford University Press. Date of access 13 Apr. 2018, &lt;http://www.oxfordmusiconline.com.0012c1cu0ad7.emedia1.bsb-muenchen.de/grovemusic/view/10.1093/gmo/9781561592630.001.0001/omo-9781561592630-e-0000030689&gt;.</w:t>
      </w:r>
    </w:p>
  </w:footnote>
  <w:footnote w:id="123">
    <w:p w14:paraId="1E5F9770" w14:textId="51964AF5" w:rsidR="0062101D" w:rsidRPr="004C5483" w:rsidRDefault="0062101D">
      <w:pPr>
        <w:pStyle w:val="FootnoteText"/>
        <w:rPr>
          <w:rFonts w:ascii="Cambria" w:hAnsi="Cambria"/>
        </w:rPr>
      </w:pPr>
      <w:r w:rsidRPr="004C5483">
        <w:rPr>
          <w:rStyle w:val="FootnoteReference"/>
          <w:rFonts w:ascii="Cambria" w:hAnsi="Cambria"/>
        </w:rPr>
        <w:footnoteRef/>
      </w:r>
      <w:r w:rsidRPr="004C5483">
        <w:rPr>
          <w:rFonts w:ascii="Cambria" w:hAnsi="Cambria"/>
        </w:rPr>
        <w:t xml:space="preserve"> Cf. Joseph Yasser, ‘The Future of Tonality’, </w:t>
      </w:r>
      <w:r w:rsidRPr="004C5483">
        <w:rPr>
          <w:rFonts w:ascii="Cambria" w:hAnsi="Cambria"/>
          <w:i/>
        </w:rPr>
        <w:t>Modern Music</w:t>
      </w:r>
      <w:r w:rsidRPr="004C5483">
        <w:rPr>
          <w:rFonts w:ascii="Cambria" w:hAnsi="Cambria"/>
        </w:rPr>
        <w:t xml:space="preserve"> 8.1 (1930) Supplement, 1-24; idem, </w:t>
      </w:r>
      <w:r w:rsidRPr="004C5483">
        <w:rPr>
          <w:rFonts w:ascii="Cambria" w:hAnsi="Cambria"/>
          <w:i/>
        </w:rPr>
        <w:t>A Theory of Evolving Tonality</w:t>
      </w:r>
      <w:r w:rsidRPr="004C5483">
        <w:rPr>
          <w:rFonts w:ascii="Cambria" w:hAnsi="Cambria"/>
        </w:rPr>
        <w:t xml:space="preserve"> (New York: American Library of Musicology, 1932).</w:t>
      </w:r>
    </w:p>
  </w:footnote>
  <w:footnote w:id="124">
    <w:p w14:paraId="7CC3EE31" w14:textId="450FD14B" w:rsidR="0062101D" w:rsidRPr="004C5483" w:rsidRDefault="0062101D">
      <w:pPr>
        <w:pStyle w:val="FootnoteText"/>
        <w:rPr>
          <w:rFonts w:ascii="Cambria" w:hAnsi="Cambria"/>
        </w:rPr>
      </w:pPr>
      <w:r w:rsidRPr="004C5483">
        <w:rPr>
          <w:rStyle w:val="FootnoteReference"/>
          <w:rFonts w:ascii="Cambria" w:hAnsi="Cambria"/>
        </w:rPr>
        <w:footnoteRef/>
      </w:r>
      <w:r w:rsidRPr="004C5483">
        <w:rPr>
          <w:rFonts w:ascii="Cambria" w:hAnsi="Cambria"/>
        </w:rPr>
        <w:t xml:space="preserve"> Yasser, </w:t>
      </w:r>
      <w:r w:rsidRPr="004C5483">
        <w:rPr>
          <w:rFonts w:ascii="Cambria" w:hAnsi="Cambria"/>
          <w:i/>
        </w:rPr>
        <w:t>A Theory of Evolving Tonality</w:t>
      </w:r>
      <w:r w:rsidRPr="004C5483">
        <w:rPr>
          <w:rFonts w:ascii="Cambria" w:hAnsi="Cambria"/>
        </w:rPr>
        <w:t>, 14; cf. Appendix ‘Centitones and Vibration-Ratios’, 355-62.</w:t>
      </w:r>
    </w:p>
  </w:footnote>
  <w:footnote w:id="125">
    <w:p w14:paraId="181798AA" w14:textId="2DF239C9" w:rsidR="0062101D" w:rsidRPr="004C5483" w:rsidRDefault="0062101D">
      <w:pPr>
        <w:pStyle w:val="FootnoteText"/>
        <w:rPr>
          <w:rFonts w:ascii="Cambria" w:hAnsi="Cambria"/>
        </w:rPr>
      </w:pPr>
      <w:r w:rsidRPr="004C5483">
        <w:rPr>
          <w:rStyle w:val="FootnoteReference"/>
          <w:rFonts w:ascii="Cambria" w:hAnsi="Cambria"/>
        </w:rPr>
        <w:footnoteRef/>
      </w:r>
      <w:r w:rsidRPr="004C5483">
        <w:rPr>
          <w:rFonts w:ascii="Cambria" w:hAnsi="Cambria"/>
        </w:rPr>
        <w:t xml:space="preserve"> Yasser, ‘Future’, 24.</w:t>
      </w:r>
    </w:p>
  </w:footnote>
  <w:footnote w:id="126">
    <w:p w14:paraId="02669B75" w14:textId="77777777" w:rsidR="0062101D" w:rsidRPr="004C5483" w:rsidRDefault="0062101D" w:rsidP="00D01BB2">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Stein, Preface, 3.</w:t>
      </w:r>
    </w:p>
  </w:footnote>
  <w:footnote w:id="127">
    <w:p w14:paraId="236CA2D2" w14:textId="77777777" w:rsidR="0062101D" w:rsidRPr="004C5483" w:rsidRDefault="0062101D" w:rsidP="00580433">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Rosa </w:t>
      </w:r>
      <w:proofErr w:type="spellStart"/>
      <w:r w:rsidRPr="004C5483">
        <w:rPr>
          <w:rFonts w:ascii="Cambria" w:hAnsi="Cambria" w:cs="Times New Roman"/>
          <w:noProof w:val="0"/>
        </w:rPr>
        <w:t>Newmarch</w:t>
      </w:r>
      <w:proofErr w:type="spellEnd"/>
      <w:r w:rsidRPr="004C5483">
        <w:rPr>
          <w:rFonts w:ascii="Cambria" w:hAnsi="Cambria" w:cs="Times New Roman"/>
          <w:noProof w:val="0"/>
        </w:rPr>
        <w:t>, ‘Descriptive Notes to Music-Pictures Group III, op. 33, Promenade Concert, Queen’s Hall, Thu 5th Sept 1912, 8pm (premiere)’, GB-</w:t>
      </w:r>
      <w:proofErr w:type="spellStart"/>
      <w:r w:rsidRPr="004C5483">
        <w:rPr>
          <w:rFonts w:ascii="Cambria" w:hAnsi="Cambria" w:cs="Times New Roman"/>
          <w:noProof w:val="0"/>
        </w:rPr>
        <w:t>Lbl</w:t>
      </w:r>
      <w:proofErr w:type="spellEnd"/>
      <w:r w:rsidRPr="004C5483">
        <w:rPr>
          <w:rFonts w:ascii="Cambria" w:hAnsi="Cambria" w:cs="Times New Roman"/>
          <w:noProof w:val="0"/>
        </w:rPr>
        <w:t xml:space="preserve"> Add MS </w:t>
      </w:r>
      <w:proofErr w:type="gramStart"/>
      <w:r w:rsidRPr="004C5483">
        <w:rPr>
          <w:rFonts w:ascii="Cambria" w:hAnsi="Cambria" w:cs="Times New Roman"/>
          <w:noProof w:val="0"/>
        </w:rPr>
        <w:t>56474 :</w:t>
      </w:r>
      <w:proofErr w:type="gramEnd"/>
      <w:r w:rsidRPr="004C5483">
        <w:rPr>
          <w:rFonts w:ascii="Cambria" w:hAnsi="Cambria" w:cs="Times New Roman"/>
          <w:noProof w:val="0"/>
        </w:rPr>
        <w:t xml:space="preserve"> 1912.</w:t>
      </w:r>
    </w:p>
  </w:footnote>
  <w:footnote w:id="128">
    <w:p w14:paraId="1F6E41A1" w14:textId="68EACFCC" w:rsidR="0062101D" w:rsidRPr="004C5483" w:rsidRDefault="0062101D" w:rsidP="008C6980">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w:t>
      </w:r>
      <w:proofErr w:type="spellStart"/>
      <w:r w:rsidRPr="004C5483">
        <w:rPr>
          <w:rFonts w:ascii="Cambria" w:hAnsi="Cambria" w:cs="Times New Roman"/>
          <w:noProof w:val="0"/>
        </w:rPr>
        <w:t>Sabaneev</w:t>
      </w:r>
      <w:proofErr w:type="spellEnd"/>
      <w:r w:rsidRPr="004C5483">
        <w:rPr>
          <w:rFonts w:ascii="Cambria" w:hAnsi="Cambria" w:cs="Times New Roman"/>
          <w:noProof w:val="0"/>
        </w:rPr>
        <w:t>, ‘Possibility’, 502.</w:t>
      </w:r>
    </w:p>
  </w:footnote>
  <w:footnote w:id="129">
    <w:p w14:paraId="63D87F20" w14:textId="1332B2E2" w:rsidR="0062101D" w:rsidRPr="004C5483" w:rsidRDefault="0062101D" w:rsidP="008C6980">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Ibid., 503.</w:t>
      </w:r>
    </w:p>
  </w:footnote>
  <w:footnote w:id="130">
    <w:p w14:paraId="78681FE5" w14:textId="69CE71B7" w:rsidR="0062101D" w:rsidRPr="004C5483" w:rsidRDefault="0062101D" w:rsidP="005E3205">
      <w:pPr>
        <w:pStyle w:val="Default"/>
        <w:rPr>
          <w:rFonts w:ascii="Cambria" w:hAnsi="Cambria" w:cs="Times New Roman"/>
          <w:sz w:val="20"/>
          <w:szCs w:val="20"/>
        </w:rPr>
      </w:pPr>
      <w:r w:rsidRPr="004C5483">
        <w:rPr>
          <w:rStyle w:val="FootnoteReference"/>
          <w:rFonts w:ascii="Cambria" w:hAnsi="Cambria" w:cs="Times New Roman"/>
          <w:sz w:val="20"/>
          <w:szCs w:val="20"/>
        </w:rPr>
        <w:footnoteRef/>
      </w:r>
      <w:r w:rsidRPr="004C5483">
        <w:rPr>
          <w:rFonts w:ascii="Cambria" w:hAnsi="Cambria" w:cs="Times New Roman"/>
          <w:sz w:val="20"/>
          <w:szCs w:val="20"/>
        </w:rPr>
        <w:t xml:space="preserve"> Artur </w:t>
      </w:r>
      <w:proofErr w:type="spellStart"/>
      <w:r w:rsidRPr="004C5483">
        <w:rPr>
          <w:rFonts w:ascii="Cambria" w:hAnsi="Cambria" w:cs="Times New Roman"/>
          <w:sz w:val="20"/>
          <w:szCs w:val="20"/>
        </w:rPr>
        <w:t>Holde</w:t>
      </w:r>
      <w:proofErr w:type="spellEnd"/>
      <w:r w:rsidRPr="004C5483">
        <w:rPr>
          <w:rFonts w:ascii="Cambria" w:hAnsi="Cambria" w:cs="Times New Roman"/>
          <w:sz w:val="20"/>
          <w:szCs w:val="20"/>
        </w:rPr>
        <w:t xml:space="preserve">, ‘Is There a Future for Quarter-Tone Music?’, </w:t>
      </w:r>
      <w:r w:rsidRPr="004C5483">
        <w:rPr>
          <w:rFonts w:ascii="Cambria" w:hAnsi="Cambria" w:cs="Times New Roman"/>
          <w:i/>
          <w:sz w:val="20"/>
          <w:szCs w:val="20"/>
        </w:rPr>
        <w:t>The Musical Quarterly</w:t>
      </w:r>
      <w:r w:rsidRPr="004C5483">
        <w:rPr>
          <w:rFonts w:ascii="Cambria" w:hAnsi="Cambria" w:cs="Times New Roman"/>
          <w:sz w:val="20"/>
          <w:szCs w:val="20"/>
        </w:rPr>
        <w:t xml:space="preserve"> 24.4 (Oct. 1938), 528</w:t>
      </w:r>
      <w:r w:rsidRPr="004C5483">
        <w:rPr>
          <w:rFonts w:ascii="Cambria" w:hAnsi="Cambria" w:cs="Times New Roman"/>
          <w:sz w:val="20"/>
          <w:szCs w:val="20"/>
        </w:rPr>
        <w:noBreakHyphen/>
        <w:t>33, 530.</w:t>
      </w:r>
    </w:p>
  </w:footnote>
  <w:footnote w:id="131">
    <w:p w14:paraId="30ACBC5E" w14:textId="1B053F8D" w:rsidR="0062101D" w:rsidRPr="004C5483" w:rsidRDefault="0062101D">
      <w:pPr>
        <w:pStyle w:val="FootnoteText"/>
        <w:rPr>
          <w:rFonts w:ascii="Cambria" w:hAnsi="Cambria" w:cs="Times New Roman"/>
          <w:noProof w:val="0"/>
        </w:rPr>
      </w:pPr>
      <w:r w:rsidRPr="004C5483">
        <w:rPr>
          <w:rStyle w:val="FootnoteReference"/>
          <w:rFonts w:ascii="Cambria" w:hAnsi="Cambria" w:cs="Times New Roman"/>
          <w:noProof w:val="0"/>
        </w:rPr>
        <w:footnoteRef/>
      </w:r>
      <w:r w:rsidRPr="004C5483">
        <w:rPr>
          <w:rFonts w:ascii="Cambria" w:hAnsi="Cambria" w:cs="Times New Roman"/>
          <w:noProof w:val="0"/>
        </w:rPr>
        <w:t xml:space="preserve"> Ibid., 532.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36347"/>
    <w:multiLevelType w:val="hybridMultilevel"/>
    <w:tmpl w:val="E63E6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2D02AA"/>
    <w:multiLevelType w:val="hybridMultilevel"/>
    <w:tmpl w:val="1EE6A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2F0F37"/>
    <w:multiLevelType w:val="hybridMultilevel"/>
    <w:tmpl w:val="D90AE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100867"/>
    <w:multiLevelType w:val="hybridMultilevel"/>
    <w:tmpl w:val="EA8CB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93F"/>
    <w:rsid w:val="00000078"/>
    <w:rsid w:val="000004AC"/>
    <w:rsid w:val="00000CCF"/>
    <w:rsid w:val="00000FF3"/>
    <w:rsid w:val="00001109"/>
    <w:rsid w:val="0000168B"/>
    <w:rsid w:val="00001B6B"/>
    <w:rsid w:val="00002518"/>
    <w:rsid w:val="00002584"/>
    <w:rsid w:val="00002D5A"/>
    <w:rsid w:val="000039C3"/>
    <w:rsid w:val="00003C0D"/>
    <w:rsid w:val="000046F9"/>
    <w:rsid w:val="00004C0B"/>
    <w:rsid w:val="00005106"/>
    <w:rsid w:val="00006104"/>
    <w:rsid w:val="00006386"/>
    <w:rsid w:val="000066BB"/>
    <w:rsid w:val="000068CA"/>
    <w:rsid w:val="00006DED"/>
    <w:rsid w:val="00006E83"/>
    <w:rsid w:val="00006F69"/>
    <w:rsid w:val="00007321"/>
    <w:rsid w:val="00007D3C"/>
    <w:rsid w:val="00010E73"/>
    <w:rsid w:val="00011D3F"/>
    <w:rsid w:val="00012505"/>
    <w:rsid w:val="000126F5"/>
    <w:rsid w:val="00013080"/>
    <w:rsid w:val="00013DFE"/>
    <w:rsid w:val="00014820"/>
    <w:rsid w:val="00014EC1"/>
    <w:rsid w:val="00015106"/>
    <w:rsid w:val="000158F5"/>
    <w:rsid w:val="000163FA"/>
    <w:rsid w:val="000171E4"/>
    <w:rsid w:val="000173E1"/>
    <w:rsid w:val="00017A9B"/>
    <w:rsid w:val="00017FD8"/>
    <w:rsid w:val="0002076D"/>
    <w:rsid w:val="00020BCF"/>
    <w:rsid w:val="00020C75"/>
    <w:rsid w:val="000210FF"/>
    <w:rsid w:val="000212FC"/>
    <w:rsid w:val="00021588"/>
    <w:rsid w:val="000215D6"/>
    <w:rsid w:val="000219BA"/>
    <w:rsid w:val="00021A3A"/>
    <w:rsid w:val="00021D4C"/>
    <w:rsid w:val="00022492"/>
    <w:rsid w:val="00022DAA"/>
    <w:rsid w:val="00022ED5"/>
    <w:rsid w:val="00022FB1"/>
    <w:rsid w:val="00023646"/>
    <w:rsid w:val="000238B1"/>
    <w:rsid w:val="00023957"/>
    <w:rsid w:val="00023B52"/>
    <w:rsid w:val="00023EE6"/>
    <w:rsid w:val="00025314"/>
    <w:rsid w:val="00025595"/>
    <w:rsid w:val="00025A99"/>
    <w:rsid w:val="00025DA1"/>
    <w:rsid w:val="00026226"/>
    <w:rsid w:val="0002635B"/>
    <w:rsid w:val="0002672A"/>
    <w:rsid w:val="000270FC"/>
    <w:rsid w:val="00027F40"/>
    <w:rsid w:val="00030013"/>
    <w:rsid w:val="000303C3"/>
    <w:rsid w:val="00030673"/>
    <w:rsid w:val="0003084B"/>
    <w:rsid w:val="00030E7F"/>
    <w:rsid w:val="00031224"/>
    <w:rsid w:val="000315A4"/>
    <w:rsid w:val="00032816"/>
    <w:rsid w:val="000329C1"/>
    <w:rsid w:val="000330EA"/>
    <w:rsid w:val="00033D9F"/>
    <w:rsid w:val="00034BB0"/>
    <w:rsid w:val="000350D0"/>
    <w:rsid w:val="00035F10"/>
    <w:rsid w:val="000360AF"/>
    <w:rsid w:val="00036497"/>
    <w:rsid w:val="00037A4C"/>
    <w:rsid w:val="00037AC6"/>
    <w:rsid w:val="0004029E"/>
    <w:rsid w:val="000402CD"/>
    <w:rsid w:val="00040EBB"/>
    <w:rsid w:val="000412EE"/>
    <w:rsid w:val="00041815"/>
    <w:rsid w:val="00041973"/>
    <w:rsid w:val="00041C54"/>
    <w:rsid w:val="00043290"/>
    <w:rsid w:val="0004344E"/>
    <w:rsid w:val="000441C2"/>
    <w:rsid w:val="000441E5"/>
    <w:rsid w:val="000444F0"/>
    <w:rsid w:val="0004558A"/>
    <w:rsid w:val="00045D2A"/>
    <w:rsid w:val="00045E37"/>
    <w:rsid w:val="00045ECD"/>
    <w:rsid w:val="00046CB5"/>
    <w:rsid w:val="00046E6E"/>
    <w:rsid w:val="000470CB"/>
    <w:rsid w:val="00050304"/>
    <w:rsid w:val="0005042F"/>
    <w:rsid w:val="0005134C"/>
    <w:rsid w:val="000513F2"/>
    <w:rsid w:val="0005149B"/>
    <w:rsid w:val="0005213B"/>
    <w:rsid w:val="000522E9"/>
    <w:rsid w:val="00053C36"/>
    <w:rsid w:val="00053DDB"/>
    <w:rsid w:val="000546F1"/>
    <w:rsid w:val="00054723"/>
    <w:rsid w:val="0005489D"/>
    <w:rsid w:val="00054E21"/>
    <w:rsid w:val="00055F7D"/>
    <w:rsid w:val="000561DD"/>
    <w:rsid w:val="000567A6"/>
    <w:rsid w:val="000568A0"/>
    <w:rsid w:val="00057E07"/>
    <w:rsid w:val="00060618"/>
    <w:rsid w:val="00060858"/>
    <w:rsid w:val="00060DDE"/>
    <w:rsid w:val="00061E44"/>
    <w:rsid w:val="00061E67"/>
    <w:rsid w:val="00062403"/>
    <w:rsid w:val="000625D4"/>
    <w:rsid w:val="00063120"/>
    <w:rsid w:val="00063C4F"/>
    <w:rsid w:val="00063EA3"/>
    <w:rsid w:val="00064300"/>
    <w:rsid w:val="00064720"/>
    <w:rsid w:val="000648D3"/>
    <w:rsid w:val="000655CC"/>
    <w:rsid w:val="000658AF"/>
    <w:rsid w:val="0006608F"/>
    <w:rsid w:val="000664E8"/>
    <w:rsid w:val="00066CEE"/>
    <w:rsid w:val="00066FB3"/>
    <w:rsid w:val="00067F05"/>
    <w:rsid w:val="00070012"/>
    <w:rsid w:val="00070A38"/>
    <w:rsid w:val="000727E5"/>
    <w:rsid w:val="00072D3F"/>
    <w:rsid w:val="0007332B"/>
    <w:rsid w:val="0007447E"/>
    <w:rsid w:val="0007449E"/>
    <w:rsid w:val="00074798"/>
    <w:rsid w:val="00074889"/>
    <w:rsid w:val="00074BF0"/>
    <w:rsid w:val="00074F0E"/>
    <w:rsid w:val="00075014"/>
    <w:rsid w:val="00075286"/>
    <w:rsid w:val="00075941"/>
    <w:rsid w:val="00075BC9"/>
    <w:rsid w:val="00075F62"/>
    <w:rsid w:val="0007617D"/>
    <w:rsid w:val="000769CE"/>
    <w:rsid w:val="000769EF"/>
    <w:rsid w:val="00076BC5"/>
    <w:rsid w:val="000779D9"/>
    <w:rsid w:val="00077A23"/>
    <w:rsid w:val="00077BF6"/>
    <w:rsid w:val="00077DBA"/>
    <w:rsid w:val="00077F9B"/>
    <w:rsid w:val="000801EB"/>
    <w:rsid w:val="000803F0"/>
    <w:rsid w:val="000809B0"/>
    <w:rsid w:val="00080AF5"/>
    <w:rsid w:val="00080DFA"/>
    <w:rsid w:val="00081453"/>
    <w:rsid w:val="00081685"/>
    <w:rsid w:val="00081D06"/>
    <w:rsid w:val="00082CE3"/>
    <w:rsid w:val="00083C2F"/>
    <w:rsid w:val="00083D76"/>
    <w:rsid w:val="00084299"/>
    <w:rsid w:val="00084335"/>
    <w:rsid w:val="0008524E"/>
    <w:rsid w:val="00085578"/>
    <w:rsid w:val="000855C7"/>
    <w:rsid w:val="000856B9"/>
    <w:rsid w:val="00087141"/>
    <w:rsid w:val="000902F4"/>
    <w:rsid w:val="00090439"/>
    <w:rsid w:val="00090FA5"/>
    <w:rsid w:val="0009124B"/>
    <w:rsid w:val="00091672"/>
    <w:rsid w:val="00092391"/>
    <w:rsid w:val="00092AE9"/>
    <w:rsid w:val="0009309C"/>
    <w:rsid w:val="000932A5"/>
    <w:rsid w:val="000933BE"/>
    <w:rsid w:val="00093DBA"/>
    <w:rsid w:val="000940C3"/>
    <w:rsid w:val="000945F1"/>
    <w:rsid w:val="0009472C"/>
    <w:rsid w:val="00094B67"/>
    <w:rsid w:val="00094C18"/>
    <w:rsid w:val="00094C46"/>
    <w:rsid w:val="00095256"/>
    <w:rsid w:val="00095459"/>
    <w:rsid w:val="00095770"/>
    <w:rsid w:val="000960A4"/>
    <w:rsid w:val="00096835"/>
    <w:rsid w:val="00096C19"/>
    <w:rsid w:val="0009725B"/>
    <w:rsid w:val="00097304"/>
    <w:rsid w:val="0009745D"/>
    <w:rsid w:val="00097717"/>
    <w:rsid w:val="00097C6A"/>
    <w:rsid w:val="00097E7A"/>
    <w:rsid w:val="000A0221"/>
    <w:rsid w:val="000A116F"/>
    <w:rsid w:val="000A12CD"/>
    <w:rsid w:val="000A19E8"/>
    <w:rsid w:val="000A2065"/>
    <w:rsid w:val="000A2471"/>
    <w:rsid w:val="000A26B0"/>
    <w:rsid w:val="000A37F3"/>
    <w:rsid w:val="000A3976"/>
    <w:rsid w:val="000A3E06"/>
    <w:rsid w:val="000A407A"/>
    <w:rsid w:val="000A480D"/>
    <w:rsid w:val="000A4A7D"/>
    <w:rsid w:val="000A4DE8"/>
    <w:rsid w:val="000A5239"/>
    <w:rsid w:val="000A5377"/>
    <w:rsid w:val="000A5DB1"/>
    <w:rsid w:val="000A60D1"/>
    <w:rsid w:val="000A6DF1"/>
    <w:rsid w:val="000A7669"/>
    <w:rsid w:val="000A7AB1"/>
    <w:rsid w:val="000A7D75"/>
    <w:rsid w:val="000B04C8"/>
    <w:rsid w:val="000B077E"/>
    <w:rsid w:val="000B07BE"/>
    <w:rsid w:val="000B0BDC"/>
    <w:rsid w:val="000B0E3F"/>
    <w:rsid w:val="000B1DF1"/>
    <w:rsid w:val="000B1E2B"/>
    <w:rsid w:val="000B259F"/>
    <w:rsid w:val="000B2E07"/>
    <w:rsid w:val="000B3309"/>
    <w:rsid w:val="000B3602"/>
    <w:rsid w:val="000B3BD6"/>
    <w:rsid w:val="000B3C35"/>
    <w:rsid w:val="000B4273"/>
    <w:rsid w:val="000B45BF"/>
    <w:rsid w:val="000B4CB5"/>
    <w:rsid w:val="000B5633"/>
    <w:rsid w:val="000B57C1"/>
    <w:rsid w:val="000B5CB4"/>
    <w:rsid w:val="000B64A6"/>
    <w:rsid w:val="000B68BE"/>
    <w:rsid w:val="000B75E0"/>
    <w:rsid w:val="000B7B9C"/>
    <w:rsid w:val="000B7BC7"/>
    <w:rsid w:val="000C01E5"/>
    <w:rsid w:val="000C0271"/>
    <w:rsid w:val="000C09E1"/>
    <w:rsid w:val="000C0DF1"/>
    <w:rsid w:val="000C1040"/>
    <w:rsid w:val="000C106F"/>
    <w:rsid w:val="000C1DA6"/>
    <w:rsid w:val="000C2032"/>
    <w:rsid w:val="000C2466"/>
    <w:rsid w:val="000C2539"/>
    <w:rsid w:val="000C268D"/>
    <w:rsid w:val="000C26F8"/>
    <w:rsid w:val="000C3588"/>
    <w:rsid w:val="000C3FDC"/>
    <w:rsid w:val="000C402D"/>
    <w:rsid w:val="000C4F18"/>
    <w:rsid w:val="000C4FE1"/>
    <w:rsid w:val="000C59ED"/>
    <w:rsid w:val="000C5A89"/>
    <w:rsid w:val="000C5E7B"/>
    <w:rsid w:val="000C6277"/>
    <w:rsid w:val="000C639E"/>
    <w:rsid w:val="000C6D90"/>
    <w:rsid w:val="000C6FBD"/>
    <w:rsid w:val="000C7BBF"/>
    <w:rsid w:val="000C7D68"/>
    <w:rsid w:val="000D0029"/>
    <w:rsid w:val="000D09EC"/>
    <w:rsid w:val="000D131F"/>
    <w:rsid w:val="000D15A6"/>
    <w:rsid w:val="000D1FC4"/>
    <w:rsid w:val="000D2320"/>
    <w:rsid w:val="000D2A9C"/>
    <w:rsid w:val="000D2B12"/>
    <w:rsid w:val="000D3148"/>
    <w:rsid w:val="000D40A9"/>
    <w:rsid w:val="000D45D4"/>
    <w:rsid w:val="000D4837"/>
    <w:rsid w:val="000D4F12"/>
    <w:rsid w:val="000D50CE"/>
    <w:rsid w:val="000D52C0"/>
    <w:rsid w:val="000D5BF7"/>
    <w:rsid w:val="000D60F3"/>
    <w:rsid w:val="000D67DA"/>
    <w:rsid w:val="000D6AB1"/>
    <w:rsid w:val="000D6BBE"/>
    <w:rsid w:val="000D6C72"/>
    <w:rsid w:val="000D7C7B"/>
    <w:rsid w:val="000D7E79"/>
    <w:rsid w:val="000D7E99"/>
    <w:rsid w:val="000D7FF9"/>
    <w:rsid w:val="000E0191"/>
    <w:rsid w:val="000E149B"/>
    <w:rsid w:val="000E2A31"/>
    <w:rsid w:val="000E3138"/>
    <w:rsid w:val="000E3326"/>
    <w:rsid w:val="000E3599"/>
    <w:rsid w:val="000E3D41"/>
    <w:rsid w:val="000E4C30"/>
    <w:rsid w:val="000E4CE9"/>
    <w:rsid w:val="000E5549"/>
    <w:rsid w:val="000E55B3"/>
    <w:rsid w:val="000E5ACE"/>
    <w:rsid w:val="000E684B"/>
    <w:rsid w:val="000E6908"/>
    <w:rsid w:val="000E6DFC"/>
    <w:rsid w:val="000F008F"/>
    <w:rsid w:val="000F01BB"/>
    <w:rsid w:val="000F1052"/>
    <w:rsid w:val="000F14E9"/>
    <w:rsid w:val="000F191A"/>
    <w:rsid w:val="000F1C69"/>
    <w:rsid w:val="000F1ED2"/>
    <w:rsid w:val="000F2131"/>
    <w:rsid w:val="000F2170"/>
    <w:rsid w:val="000F22A9"/>
    <w:rsid w:val="000F253A"/>
    <w:rsid w:val="000F2E12"/>
    <w:rsid w:val="000F323C"/>
    <w:rsid w:val="000F36FC"/>
    <w:rsid w:val="000F3909"/>
    <w:rsid w:val="000F3C65"/>
    <w:rsid w:val="000F474D"/>
    <w:rsid w:val="000F4B07"/>
    <w:rsid w:val="000F4B13"/>
    <w:rsid w:val="000F5155"/>
    <w:rsid w:val="000F5375"/>
    <w:rsid w:val="000F5409"/>
    <w:rsid w:val="000F5D8C"/>
    <w:rsid w:val="000F6385"/>
    <w:rsid w:val="000F6572"/>
    <w:rsid w:val="000F6F10"/>
    <w:rsid w:val="000F6F17"/>
    <w:rsid w:val="000F7406"/>
    <w:rsid w:val="000F7BEE"/>
    <w:rsid w:val="001006F1"/>
    <w:rsid w:val="001008FE"/>
    <w:rsid w:val="0010098A"/>
    <w:rsid w:val="00100F0D"/>
    <w:rsid w:val="00101386"/>
    <w:rsid w:val="00101EDE"/>
    <w:rsid w:val="00101F96"/>
    <w:rsid w:val="00102A63"/>
    <w:rsid w:val="00102D4C"/>
    <w:rsid w:val="00102D53"/>
    <w:rsid w:val="00103AC4"/>
    <w:rsid w:val="00104028"/>
    <w:rsid w:val="001041A4"/>
    <w:rsid w:val="00104256"/>
    <w:rsid w:val="001048CD"/>
    <w:rsid w:val="00105195"/>
    <w:rsid w:val="00105465"/>
    <w:rsid w:val="0010616C"/>
    <w:rsid w:val="00106B32"/>
    <w:rsid w:val="00107C84"/>
    <w:rsid w:val="001101CE"/>
    <w:rsid w:val="001103EF"/>
    <w:rsid w:val="0011041A"/>
    <w:rsid w:val="001111E3"/>
    <w:rsid w:val="00111C86"/>
    <w:rsid w:val="001120D3"/>
    <w:rsid w:val="0011303D"/>
    <w:rsid w:val="001132B3"/>
    <w:rsid w:val="001133EB"/>
    <w:rsid w:val="0011422E"/>
    <w:rsid w:val="001145C5"/>
    <w:rsid w:val="0011511B"/>
    <w:rsid w:val="00115259"/>
    <w:rsid w:val="00115CF4"/>
    <w:rsid w:val="00116AB4"/>
    <w:rsid w:val="00117073"/>
    <w:rsid w:val="00117E0F"/>
    <w:rsid w:val="00117EFF"/>
    <w:rsid w:val="00117FA9"/>
    <w:rsid w:val="0012129D"/>
    <w:rsid w:val="00121C2E"/>
    <w:rsid w:val="001220AD"/>
    <w:rsid w:val="001225B3"/>
    <w:rsid w:val="001227A8"/>
    <w:rsid w:val="00122A8D"/>
    <w:rsid w:val="001232E2"/>
    <w:rsid w:val="00123675"/>
    <w:rsid w:val="00125E6C"/>
    <w:rsid w:val="00126A4B"/>
    <w:rsid w:val="00126D7B"/>
    <w:rsid w:val="00126D80"/>
    <w:rsid w:val="00127008"/>
    <w:rsid w:val="001275E3"/>
    <w:rsid w:val="001304F5"/>
    <w:rsid w:val="00130908"/>
    <w:rsid w:val="00131C70"/>
    <w:rsid w:val="00132567"/>
    <w:rsid w:val="00132B30"/>
    <w:rsid w:val="001335D4"/>
    <w:rsid w:val="00133AD9"/>
    <w:rsid w:val="0013450C"/>
    <w:rsid w:val="00134D6F"/>
    <w:rsid w:val="00134FC2"/>
    <w:rsid w:val="0013599A"/>
    <w:rsid w:val="00135C4A"/>
    <w:rsid w:val="00136C61"/>
    <w:rsid w:val="001370B2"/>
    <w:rsid w:val="00137233"/>
    <w:rsid w:val="00137877"/>
    <w:rsid w:val="00137F7D"/>
    <w:rsid w:val="00137F81"/>
    <w:rsid w:val="001401CF"/>
    <w:rsid w:val="001406EF"/>
    <w:rsid w:val="00140886"/>
    <w:rsid w:val="0014133F"/>
    <w:rsid w:val="001414D0"/>
    <w:rsid w:val="001414E2"/>
    <w:rsid w:val="00141854"/>
    <w:rsid w:val="00141A5C"/>
    <w:rsid w:val="00141DB4"/>
    <w:rsid w:val="00142547"/>
    <w:rsid w:val="00142B89"/>
    <w:rsid w:val="001433E9"/>
    <w:rsid w:val="00143795"/>
    <w:rsid w:val="00143C35"/>
    <w:rsid w:val="0014412C"/>
    <w:rsid w:val="00144AE7"/>
    <w:rsid w:val="001460DE"/>
    <w:rsid w:val="001468C5"/>
    <w:rsid w:val="001479AE"/>
    <w:rsid w:val="00150D98"/>
    <w:rsid w:val="0015121B"/>
    <w:rsid w:val="001512D8"/>
    <w:rsid w:val="001519C8"/>
    <w:rsid w:val="00151E27"/>
    <w:rsid w:val="00152359"/>
    <w:rsid w:val="00152544"/>
    <w:rsid w:val="001537A1"/>
    <w:rsid w:val="00153F04"/>
    <w:rsid w:val="0015494C"/>
    <w:rsid w:val="001549FB"/>
    <w:rsid w:val="00155E9E"/>
    <w:rsid w:val="001563F5"/>
    <w:rsid w:val="00157136"/>
    <w:rsid w:val="00157315"/>
    <w:rsid w:val="0015735E"/>
    <w:rsid w:val="001579B0"/>
    <w:rsid w:val="00160F36"/>
    <w:rsid w:val="00160FA8"/>
    <w:rsid w:val="0016106B"/>
    <w:rsid w:val="0016111B"/>
    <w:rsid w:val="001611C2"/>
    <w:rsid w:val="001615E6"/>
    <w:rsid w:val="00161E66"/>
    <w:rsid w:val="0016223C"/>
    <w:rsid w:val="0016251F"/>
    <w:rsid w:val="0016266A"/>
    <w:rsid w:val="00163E43"/>
    <w:rsid w:val="00164773"/>
    <w:rsid w:val="001651BD"/>
    <w:rsid w:val="00165AD0"/>
    <w:rsid w:val="00166051"/>
    <w:rsid w:val="0016654B"/>
    <w:rsid w:val="00166D02"/>
    <w:rsid w:val="00166FDC"/>
    <w:rsid w:val="00167DB3"/>
    <w:rsid w:val="001703C3"/>
    <w:rsid w:val="00171938"/>
    <w:rsid w:val="00171A42"/>
    <w:rsid w:val="00171A7F"/>
    <w:rsid w:val="00171ACA"/>
    <w:rsid w:val="00171C06"/>
    <w:rsid w:val="00171EE4"/>
    <w:rsid w:val="001723D8"/>
    <w:rsid w:val="0017247F"/>
    <w:rsid w:val="00172E18"/>
    <w:rsid w:val="00173396"/>
    <w:rsid w:val="001735ED"/>
    <w:rsid w:val="00173694"/>
    <w:rsid w:val="00173B14"/>
    <w:rsid w:val="00174A33"/>
    <w:rsid w:val="00174A4C"/>
    <w:rsid w:val="00174D28"/>
    <w:rsid w:val="00174F35"/>
    <w:rsid w:val="00175115"/>
    <w:rsid w:val="00175A72"/>
    <w:rsid w:val="00176161"/>
    <w:rsid w:val="0017634B"/>
    <w:rsid w:val="00176523"/>
    <w:rsid w:val="00176826"/>
    <w:rsid w:val="00176D5F"/>
    <w:rsid w:val="00177360"/>
    <w:rsid w:val="001774B7"/>
    <w:rsid w:val="001778ED"/>
    <w:rsid w:val="0017797B"/>
    <w:rsid w:val="00177D7C"/>
    <w:rsid w:val="00177E05"/>
    <w:rsid w:val="001808F3"/>
    <w:rsid w:val="00180AF7"/>
    <w:rsid w:val="00180BD8"/>
    <w:rsid w:val="00180D65"/>
    <w:rsid w:val="001815E1"/>
    <w:rsid w:val="001816A3"/>
    <w:rsid w:val="001828C4"/>
    <w:rsid w:val="00182DC1"/>
    <w:rsid w:val="00182E8F"/>
    <w:rsid w:val="00182EDF"/>
    <w:rsid w:val="00183E1A"/>
    <w:rsid w:val="001850FC"/>
    <w:rsid w:val="001855F4"/>
    <w:rsid w:val="00185881"/>
    <w:rsid w:val="001867B0"/>
    <w:rsid w:val="00187288"/>
    <w:rsid w:val="00190755"/>
    <w:rsid w:val="001911AD"/>
    <w:rsid w:val="0019157A"/>
    <w:rsid w:val="001925AC"/>
    <w:rsid w:val="00192EC6"/>
    <w:rsid w:val="00193988"/>
    <w:rsid w:val="00193FF8"/>
    <w:rsid w:val="00194691"/>
    <w:rsid w:val="00194853"/>
    <w:rsid w:val="00195404"/>
    <w:rsid w:val="001954A6"/>
    <w:rsid w:val="00195589"/>
    <w:rsid w:val="0019584A"/>
    <w:rsid w:val="00196320"/>
    <w:rsid w:val="001963E9"/>
    <w:rsid w:val="001970CF"/>
    <w:rsid w:val="001977B3"/>
    <w:rsid w:val="00197CC3"/>
    <w:rsid w:val="00197D40"/>
    <w:rsid w:val="001A0AB4"/>
    <w:rsid w:val="001A1598"/>
    <w:rsid w:val="001A18CB"/>
    <w:rsid w:val="001A24AB"/>
    <w:rsid w:val="001A29C1"/>
    <w:rsid w:val="001A2D8F"/>
    <w:rsid w:val="001A36C1"/>
    <w:rsid w:val="001A4971"/>
    <w:rsid w:val="001A5327"/>
    <w:rsid w:val="001A555E"/>
    <w:rsid w:val="001A56DA"/>
    <w:rsid w:val="001A58A3"/>
    <w:rsid w:val="001A680E"/>
    <w:rsid w:val="001B00A5"/>
    <w:rsid w:val="001B052F"/>
    <w:rsid w:val="001B0BEC"/>
    <w:rsid w:val="001B1155"/>
    <w:rsid w:val="001B18EF"/>
    <w:rsid w:val="001B2E3B"/>
    <w:rsid w:val="001B363D"/>
    <w:rsid w:val="001B3CB5"/>
    <w:rsid w:val="001B4158"/>
    <w:rsid w:val="001B4951"/>
    <w:rsid w:val="001B4C1A"/>
    <w:rsid w:val="001B5230"/>
    <w:rsid w:val="001B53ED"/>
    <w:rsid w:val="001B596F"/>
    <w:rsid w:val="001B59A1"/>
    <w:rsid w:val="001B66B6"/>
    <w:rsid w:val="001B6EA3"/>
    <w:rsid w:val="001B7028"/>
    <w:rsid w:val="001C04A1"/>
    <w:rsid w:val="001C0CA9"/>
    <w:rsid w:val="001C2189"/>
    <w:rsid w:val="001C218E"/>
    <w:rsid w:val="001C244A"/>
    <w:rsid w:val="001C3B04"/>
    <w:rsid w:val="001C473F"/>
    <w:rsid w:val="001C4966"/>
    <w:rsid w:val="001C542E"/>
    <w:rsid w:val="001C5D45"/>
    <w:rsid w:val="001C5E0F"/>
    <w:rsid w:val="001C5EC3"/>
    <w:rsid w:val="001C607F"/>
    <w:rsid w:val="001C62C0"/>
    <w:rsid w:val="001C6DBE"/>
    <w:rsid w:val="001C6EE2"/>
    <w:rsid w:val="001C75BF"/>
    <w:rsid w:val="001C7FC2"/>
    <w:rsid w:val="001D031F"/>
    <w:rsid w:val="001D052F"/>
    <w:rsid w:val="001D0532"/>
    <w:rsid w:val="001D07B2"/>
    <w:rsid w:val="001D0E87"/>
    <w:rsid w:val="001D0E88"/>
    <w:rsid w:val="001D17D9"/>
    <w:rsid w:val="001D1B28"/>
    <w:rsid w:val="001D1F5F"/>
    <w:rsid w:val="001D23DE"/>
    <w:rsid w:val="001D3A79"/>
    <w:rsid w:val="001D3AE8"/>
    <w:rsid w:val="001D3DF9"/>
    <w:rsid w:val="001D498D"/>
    <w:rsid w:val="001D4B18"/>
    <w:rsid w:val="001D569F"/>
    <w:rsid w:val="001D571B"/>
    <w:rsid w:val="001D582B"/>
    <w:rsid w:val="001D58E1"/>
    <w:rsid w:val="001D60D2"/>
    <w:rsid w:val="001D680F"/>
    <w:rsid w:val="001D6B5C"/>
    <w:rsid w:val="001E0054"/>
    <w:rsid w:val="001E0950"/>
    <w:rsid w:val="001E10A3"/>
    <w:rsid w:val="001E1468"/>
    <w:rsid w:val="001E204C"/>
    <w:rsid w:val="001E246B"/>
    <w:rsid w:val="001E248C"/>
    <w:rsid w:val="001E2655"/>
    <w:rsid w:val="001E303B"/>
    <w:rsid w:val="001E33E4"/>
    <w:rsid w:val="001E35AF"/>
    <w:rsid w:val="001E3C71"/>
    <w:rsid w:val="001E479D"/>
    <w:rsid w:val="001E4A1B"/>
    <w:rsid w:val="001E50ED"/>
    <w:rsid w:val="001E518D"/>
    <w:rsid w:val="001E51B4"/>
    <w:rsid w:val="001E5367"/>
    <w:rsid w:val="001E5409"/>
    <w:rsid w:val="001E5765"/>
    <w:rsid w:val="001E5791"/>
    <w:rsid w:val="001E5F10"/>
    <w:rsid w:val="001E5F3D"/>
    <w:rsid w:val="001E6155"/>
    <w:rsid w:val="001E62EC"/>
    <w:rsid w:val="001E6BC5"/>
    <w:rsid w:val="001E6D80"/>
    <w:rsid w:val="001F09B5"/>
    <w:rsid w:val="001F0CA3"/>
    <w:rsid w:val="001F0F01"/>
    <w:rsid w:val="001F1220"/>
    <w:rsid w:val="001F1295"/>
    <w:rsid w:val="001F156F"/>
    <w:rsid w:val="001F1685"/>
    <w:rsid w:val="001F1A0C"/>
    <w:rsid w:val="001F1AE3"/>
    <w:rsid w:val="001F2515"/>
    <w:rsid w:val="001F284B"/>
    <w:rsid w:val="001F2878"/>
    <w:rsid w:val="001F2F45"/>
    <w:rsid w:val="001F3009"/>
    <w:rsid w:val="001F406A"/>
    <w:rsid w:val="001F40B3"/>
    <w:rsid w:val="001F4D5E"/>
    <w:rsid w:val="001F4EE2"/>
    <w:rsid w:val="001F4FA7"/>
    <w:rsid w:val="001F5281"/>
    <w:rsid w:val="001F5602"/>
    <w:rsid w:val="001F5A37"/>
    <w:rsid w:val="001F729B"/>
    <w:rsid w:val="001F771F"/>
    <w:rsid w:val="001F773F"/>
    <w:rsid w:val="001F7D4B"/>
    <w:rsid w:val="002004BF"/>
    <w:rsid w:val="00200FA8"/>
    <w:rsid w:val="00201D16"/>
    <w:rsid w:val="00201F56"/>
    <w:rsid w:val="00202BB4"/>
    <w:rsid w:val="0020372A"/>
    <w:rsid w:val="00203B16"/>
    <w:rsid w:val="00203E5B"/>
    <w:rsid w:val="00203F34"/>
    <w:rsid w:val="002042D1"/>
    <w:rsid w:val="00204891"/>
    <w:rsid w:val="00204D2F"/>
    <w:rsid w:val="0020614E"/>
    <w:rsid w:val="00206212"/>
    <w:rsid w:val="002069F7"/>
    <w:rsid w:val="00206D1F"/>
    <w:rsid w:val="00210945"/>
    <w:rsid w:val="00210ABE"/>
    <w:rsid w:val="002119CF"/>
    <w:rsid w:val="00212106"/>
    <w:rsid w:val="002125C4"/>
    <w:rsid w:val="0021283A"/>
    <w:rsid w:val="00212ED6"/>
    <w:rsid w:val="0021304B"/>
    <w:rsid w:val="0021306E"/>
    <w:rsid w:val="00213975"/>
    <w:rsid w:val="00213A9C"/>
    <w:rsid w:val="002141DF"/>
    <w:rsid w:val="00215217"/>
    <w:rsid w:val="002152AD"/>
    <w:rsid w:val="0021555A"/>
    <w:rsid w:val="0021559A"/>
    <w:rsid w:val="002170F8"/>
    <w:rsid w:val="00217305"/>
    <w:rsid w:val="002173FC"/>
    <w:rsid w:val="0021742A"/>
    <w:rsid w:val="00217511"/>
    <w:rsid w:val="00217641"/>
    <w:rsid w:val="00217CB0"/>
    <w:rsid w:val="00220996"/>
    <w:rsid w:val="00221395"/>
    <w:rsid w:val="00221B45"/>
    <w:rsid w:val="0022202A"/>
    <w:rsid w:val="00222A2B"/>
    <w:rsid w:val="0022301D"/>
    <w:rsid w:val="002230D3"/>
    <w:rsid w:val="0022310D"/>
    <w:rsid w:val="00223286"/>
    <w:rsid w:val="002237DB"/>
    <w:rsid w:val="0022431D"/>
    <w:rsid w:val="00224783"/>
    <w:rsid w:val="00224B92"/>
    <w:rsid w:val="00224F8C"/>
    <w:rsid w:val="00225BF7"/>
    <w:rsid w:val="00225CE7"/>
    <w:rsid w:val="002261F6"/>
    <w:rsid w:val="002262C2"/>
    <w:rsid w:val="00226E51"/>
    <w:rsid w:val="0022749E"/>
    <w:rsid w:val="00230BB8"/>
    <w:rsid w:val="00230CD5"/>
    <w:rsid w:val="00230F57"/>
    <w:rsid w:val="0023255C"/>
    <w:rsid w:val="00232DF6"/>
    <w:rsid w:val="00233AE7"/>
    <w:rsid w:val="00233B4E"/>
    <w:rsid w:val="00233E30"/>
    <w:rsid w:val="00234FA1"/>
    <w:rsid w:val="00235704"/>
    <w:rsid w:val="002359FA"/>
    <w:rsid w:val="00235F1D"/>
    <w:rsid w:val="00235F96"/>
    <w:rsid w:val="00235FC3"/>
    <w:rsid w:val="002369A0"/>
    <w:rsid w:val="00237258"/>
    <w:rsid w:val="00237404"/>
    <w:rsid w:val="0023782E"/>
    <w:rsid w:val="00237E0C"/>
    <w:rsid w:val="002418A7"/>
    <w:rsid w:val="00241931"/>
    <w:rsid w:val="00241EA6"/>
    <w:rsid w:val="002425CA"/>
    <w:rsid w:val="00242973"/>
    <w:rsid w:val="00242B23"/>
    <w:rsid w:val="0024350A"/>
    <w:rsid w:val="002439A5"/>
    <w:rsid w:val="00243D8C"/>
    <w:rsid w:val="002441CB"/>
    <w:rsid w:val="00244512"/>
    <w:rsid w:val="00244BD9"/>
    <w:rsid w:val="00244FBB"/>
    <w:rsid w:val="0024553D"/>
    <w:rsid w:val="00245BBA"/>
    <w:rsid w:val="002468B7"/>
    <w:rsid w:val="002469E1"/>
    <w:rsid w:val="002478E6"/>
    <w:rsid w:val="00247964"/>
    <w:rsid w:val="002505FF"/>
    <w:rsid w:val="00250725"/>
    <w:rsid w:val="00251A11"/>
    <w:rsid w:val="002523D6"/>
    <w:rsid w:val="002525C2"/>
    <w:rsid w:val="002534D9"/>
    <w:rsid w:val="002535D7"/>
    <w:rsid w:val="00253C6D"/>
    <w:rsid w:val="00253F1D"/>
    <w:rsid w:val="00254378"/>
    <w:rsid w:val="00254D26"/>
    <w:rsid w:val="0025542E"/>
    <w:rsid w:val="00255536"/>
    <w:rsid w:val="002564CC"/>
    <w:rsid w:val="00256702"/>
    <w:rsid w:val="002569A0"/>
    <w:rsid w:val="0025714B"/>
    <w:rsid w:val="00257507"/>
    <w:rsid w:val="002603DF"/>
    <w:rsid w:val="00260488"/>
    <w:rsid w:val="002604B6"/>
    <w:rsid w:val="00260587"/>
    <w:rsid w:val="0026093A"/>
    <w:rsid w:val="00260DEB"/>
    <w:rsid w:val="00260E77"/>
    <w:rsid w:val="00260EC7"/>
    <w:rsid w:val="0026159E"/>
    <w:rsid w:val="00261E01"/>
    <w:rsid w:val="002621AF"/>
    <w:rsid w:val="0026241E"/>
    <w:rsid w:val="00263484"/>
    <w:rsid w:val="00263A1A"/>
    <w:rsid w:val="00263FE7"/>
    <w:rsid w:val="002640D0"/>
    <w:rsid w:val="002649C6"/>
    <w:rsid w:val="00264F81"/>
    <w:rsid w:val="00265017"/>
    <w:rsid w:val="00265690"/>
    <w:rsid w:val="0026708D"/>
    <w:rsid w:val="0026789A"/>
    <w:rsid w:val="00267B28"/>
    <w:rsid w:val="00270720"/>
    <w:rsid w:val="00271963"/>
    <w:rsid w:val="00271E56"/>
    <w:rsid w:val="00271E65"/>
    <w:rsid w:val="002727B4"/>
    <w:rsid w:val="00273119"/>
    <w:rsid w:val="0027330B"/>
    <w:rsid w:val="002737AE"/>
    <w:rsid w:val="002743B6"/>
    <w:rsid w:val="002749DE"/>
    <w:rsid w:val="002751E0"/>
    <w:rsid w:val="002759E7"/>
    <w:rsid w:val="00275D82"/>
    <w:rsid w:val="0027670D"/>
    <w:rsid w:val="00276770"/>
    <w:rsid w:val="00276D53"/>
    <w:rsid w:val="002779DC"/>
    <w:rsid w:val="00277B1D"/>
    <w:rsid w:val="00277BA5"/>
    <w:rsid w:val="00280288"/>
    <w:rsid w:val="00280392"/>
    <w:rsid w:val="00280A5E"/>
    <w:rsid w:val="00281704"/>
    <w:rsid w:val="002818F8"/>
    <w:rsid w:val="00281A42"/>
    <w:rsid w:val="00281A50"/>
    <w:rsid w:val="002821E7"/>
    <w:rsid w:val="0028267B"/>
    <w:rsid w:val="002828A1"/>
    <w:rsid w:val="00282B64"/>
    <w:rsid w:val="00283E9D"/>
    <w:rsid w:val="00284276"/>
    <w:rsid w:val="002842E2"/>
    <w:rsid w:val="00284561"/>
    <w:rsid w:val="00285178"/>
    <w:rsid w:val="0028535A"/>
    <w:rsid w:val="00285E87"/>
    <w:rsid w:val="002860C5"/>
    <w:rsid w:val="002860C6"/>
    <w:rsid w:val="002861B6"/>
    <w:rsid w:val="002863B7"/>
    <w:rsid w:val="00286A0E"/>
    <w:rsid w:val="00286BF5"/>
    <w:rsid w:val="00287327"/>
    <w:rsid w:val="00287A15"/>
    <w:rsid w:val="00287B7E"/>
    <w:rsid w:val="00291205"/>
    <w:rsid w:val="00291E9D"/>
    <w:rsid w:val="002921F6"/>
    <w:rsid w:val="00292511"/>
    <w:rsid w:val="0029259C"/>
    <w:rsid w:val="0029273F"/>
    <w:rsid w:val="002927C9"/>
    <w:rsid w:val="00293427"/>
    <w:rsid w:val="00293BD5"/>
    <w:rsid w:val="00293D71"/>
    <w:rsid w:val="0029461B"/>
    <w:rsid w:val="00294656"/>
    <w:rsid w:val="002950DE"/>
    <w:rsid w:val="00295B58"/>
    <w:rsid w:val="00295FAC"/>
    <w:rsid w:val="00296CF4"/>
    <w:rsid w:val="00297213"/>
    <w:rsid w:val="00297344"/>
    <w:rsid w:val="0029795F"/>
    <w:rsid w:val="002A0048"/>
    <w:rsid w:val="002A02D0"/>
    <w:rsid w:val="002A0498"/>
    <w:rsid w:val="002A0EDC"/>
    <w:rsid w:val="002A11DE"/>
    <w:rsid w:val="002A19DF"/>
    <w:rsid w:val="002A2778"/>
    <w:rsid w:val="002A27C8"/>
    <w:rsid w:val="002A2A8E"/>
    <w:rsid w:val="002A30B2"/>
    <w:rsid w:val="002A33AC"/>
    <w:rsid w:val="002A35CD"/>
    <w:rsid w:val="002A428A"/>
    <w:rsid w:val="002A42A7"/>
    <w:rsid w:val="002A4655"/>
    <w:rsid w:val="002A4AA9"/>
    <w:rsid w:val="002A5B14"/>
    <w:rsid w:val="002A61EC"/>
    <w:rsid w:val="002A644D"/>
    <w:rsid w:val="002A6499"/>
    <w:rsid w:val="002A6774"/>
    <w:rsid w:val="002A679C"/>
    <w:rsid w:val="002A6A19"/>
    <w:rsid w:val="002A6F18"/>
    <w:rsid w:val="002A709C"/>
    <w:rsid w:val="002A7C32"/>
    <w:rsid w:val="002A7C98"/>
    <w:rsid w:val="002B00C2"/>
    <w:rsid w:val="002B0176"/>
    <w:rsid w:val="002B04DF"/>
    <w:rsid w:val="002B0B10"/>
    <w:rsid w:val="002B1792"/>
    <w:rsid w:val="002B18A3"/>
    <w:rsid w:val="002B1AE7"/>
    <w:rsid w:val="002B1E66"/>
    <w:rsid w:val="002B2E07"/>
    <w:rsid w:val="002B2FEA"/>
    <w:rsid w:val="002B348D"/>
    <w:rsid w:val="002B354D"/>
    <w:rsid w:val="002B35CC"/>
    <w:rsid w:val="002B3C4B"/>
    <w:rsid w:val="002B3ECE"/>
    <w:rsid w:val="002B485B"/>
    <w:rsid w:val="002B4902"/>
    <w:rsid w:val="002B5575"/>
    <w:rsid w:val="002B5AE7"/>
    <w:rsid w:val="002B67D1"/>
    <w:rsid w:val="002B7072"/>
    <w:rsid w:val="002B7617"/>
    <w:rsid w:val="002C03A7"/>
    <w:rsid w:val="002C153F"/>
    <w:rsid w:val="002C1C60"/>
    <w:rsid w:val="002C2C54"/>
    <w:rsid w:val="002C2E87"/>
    <w:rsid w:val="002C2EEA"/>
    <w:rsid w:val="002C36BF"/>
    <w:rsid w:val="002C38CA"/>
    <w:rsid w:val="002C39DD"/>
    <w:rsid w:val="002C3A2F"/>
    <w:rsid w:val="002C3B28"/>
    <w:rsid w:val="002C3E9D"/>
    <w:rsid w:val="002C42D2"/>
    <w:rsid w:val="002C43E5"/>
    <w:rsid w:val="002C4C3B"/>
    <w:rsid w:val="002C5B2A"/>
    <w:rsid w:val="002C5D54"/>
    <w:rsid w:val="002C62AC"/>
    <w:rsid w:val="002C62B9"/>
    <w:rsid w:val="002C6707"/>
    <w:rsid w:val="002C7FB5"/>
    <w:rsid w:val="002D026F"/>
    <w:rsid w:val="002D02DD"/>
    <w:rsid w:val="002D04C3"/>
    <w:rsid w:val="002D0C71"/>
    <w:rsid w:val="002D0F26"/>
    <w:rsid w:val="002D1592"/>
    <w:rsid w:val="002D1B74"/>
    <w:rsid w:val="002D1D19"/>
    <w:rsid w:val="002D1F61"/>
    <w:rsid w:val="002D1FA5"/>
    <w:rsid w:val="002D2083"/>
    <w:rsid w:val="002D2E6D"/>
    <w:rsid w:val="002D2E84"/>
    <w:rsid w:val="002D3807"/>
    <w:rsid w:val="002D3BAA"/>
    <w:rsid w:val="002D420D"/>
    <w:rsid w:val="002D4290"/>
    <w:rsid w:val="002D429F"/>
    <w:rsid w:val="002D4968"/>
    <w:rsid w:val="002D4B1A"/>
    <w:rsid w:val="002D4CEA"/>
    <w:rsid w:val="002D500C"/>
    <w:rsid w:val="002D50EA"/>
    <w:rsid w:val="002D51CB"/>
    <w:rsid w:val="002D5427"/>
    <w:rsid w:val="002D560A"/>
    <w:rsid w:val="002D5AE0"/>
    <w:rsid w:val="002D5BE5"/>
    <w:rsid w:val="002D674E"/>
    <w:rsid w:val="002D6B93"/>
    <w:rsid w:val="002D7BFD"/>
    <w:rsid w:val="002D7E9D"/>
    <w:rsid w:val="002E0720"/>
    <w:rsid w:val="002E0903"/>
    <w:rsid w:val="002E0E18"/>
    <w:rsid w:val="002E18D3"/>
    <w:rsid w:val="002E1A6F"/>
    <w:rsid w:val="002E1AD5"/>
    <w:rsid w:val="002E200A"/>
    <w:rsid w:val="002E235D"/>
    <w:rsid w:val="002E29B9"/>
    <w:rsid w:val="002E309A"/>
    <w:rsid w:val="002E3B7A"/>
    <w:rsid w:val="002E3E5B"/>
    <w:rsid w:val="002E4694"/>
    <w:rsid w:val="002E4B3E"/>
    <w:rsid w:val="002E4FB0"/>
    <w:rsid w:val="002E51F9"/>
    <w:rsid w:val="002E5705"/>
    <w:rsid w:val="002E5717"/>
    <w:rsid w:val="002E5719"/>
    <w:rsid w:val="002E5868"/>
    <w:rsid w:val="002E6674"/>
    <w:rsid w:val="002E6699"/>
    <w:rsid w:val="002E6958"/>
    <w:rsid w:val="002E6BC3"/>
    <w:rsid w:val="002E6D19"/>
    <w:rsid w:val="002E757A"/>
    <w:rsid w:val="002E7710"/>
    <w:rsid w:val="002E7E28"/>
    <w:rsid w:val="002F070D"/>
    <w:rsid w:val="002F0B74"/>
    <w:rsid w:val="002F0DB6"/>
    <w:rsid w:val="002F1190"/>
    <w:rsid w:val="002F2143"/>
    <w:rsid w:val="002F21BD"/>
    <w:rsid w:val="002F2469"/>
    <w:rsid w:val="002F2CE1"/>
    <w:rsid w:val="002F2F8F"/>
    <w:rsid w:val="002F3403"/>
    <w:rsid w:val="002F343E"/>
    <w:rsid w:val="002F3512"/>
    <w:rsid w:val="002F409C"/>
    <w:rsid w:val="002F435D"/>
    <w:rsid w:val="002F4479"/>
    <w:rsid w:val="002F4BBE"/>
    <w:rsid w:val="002F5136"/>
    <w:rsid w:val="002F533B"/>
    <w:rsid w:val="002F5A65"/>
    <w:rsid w:val="002F5D2E"/>
    <w:rsid w:val="002F5DAA"/>
    <w:rsid w:val="002F63C7"/>
    <w:rsid w:val="002F6D70"/>
    <w:rsid w:val="002F6DB6"/>
    <w:rsid w:val="002F6DCC"/>
    <w:rsid w:val="002F73F3"/>
    <w:rsid w:val="003001D0"/>
    <w:rsid w:val="003007B5"/>
    <w:rsid w:val="00300AE0"/>
    <w:rsid w:val="00300E6E"/>
    <w:rsid w:val="00301552"/>
    <w:rsid w:val="00301C6F"/>
    <w:rsid w:val="00301CFF"/>
    <w:rsid w:val="00301DFF"/>
    <w:rsid w:val="00302431"/>
    <w:rsid w:val="00302C40"/>
    <w:rsid w:val="00302F2B"/>
    <w:rsid w:val="00303ADC"/>
    <w:rsid w:val="00303B14"/>
    <w:rsid w:val="00303DBB"/>
    <w:rsid w:val="00303E5C"/>
    <w:rsid w:val="00304037"/>
    <w:rsid w:val="00304183"/>
    <w:rsid w:val="003043BB"/>
    <w:rsid w:val="0030453E"/>
    <w:rsid w:val="00304A9D"/>
    <w:rsid w:val="00304D72"/>
    <w:rsid w:val="00305468"/>
    <w:rsid w:val="0030585D"/>
    <w:rsid w:val="00305A64"/>
    <w:rsid w:val="003061D9"/>
    <w:rsid w:val="003067B7"/>
    <w:rsid w:val="003067B8"/>
    <w:rsid w:val="00306E85"/>
    <w:rsid w:val="00307124"/>
    <w:rsid w:val="0030726E"/>
    <w:rsid w:val="003075B1"/>
    <w:rsid w:val="00307856"/>
    <w:rsid w:val="00307B39"/>
    <w:rsid w:val="003105CA"/>
    <w:rsid w:val="00310C4C"/>
    <w:rsid w:val="0031143A"/>
    <w:rsid w:val="00311A3E"/>
    <w:rsid w:val="00311B77"/>
    <w:rsid w:val="003126DF"/>
    <w:rsid w:val="003129E8"/>
    <w:rsid w:val="0031300F"/>
    <w:rsid w:val="003132A5"/>
    <w:rsid w:val="003134F0"/>
    <w:rsid w:val="003136F3"/>
    <w:rsid w:val="003137F6"/>
    <w:rsid w:val="003144BA"/>
    <w:rsid w:val="00314939"/>
    <w:rsid w:val="00314D2C"/>
    <w:rsid w:val="003163B8"/>
    <w:rsid w:val="00316695"/>
    <w:rsid w:val="003173E6"/>
    <w:rsid w:val="003174F4"/>
    <w:rsid w:val="0031775B"/>
    <w:rsid w:val="003178A6"/>
    <w:rsid w:val="003179CC"/>
    <w:rsid w:val="00320087"/>
    <w:rsid w:val="00320142"/>
    <w:rsid w:val="00320193"/>
    <w:rsid w:val="00320E68"/>
    <w:rsid w:val="00320FE9"/>
    <w:rsid w:val="003212C2"/>
    <w:rsid w:val="003213A6"/>
    <w:rsid w:val="003231E8"/>
    <w:rsid w:val="00323F4C"/>
    <w:rsid w:val="00324062"/>
    <w:rsid w:val="00324590"/>
    <w:rsid w:val="003245FF"/>
    <w:rsid w:val="0032483E"/>
    <w:rsid w:val="00324A84"/>
    <w:rsid w:val="003251AC"/>
    <w:rsid w:val="0032605B"/>
    <w:rsid w:val="003267F1"/>
    <w:rsid w:val="00326820"/>
    <w:rsid w:val="00326D33"/>
    <w:rsid w:val="00326EC2"/>
    <w:rsid w:val="003273A3"/>
    <w:rsid w:val="00327744"/>
    <w:rsid w:val="00327C41"/>
    <w:rsid w:val="003304F5"/>
    <w:rsid w:val="003306B6"/>
    <w:rsid w:val="00330769"/>
    <w:rsid w:val="0033088D"/>
    <w:rsid w:val="00330C18"/>
    <w:rsid w:val="00331484"/>
    <w:rsid w:val="0033194C"/>
    <w:rsid w:val="0033257E"/>
    <w:rsid w:val="00332F1F"/>
    <w:rsid w:val="00332F33"/>
    <w:rsid w:val="00332FE9"/>
    <w:rsid w:val="00333638"/>
    <w:rsid w:val="00333BB8"/>
    <w:rsid w:val="0033468A"/>
    <w:rsid w:val="00334736"/>
    <w:rsid w:val="00334800"/>
    <w:rsid w:val="00335518"/>
    <w:rsid w:val="003356B0"/>
    <w:rsid w:val="003358A6"/>
    <w:rsid w:val="003358EC"/>
    <w:rsid w:val="00335D6C"/>
    <w:rsid w:val="00335E11"/>
    <w:rsid w:val="00335E1D"/>
    <w:rsid w:val="0033730B"/>
    <w:rsid w:val="0033743E"/>
    <w:rsid w:val="00337CC3"/>
    <w:rsid w:val="00340194"/>
    <w:rsid w:val="00340200"/>
    <w:rsid w:val="00340352"/>
    <w:rsid w:val="00340B53"/>
    <w:rsid w:val="00340D70"/>
    <w:rsid w:val="0034162F"/>
    <w:rsid w:val="00341AAF"/>
    <w:rsid w:val="00342353"/>
    <w:rsid w:val="00342BD8"/>
    <w:rsid w:val="00343AA5"/>
    <w:rsid w:val="00343E68"/>
    <w:rsid w:val="0034405B"/>
    <w:rsid w:val="00344111"/>
    <w:rsid w:val="003443F8"/>
    <w:rsid w:val="00344581"/>
    <w:rsid w:val="003446B8"/>
    <w:rsid w:val="0034572F"/>
    <w:rsid w:val="00345E85"/>
    <w:rsid w:val="00345FEE"/>
    <w:rsid w:val="003460AA"/>
    <w:rsid w:val="003460F0"/>
    <w:rsid w:val="00346492"/>
    <w:rsid w:val="00346DA6"/>
    <w:rsid w:val="003474D4"/>
    <w:rsid w:val="0034770C"/>
    <w:rsid w:val="00347CF2"/>
    <w:rsid w:val="00350F59"/>
    <w:rsid w:val="003516EE"/>
    <w:rsid w:val="00352F71"/>
    <w:rsid w:val="0035386C"/>
    <w:rsid w:val="00353AAD"/>
    <w:rsid w:val="00353DAA"/>
    <w:rsid w:val="00354068"/>
    <w:rsid w:val="00354091"/>
    <w:rsid w:val="003544B9"/>
    <w:rsid w:val="00354825"/>
    <w:rsid w:val="00354AAF"/>
    <w:rsid w:val="00355254"/>
    <w:rsid w:val="003558BB"/>
    <w:rsid w:val="00355A52"/>
    <w:rsid w:val="00355CBE"/>
    <w:rsid w:val="00356361"/>
    <w:rsid w:val="00356894"/>
    <w:rsid w:val="00356E11"/>
    <w:rsid w:val="00357B52"/>
    <w:rsid w:val="003604FF"/>
    <w:rsid w:val="003607E2"/>
    <w:rsid w:val="00360AB2"/>
    <w:rsid w:val="00360C44"/>
    <w:rsid w:val="00361395"/>
    <w:rsid w:val="003615AE"/>
    <w:rsid w:val="003615D2"/>
    <w:rsid w:val="00361A9B"/>
    <w:rsid w:val="00361D97"/>
    <w:rsid w:val="0036377D"/>
    <w:rsid w:val="003638A4"/>
    <w:rsid w:val="003639E2"/>
    <w:rsid w:val="003642F7"/>
    <w:rsid w:val="003647B0"/>
    <w:rsid w:val="0036488D"/>
    <w:rsid w:val="003649B4"/>
    <w:rsid w:val="003649D5"/>
    <w:rsid w:val="00365473"/>
    <w:rsid w:val="003662EB"/>
    <w:rsid w:val="00366345"/>
    <w:rsid w:val="0036669A"/>
    <w:rsid w:val="00367641"/>
    <w:rsid w:val="00370166"/>
    <w:rsid w:val="0037025D"/>
    <w:rsid w:val="003706B3"/>
    <w:rsid w:val="003711AD"/>
    <w:rsid w:val="00371B53"/>
    <w:rsid w:val="00371BBC"/>
    <w:rsid w:val="003722B9"/>
    <w:rsid w:val="00372AB8"/>
    <w:rsid w:val="003731AF"/>
    <w:rsid w:val="00373512"/>
    <w:rsid w:val="0037393E"/>
    <w:rsid w:val="0037396D"/>
    <w:rsid w:val="00374A52"/>
    <w:rsid w:val="00374BE8"/>
    <w:rsid w:val="00374EAA"/>
    <w:rsid w:val="0037506C"/>
    <w:rsid w:val="00375543"/>
    <w:rsid w:val="0037570B"/>
    <w:rsid w:val="00375A5C"/>
    <w:rsid w:val="00375B43"/>
    <w:rsid w:val="00375C74"/>
    <w:rsid w:val="00376F99"/>
    <w:rsid w:val="0037740E"/>
    <w:rsid w:val="00377D66"/>
    <w:rsid w:val="00377DD6"/>
    <w:rsid w:val="0038050E"/>
    <w:rsid w:val="003809D6"/>
    <w:rsid w:val="00380E09"/>
    <w:rsid w:val="00381AB9"/>
    <w:rsid w:val="00381C5E"/>
    <w:rsid w:val="00381E04"/>
    <w:rsid w:val="003821D4"/>
    <w:rsid w:val="00382220"/>
    <w:rsid w:val="00382C87"/>
    <w:rsid w:val="00383500"/>
    <w:rsid w:val="00383BBF"/>
    <w:rsid w:val="00383D1D"/>
    <w:rsid w:val="00384593"/>
    <w:rsid w:val="00384754"/>
    <w:rsid w:val="00384A4A"/>
    <w:rsid w:val="00384F89"/>
    <w:rsid w:val="003850D8"/>
    <w:rsid w:val="0038523B"/>
    <w:rsid w:val="003854F0"/>
    <w:rsid w:val="00386312"/>
    <w:rsid w:val="00386620"/>
    <w:rsid w:val="00386C02"/>
    <w:rsid w:val="00386C2D"/>
    <w:rsid w:val="00386D01"/>
    <w:rsid w:val="00386F11"/>
    <w:rsid w:val="00387153"/>
    <w:rsid w:val="00387751"/>
    <w:rsid w:val="00387A78"/>
    <w:rsid w:val="00387FAE"/>
    <w:rsid w:val="0039082B"/>
    <w:rsid w:val="00390AD1"/>
    <w:rsid w:val="00391E92"/>
    <w:rsid w:val="00392321"/>
    <w:rsid w:val="003932F9"/>
    <w:rsid w:val="00393A0F"/>
    <w:rsid w:val="00393BE8"/>
    <w:rsid w:val="0039423E"/>
    <w:rsid w:val="00394DEC"/>
    <w:rsid w:val="003952F1"/>
    <w:rsid w:val="00395AA4"/>
    <w:rsid w:val="00396D48"/>
    <w:rsid w:val="003975CF"/>
    <w:rsid w:val="00397E30"/>
    <w:rsid w:val="00397E38"/>
    <w:rsid w:val="003A0BFA"/>
    <w:rsid w:val="003A0DC9"/>
    <w:rsid w:val="003A11B1"/>
    <w:rsid w:val="003A1685"/>
    <w:rsid w:val="003A1A37"/>
    <w:rsid w:val="003A1C40"/>
    <w:rsid w:val="003A20F1"/>
    <w:rsid w:val="003A3039"/>
    <w:rsid w:val="003A31AD"/>
    <w:rsid w:val="003A33F7"/>
    <w:rsid w:val="003A363F"/>
    <w:rsid w:val="003A3839"/>
    <w:rsid w:val="003A481A"/>
    <w:rsid w:val="003A4CB0"/>
    <w:rsid w:val="003A4CBC"/>
    <w:rsid w:val="003A4EC6"/>
    <w:rsid w:val="003A53F8"/>
    <w:rsid w:val="003A566B"/>
    <w:rsid w:val="003A5889"/>
    <w:rsid w:val="003A5CC8"/>
    <w:rsid w:val="003A600C"/>
    <w:rsid w:val="003A6216"/>
    <w:rsid w:val="003A72DD"/>
    <w:rsid w:val="003A7303"/>
    <w:rsid w:val="003B0718"/>
    <w:rsid w:val="003B0DDE"/>
    <w:rsid w:val="003B12B1"/>
    <w:rsid w:val="003B169C"/>
    <w:rsid w:val="003B1744"/>
    <w:rsid w:val="003B1B63"/>
    <w:rsid w:val="003B1F8E"/>
    <w:rsid w:val="003B2987"/>
    <w:rsid w:val="003B3050"/>
    <w:rsid w:val="003B333B"/>
    <w:rsid w:val="003B382D"/>
    <w:rsid w:val="003B38D1"/>
    <w:rsid w:val="003B3A68"/>
    <w:rsid w:val="003B4C7C"/>
    <w:rsid w:val="003B4EB6"/>
    <w:rsid w:val="003B5C14"/>
    <w:rsid w:val="003B636A"/>
    <w:rsid w:val="003B6837"/>
    <w:rsid w:val="003B689F"/>
    <w:rsid w:val="003B6EFE"/>
    <w:rsid w:val="003B7505"/>
    <w:rsid w:val="003B77F4"/>
    <w:rsid w:val="003B7990"/>
    <w:rsid w:val="003B7F05"/>
    <w:rsid w:val="003B7F75"/>
    <w:rsid w:val="003C0329"/>
    <w:rsid w:val="003C0342"/>
    <w:rsid w:val="003C0532"/>
    <w:rsid w:val="003C0567"/>
    <w:rsid w:val="003C070C"/>
    <w:rsid w:val="003C0A61"/>
    <w:rsid w:val="003C0FF4"/>
    <w:rsid w:val="003C14CA"/>
    <w:rsid w:val="003C15F5"/>
    <w:rsid w:val="003C21ED"/>
    <w:rsid w:val="003C22FC"/>
    <w:rsid w:val="003C2455"/>
    <w:rsid w:val="003C3A9F"/>
    <w:rsid w:val="003C3F14"/>
    <w:rsid w:val="003C4873"/>
    <w:rsid w:val="003C509E"/>
    <w:rsid w:val="003C534E"/>
    <w:rsid w:val="003C5698"/>
    <w:rsid w:val="003C58DA"/>
    <w:rsid w:val="003C5DCE"/>
    <w:rsid w:val="003C5F8C"/>
    <w:rsid w:val="003C73A5"/>
    <w:rsid w:val="003C7DE3"/>
    <w:rsid w:val="003D06D2"/>
    <w:rsid w:val="003D0B11"/>
    <w:rsid w:val="003D1605"/>
    <w:rsid w:val="003D1C09"/>
    <w:rsid w:val="003D2196"/>
    <w:rsid w:val="003D2F10"/>
    <w:rsid w:val="003D34F7"/>
    <w:rsid w:val="003D3C2B"/>
    <w:rsid w:val="003D3E84"/>
    <w:rsid w:val="003D3F6C"/>
    <w:rsid w:val="003D418E"/>
    <w:rsid w:val="003D4BB7"/>
    <w:rsid w:val="003D5162"/>
    <w:rsid w:val="003D5194"/>
    <w:rsid w:val="003D5DDD"/>
    <w:rsid w:val="003D60C7"/>
    <w:rsid w:val="003D6386"/>
    <w:rsid w:val="003D6699"/>
    <w:rsid w:val="003D6E32"/>
    <w:rsid w:val="003D7814"/>
    <w:rsid w:val="003D7931"/>
    <w:rsid w:val="003D7ED3"/>
    <w:rsid w:val="003E0D2B"/>
    <w:rsid w:val="003E11F0"/>
    <w:rsid w:val="003E1992"/>
    <w:rsid w:val="003E2E49"/>
    <w:rsid w:val="003E3329"/>
    <w:rsid w:val="003E3356"/>
    <w:rsid w:val="003E3649"/>
    <w:rsid w:val="003E36BA"/>
    <w:rsid w:val="003E3787"/>
    <w:rsid w:val="003E55CD"/>
    <w:rsid w:val="003E5819"/>
    <w:rsid w:val="003E65F7"/>
    <w:rsid w:val="003E6AAC"/>
    <w:rsid w:val="003E6AD0"/>
    <w:rsid w:val="003E6E7F"/>
    <w:rsid w:val="003F0425"/>
    <w:rsid w:val="003F0727"/>
    <w:rsid w:val="003F09AD"/>
    <w:rsid w:val="003F143F"/>
    <w:rsid w:val="003F167A"/>
    <w:rsid w:val="003F1900"/>
    <w:rsid w:val="003F21FD"/>
    <w:rsid w:val="003F2BA3"/>
    <w:rsid w:val="003F2BC3"/>
    <w:rsid w:val="003F2DA1"/>
    <w:rsid w:val="003F2E71"/>
    <w:rsid w:val="003F3405"/>
    <w:rsid w:val="003F3D76"/>
    <w:rsid w:val="003F4127"/>
    <w:rsid w:val="003F4427"/>
    <w:rsid w:val="003F4A8C"/>
    <w:rsid w:val="003F5821"/>
    <w:rsid w:val="003F5E7D"/>
    <w:rsid w:val="003F6268"/>
    <w:rsid w:val="003F62C0"/>
    <w:rsid w:val="003F64D8"/>
    <w:rsid w:val="003F6830"/>
    <w:rsid w:val="003F6A37"/>
    <w:rsid w:val="003F6BBF"/>
    <w:rsid w:val="003F6FD6"/>
    <w:rsid w:val="003F7562"/>
    <w:rsid w:val="0040013A"/>
    <w:rsid w:val="004001C3"/>
    <w:rsid w:val="0040030A"/>
    <w:rsid w:val="00400548"/>
    <w:rsid w:val="004006EE"/>
    <w:rsid w:val="00400B0E"/>
    <w:rsid w:val="004013B4"/>
    <w:rsid w:val="00401746"/>
    <w:rsid w:val="00401D2F"/>
    <w:rsid w:val="00402054"/>
    <w:rsid w:val="0040232B"/>
    <w:rsid w:val="0040276D"/>
    <w:rsid w:val="00402A53"/>
    <w:rsid w:val="00404072"/>
    <w:rsid w:val="0040417B"/>
    <w:rsid w:val="00404A31"/>
    <w:rsid w:val="00405D8F"/>
    <w:rsid w:val="00405F7B"/>
    <w:rsid w:val="00406C72"/>
    <w:rsid w:val="00406C92"/>
    <w:rsid w:val="004074C3"/>
    <w:rsid w:val="004074ED"/>
    <w:rsid w:val="0041000E"/>
    <w:rsid w:val="0041001D"/>
    <w:rsid w:val="004101E1"/>
    <w:rsid w:val="00410241"/>
    <w:rsid w:val="00410341"/>
    <w:rsid w:val="00410464"/>
    <w:rsid w:val="00410BF2"/>
    <w:rsid w:val="0041111E"/>
    <w:rsid w:val="0041138A"/>
    <w:rsid w:val="00411D1C"/>
    <w:rsid w:val="0041250C"/>
    <w:rsid w:val="0041276C"/>
    <w:rsid w:val="0041278D"/>
    <w:rsid w:val="004128A2"/>
    <w:rsid w:val="00412AF3"/>
    <w:rsid w:val="00412D30"/>
    <w:rsid w:val="00412E5E"/>
    <w:rsid w:val="00413FF7"/>
    <w:rsid w:val="0041448E"/>
    <w:rsid w:val="00415AB3"/>
    <w:rsid w:val="0041690B"/>
    <w:rsid w:val="00416CE4"/>
    <w:rsid w:val="00417036"/>
    <w:rsid w:val="0041770D"/>
    <w:rsid w:val="00417C85"/>
    <w:rsid w:val="00417CEC"/>
    <w:rsid w:val="00417D46"/>
    <w:rsid w:val="00417FCD"/>
    <w:rsid w:val="0042001B"/>
    <w:rsid w:val="00420503"/>
    <w:rsid w:val="00422434"/>
    <w:rsid w:val="004224DB"/>
    <w:rsid w:val="00422763"/>
    <w:rsid w:val="00422A53"/>
    <w:rsid w:val="00422C9D"/>
    <w:rsid w:val="00422D19"/>
    <w:rsid w:val="00423040"/>
    <w:rsid w:val="00423997"/>
    <w:rsid w:val="004246B1"/>
    <w:rsid w:val="00424732"/>
    <w:rsid w:val="004247B2"/>
    <w:rsid w:val="00424AF5"/>
    <w:rsid w:val="004257D0"/>
    <w:rsid w:val="00425921"/>
    <w:rsid w:val="004264DA"/>
    <w:rsid w:val="00426F39"/>
    <w:rsid w:val="00427570"/>
    <w:rsid w:val="00427595"/>
    <w:rsid w:val="00427A68"/>
    <w:rsid w:val="004303DC"/>
    <w:rsid w:val="00430B04"/>
    <w:rsid w:val="00431159"/>
    <w:rsid w:val="004314EB"/>
    <w:rsid w:val="00431B30"/>
    <w:rsid w:val="00431C49"/>
    <w:rsid w:val="00431E99"/>
    <w:rsid w:val="00432171"/>
    <w:rsid w:val="004321D1"/>
    <w:rsid w:val="00432D3E"/>
    <w:rsid w:val="00432D60"/>
    <w:rsid w:val="0043301B"/>
    <w:rsid w:val="0043341B"/>
    <w:rsid w:val="00433D06"/>
    <w:rsid w:val="0043415A"/>
    <w:rsid w:val="0043435A"/>
    <w:rsid w:val="00434571"/>
    <w:rsid w:val="004345F3"/>
    <w:rsid w:val="00434894"/>
    <w:rsid w:val="00434BFE"/>
    <w:rsid w:val="00435868"/>
    <w:rsid w:val="00435B69"/>
    <w:rsid w:val="00435F98"/>
    <w:rsid w:val="0043608E"/>
    <w:rsid w:val="004360BE"/>
    <w:rsid w:val="004360D4"/>
    <w:rsid w:val="0043617C"/>
    <w:rsid w:val="0043673F"/>
    <w:rsid w:val="00437615"/>
    <w:rsid w:val="004400BC"/>
    <w:rsid w:val="004405FE"/>
    <w:rsid w:val="004409D1"/>
    <w:rsid w:val="00440DAF"/>
    <w:rsid w:val="00441174"/>
    <w:rsid w:val="004413A6"/>
    <w:rsid w:val="00441D73"/>
    <w:rsid w:val="004422A9"/>
    <w:rsid w:val="004427D8"/>
    <w:rsid w:val="00442DE4"/>
    <w:rsid w:val="004430D4"/>
    <w:rsid w:val="00443320"/>
    <w:rsid w:val="004435CC"/>
    <w:rsid w:val="0044379F"/>
    <w:rsid w:val="00443922"/>
    <w:rsid w:val="00443D07"/>
    <w:rsid w:val="00443FD4"/>
    <w:rsid w:val="004445A1"/>
    <w:rsid w:val="004445C7"/>
    <w:rsid w:val="00444900"/>
    <w:rsid w:val="00444C57"/>
    <w:rsid w:val="00444D97"/>
    <w:rsid w:val="0044506B"/>
    <w:rsid w:val="00445215"/>
    <w:rsid w:val="0044563A"/>
    <w:rsid w:val="00445BE8"/>
    <w:rsid w:val="00445C62"/>
    <w:rsid w:val="004464C7"/>
    <w:rsid w:val="004464DD"/>
    <w:rsid w:val="00446931"/>
    <w:rsid w:val="0044733C"/>
    <w:rsid w:val="004479D7"/>
    <w:rsid w:val="004479F6"/>
    <w:rsid w:val="00447BD5"/>
    <w:rsid w:val="004504D9"/>
    <w:rsid w:val="0045129D"/>
    <w:rsid w:val="00451358"/>
    <w:rsid w:val="00451501"/>
    <w:rsid w:val="004516CE"/>
    <w:rsid w:val="004519F7"/>
    <w:rsid w:val="00451A64"/>
    <w:rsid w:val="00452985"/>
    <w:rsid w:val="00453433"/>
    <w:rsid w:val="004536BB"/>
    <w:rsid w:val="00453A6A"/>
    <w:rsid w:val="00453C24"/>
    <w:rsid w:val="00454085"/>
    <w:rsid w:val="0045472A"/>
    <w:rsid w:val="004547CC"/>
    <w:rsid w:val="00454BC0"/>
    <w:rsid w:val="00455253"/>
    <w:rsid w:val="004556D3"/>
    <w:rsid w:val="00455CC1"/>
    <w:rsid w:val="00455EF5"/>
    <w:rsid w:val="00456985"/>
    <w:rsid w:val="00456F09"/>
    <w:rsid w:val="004570E7"/>
    <w:rsid w:val="00457C4F"/>
    <w:rsid w:val="00460C54"/>
    <w:rsid w:val="00460E1C"/>
    <w:rsid w:val="00461034"/>
    <w:rsid w:val="004616C6"/>
    <w:rsid w:val="004617AF"/>
    <w:rsid w:val="00461A0E"/>
    <w:rsid w:val="004629A2"/>
    <w:rsid w:val="004630DE"/>
    <w:rsid w:val="00463444"/>
    <w:rsid w:val="00464413"/>
    <w:rsid w:val="00464857"/>
    <w:rsid w:val="004651A1"/>
    <w:rsid w:val="00465327"/>
    <w:rsid w:val="00465AA9"/>
    <w:rsid w:val="00466462"/>
    <w:rsid w:val="00466E51"/>
    <w:rsid w:val="00467551"/>
    <w:rsid w:val="004677DC"/>
    <w:rsid w:val="00467C7D"/>
    <w:rsid w:val="00470361"/>
    <w:rsid w:val="004704C3"/>
    <w:rsid w:val="00470576"/>
    <w:rsid w:val="004705CF"/>
    <w:rsid w:val="00471B3E"/>
    <w:rsid w:val="00471F6E"/>
    <w:rsid w:val="00472A35"/>
    <w:rsid w:val="004732A9"/>
    <w:rsid w:val="00473565"/>
    <w:rsid w:val="00473A13"/>
    <w:rsid w:val="00473F32"/>
    <w:rsid w:val="00474558"/>
    <w:rsid w:val="00474791"/>
    <w:rsid w:val="00474B3C"/>
    <w:rsid w:val="00474CD9"/>
    <w:rsid w:val="00475337"/>
    <w:rsid w:val="00475557"/>
    <w:rsid w:val="00475C15"/>
    <w:rsid w:val="00476091"/>
    <w:rsid w:val="004766CF"/>
    <w:rsid w:val="00476923"/>
    <w:rsid w:val="00476B18"/>
    <w:rsid w:val="00476DAC"/>
    <w:rsid w:val="004774AB"/>
    <w:rsid w:val="00477752"/>
    <w:rsid w:val="0047786C"/>
    <w:rsid w:val="00477AC5"/>
    <w:rsid w:val="00477B4A"/>
    <w:rsid w:val="00480B8F"/>
    <w:rsid w:val="0048102B"/>
    <w:rsid w:val="00481710"/>
    <w:rsid w:val="00481EC9"/>
    <w:rsid w:val="0048278D"/>
    <w:rsid w:val="00482ADC"/>
    <w:rsid w:val="00482B8D"/>
    <w:rsid w:val="00483466"/>
    <w:rsid w:val="0048424C"/>
    <w:rsid w:val="00484BCC"/>
    <w:rsid w:val="0048526E"/>
    <w:rsid w:val="0048536F"/>
    <w:rsid w:val="004865A1"/>
    <w:rsid w:val="00487070"/>
    <w:rsid w:val="004870A7"/>
    <w:rsid w:val="004871E1"/>
    <w:rsid w:val="00487239"/>
    <w:rsid w:val="00487BDB"/>
    <w:rsid w:val="00490471"/>
    <w:rsid w:val="00491A4D"/>
    <w:rsid w:val="00492047"/>
    <w:rsid w:val="0049213A"/>
    <w:rsid w:val="0049237D"/>
    <w:rsid w:val="00492700"/>
    <w:rsid w:val="00493831"/>
    <w:rsid w:val="004939F9"/>
    <w:rsid w:val="00493C48"/>
    <w:rsid w:val="00494214"/>
    <w:rsid w:val="0049429D"/>
    <w:rsid w:val="0049436F"/>
    <w:rsid w:val="00494EA8"/>
    <w:rsid w:val="0049562C"/>
    <w:rsid w:val="004959E7"/>
    <w:rsid w:val="00495DF1"/>
    <w:rsid w:val="00495E47"/>
    <w:rsid w:val="00496070"/>
    <w:rsid w:val="00497677"/>
    <w:rsid w:val="00497D42"/>
    <w:rsid w:val="00497D51"/>
    <w:rsid w:val="00497E30"/>
    <w:rsid w:val="00497F30"/>
    <w:rsid w:val="004A04E7"/>
    <w:rsid w:val="004A0B3D"/>
    <w:rsid w:val="004A1ABD"/>
    <w:rsid w:val="004A213A"/>
    <w:rsid w:val="004A2340"/>
    <w:rsid w:val="004A269E"/>
    <w:rsid w:val="004A287E"/>
    <w:rsid w:val="004A3352"/>
    <w:rsid w:val="004A3854"/>
    <w:rsid w:val="004A452B"/>
    <w:rsid w:val="004A53F6"/>
    <w:rsid w:val="004A593B"/>
    <w:rsid w:val="004A6622"/>
    <w:rsid w:val="004A66E5"/>
    <w:rsid w:val="004A7BA5"/>
    <w:rsid w:val="004A7BD1"/>
    <w:rsid w:val="004A7E91"/>
    <w:rsid w:val="004A7F3B"/>
    <w:rsid w:val="004B01DF"/>
    <w:rsid w:val="004B0FAD"/>
    <w:rsid w:val="004B1059"/>
    <w:rsid w:val="004B15C0"/>
    <w:rsid w:val="004B23EF"/>
    <w:rsid w:val="004B334D"/>
    <w:rsid w:val="004B35AE"/>
    <w:rsid w:val="004B3C34"/>
    <w:rsid w:val="004B4C67"/>
    <w:rsid w:val="004B4F50"/>
    <w:rsid w:val="004B5102"/>
    <w:rsid w:val="004B557F"/>
    <w:rsid w:val="004B57B7"/>
    <w:rsid w:val="004B62A8"/>
    <w:rsid w:val="004B6603"/>
    <w:rsid w:val="004B66BA"/>
    <w:rsid w:val="004B7284"/>
    <w:rsid w:val="004B7560"/>
    <w:rsid w:val="004C0148"/>
    <w:rsid w:val="004C09E6"/>
    <w:rsid w:val="004C0CF4"/>
    <w:rsid w:val="004C1D0F"/>
    <w:rsid w:val="004C3317"/>
    <w:rsid w:val="004C4426"/>
    <w:rsid w:val="004C4428"/>
    <w:rsid w:val="004C5483"/>
    <w:rsid w:val="004C5647"/>
    <w:rsid w:val="004C596D"/>
    <w:rsid w:val="004C5BD4"/>
    <w:rsid w:val="004C5CAF"/>
    <w:rsid w:val="004C5D77"/>
    <w:rsid w:val="004C624A"/>
    <w:rsid w:val="004C632F"/>
    <w:rsid w:val="004C76EA"/>
    <w:rsid w:val="004C7BC6"/>
    <w:rsid w:val="004D0AE0"/>
    <w:rsid w:val="004D0F49"/>
    <w:rsid w:val="004D127F"/>
    <w:rsid w:val="004D1529"/>
    <w:rsid w:val="004D185B"/>
    <w:rsid w:val="004D1D3A"/>
    <w:rsid w:val="004D1E9C"/>
    <w:rsid w:val="004D24B1"/>
    <w:rsid w:val="004D30C2"/>
    <w:rsid w:val="004D3B8C"/>
    <w:rsid w:val="004D42A3"/>
    <w:rsid w:val="004D43F3"/>
    <w:rsid w:val="004D534B"/>
    <w:rsid w:val="004D60F6"/>
    <w:rsid w:val="004D6688"/>
    <w:rsid w:val="004D7123"/>
    <w:rsid w:val="004D74A3"/>
    <w:rsid w:val="004D7924"/>
    <w:rsid w:val="004D7B08"/>
    <w:rsid w:val="004D7C27"/>
    <w:rsid w:val="004D7E33"/>
    <w:rsid w:val="004E0320"/>
    <w:rsid w:val="004E06D8"/>
    <w:rsid w:val="004E0771"/>
    <w:rsid w:val="004E096E"/>
    <w:rsid w:val="004E1BB7"/>
    <w:rsid w:val="004E1CB2"/>
    <w:rsid w:val="004E1FB2"/>
    <w:rsid w:val="004E222F"/>
    <w:rsid w:val="004E3536"/>
    <w:rsid w:val="004E3A1A"/>
    <w:rsid w:val="004E3FEE"/>
    <w:rsid w:val="004E4AF1"/>
    <w:rsid w:val="004E5C19"/>
    <w:rsid w:val="004E61C6"/>
    <w:rsid w:val="004E6D97"/>
    <w:rsid w:val="004E7597"/>
    <w:rsid w:val="004F02A3"/>
    <w:rsid w:val="004F0332"/>
    <w:rsid w:val="004F07D7"/>
    <w:rsid w:val="004F0E95"/>
    <w:rsid w:val="004F0EC2"/>
    <w:rsid w:val="004F188D"/>
    <w:rsid w:val="004F1AB1"/>
    <w:rsid w:val="004F2F00"/>
    <w:rsid w:val="004F3B4A"/>
    <w:rsid w:val="004F3D37"/>
    <w:rsid w:val="004F3F0E"/>
    <w:rsid w:val="004F4FDA"/>
    <w:rsid w:val="004F5322"/>
    <w:rsid w:val="004F53CB"/>
    <w:rsid w:val="004F6239"/>
    <w:rsid w:val="004F6480"/>
    <w:rsid w:val="004F67CC"/>
    <w:rsid w:val="004F6D45"/>
    <w:rsid w:val="004F6DEB"/>
    <w:rsid w:val="004F6E52"/>
    <w:rsid w:val="004F71DF"/>
    <w:rsid w:val="004F7BB1"/>
    <w:rsid w:val="004F7DC8"/>
    <w:rsid w:val="004F7EC6"/>
    <w:rsid w:val="00500ABF"/>
    <w:rsid w:val="00500C01"/>
    <w:rsid w:val="00501489"/>
    <w:rsid w:val="00502B9D"/>
    <w:rsid w:val="00502E20"/>
    <w:rsid w:val="00503BCA"/>
    <w:rsid w:val="00503BE8"/>
    <w:rsid w:val="00503D9E"/>
    <w:rsid w:val="0050435C"/>
    <w:rsid w:val="0050451D"/>
    <w:rsid w:val="005046CF"/>
    <w:rsid w:val="0050520A"/>
    <w:rsid w:val="00505569"/>
    <w:rsid w:val="005056DB"/>
    <w:rsid w:val="005056F9"/>
    <w:rsid w:val="005057E6"/>
    <w:rsid w:val="005060CD"/>
    <w:rsid w:val="00506390"/>
    <w:rsid w:val="0050651B"/>
    <w:rsid w:val="00506963"/>
    <w:rsid w:val="00506F69"/>
    <w:rsid w:val="005075B5"/>
    <w:rsid w:val="00507F5E"/>
    <w:rsid w:val="005100DB"/>
    <w:rsid w:val="005101C6"/>
    <w:rsid w:val="00510229"/>
    <w:rsid w:val="0051029F"/>
    <w:rsid w:val="005105CE"/>
    <w:rsid w:val="005114E0"/>
    <w:rsid w:val="0051189C"/>
    <w:rsid w:val="00512207"/>
    <w:rsid w:val="0051250E"/>
    <w:rsid w:val="00512C9E"/>
    <w:rsid w:val="00513BCD"/>
    <w:rsid w:val="00513E81"/>
    <w:rsid w:val="00514483"/>
    <w:rsid w:val="0051460B"/>
    <w:rsid w:val="005147C6"/>
    <w:rsid w:val="00514AB1"/>
    <w:rsid w:val="00514E3B"/>
    <w:rsid w:val="005153E2"/>
    <w:rsid w:val="00515606"/>
    <w:rsid w:val="005158E7"/>
    <w:rsid w:val="00515D8B"/>
    <w:rsid w:val="00516940"/>
    <w:rsid w:val="00516F93"/>
    <w:rsid w:val="0051743D"/>
    <w:rsid w:val="005178AB"/>
    <w:rsid w:val="00517A95"/>
    <w:rsid w:val="00517E47"/>
    <w:rsid w:val="00520180"/>
    <w:rsid w:val="005203E3"/>
    <w:rsid w:val="00521D98"/>
    <w:rsid w:val="00522666"/>
    <w:rsid w:val="00522B36"/>
    <w:rsid w:val="00522F4A"/>
    <w:rsid w:val="00522F79"/>
    <w:rsid w:val="005232BB"/>
    <w:rsid w:val="005244CC"/>
    <w:rsid w:val="00524AA8"/>
    <w:rsid w:val="00524AC4"/>
    <w:rsid w:val="005250D9"/>
    <w:rsid w:val="00525E2F"/>
    <w:rsid w:val="005261CE"/>
    <w:rsid w:val="00526C68"/>
    <w:rsid w:val="00526E41"/>
    <w:rsid w:val="005274EB"/>
    <w:rsid w:val="00527805"/>
    <w:rsid w:val="00527859"/>
    <w:rsid w:val="00527DC6"/>
    <w:rsid w:val="00527E40"/>
    <w:rsid w:val="005308FB"/>
    <w:rsid w:val="00531532"/>
    <w:rsid w:val="005316B3"/>
    <w:rsid w:val="00531BA2"/>
    <w:rsid w:val="00532633"/>
    <w:rsid w:val="005327D3"/>
    <w:rsid w:val="00532D01"/>
    <w:rsid w:val="00533D57"/>
    <w:rsid w:val="00534240"/>
    <w:rsid w:val="00534298"/>
    <w:rsid w:val="005345C5"/>
    <w:rsid w:val="005346BB"/>
    <w:rsid w:val="00535056"/>
    <w:rsid w:val="00535911"/>
    <w:rsid w:val="00535E0B"/>
    <w:rsid w:val="005362A7"/>
    <w:rsid w:val="00536412"/>
    <w:rsid w:val="00536489"/>
    <w:rsid w:val="00536C28"/>
    <w:rsid w:val="00536FAE"/>
    <w:rsid w:val="005371EC"/>
    <w:rsid w:val="00537B06"/>
    <w:rsid w:val="00537EC5"/>
    <w:rsid w:val="00540243"/>
    <w:rsid w:val="00540FDF"/>
    <w:rsid w:val="005415F2"/>
    <w:rsid w:val="00541765"/>
    <w:rsid w:val="00541F0F"/>
    <w:rsid w:val="00541FBD"/>
    <w:rsid w:val="00542178"/>
    <w:rsid w:val="00542B47"/>
    <w:rsid w:val="00542BB2"/>
    <w:rsid w:val="00542D39"/>
    <w:rsid w:val="005430D4"/>
    <w:rsid w:val="005431DD"/>
    <w:rsid w:val="00543435"/>
    <w:rsid w:val="00543985"/>
    <w:rsid w:val="00543A86"/>
    <w:rsid w:val="00543EA4"/>
    <w:rsid w:val="005447D9"/>
    <w:rsid w:val="00544AE9"/>
    <w:rsid w:val="00544E19"/>
    <w:rsid w:val="0054531D"/>
    <w:rsid w:val="005458C9"/>
    <w:rsid w:val="0054700E"/>
    <w:rsid w:val="005475DB"/>
    <w:rsid w:val="00547CFA"/>
    <w:rsid w:val="00550698"/>
    <w:rsid w:val="005509C4"/>
    <w:rsid w:val="005521CB"/>
    <w:rsid w:val="00552751"/>
    <w:rsid w:val="00552CFC"/>
    <w:rsid w:val="00553A7C"/>
    <w:rsid w:val="00553E47"/>
    <w:rsid w:val="00553EFF"/>
    <w:rsid w:val="0055465F"/>
    <w:rsid w:val="00554BA6"/>
    <w:rsid w:val="005552C0"/>
    <w:rsid w:val="00555515"/>
    <w:rsid w:val="0055591A"/>
    <w:rsid w:val="005563AB"/>
    <w:rsid w:val="00556FDB"/>
    <w:rsid w:val="00557CCD"/>
    <w:rsid w:val="00557DCF"/>
    <w:rsid w:val="00560163"/>
    <w:rsid w:val="005607D7"/>
    <w:rsid w:val="00560C5A"/>
    <w:rsid w:val="00562F80"/>
    <w:rsid w:val="00563113"/>
    <w:rsid w:val="00563267"/>
    <w:rsid w:val="005636B6"/>
    <w:rsid w:val="00563A5E"/>
    <w:rsid w:val="00563BC1"/>
    <w:rsid w:val="00563DE9"/>
    <w:rsid w:val="00564288"/>
    <w:rsid w:val="005644FE"/>
    <w:rsid w:val="005651F8"/>
    <w:rsid w:val="005652B0"/>
    <w:rsid w:val="00565479"/>
    <w:rsid w:val="00565A3E"/>
    <w:rsid w:val="00566531"/>
    <w:rsid w:val="00567506"/>
    <w:rsid w:val="00567C34"/>
    <w:rsid w:val="00570AD8"/>
    <w:rsid w:val="0057126A"/>
    <w:rsid w:val="00571B02"/>
    <w:rsid w:val="00571F32"/>
    <w:rsid w:val="0057222F"/>
    <w:rsid w:val="00572D9E"/>
    <w:rsid w:val="005737B8"/>
    <w:rsid w:val="00573DAC"/>
    <w:rsid w:val="00573E38"/>
    <w:rsid w:val="00573FFE"/>
    <w:rsid w:val="00575440"/>
    <w:rsid w:val="0057553A"/>
    <w:rsid w:val="005755E6"/>
    <w:rsid w:val="005759BC"/>
    <w:rsid w:val="00575A51"/>
    <w:rsid w:val="00576481"/>
    <w:rsid w:val="005764CE"/>
    <w:rsid w:val="005764F9"/>
    <w:rsid w:val="00576F49"/>
    <w:rsid w:val="00577286"/>
    <w:rsid w:val="005775BA"/>
    <w:rsid w:val="00580433"/>
    <w:rsid w:val="00580794"/>
    <w:rsid w:val="005808AE"/>
    <w:rsid w:val="00580DA0"/>
    <w:rsid w:val="00580F79"/>
    <w:rsid w:val="005816E0"/>
    <w:rsid w:val="00582289"/>
    <w:rsid w:val="00582404"/>
    <w:rsid w:val="005825D0"/>
    <w:rsid w:val="0058289C"/>
    <w:rsid w:val="00582E07"/>
    <w:rsid w:val="0058336B"/>
    <w:rsid w:val="00583607"/>
    <w:rsid w:val="005839B5"/>
    <w:rsid w:val="00583B2F"/>
    <w:rsid w:val="00583C6A"/>
    <w:rsid w:val="00585C3A"/>
    <w:rsid w:val="005861B2"/>
    <w:rsid w:val="00587240"/>
    <w:rsid w:val="005901D9"/>
    <w:rsid w:val="00590C0C"/>
    <w:rsid w:val="00591B33"/>
    <w:rsid w:val="00591E68"/>
    <w:rsid w:val="0059251F"/>
    <w:rsid w:val="00593C67"/>
    <w:rsid w:val="00593D59"/>
    <w:rsid w:val="00593FB1"/>
    <w:rsid w:val="00593FE7"/>
    <w:rsid w:val="005944F6"/>
    <w:rsid w:val="00594ED2"/>
    <w:rsid w:val="005955AB"/>
    <w:rsid w:val="00595747"/>
    <w:rsid w:val="0059593D"/>
    <w:rsid w:val="00595CE7"/>
    <w:rsid w:val="0059628B"/>
    <w:rsid w:val="005965E9"/>
    <w:rsid w:val="00596D28"/>
    <w:rsid w:val="00596D9B"/>
    <w:rsid w:val="005975D5"/>
    <w:rsid w:val="005A020C"/>
    <w:rsid w:val="005A039D"/>
    <w:rsid w:val="005A04E2"/>
    <w:rsid w:val="005A0911"/>
    <w:rsid w:val="005A294D"/>
    <w:rsid w:val="005A2CDB"/>
    <w:rsid w:val="005A2CEB"/>
    <w:rsid w:val="005A4703"/>
    <w:rsid w:val="005A4BA5"/>
    <w:rsid w:val="005A5418"/>
    <w:rsid w:val="005A5600"/>
    <w:rsid w:val="005A57C9"/>
    <w:rsid w:val="005A5A41"/>
    <w:rsid w:val="005A5DE2"/>
    <w:rsid w:val="005A60FE"/>
    <w:rsid w:val="005A7162"/>
    <w:rsid w:val="005A7696"/>
    <w:rsid w:val="005B0324"/>
    <w:rsid w:val="005B03D1"/>
    <w:rsid w:val="005B0AB6"/>
    <w:rsid w:val="005B0C9A"/>
    <w:rsid w:val="005B11D2"/>
    <w:rsid w:val="005B13BB"/>
    <w:rsid w:val="005B1CCA"/>
    <w:rsid w:val="005B2026"/>
    <w:rsid w:val="005B2C6F"/>
    <w:rsid w:val="005B3AC8"/>
    <w:rsid w:val="005B4514"/>
    <w:rsid w:val="005B4584"/>
    <w:rsid w:val="005B4AE3"/>
    <w:rsid w:val="005B50FD"/>
    <w:rsid w:val="005B632B"/>
    <w:rsid w:val="005B69E5"/>
    <w:rsid w:val="005B6A01"/>
    <w:rsid w:val="005B6DC8"/>
    <w:rsid w:val="005B6EC6"/>
    <w:rsid w:val="005C02C2"/>
    <w:rsid w:val="005C0411"/>
    <w:rsid w:val="005C06B2"/>
    <w:rsid w:val="005C08D4"/>
    <w:rsid w:val="005C0917"/>
    <w:rsid w:val="005C0A1E"/>
    <w:rsid w:val="005C1142"/>
    <w:rsid w:val="005C12ED"/>
    <w:rsid w:val="005C14CD"/>
    <w:rsid w:val="005C14CE"/>
    <w:rsid w:val="005C1C5D"/>
    <w:rsid w:val="005C257F"/>
    <w:rsid w:val="005C4176"/>
    <w:rsid w:val="005C42C5"/>
    <w:rsid w:val="005C52B6"/>
    <w:rsid w:val="005C533C"/>
    <w:rsid w:val="005C5695"/>
    <w:rsid w:val="005C5993"/>
    <w:rsid w:val="005C6130"/>
    <w:rsid w:val="005C6162"/>
    <w:rsid w:val="005C7533"/>
    <w:rsid w:val="005C7712"/>
    <w:rsid w:val="005C7971"/>
    <w:rsid w:val="005C7FD0"/>
    <w:rsid w:val="005C7FF8"/>
    <w:rsid w:val="005D0236"/>
    <w:rsid w:val="005D0420"/>
    <w:rsid w:val="005D0DB3"/>
    <w:rsid w:val="005D0F10"/>
    <w:rsid w:val="005D10CD"/>
    <w:rsid w:val="005D13B5"/>
    <w:rsid w:val="005D1901"/>
    <w:rsid w:val="005D1E76"/>
    <w:rsid w:val="005D1FD3"/>
    <w:rsid w:val="005D2282"/>
    <w:rsid w:val="005D23CC"/>
    <w:rsid w:val="005D257C"/>
    <w:rsid w:val="005D25E8"/>
    <w:rsid w:val="005D265D"/>
    <w:rsid w:val="005D2D95"/>
    <w:rsid w:val="005D3F91"/>
    <w:rsid w:val="005D5FA1"/>
    <w:rsid w:val="005D620F"/>
    <w:rsid w:val="005D6DA0"/>
    <w:rsid w:val="005D72AE"/>
    <w:rsid w:val="005D7C42"/>
    <w:rsid w:val="005E0EF5"/>
    <w:rsid w:val="005E13BB"/>
    <w:rsid w:val="005E17A5"/>
    <w:rsid w:val="005E17E5"/>
    <w:rsid w:val="005E220E"/>
    <w:rsid w:val="005E2556"/>
    <w:rsid w:val="005E260D"/>
    <w:rsid w:val="005E2615"/>
    <w:rsid w:val="005E2954"/>
    <w:rsid w:val="005E2B76"/>
    <w:rsid w:val="005E2EE8"/>
    <w:rsid w:val="005E3205"/>
    <w:rsid w:val="005E335E"/>
    <w:rsid w:val="005E3D0E"/>
    <w:rsid w:val="005E3D65"/>
    <w:rsid w:val="005E4365"/>
    <w:rsid w:val="005E4F37"/>
    <w:rsid w:val="005E5DCC"/>
    <w:rsid w:val="005E5FE9"/>
    <w:rsid w:val="005E626A"/>
    <w:rsid w:val="005E6A83"/>
    <w:rsid w:val="005E6BCB"/>
    <w:rsid w:val="005E6C08"/>
    <w:rsid w:val="005E7408"/>
    <w:rsid w:val="005F0CF4"/>
    <w:rsid w:val="005F1223"/>
    <w:rsid w:val="005F15CD"/>
    <w:rsid w:val="005F1F6F"/>
    <w:rsid w:val="005F2559"/>
    <w:rsid w:val="005F25F8"/>
    <w:rsid w:val="005F278D"/>
    <w:rsid w:val="005F2AC3"/>
    <w:rsid w:val="005F2D5C"/>
    <w:rsid w:val="005F2F04"/>
    <w:rsid w:val="005F2F96"/>
    <w:rsid w:val="005F36FD"/>
    <w:rsid w:val="005F52F1"/>
    <w:rsid w:val="005F543A"/>
    <w:rsid w:val="005F5C9C"/>
    <w:rsid w:val="005F65EF"/>
    <w:rsid w:val="005F6687"/>
    <w:rsid w:val="005F67EB"/>
    <w:rsid w:val="005F67F8"/>
    <w:rsid w:val="005F6E48"/>
    <w:rsid w:val="005F6F9B"/>
    <w:rsid w:val="005F73A0"/>
    <w:rsid w:val="005F77BA"/>
    <w:rsid w:val="005F78F8"/>
    <w:rsid w:val="005F7A84"/>
    <w:rsid w:val="00600A7E"/>
    <w:rsid w:val="00600BA5"/>
    <w:rsid w:val="00600EDC"/>
    <w:rsid w:val="0060111C"/>
    <w:rsid w:val="006015C2"/>
    <w:rsid w:val="00601647"/>
    <w:rsid w:val="00601AED"/>
    <w:rsid w:val="00602869"/>
    <w:rsid w:val="006047EC"/>
    <w:rsid w:val="00604CAD"/>
    <w:rsid w:val="006052D0"/>
    <w:rsid w:val="006055A4"/>
    <w:rsid w:val="00605838"/>
    <w:rsid w:val="00605850"/>
    <w:rsid w:val="0060592E"/>
    <w:rsid w:val="00605D79"/>
    <w:rsid w:val="00605EE3"/>
    <w:rsid w:val="00605F42"/>
    <w:rsid w:val="006070B2"/>
    <w:rsid w:val="00607903"/>
    <w:rsid w:val="00607B5F"/>
    <w:rsid w:val="00607DCC"/>
    <w:rsid w:val="0061025A"/>
    <w:rsid w:val="00610417"/>
    <w:rsid w:val="006109B8"/>
    <w:rsid w:val="00610A61"/>
    <w:rsid w:val="00610BFE"/>
    <w:rsid w:val="00611249"/>
    <w:rsid w:val="00611A6A"/>
    <w:rsid w:val="0061210C"/>
    <w:rsid w:val="00612741"/>
    <w:rsid w:val="00612C85"/>
    <w:rsid w:val="00613588"/>
    <w:rsid w:val="00613890"/>
    <w:rsid w:val="00613CB0"/>
    <w:rsid w:val="00613D3A"/>
    <w:rsid w:val="00614BDE"/>
    <w:rsid w:val="00614E22"/>
    <w:rsid w:val="0061542F"/>
    <w:rsid w:val="00615710"/>
    <w:rsid w:val="00615B88"/>
    <w:rsid w:val="00616C82"/>
    <w:rsid w:val="00617634"/>
    <w:rsid w:val="00617941"/>
    <w:rsid w:val="00617D21"/>
    <w:rsid w:val="00620A9C"/>
    <w:rsid w:val="0062101D"/>
    <w:rsid w:val="006211E2"/>
    <w:rsid w:val="0062134C"/>
    <w:rsid w:val="00621AB6"/>
    <w:rsid w:val="00621E14"/>
    <w:rsid w:val="00621F0A"/>
    <w:rsid w:val="00622403"/>
    <w:rsid w:val="00622E3E"/>
    <w:rsid w:val="0062302A"/>
    <w:rsid w:val="0062375B"/>
    <w:rsid w:val="00623BD3"/>
    <w:rsid w:val="0062474E"/>
    <w:rsid w:val="00624CEE"/>
    <w:rsid w:val="00624DF0"/>
    <w:rsid w:val="00625274"/>
    <w:rsid w:val="006262EA"/>
    <w:rsid w:val="0062634A"/>
    <w:rsid w:val="00626DB0"/>
    <w:rsid w:val="00626EE5"/>
    <w:rsid w:val="006270E5"/>
    <w:rsid w:val="006276A2"/>
    <w:rsid w:val="00627C37"/>
    <w:rsid w:val="006302A0"/>
    <w:rsid w:val="00630A06"/>
    <w:rsid w:val="00630AAA"/>
    <w:rsid w:val="00630D30"/>
    <w:rsid w:val="00630DDD"/>
    <w:rsid w:val="0063117B"/>
    <w:rsid w:val="00632522"/>
    <w:rsid w:val="00632524"/>
    <w:rsid w:val="006334E6"/>
    <w:rsid w:val="00633A12"/>
    <w:rsid w:val="006342C4"/>
    <w:rsid w:val="00634B1F"/>
    <w:rsid w:val="00634E9C"/>
    <w:rsid w:val="0063511B"/>
    <w:rsid w:val="006351D7"/>
    <w:rsid w:val="00635A2B"/>
    <w:rsid w:val="00636259"/>
    <w:rsid w:val="00636AC3"/>
    <w:rsid w:val="00636CC3"/>
    <w:rsid w:val="0063707E"/>
    <w:rsid w:val="006370C9"/>
    <w:rsid w:val="00637214"/>
    <w:rsid w:val="00637701"/>
    <w:rsid w:val="00637890"/>
    <w:rsid w:val="00637EBA"/>
    <w:rsid w:val="006406A3"/>
    <w:rsid w:val="00641DDC"/>
    <w:rsid w:val="00641F1D"/>
    <w:rsid w:val="006433F9"/>
    <w:rsid w:val="00643971"/>
    <w:rsid w:val="006444D3"/>
    <w:rsid w:val="006444F0"/>
    <w:rsid w:val="00644E9D"/>
    <w:rsid w:val="00644FC1"/>
    <w:rsid w:val="006452F6"/>
    <w:rsid w:val="0064590B"/>
    <w:rsid w:val="00645D3F"/>
    <w:rsid w:val="00645E1F"/>
    <w:rsid w:val="00646193"/>
    <w:rsid w:val="006463BC"/>
    <w:rsid w:val="00646421"/>
    <w:rsid w:val="00646496"/>
    <w:rsid w:val="00646B82"/>
    <w:rsid w:val="00646F82"/>
    <w:rsid w:val="00646FF5"/>
    <w:rsid w:val="006471F8"/>
    <w:rsid w:val="0064753F"/>
    <w:rsid w:val="006476F4"/>
    <w:rsid w:val="00647760"/>
    <w:rsid w:val="00647C34"/>
    <w:rsid w:val="0065034F"/>
    <w:rsid w:val="00650E9C"/>
    <w:rsid w:val="00651395"/>
    <w:rsid w:val="00651972"/>
    <w:rsid w:val="00651D64"/>
    <w:rsid w:val="00651D7F"/>
    <w:rsid w:val="00651F05"/>
    <w:rsid w:val="0065259E"/>
    <w:rsid w:val="0065369A"/>
    <w:rsid w:val="00653E64"/>
    <w:rsid w:val="00653E77"/>
    <w:rsid w:val="0065404D"/>
    <w:rsid w:val="0065412A"/>
    <w:rsid w:val="00654237"/>
    <w:rsid w:val="00654564"/>
    <w:rsid w:val="00654ED6"/>
    <w:rsid w:val="00655083"/>
    <w:rsid w:val="0065531D"/>
    <w:rsid w:val="00655618"/>
    <w:rsid w:val="006556BE"/>
    <w:rsid w:val="006558B7"/>
    <w:rsid w:val="00655DC4"/>
    <w:rsid w:val="0065696A"/>
    <w:rsid w:val="00656B3C"/>
    <w:rsid w:val="00656C95"/>
    <w:rsid w:val="00657E29"/>
    <w:rsid w:val="006603BA"/>
    <w:rsid w:val="0066056C"/>
    <w:rsid w:val="00660EFC"/>
    <w:rsid w:val="00660FE0"/>
    <w:rsid w:val="0066101B"/>
    <w:rsid w:val="006614FF"/>
    <w:rsid w:val="006617DC"/>
    <w:rsid w:val="00661BED"/>
    <w:rsid w:val="00661F75"/>
    <w:rsid w:val="00663635"/>
    <w:rsid w:val="00664DDD"/>
    <w:rsid w:val="00664FE1"/>
    <w:rsid w:val="0066524E"/>
    <w:rsid w:val="0066528A"/>
    <w:rsid w:val="00665585"/>
    <w:rsid w:val="00665606"/>
    <w:rsid w:val="00665758"/>
    <w:rsid w:val="00665AFA"/>
    <w:rsid w:val="00666D6F"/>
    <w:rsid w:val="00666E17"/>
    <w:rsid w:val="00667056"/>
    <w:rsid w:val="006679CB"/>
    <w:rsid w:val="00667B04"/>
    <w:rsid w:val="0067027F"/>
    <w:rsid w:val="006704BD"/>
    <w:rsid w:val="0067080F"/>
    <w:rsid w:val="00671DA1"/>
    <w:rsid w:val="006728E2"/>
    <w:rsid w:val="00673032"/>
    <w:rsid w:val="006735B3"/>
    <w:rsid w:val="00673866"/>
    <w:rsid w:val="00673CD1"/>
    <w:rsid w:val="00673FBD"/>
    <w:rsid w:val="00674C27"/>
    <w:rsid w:val="00675048"/>
    <w:rsid w:val="0067505A"/>
    <w:rsid w:val="0067543B"/>
    <w:rsid w:val="0067593F"/>
    <w:rsid w:val="00675953"/>
    <w:rsid w:val="00675E3D"/>
    <w:rsid w:val="00676D97"/>
    <w:rsid w:val="00676E8B"/>
    <w:rsid w:val="00676EEC"/>
    <w:rsid w:val="00677157"/>
    <w:rsid w:val="00677A3A"/>
    <w:rsid w:val="00677FA9"/>
    <w:rsid w:val="006805A6"/>
    <w:rsid w:val="0068095F"/>
    <w:rsid w:val="0068099F"/>
    <w:rsid w:val="00680A04"/>
    <w:rsid w:val="006814BA"/>
    <w:rsid w:val="006817F3"/>
    <w:rsid w:val="00682068"/>
    <w:rsid w:val="006823A7"/>
    <w:rsid w:val="00682745"/>
    <w:rsid w:val="00682EAB"/>
    <w:rsid w:val="006833DC"/>
    <w:rsid w:val="0068345D"/>
    <w:rsid w:val="00683AF9"/>
    <w:rsid w:val="00683F48"/>
    <w:rsid w:val="00684652"/>
    <w:rsid w:val="00684887"/>
    <w:rsid w:val="00684A65"/>
    <w:rsid w:val="00684C3B"/>
    <w:rsid w:val="00685418"/>
    <w:rsid w:val="006855F8"/>
    <w:rsid w:val="0068640E"/>
    <w:rsid w:val="0068642A"/>
    <w:rsid w:val="006864C4"/>
    <w:rsid w:val="00686725"/>
    <w:rsid w:val="00686D23"/>
    <w:rsid w:val="00686F4E"/>
    <w:rsid w:val="00686F53"/>
    <w:rsid w:val="00687328"/>
    <w:rsid w:val="00690475"/>
    <w:rsid w:val="00690DA7"/>
    <w:rsid w:val="0069105E"/>
    <w:rsid w:val="0069120D"/>
    <w:rsid w:val="0069178C"/>
    <w:rsid w:val="00691C37"/>
    <w:rsid w:val="00691CF1"/>
    <w:rsid w:val="006929D6"/>
    <w:rsid w:val="006932B6"/>
    <w:rsid w:val="00693457"/>
    <w:rsid w:val="0069370A"/>
    <w:rsid w:val="00693E95"/>
    <w:rsid w:val="00694218"/>
    <w:rsid w:val="0069421A"/>
    <w:rsid w:val="006943F7"/>
    <w:rsid w:val="006959C4"/>
    <w:rsid w:val="00695D06"/>
    <w:rsid w:val="006964EF"/>
    <w:rsid w:val="006965F2"/>
    <w:rsid w:val="0069674E"/>
    <w:rsid w:val="006971D2"/>
    <w:rsid w:val="00697CCF"/>
    <w:rsid w:val="006A04EE"/>
    <w:rsid w:val="006A0833"/>
    <w:rsid w:val="006A0EF9"/>
    <w:rsid w:val="006A131A"/>
    <w:rsid w:val="006A1A37"/>
    <w:rsid w:val="006A2844"/>
    <w:rsid w:val="006A2BFD"/>
    <w:rsid w:val="006A2F70"/>
    <w:rsid w:val="006A3477"/>
    <w:rsid w:val="006A34E0"/>
    <w:rsid w:val="006A3812"/>
    <w:rsid w:val="006A40D8"/>
    <w:rsid w:val="006A4FB9"/>
    <w:rsid w:val="006A57C1"/>
    <w:rsid w:val="006A5AC9"/>
    <w:rsid w:val="006A5BC5"/>
    <w:rsid w:val="006A5FF9"/>
    <w:rsid w:val="006A62B2"/>
    <w:rsid w:val="006A6AAA"/>
    <w:rsid w:val="006A6AD9"/>
    <w:rsid w:val="006A6BDD"/>
    <w:rsid w:val="006A6F93"/>
    <w:rsid w:val="006A7166"/>
    <w:rsid w:val="006A71A3"/>
    <w:rsid w:val="006A7495"/>
    <w:rsid w:val="006A798C"/>
    <w:rsid w:val="006B004D"/>
    <w:rsid w:val="006B031B"/>
    <w:rsid w:val="006B032B"/>
    <w:rsid w:val="006B061F"/>
    <w:rsid w:val="006B063B"/>
    <w:rsid w:val="006B0994"/>
    <w:rsid w:val="006B0A8B"/>
    <w:rsid w:val="006B1323"/>
    <w:rsid w:val="006B1858"/>
    <w:rsid w:val="006B19C0"/>
    <w:rsid w:val="006B1A49"/>
    <w:rsid w:val="006B220A"/>
    <w:rsid w:val="006B2211"/>
    <w:rsid w:val="006B25FC"/>
    <w:rsid w:val="006B2981"/>
    <w:rsid w:val="006B3176"/>
    <w:rsid w:val="006B327C"/>
    <w:rsid w:val="006B3630"/>
    <w:rsid w:val="006B3850"/>
    <w:rsid w:val="006B3A18"/>
    <w:rsid w:val="006B4637"/>
    <w:rsid w:val="006B49EF"/>
    <w:rsid w:val="006B4E83"/>
    <w:rsid w:val="006B5CA3"/>
    <w:rsid w:val="006B6036"/>
    <w:rsid w:val="006B693F"/>
    <w:rsid w:val="006B7037"/>
    <w:rsid w:val="006B72F9"/>
    <w:rsid w:val="006B75BE"/>
    <w:rsid w:val="006B76A6"/>
    <w:rsid w:val="006B7AA2"/>
    <w:rsid w:val="006B7FC0"/>
    <w:rsid w:val="006C140E"/>
    <w:rsid w:val="006C16BE"/>
    <w:rsid w:val="006C1A46"/>
    <w:rsid w:val="006C2302"/>
    <w:rsid w:val="006C2AA2"/>
    <w:rsid w:val="006C378A"/>
    <w:rsid w:val="006C3E7D"/>
    <w:rsid w:val="006C45DE"/>
    <w:rsid w:val="006C4997"/>
    <w:rsid w:val="006C4D5F"/>
    <w:rsid w:val="006C4DDD"/>
    <w:rsid w:val="006C5534"/>
    <w:rsid w:val="006C5765"/>
    <w:rsid w:val="006C59C2"/>
    <w:rsid w:val="006C62B2"/>
    <w:rsid w:val="006C6945"/>
    <w:rsid w:val="006C7381"/>
    <w:rsid w:val="006C78D3"/>
    <w:rsid w:val="006C7908"/>
    <w:rsid w:val="006D0686"/>
    <w:rsid w:val="006D0DE9"/>
    <w:rsid w:val="006D10BE"/>
    <w:rsid w:val="006D1219"/>
    <w:rsid w:val="006D181B"/>
    <w:rsid w:val="006D1EE2"/>
    <w:rsid w:val="006D2050"/>
    <w:rsid w:val="006D2775"/>
    <w:rsid w:val="006D2E1B"/>
    <w:rsid w:val="006D313D"/>
    <w:rsid w:val="006D3323"/>
    <w:rsid w:val="006D34FF"/>
    <w:rsid w:val="006D394B"/>
    <w:rsid w:val="006D4499"/>
    <w:rsid w:val="006D5129"/>
    <w:rsid w:val="006D6004"/>
    <w:rsid w:val="006D620F"/>
    <w:rsid w:val="006D6936"/>
    <w:rsid w:val="006D69DD"/>
    <w:rsid w:val="006D6AC5"/>
    <w:rsid w:val="006D7A34"/>
    <w:rsid w:val="006D7BA6"/>
    <w:rsid w:val="006D7D2A"/>
    <w:rsid w:val="006E065A"/>
    <w:rsid w:val="006E0D6C"/>
    <w:rsid w:val="006E11AF"/>
    <w:rsid w:val="006E1319"/>
    <w:rsid w:val="006E1767"/>
    <w:rsid w:val="006E1AD4"/>
    <w:rsid w:val="006E1C4A"/>
    <w:rsid w:val="006E1D20"/>
    <w:rsid w:val="006E228A"/>
    <w:rsid w:val="006E24BE"/>
    <w:rsid w:val="006E2552"/>
    <w:rsid w:val="006E26B5"/>
    <w:rsid w:val="006E2C0B"/>
    <w:rsid w:val="006E42E4"/>
    <w:rsid w:val="006E45E9"/>
    <w:rsid w:val="006E4699"/>
    <w:rsid w:val="006E4907"/>
    <w:rsid w:val="006E4D7C"/>
    <w:rsid w:val="006E6791"/>
    <w:rsid w:val="006E6B52"/>
    <w:rsid w:val="006E7743"/>
    <w:rsid w:val="006E7989"/>
    <w:rsid w:val="006F002C"/>
    <w:rsid w:val="006F13DD"/>
    <w:rsid w:val="006F194E"/>
    <w:rsid w:val="006F1B2C"/>
    <w:rsid w:val="006F2956"/>
    <w:rsid w:val="006F2EF4"/>
    <w:rsid w:val="006F3E85"/>
    <w:rsid w:val="006F4013"/>
    <w:rsid w:val="006F4491"/>
    <w:rsid w:val="006F47B9"/>
    <w:rsid w:val="006F526F"/>
    <w:rsid w:val="006F5655"/>
    <w:rsid w:val="006F576C"/>
    <w:rsid w:val="006F57A7"/>
    <w:rsid w:val="006F5E73"/>
    <w:rsid w:val="006F66C9"/>
    <w:rsid w:val="006F68CE"/>
    <w:rsid w:val="006F7FAF"/>
    <w:rsid w:val="0070047A"/>
    <w:rsid w:val="00700C0B"/>
    <w:rsid w:val="00701A01"/>
    <w:rsid w:val="00701E47"/>
    <w:rsid w:val="00701F94"/>
    <w:rsid w:val="007021E2"/>
    <w:rsid w:val="007022B3"/>
    <w:rsid w:val="00702656"/>
    <w:rsid w:val="00702CA2"/>
    <w:rsid w:val="00703A19"/>
    <w:rsid w:val="00704066"/>
    <w:rsid w:val="007040C6"/>
    <w:rsid w:val="00704A08"/>
    <w:rsid w:val="00704D63"/>
    <w:rsid w:val="0070644C"/>
    <w:rsid w:val="0070693F"/>
    <w:rsid w:val="0070699D"/>
    <w:rsid w:val="0070735F"/>
    <w:rsid w:val="007073AE"/>
    <w:rsid w:val="007073BF"/>
    <w:rsid w:val="00707699"/>
    <w:rsid w:val="00707B0E"/>
    <w:rsid w:val="00707D42"/>
    <w:rsid w:val="00710838"/>
    <w:rsid w:val="00710A25"/>
    <w:rsid w:val="00710AAF"/>
    <w:rsid w:val="00710EE7"/>
    <w:rsid w:val="0071154A"/>
    <w:rsid w:val="00711838"/>
    <w:rsid w:val="00711B32"/>
    <w:rsid w:val="007126D8"/>
    <w:rsid w:val="007128A9"/>
    <w:rsid w:val="00713209"/>
    <w:rsid w:val="00713456"/>
    <w:rsid w:val="00714533"/>
    <w:rsid w:val="00714967"/>
    <w:rsid w:val="00714A16"/>
    <w:rsid w:val="00714A3C"/>
    <w:rsid w:val="00714F90"/>
    <w:rsid w:val="00715271"/>
    <w:rsid w:val="007153B7"/>
    <w:rsid w:val="007162AD"/>
    <w:rsid w:val="00716731"/>
    <w:rsid w:val="0071756F"/>
    <w:rsid w:val="00717844"/>
    <w:rsid w:val="00717FE7"/>
    <w:rsid w:val="007204B4"/>
    <w:rsid w:val="0072090F"/>
    <w:rsid w:val="00720B60"/>
    <w:rsid w:val="00720FA0"/>
    <w:rsid w:val="00721B82"/>
    <w:rsid w:val="00722810"/>
    <w:rsid w:val="00723602"/>
    <w:rsid w:val="00723CC1"/>
    <w:rsid w:val="00724860"/>
    <w:rsid w:val="007249B4"/>
    <w:rsid w:val="00724A6B"/>
    <w:rsid w:val="00724AF8"/>
    <w:rsid w:val="00724BDA"/>
    <w:rsid w:val="00724C49"/>
    <w:rsid w:val="00724CA5"/>
    <w:rsid w:val="00724E3A"/>
    <w:rsid w:val="0072577D"/>
    <w:rsid w:val="00725B53"/>
    <w:rsid w:val="0072646C"/>
    <w:rsid w:val="00726597"/>
    <w:rsid w:val="00726DCD"/>
    <w:rsid w:val="0072746A"/>
    <w:rsid w:val="00727E87"/>
    <w:rsid w:val="00730167"/>
    <w:rsid w:val="0073045F"/>
    <w:rsid w:val="007304C2"/>
    <w:rsid w:val="00730B1D"/>
    <w:rsid w:val="00731334"/>
    <w:rsid w:val="0073177A"/>
    <w:rsid w:val="00731E7B"/>
    <w:rsid w:val="00732687"/>
    <w:rsid w:val="00732E69"/>
    <w:rsid w:val="00733B4C"/>
    <w:rsid w:val="00733CE9"/>
    <w:rsid w:val="00734644"/>
    <w:rsid w:val="007346C4"/>
    <w:rsid w:val="00734EF5"/>
    <w:rsid w:val="007351A6"/>
    <w:rsid w:val="0073525F"/>
    <w:rsid w:val="00735B73"/>
    <w:rsid w:val="007376DB"/>
    <w:rsid w:val="00737715"/>
    <w:rsid w:val="007377F3"/>
    <w:rsid w:val="00737F30"/>
    <w:rsid w:val="00741302"/>
    <w:rsid w:val="00741A92"/>
    <w:rsid w:val="007428B8"/>
    <w:rsid w:val="00743939"/>
    <w:rsid w:val="00743DFB"/>
    <w:rsid w:val="0074460C"/>
    <w:rsid w:val="007450D7"/>
    <w:rsid w:val="00745474"/>
    <w:rsid w:val="00746055"/>
    <w:rsid w:val="00746818"/>
    <w:rsid w:val="00746C55"/>
    <w:rsid w:val="00747554"/>
    <w:rsid w:val="007476EA"/>
    <w:rsid w:val="007479BD"/>
    <w:rsid w:val="00747D24"/>
    <w:rsid w:val="00750A56"/>
    <w:rsid w:val="00750DCC"/>
    <w:rsid w:val="007510A5"/>
    <w:rsid w:val="007512CE"/>
    <w:rsid w:val="00752416"/>
    <w:rsid w:val="00752544"/>
    <w:rsid w:val="00752ED9"/>
    <w:rsid w:val="00752F2A"/>
    <w:rsid w:val="00753755"/>
    <w:rsid w:val="00753971"/>
    <w:rsid w:val="00753F73"/>
    <w:rsid w:val="00753F80"/>
    <w:rsid w:val="007543CE"/>
    <w:rsid w:val="00754719"/>
    <w:rsid w:val="007551C9"/>
    <w:rsid w:val="007554BF"/>
    <w:rsid w:val="0075586B"/>
    <w:rsid w:val="00755A36"/>
    <w:rsid w:val="00755B49"/>
    <w:rsid w:val="007563A0"/>
    <w:rsid w:val="007565FE"/>
    <w:rsid w:val="00756775"/>
    <w:rsid w:val="007569A9"/>
    <w:rsid w:val="00756D67"/>
    <w:rsid w:val="007578B3"/>
    <w:rsid w:val="00757954"/>
    <w:rsid w:val="007609B3"/>
    <w:rsid w:val="00760DCA"/>
    <w:rsid w:val="00761BC2"/>
    <w:rsid w:val="00761DE4"/>
    <w:rsid w:val="00762878"/>
    <w:rsid w:val="00762B5D"/>
    <w:rsid w:val="00762CD2"/>
    <w:rsid w:val="00762F56"/>
    <w:rsid w:val="00763360"/>
    <w:rsid w:val="007639E3"/>
    <w:rsid w:val="00763FBA"/>
    <w:rsid w:val="00763FEC"/>
    <w:rsid w:val="00765337"/>
    <w:rsid w:val="0076540F"/>
    <w:rsid w:val="00765843"/>
    <w:rsid w:val="007658EA"/>
    <w:rsid w:val="00766845"/>
    <w:rsid w:val="00766883"/>
    <w:rsid w:val="00767075"/>
    <w:rsid w:val="00767921"/>
    <w:rsid w:val="00767D37"/>
    <w:rsid w:val="00767DBA"/>
    <w:rsid w:val="00767DC6"/>
    <w:rsid w:val="007700A0"/>
    <w:rsid w:val="00770261"/>
    <w:rsid w:val="007709C3"/>
    <w:rsid w:val="007716A2"/>
    <w:rsid w:val="00771EB0"/>
    <w:rsid w:val="0077212B"/>
    <w:rsid w:val="00772C07"/>
    <w:rsid w:val="00772D21"/>
    <w:rsid w:val="00772D7F"/>
    <w:rsid w:val="00773443"/>
    <w:rsid w:val="00773607"/>
    <w:rsid w:val="00774B0E"/>
    <w:rsid w:val="00774F0D"/>
    <w:rsid w:val="00775AA8"/>
    <w:rsid w:val="0077605A"/>
    <w:rsid w:val="007763F5"/>
    <w:rsid w:val="00776D4B"/>
    <w:rsid w:val="00776FB0"/>
    <w:rsid w:val="00777398"/>
    <w:rsid w:val="00777BB8"/>
    <w:rsid w:val="00780023"/>
    <w:rsid w:val="00780384"/>
    <w:rsid w:val="00780DDE"/>
    <w:rsid w:val="00781DD7"/>
    <w:rsid w:val="007827B8"/>
    <w:rsid w:val="0078291D"/>
    <w:rsid w:val="007829B0"/>
    <w:rsid w:val="00783074"/>
    <w:rsid w:val="00783423"/>
    <w:rsid w:val="00783485"/>
    <w:rsid w:val="0078357D"/>
    <w:rsid w:val="00783AE3"/>
    <w:rsid w:val="00783BB0"/>
    <w:rsid w:val="007841AC"/>
    <w:rsid w:val="00784B37"/>
    <w:rsid w:val="00784DE4"/>
    <w:rsid w:val="007860C0"/>
    <w:rsid w:val="0078621E"/>
    <w:rsid w:val="0078638D"/>
    <w:rsid w:val="00786769"/>
    <w:rsid w:val="00787A70"/>
    <w:rsid w:val="007902D6"/>
    <w:rsid w:val="00790410"/>
    <w:rsid w:val="007907A2"/>
    <w:rsid w:val="0079163A"/>
    <w:rsid w:val="00791BA9"/>
    <w:rsid w:val="00791D94"/>
    <w:rsid w:val="0079210D"/>
    <w:rsid w:val="007921AB"/>
    <w:rsid w:val="0079269E"/>
    <w:rsid w:val="00792C06"/>
    <w:rsid w:val="00792E30"/>
    <w:rsid w:val="00792E9D"/>
    <w:rsid w:val="0079345A"/>
    <w:rsid w:val="007937F3"/>
    <w:rsid w:val="00795D3A"/>
    <w:rsid w:val="00796373"/>
    <w:rsid w:val="007963F2"/>
    <w:rsid w:val="00797134"/>
    <w:rsid w:val="00797684"/>
    <w:rsid w:val="00797AE7"/>
    <w:rsid w:val="00797E54"/>
    <w:rsid w:val="007A02F6"/>
    <w:rsid w:val="007A0953"/>
    <w:rsid w:val="007A09E4"/>
    <w:rsid w:val="007A133E"/>
    <w:rsid w:val="007A1653"/>
    <w:rsid w:val="007A1699"/>
    <w:rsid w:val="007A19C9"/>
    <w:rsid w:val="007A1AC2"/>
    <w:rsid w:val="007A3223"/>
    <w:rsid w:val="007A33FB"/>
    <w:rsid w:val="007A43E6"/>
    <w:rsid w:val="007A4D91"/>
    <w:rsid w:val="007A5178"/>
    <w:rsid w:val="007A5896"/>
    <w:rsid w:val="007A5AFB"/>
    <w:rsid w:val="007A62B4"/>
    <w:rsid w:val="007A6621"/>
    <w:rsid w:val="007A67F6"/>
    <w:rsid w:val="007A691D"/>
    <w:rsid w:val="007A6B24"/>
    <w:rsid w:val="007A6DD6"/>
    <w:rsid w:val="007A7D82"/>
    <w:rsid w:val="007B005F"/>
    <w:rsid w:val="007B02BB"/>
    <w:rsid w:val="007B04AB"/>
    <w:rsid w:val="007B06F2"/>
    <w:rsid w:val="007B0E3F"/>
    <w:rsid w:val="007B153D"/>
    <w:rsid w:val="007B1902"/>
    <w:rsid w:val="007B1C1A"/>
    <w:rsid w:val="007B1F33"/>
    <w:rsid w:val="007B21D2"/>
    <w:rsid w:val="007B2567"/>
    <w:rsid w:val="007B26A8"/>
    <w:rsid w:val="007B2A30"/>
    <w:rsid w:val="007B3D8B"/>
    <w:rsid w:val="007B40EE"/>
    <w:rsid w:val="007B53CF"/>
    <w:rsid w:val="007B5B4A"/>
    <w:rsid w:val="007B5F3E"/>
    <w:rsid w:val="007B65BE"/>
    <w:rsid w:val="007B69A9"/>
    <w:rsid w:val="007B69C8"/>
    <w:rsid w:val="007B6B7D"/>
    <w:rsid w:val="007B7A44"/>
    <w:rsid w:val="007B7AC4"/>
    <w:rsid w:val="007B7E2C"/>
    <w:rsid w:val="007C0EE6"/>
    <w:rsid w:val="007C10E1"/>
    <w:rsid w:val="007C11F6"/>
    <w:rsid w:val="007C1E90"/>
    <w:rsid w:val="007C1FE8"/>
    <w:rsid w:val="007C2B07"/>
    <w:rsid w:val="007C2D88"/>
    <w:rsid w:val="007C3257"/>
    <w:rsid w:val="007C3514"/>
    <w:rsid w:val="007C4C35"/>
    <w:rsid w:val="007C4F01"/>
    <w:rsid w:val="007C5076"/>
    <w:rsid w:val="007C5947"/>
    <w:rsid w:val="007C6451"/>
    <w:rsid w:val="007C68D3"/>
    <w:rsid w:val="007C738E"/>
    <w:rsid w:val="007C7EFC"/>
    <w:rsid w:val="007D0818"/>
    <w:rsid w:val="007D1246"/>
    <w:rsid w:val="007D17B0"/>
    <w:rsid w:val="007D2832"/>
    <w:rsid w:val="007D2920"/>
    <w:rsid w:val="007D2D00"/>
    <w:rsid w:val="007D3186"/>
    <w:rsid w:val="007D49D0"/>
    <w:rsid w:val="007D5C2D"/>
    <w:rsid w:val="007D5D1E"/>
    <w:rsid w:val="007D5E3F"/>
    <w:rsid w:val="007D63D3"/>
    <w:rsid w:val="007D6583"/>
    <w:rsid w:val="007D6F1A"/>
    <w:rsid w:val="007D7885"/>
    <w:rsid w:val="007D7B97"/>
    <w:rsid w:val="007E0665"/>
    <w:rsid w:val="007E074F"/>
    <w:rsid w:val="007E0A70"/>
    <w:rsid w:val="007E0D3D"/>
    <w:rsid w:val="007E2529"/>
    <w:rsid w:val="007E25E7"/>
    <w:rsid w:val="007E28A5"/>
    <w:rsid w:val="007E29DC"/>
    <w:rsid w:val="007E2B50"/>
    <w:rsid w:val="007E3582"/>
    <w:rsid w:val="007E3829"/>
    <w:rsid w:val="007E3AD6"/>
    <w:rsid w:val="007E4221"/>
    <w:rsid w:val="007E4622"/>
    <w:rsid w:val="007E4ADE"/>
    <w:rsid w:val="007E56B3"/>
    <w:rsid w:val="007E5B13"/>
    <w:rsid w:val="007E5B51"/>
    <w:rsid w:val="007E5C70"/>
    <w:rsid w:val="007E6343"/>
    <w:rsid w:val="007E6832"/>
    <w:rsid w:val="007E6EB7"/>
    <w:rsid w:val="007E73E3"/>
    <w:rsid w:val="007E763D"/>
    <w:rsid w:val="007E7DB6"/>
    <w:rsid w:val="007E7E1C"/>
    <w:rsid w:val="007F06E3"/>
    <w:rsid w:val="007F0BE2"/>
    <w:rsid w:val="007F12A4"/>
    <w:rsid w:val="007F175A"/>
    <w:rsid w:val="007F1DBC"/>
    <w:rsid w:val="007F2687"/>
    <w:rsid w:val="007F2C70"/>
    <w:rsid w:val="007F2D4E"/>
    <w:rsid w:val="007F2E59"/>
    <w:rsid w:val="007F3D5A"/>
    <w:rsid w:val="007F45FB"/>
    <w:rsid w:val="007F470D"/>
    <w:rsid w:val="007F4F0D"/>
    <w:rsid w:val="007F532D"/>
    <w:rsid w:val="007F5B81"/>
    <w:rsid w:val="007F5C6C"/>
    <w:rsid w:val="007F6117"/>
    <w:rsid w:val="007F6E71"/>
    <w:rsid w:val="007F7011"/>
    <w:rsid w:val="007F71FA"/>
    <w:rsid w:val="007F7698"/>
    <w:rsid w:val="00800280"/>
    <w:rsid w:val="00800333"/>
    <w:rsid w:val="00800357"/>
    <w:rsid w:val="00800C29"/>
    <w:rsid w:val="00800EB0"/>
    <w:rsid w:val="0080188D"/>
    <w:rsid w:val="00801FD6"/>
    <w:rsid w:val="00802226"/>
    <w:rsid w:val="00802483"/>
    <w:rsid w:val="008027E3"/>
    <w:rsid w:val="00803D52"/>
    <w:rsid w:val="0080424F"/>
    <w:rsid w:val="0080493E"/>
    <w:rsid w:val="00804E61"/>
    <w:rsid w:val="00804F38"/>
    <w:rsid w:val="00805147"/>
    <w:rsid w:val="0080517B"/>
    <w:rsid w:val="0080584F"/>
    <w:rsid w:val="008065CC"/>
    <w:rsid w:val="008121B1"/>
    <w:rsid w:val="008122C8"/>
    <w:rsid w:val="00812457"/>
    <w:rsid w:val="00812837"/>
    <w:rsid w:val="00812E06"/>
    <w:rsid w:val="00813673"/>
    <w:rsid w:val="008145D7"/>
    <w:rsid w:val="00814EBC"/>
    <w:rsid w:val="00814F37"/>
    <w:rsid w:val="00815140"/>
    <w:rsid w:val="00815381"/>
    <w:rsid w:val="008159D6"/>
    <w:rsid w:val="00816396"/>
    <w:rsid w:val="008171F4"/>
    <w:rsid w:val="00817258"/>
    <w:rsid w:val="00820B67"/>
    <w:rsid w:val="00820C4B"/>
    <w:rsid w:val="00820DE3"/>
    <w:rsid w:val="008210F6"/>
    <w:rsid w:val="008212C4"/>
    <w:rsid w:val="00821359"/>
    <w:rsid w:val="0082146D"/>
    <w:rsid w:val="00821C7E"/>
    <w:rsid w:val="0082204F"/>
    <w:rsid w:val="008226AF"/>
    <w:rsid w:val="008228F1"/>
    <w:rsid w:val="00822999"/>
    <w:rsid w:val="00823A9F"/>
    <w:rsid w:val="00823C44"/>
    <w:rsid w:val="00824099"/>
    <w:rsid w:val="008249BD"/>
    <w:rsid w:val="00824F03"/>
    <w:rsid w:val="0082557C"/>
    <w:rsid w:val="00825DB6"/>
    <w:rsid w:val="00826477"/>
    <w:rsid w:val="008269F7"/>
    <w:rsid w:val="00826BA9"/>
    <w:rsid w:val="00826F87"/>
    <w:rsid w:val="008270F1"/>
    <w:rsid w:val="0082737D"/>
    <w:rsid w:val="008302DF"/>
    <w:rsid w:val="008309C8"/>
    <w:rsid w:val="008311B7"/>
    <w:rsid w:val="0083125F"/>
    <w:rsid w:val="008322E0"/>
    <w:rsid w:val="0083252A"/>
    <w:rsid w:val="00832A57"/>
    <w:rsid w:val="00832E7A"/>
    <w:rsid w:val="00832EE0"/>
    <w:rsid w:val="00833176"/>
    <w:rsid w:val="00834203"/>
    <w:rsid w:val="00834274"/>
    <w:rsid w:val="00834B85"/>
    <w:rsid w:val="00835F96"/>
    <w:rsid w:val="0083665D"/>
    <w:rsid w:val="00837BF6"/>
    <w:rsid w:val="0084049C"/>
    <w:rsid w:val="008407B4"/>
    <w:rsid w:val="00840897"/>
    <w:rsid w:val="00840AE3"/>
    <w:rsid w:val="00841453"/>
    <w:rsid w:val="00841518"/>
    <w:rsid w:val="00842613"/>
    <w:rsid w:val="008426FE"/>
    <w:rsid w:val="008436BA"/>
    <w:rsid w:val="008439A5"/>
    <w:rsid w:val="00843C2C"/>
    <w:rsid w:val="0084419F"/>
    <w:rsid w:val="0084427E"/>
    <w:rsid w:val="00844D68"/>
    <w:rsid w:val="00844DD3"/>
    <w:rsid w:val="00844E08"/>
    <w:rsid w:val="008450F0"/>
    <w:rsid w:val="00845202"/>
    <w:rsid w:val="008452CA"/>
    <w:rsid w:val="00845821"/>
    <w:rsid w:val="00845D81"/>
    <w:rsid w:val="00846234"/>
    <w:rsid w:val="008468EE"/>
    <w:rsid w:val="00847775"/>
    <w:rsid w:val="00847F23"/>
    <w:rsid w:val="00847F65"/>
    <w:rsid w:val="00850869"/>
    <w:rsid w:val="00850F96"/>
    <w:rsid w:val="00851514"/>
    <w:rsid w:val="0085179C"/>
    <w:rsid w:val="00851935"/>
    <w:rsid w:val="008523ED"/>
    <w:rsid w:val="008525CF"/>
    <w:rsid w:val="008529C6"/>
    <w:rsid w:val="00852BCE"/>
    <w:rsid w:val="00853225"/>
    <w:rsid w:val="00853371"/>
    <w:rsid w:val="00853533"/>
    <w:rsid w:val="0085374E"/>
    <w:rsid w:val="00853C35"/>
    <w:rsid w:val="00853CC2"/>
    <w:rsid w:val="00854495"/>
    <w:rsid w:val="008544F4"/>
    <w:rsid w:val="008549AE"/>
    <w:rsid w:val="00854B29"/>
    <w:rsid w:val="00854B6C"/>
    <w:rsid w:val="00854C06"/>
    <w:rsid w:val="0085586F"/>
    <w:rsid w:val="00855A1A"/>
    <w:rsid w:val="00855E35"/>
    <w:rsid w:val="00855F46"/>
    <w:rsid w:val="00856547"/>
    <w:rsid w:val="0085669F"/>
    <w:rsid w:val="008567A4"/>
    <w:rsid w:val="008571D2"/>
    <w:rsid w:val="00857D7E"/>
    <w:rsid w:val="008604D5"/>
    <w:rsid w:val="0086087D"/>
    <w:rsid w:val="008612ED"/>
    <w:rsid w:val="008620F6"/>
    <w:rsid w:val="0086229D"/>
    <w:rsid w:val="00862531"/>
    <w:rsid w:val="00862655"/>
    <w:rsid w:val="008635A4"/>
    <w:rsid w:val="00863740"/>
    <w:rsid w:val="008642E1"/>
    <w:rsid w:val="00864778"/>
    <w:rsid w:val="00864873"/>
    <w:rsid w:val="00864E50"/>
    <w:rsid w:val="00865466"/>
    <w:rsid w:val="0086572E"/>
    <w:rsid w:val="00865A46"/>
    <w:rsid w:val="00865C05"/>
    <w:rsid w:val="008660E1"/>
    <w:rsid w:val="00866E09"/>
    <w:rsid w:val="008678CC"/>
    <w:rsid w:val="0086799A"/>
    <w:rsid w:val="00867B95"/>
    <w:rsid w:val="008703E2"/>
    <w:rsid w:val="00870D24"/>
    <w:rsid w:val="00871491"/>
    <w:rsid w:val="008728E0"/>
    <w:rsid w:val="00872C1A"/>
    <w:rsid w:val="0087304B"/>
    <w:rsid w:val="0087321B"/>
    <w:rsid w:val="008734A4"/>
    <w:rsid w:val="00874456"/>
    <w:rsid w:val="008752C8"/>
    <w:rsid w:val="00875659"/>
    <w:rsid w:val="00876A54"/>
    <w:rsid w:val="00876F58"/>
    <w:rsid w:val="0087701D"/>
    <w:rsid w:val="00877E4C"/>
    <w:rsid w:val="00877F71"/>
    <w:rsid w:val="008806A8"/>
    <w:rsid w:val="00880C9B"/>
    <w:rsid w:val="00881A1E"/>
    <w:rsid w:val="00881BCF"/>
    <w:rsid w:val="008824C3"/>
    <w:rsid w:val="00882D51"/>
    <w:rsid w:val="00882DB0"/>
    <w:rsid w:val="00882E09"/>
    <w:rsid w:val="008834A6"/>
    <w:rsid w:val="00884101"/>
    <w:rsid w:val="00884554"/>
    <w:rsid w:val="00884773"/>
    <w:rsid w:val="00884C1B"/>
    <w:rsid w:val="00885036"/>
    <w:rsid w:val="00886D00"/>
    <w:rsid w:val="00886F1A"/>
    <w:rsid w:val="0088743D"/>
    <w:rsid w:val="00887A06"/>
    <w:rsid w:val="00887BA8"/>
    <w:rsid w:val="00887BD1"/>
    <w:rsid w:val="0089036E"/>
    <w:rsid w:val="008904B1"/>
    <w:rsid w:val="00890B37"/>
    <w:rsid w:val="00891187"/>
    <w:rsid w:val="008916E3"/>
    <w:rsid w:val="00892708"/>
    <w:rsid w:val="0089273B"/>
    <w:rsid w:val="008928A2"/>
    <w:rsid w:val="00893541"/>
    <w:rsid w:val="0089363D"/>
    <w:rsid w:val="00893E55"/>
    <w:rsid w:val="0089421F"/>
    <w:rsid w:val="0089446C"/>
    <w:rsid w:val="00894E98"/>
    <w:rsid w:val="00895F82"/>
    <w:rsid w:val="00896AD7"/>
    <w:rsid w:val="008972F2"/>
    <w:rsid w:val="00897F07"/>
    <w:rsid w:val="008A0231"/>
    <w:rsid w:val="008A03D6"/>
    <w:rsid w:val="008A04F1"/>
    <w:rsid w:val="008A0521"/>
    <w:rsid w:val="008A18DD"/>
    <w:rsid w:val="008A2AB9"/>
    <w:rsid w:val="008A31F9"/>
    <w:rsid w:val="008A322E"/>
    <w:rsid w:val="008A3398"/>
    <w:rsid w:val="008A36A4"/>
    <w:rsid w:val="008A3703"/>
    <w:rsid w:val="008A3B8B"/>
    <w:rsid w:val="008A3D77"/>
    <w:rsid w:val="008A46A2"/>
    <w:rsid w:val="008A4CCA"/>
    <w:rsid w:val="008A547C"/>
    <w:rsid w:val="008A61C7"/>
    <w:rsid w:val="008A66EB"/>
    <w:rsid w:val="008A67DF"/>
    <w:rsid w:val="008A714F"/>
    <w:rsid w:val="008A72F9"/>
    <w:rsid w:val="008A7544"/>
    <w:rsid w:val="008A7A3E"/>
    <w:rsid w:val="008B0313"/>
    <w:rsid w:val="008B07E2"/>
    <w:rsid w:val="008B0A8B"/>
    <w:rsid w:val="008B0C40"/>
    <w:rsid w:val="008B13EA"/>
    <w:rsid w:val="008B24A5"/>
    <w:rsid w:val="008B24FE"/>
    <w:rsid w:val="008B300A"/>
    <w:rsid w:val="008B3728"/>
    <w:rsid w:val="008B3BFE"/>
    <w:rsid w:val="008B3DE4"/>
    <w:rsid w:val="008B509C"/>
    <w:rsid w:val="008B5204"/>
    <w:rsid w:val="008B52CC"/>
    <w:rsid w:val="008B5BFB"/>
    <w:rsid w:val="008B5C2C"/>
    <w:rsid w:val="008B5EBE"/>
    <w:rsid w:val="008B5F52"/>
    <w:rsid w:val="008B734D"/>
    <w:rsid w:val="008B7714"/>
    <w:rsid w:val="008C08A2"/>
    <w:rsid w:val="008C0CD3"/>
    <w:rsid w:val="008C1147"/>
    <w:rsid w:val="008C118B"/>
    <w:rsid w:val="008C139C"/>
    <w:rsid w:val="008C1807"/>
    <w:rsid w:val="008C1FB3"/>
    <w:rsid w:val="008C2E60"/>
    <w:rsid w:val="008C2FAE"/>
    <w:rsid w:val="008C345D"/>
    <w:rsid w:val="008C3A82"/>
    <w:rsid w:val="008C468D"/>
    <w:rsid w:val="008C479C"/>
    <w:rsid w:val="008C4884"/>
    <w:rsid w:val="008C4898"/>
    <w:rsid w:val="008C48EC"/>
    <w:rsid w:val="008C515B"/>
    <w:rsid w:val="008C51E9"/>
    <w:rsid w:val="008C5233"/>
    <w:rsid w:val="008C55DF"/>
    <w:rsid w:val="008C60E9"/>
    <w:rsid w:val="008C6515"/>
    <w:rsid w:val="008C6980"/>
    <w:rsid w:val="008C6F5B"/>
    <w:rsid w:val="008C7176"/>
    <w:rsid w:val="008C77F9"/>
    <w:rsid w:val="008C790D"/>
    <w:rsid w:val="008C7EA5"/>
    <w:rsid w:val="008D02DF"/>
    <w:rsid w:val="008D051A"/>
    <w:rsid w:val="008D0D55"/>
    <w:rsid w:val="008D1192"/>
    <w:rsid w:val="008D11EF"/>
    <w:rsid w:val="008D1EB7"/>
    <w:rsid w:val="008D2D77"/>
    <w:rsid w:val="008D3752"/>
    <w:rsid w:val="008D38C6"/>
    <w:rsid w:val="008D3C45"/>
    <w:rsid w:val="008D3DED"/>
    <w:rsid w:val="008D4AC0"/>
    <w:rsid w:val="008D542E"/>
    <w:rsid w:val="008D5871"/>
    <w:rsid w:val="008D5E37"/>
    <w:rsid w:val="008D68C5"/>
    <w:rsid w:val="008D761A"/>
    <w:rsid w:val="008D76FB"/>
    <w:rsid w:val="008E079F"/>
    <w:rsid w:val="008E09F8"/>
    <w:rsid w:val="008E0B33"/>
    <w:rsid w:val="008E0E21"/>
    <w:rsid w:val="008E1A84"/>
    <w:rsid w:val="008E31EC"/>
    <w:rsid w:val="008E3613"/>
    <w:rsid w:val="008E4697"/>
    <w:rsid w:val="008E4EF7"/>
    <w:rsid w:val="008E598A"/>
    <w:rsid w:val="008E62AE"/>
    <w:rsid w:val="008E688D"/>
    <w:rsid w:val="008E69A2"/>
    <w:rsid w:val="008E6C48"/>
    <w:rsid w:val="008E6E54"/>
    <w:rsid w:val="008E7050"/>
    <w:rsid w:val="008E7467"/>
    <w:rsid w:val="008E7C44"/>
    <w:rsid w:val="008F065A"/>
    <w:rsid w:val="008F0D5C"/>
    <w:rsid w:val="008F1BA0"/>
    <w:rsid w:val="008F242B"/>
    <w:rsid w:val="008F28C6"/>
    <w:rsid w:val="008F303C"/>
    <w:rsid w:val="008F3187"/>
    <w:rsid w:val="008F3A07"/>
    <w:rsid w:val="008F3BCC"/>
    <w:rsid w:val="008F3C66"/>
    <w:rsid w:val="008F3EB8"/>
    <w:rsid w:val="008F4BA2"/>
    <w:rsid w:val="008F4BF5"/>
    <w:rsid w:val="008F53D8"/>
    <w:rsid w:val="008F5A73"/>
    <w:rsid w:val="008F61F8"/>
    <w:rsid w:val="008F6C5A"/>
    <w:rsid w:val="008F6E13"/>
    <w:rsid w:val="008F7858"/>
    <w:rsid w:val="0090051C"/>
    <w:rsid w:val="00900888"/>
    <w:rsid w:val="009012A6"/>
    <w:rsid w:val="0090220A"/>
    <w:rsid w:val="009029C5"/>
    <w:rsid w:val="009033B5"/>
    <w:rsid w:val="009037AB"/>
    <w:rsid w:val="00903EC3"/>
    <w:rsid w:val="009040AB"/>
    <w:rsid w:val="00904978"/>
    <w:rsid w:val="00904BC8"/>
    <w:rsid w:val="0090501F"/>
    <w:rsid w:val="009064F6"/>
    <w:rsid w:val="00906A09"/>
    <w:rsid w:val="00906EF2"/>
    <w:rsid w:val="0090775D"/>
    <w:rsid w:val="009077A9"/>
    <w:rsid w:val="00910246"/>
    <w:rsid w:val="009102C1"/>
    <w:rsid w:val="00910754"/>
    <w:rsid w:val="0091090F"/>
    <w:rsid w:val="0091135D"/>
    <w:rsid w:val="00911454"/>
    <w:rsid w:val="00911761"/>
    <w:rsid w:val="00912084"/>
    <w:rsid w:val="00912623"/>
    <w:rsid w:val="00912933"/>
    <w:rsid w:val="00913D46"/>
    <w:rsid w:val="00913E6E"/>
    <w:rsid w:val="009140E8"/>
    <w:rsid w:val="00914A8B"/>
    <w:rsid w:val="00914B86"/>
    <w:rsid w:val="009150D5"/>
    <w:rsid w:val="009156D1"/>
    <w:rsid w:val="009158CE"/>
    <w:rsid w:val="009166A9"/>
    <w:rsid w:val="00916AB8"/>
    <w:rsid w:val="00916BE8"/>
    <w:rsid w:val="009174B6"/>
    <w:rsid w:val="00921244"/>
    <w:rsid w:val="009233AD"/>
    <w:rsid w:val="00924246"/>
    <w:rsid w:val="009243E2"/>
    <w:rsid w:val="00924DC7"/>
    <w:rsid w:val="00924EB3"/>
    <w:rsid w:val="0092500C"/>
    <w:rsid w:val="009252A3"/>
    <w:rsid w:val="009252C3"/>
    <w:rsid w:val="00925308"/>
    <w:rsid w:val="009254CA"/>
    <w:rsid w:val="0092578D"/>
    <w:rsid w:val="0092751B"/>
    <w:rsid w:val="00927623"/>
    <w:rsid w:val="00930652"/>
    <w:rsid w:val="00930FA5"/>
    <w:rsid w:val="00931210"/>
    <w:rsid w:val="009312E5"/>
    <w:rsid w:val="0093161A"/>
    <w:rsid w:val="00931720"/>
    <w:rsid w:val="009318F7"/>
    <w:rsid w:val="00931FF4"/>
    <w:rsid w:val="00932974"/>
    <w:rsid w:val="00933029"/>
    <w:rsid w:val="0093354F"/>
    <w:rsid w:val="00933948"/>
    <w:rsid w:val="00934061"/>
    <w:rsid w:val="0093446C"/>
    <w:rsid w:val="009344CF"/>
    <w:rsid w:val="00934E66"/>
    <w:rsid w:val="009353BE"/>
    <w:rsid w:val="009356C9"/>
    <w:rsid w:val="00935F37"/>
    <w:rsid w:val="00936925"/>
    <w:rsid w:val="00936A62"/>
    <w:rsid w:val="00937726"/>
    <w:rsid w:val="00937907"/>
    <w:rsid w:val="00941460"/>
    <w:rsid w:val="009415AC"/>
    <w:rsid w:val="00942223"/>
    <w:rsid w:val="009425B8"/>
    <w:rsid w:val="00942686"/>
    <w:rsid w:val="0094329B"/>
    <w:rsid w:val="00943388"/>
    <w:rsid w:val="00943FDB"/>
    <w:rsid w:val="0094401A"/>
    <w:rsid w:val="009447E3"/>
    <w:rsid w:val="00944F0F"/>
    <w:rsid w:val="00945892"/>
    <w:rsid w:val="00945927"/>
    <w:rsid w:val="00945A50"/>
    <w:rsid w:val="009461E0"/>
    <w:rsid w:val="009464A0"/>
    <w:rsid w:val="00947534"/>
    <w:rsid w:val="00947618"/>
    <w:rsid w:val="0094785D"/>
    <w:rsid w:val="00947EAF"/>
    <w:rsid w:val="00950047"/>
    <w:rsid w:val="0095033F"/>
    <w:rsid w:val="009503E9"/>
    <w:rsid w:val="00950897"/>
    <w:rsid w:val="00951251"/>
    <w:rsid w:val="009515CD"/>
    <w:rsid w:val="00951771"/>
    <w:rsid w:val="00951CDD"/>
    <w:rsid w:val="00952EBA"/>
    <w:rsid w:val="009531DB"/>
    <w:rsid w:val="009547E1"/>
    <w:rsid w:val="00954809"/>
    <w:rsid w:val="00954AF9"/>
    <w:rsid w:val="0095501E"/>
    <w:rsid w:val="00955171"/>
    <w:rsid w:val="00955276"/>
    <w:rsid w:val="00955752"/>
    <w:rsid w:val="0095597B"/>
    <w:rsid w:val="00955AA9"/>
    <w:rsid w:val="00955E27"/>
    <w:rsid w:val="00955E53"/>
    <w:rsid w:val="0095615B"/>
    <w:rsid w:val="009561CE"/>
    <w:rsid w:val="009562DF"/>
    <w:rsid w:val="00956545"/>
    <w:rsid w:val="0095672B"/>
    <w:rsid w:val="009570A6"/>
    <w:rsid w:val="009576E5"/>
    <w:rsid w:val="009579F0"/>
    <w:rsid w:val="009600C3"/>
    <w:rsid w:val="00960525"/>
    <w:rsid w:val="009605F0"/>
    <w:rsid w:val="00960797"/>
    <w:rsid w:val="009608FA"/>
    <w:rsid w:val="00960947"/>
    <w:rsid w:val="00961173"/>
    <w:rsid w:val="00961225"/>
    <w:rsid w:val="00961C73"/>
    <w:rsid w:val="00961DBE"/>
    <w:rsid w:val="00961F47"/>
    <w:rsid w:val="009623FC"/>
    <w:rsid w:val="0096342C"/>
    <w:rsid w:val="00963A0B"/>
    <w:rsid w:val="0096444B"/>
    <w:rsid w:val="009646D6"/>
    <w:rsid w:val="00964D1B"/>
    <w:rsid w:val="00965073"/>
    <w:rsid w:val="00965499"/>
    <w:rsid w:val="00966000"/>
    <w:rsid w:val="009663C6"/>
    <w:rsid w:val="00966595"/>
    <w:rsid w:val="00966843"/>
    <w:rsid w:val="009669C9"/>
    <w:rsid w:val="00967171"/>
    <w:rsid w:val="0096736B"/>
    <w:rsid w:val="00967AD4"/>
    <w:rsid w:val="0097001D"/>
    <w:rsid w:val="00970588"/>
    <w:rsid w:val="009708C4"/>
    <w:rsid w:val="00970C49"/>
    <w:rsid w:val="00970CB8"/>
    <w:rsid w:val="00971614"/>
    <w:rsid w:val="00971B77"/>
    <w:rsid w:val="00972081"/>
    <w:rsid w:val="0097216F"/>
    <w:rsid w:val="00972FC1"/>
    <w:rsid w:val="00973144"/>
    <w:rsid w:val="00973374"/>
    <w:rsid w:val="00974A75"/>
    <w:rsid w:val="00974AA1"/>
    <w:rsid w:val="00974D63"/>
    <w:rsid w:val="009750FD"/>
    <w:rsid w:val="00975297"/>
    <w:rsid w:val="00975673"/>
    <w:rsid w:val="009759B9"/>
    <w:rsid w:val="00975DBF"/>
    <w:rsid w:val="00975FC6"/>
    <w:rsid w:val="00976362"/>
    <w:rsid w:val="00976BA5"/>
    <w:rsid w:val="00976D44"/>
    <w:rsid w:val="00976DBF"/>
    <w:rsid w:val="00976F14"/>
    <w:rsid w:val="009772FF"/>
    <w:rsid w:val="009777AE"/>
    <w:rsid w:val="0098034A"/>
    <w:rsid w:val="009804B4"/>
    <w:rsid w:val="00980584"/>
    <w:rsid w:val="00980C00"/>
    <w:rsid w:val="009810D7"/>
    <w:rsid w:val="00981A70"/>
    <w:rsid w:val="00981E97"/>
    <w:rsid w:val="00981F95"/>
    <w:rsid w:val="00981FC6"/>
    <w:rsid w:val="00982254"/>
    <w:rsid w:val="00982FBB"/>
    <w:rsid w:val="009837A7"/>
    <w:rsid w:val="00985322"/>
    <w:rsid w:val="00985611"/>
    <w:rsid w:val="0098568E"/>
    <w:rsid w:val="0098597F"/>
    <w:rsid w:val="00985A4A"/>
    <w:rsid w:val="009864BB"/>
    <w:rsid w:val="0098656F"/>
    <w:rsid w:val="00986FCF"/>
    <w:rsid w:val="0098758B"/>
    <w:rsid w:val="00987812"/>
    <w:rsid w:val="00987F5B"/>
    <w:rsid w:val="0099048C"/>
    <w:rsid w:val="0099059E"/>
    <w:rsid w:val="00990FA8"/>
    <w:rsid w:val="00991700"/>
    <w:rsid w:val="0099225A"/>
    <w:rsid w:val="009929E0"/>
    <w:rsid w:val="009933E5"/>
    <w:rsid w:val="00993667"/>
    <w:rsid w:val="00993751"/>
    <w:rsid w:val="00993983"/>
    <w:rsid w:val="00994705"/>
    <w:rsid w:val="009951FC"/>
    <w:rsid w:val="009955EE"/>
    <w:rsid w:val="00995E27"/>
    <w:rsid w:val="00995EA0"/>
    <w:rsid w:val="00996010"/>
    <w:rsid w:val="009962CC"/>
    <w:rsid w:val="00996407"/>
    <w:rsid w:val="009966BB"/>
    <w:rsid w:val="009969EF"/>
    <w:rsid w:val="00996DCB"/>
    <w:rsid w:val="00997281"/>
    <w:rsid w:val="00997565"/>
    <w:rsid w:val="00997881"/>
    <w:rsid w:val="00997F0C"/>
    <w:rsid w:val="009A0159"/>
    <w:rsid w:val="009A049C"/>
    <w:rsid w:val="009A0C19"/>
    <w:rsid w:val="009A103E"/>
    <w:rsid w:val="009A10AA"/>
    <w:rsid w:val="009A13A5"/>
    <w:rsid w:val="009A1442"/>
    <w:rsid w:val="009A193B"/>
    <w:rsid w:val="009A28B1"/>
    <w:rsid w:val="009A29CD"/>
    <w:rsid w:val="009A35F4"/>
    <w:rsid w:val="009A4230"/>
    <w:rsid w:val="009A42B6"/>
    <w:rsid w:val="009A42E0"/>
    <w:rsid w:val="009A435C"/>
    <w:rsid w:val="009A4547"/>
    <w:rsid w:val="009A459E"/>
    <w:rsid w:val="009A4998"/>
    <w:rsid w:val="009A4AEF"/>
    <w:rsid w:val="009A537E"/>
    <w:rsid w:val="009A6505"/>
    <w:rsid w:val="009A6CE3"/>
    <w:rsid w:val="009A7BA6"/>
    <w:rsid w:val="009B01C2"/>
    <w:rsid w:val="009B04B3"/>
    <w:rsid w:val="009B0DC5"/>
    <w:rsid w:val="009B0F01"/>
    <w:rsid w:val="009B1A8F"/>
    <w:rsid w:val="009B1D09"/>
    <w:rsid w:val="009B1D9E"/>
    <w:rsid w:val="009B2B3F"/>
    <w:rsid w:val="009B33EB"/>
    <w:rsid w:val="009B3956"/>
    <w:rsid w:val="009B3968"/>
    <w:rsid w:val="009B39B8"/>
    <w:rsid w:val="009B39D7"/>
    <w:rsid w:val="009B3F11"/>
    <w:rsid w:val="009B4067"/>
    <w:rsid w:val="009B46A8"/>
    <w:rsid w:val="009B4994"/>
    <w:rsid w:val="009B4CFE"/>
    <w:rsid w:val="009B5B30"/>
    <w:rsid w:val="009B5BFB"/>
    <w:rsid w:val="009B6345"/>
    <w:rsid w:val="009B64CE"/>
    <w:rsid w:val="009B6958"/>
    <w:rsid w:val="009B6B2A"/>
    <w:rsid w:val="009B6CA3"/>
    <w:rsid w:val="009B6EE2"/>
    <w:rsid w:val="009B6F57"/>
    <w:rsid w:val="009C02BB"/>
    <w:rsid w:val="009C0311"/>
    <w:rsid w:val="009C03A1"/>
    <w:rsid w:val="009C0864"/>
    <w:rsid w:val="009C0A5B"/>
    <w:rsid w:val="009C1392"/>
    <w:rsid w:val="009C1601"/>
    <w:rsid w:val="009C1810"/>
    <w:rsid w:val="009C2352"/>
    <w:rsid w:val="009C2416"/>
    <w:rsid w:val="009C2EEC"/>
    <w:rsid w:val="009C33C3"/>
    <w:rsid w:val="009C39D2"/>
    <w:rsid w:val="009C4CFF"/>
    <w:rsid w:val="009C4D4B"/>
    <w:rsid w:val="009C50AB"/>
    <w:rsid w:val="009C52C5"/>
    <w:rsid w:val="009C5677"/>
    <w:rsid w:val="009C5B45"/>
    <w:rsid w:val="009C5BF7"/>
    <w:rsid w:val="009C5FA3"/>
    <w:rsid w:val="009C620C"/>
    <w:rsid w:val="009C62C4"/>
    <w:rsid w:val="009C67B6"/>
    <w:rsid w:val="009C68A6"/>
    <w:rsid w:val="009C691E"/>
    <w:rsid w:val="009C6ACD"/>
    <w:rsid w:val="009C7028"/>
    <w:rsid w:val="009C7B05"/>
    <w:rsid w:val="009C7C8D"/>
    <w:rsid w:val="009D07A1"/>
    <w:rsid w:val="009D14DE"/>
    <w:rsid w:val="009D1C08"/>
    <w:rsid w:val="009D1CC7"/>
    <w:rsid w:val="009D1EF0"/>
    <w:rsid w:val="009D2EB6"/>
    <w:rsid w:val="009D32DE"/>
    <w:rsid w:val="009D34DC"/>
    <w:rsid w:val="009D3F01"/>
    <w:rsid w:val="009D40BF"/>
    <w:rsid w:val="009D470C"/>
    <w:rsid w:val="009D60D0"/>
    <w:rsid w:val="009D6561"/>
    <w:rsid w:val="009D65EB"/>
    <w:rsid w:val="009D6750"/>
    <w:rsid w:val="009D6B22"/>
    <w:rsid w:val="009D6FE0"/>
    <w:rsid w:val="009D7698"/>
    <w:rsid w:val="009D769A"/>
    <w:rsid w:val="009D76FE"/>
    <w:rsid w:val="009D78B2"/>
    <w:rsid w:val="009D7CF3"/>
    <w:rsid w:val="009D7D84"/>
    <w:rsid w:val="009E0177"/>
    <w:rsid w:val="009E0C90"/>
    <w:rsid w:val="009E26A7"/>
    <w:rsid w:val="009E2CE4"/>
    <w:rsid w:val="009E3567"/>
    <w:rsid w:val="009E36A3"/>
    <w:rsid w:val="009E3A73"/>
    <w:rsid w:val="009E3D38"/>
    <w:rsid w:val="009E479C"/>
    <w:rsid w:val="009E4BE6"/>
    <w:rsid w:val="009E5720"/>
    <w:rsid w:val="009E6228"/>
    <w:rsid w:val="009E6327"/>
    <w:rsid w:val="009E6334"/>
    <w:rsid w:val="009E6E6C"/>
    <w:rsid w:val="009E7653"/>
    <w:rsid w:val="009E7B16"/>
    <w:rsid w:val="009E7F71"/>
    <w:rsid w:val="009F0270"/>
    <w:rsid w:val="009F027A"/>
    <w:rsid w:val="009F04AC"/>
    <w:rsid w:val="009F0F2E"/>
    <w:rsid w:val="009F1020"/>
    <w:rsid w:val="009F151E"/>
    <w:rsid w:val="009F1C10"/>
    <w:rsid w:val="009F2894"/>
    <w:rsid w:val="009F2CAE"/>
    <w:rsid w:val="009F3520"/>
    <w:rsid w:val="009F3930"/>
    <w:rsid w:val="009F3963"/>
    <w:rsid w:val="009F3D06"/>
    <w:rsid w:val="009F4849"/>
    <w:rsid w:val="009F484B"/>
    <w:rsid w:val="009F4BA8"/>
    <w:rsid w:val="009F4E43"/>
    <w:rsid w:val="009F4F20"/>
    <w:rsid w:val="009F525F"/>
    <w:rsid w:val="009F53BE"/>
    <w:rsid w:val="009F5CEB"/>
    <w:rsid w:val="009F5E3E"/>
    <w:rsid w:val="009F60AF"/>
    <w:rsid w:val="009F62DD"/>
    <w:rsid w:val="009F65A4"/>
    <w:rsid w:val="009F67EE"/>
    <w:rsid w:val="009F690D"/>
    <w:rsid w:val="009F6CD2"/>
    <w:rsid w:val="009F71AA"/>
    <w:rsid w:val="009F71BB"/>
    <w:rsid w:val="009F7615"/>
    <w:rsid w:val="009F76D0"/>
    <w:rsid w:val="009F7AE0"/>
    <w:rsid w:val="00A00410"/>
    <w:rsid w:val="00A00701"/>
    <w:rsid w:val="00A00EB4"/>
    <w:rsid w:val="00A0105F"/>
    <w:rsid w:val="00A01AC3"/>
    <w:rsid w:val="00A02269"/>
    <w:rsid w:val="00A028C2"/>
    <w:rsid w:val="00A02B60"/>
    <w:rsid w:val="00A02D54"/>
    <w:rsid w:val="00A02E95"/>
    <w:rsid w:val="00A03259"/>
    <w:rsid w:val="00A03273"/>
    <w:rsid w:val="00A03622"/>
    <w:rsid w:val="00A0381E"/>
    <w:rsid w:val="00A03A19"/>
    <w:rsid w:val="00A04F46"/>
    <w:rsid w:val="00A05E62"/>
    <w:rsid w:val="00A06418"/>
    <w:rsid w:val="00A065CC"/>
    <w:rsid w:val="00A0680F"/>
    <w:rsid w:val="00A06DCE"/>
    <w:rsid w:val="00A0734C"/>
    <w:rsid w:val="00A074F5"/>
    <w:rsid w:val="00A07D68"/>
    <w:rsid w:val="00A1048D"/>
    <w:rsid w:val="00A11174"/>
    <w:rsid w:val="00A114E8"/>
    <w:rsid w:val="00A118C1"/>
    <w:rsid w:val="00A11A18"/>
    <w:rsid w:val="00A1236C"/>
    <w:rsid w:val="00A12A3B"/>
    <w:rsid w:val="00A13157"/>
    <w:rsid w:val="00A138DD"/>
    <w:rsid w:val="00A13B7B"/>
    <w:rsid w:val="00A13E0C"/>
    <w:rsid w:val="00A1516F"/>
    <w:rsid w:val="00A151C3"/>
    <w:rsid w:val="00A1636A"/>
    <w:rsid w:val="00A16559"/>
    <w:rsid w:val="00A1775E"/>
    <w:rsid w:val="00A205EB"/>
    <w:rsid w:val="00A21592"/>
    <w:rsid w:val="00A21784"/>
    <w:rsid w:val="00A21A2F"/>
    <w:rsid w:val="00A21E40"/>
    <w:rsid w:val="00A21EEA"/>
    <w:rsid w:val="00A227EB"/>
    <w:rsid w:val="00A22E16"/>
    <w:rsid w:val="00A23067"/>
    <w:rsid w:val="00A23133"/>
    <w:rsid w:val="00A2327C"/>
    <w:rsid w:val="00A234FC"/>
    <w:rsid w:val="00A23618"/>
    <w:rsid w:val="00A2380F"/>
    <w:rsid w:val="00A23C74"/>
    <w:rsid w:val="00A242E1"/>
    <w:rsid w:val="00A246FF"/>
    <w:rsid w:val="00A24A47"/>
    <w:rsid w:val="00A24B29"/>
    <w:rsid w:val="00A253AF"/>
    <w:rsid w:val="00A25C1C"/>
    <w:rsid w:val="00A25F87"/>
    <w:rsid w:val="00A26240"/>
    <w:rsid w:val="00A267B3"/>
    <w:rsid w:val="00A26CDA"/>
    <w:rsid w:val="00A271ED"/>
    <w:rsid w:val="00A275BF"/>
    <w:rsid w:val="00A276F1"/>
    <w:rsid w:val="00A27E0F"/>
    <w:rsid w:val="00A308F3"/>
    <w:rsid w:val="00A318A9"/>
    <w:rsid w:val="00A32452"/>
    <w:rsid w:val="00A32A3D"/>
    <w:rsid w:val="00A343BF"/>
    <w:rsid w:val="00A347A9"/>
    <w:rsid w:val="00A347F1"/>
    <w:rsid w:val="00A349AF"/>
    <w:rsid w:val="00A35C1A"/>
    <w:rsid w:val="00A36499"/>
    <w:rsid w:val="00A375CC"/>
    <w:rsid w:val="00A37C22"/>
    <w:rsid w:val="00A37F85"/>
    <w:rsid w:val="00A4046F"/>
    <w:rsid w:val="00A41194"/>
    <w:rsid w:val="00A41978"/>
    <w:rsid w:val="00A4325C"/>
    <w:rsid w:val="00A432EC"/>
    <w:rsid w:val="00A435BE"/>
    <w:rsid w:val="00A4369F"/>
    <w:rsid w:val="00A43EB3"/>
    <w:rsid w:val="00A44564"/>
    <w:rsid w:val="00A4490C"/>
    <w:rsid w:val="00A451B2"/>
    <w:rsid w:val="00A451CA"/>
    <w:rsid w:val="00A4580A"/>
    <w:rsid w:val="00A45ADF"/>
    <w:rsid w:val="00A45CD0"/>
    <w:rsid w:val="00A45FE1"/>
    <w:rsid w:val="00A462B0"/>
    <w:rsid w:val="00A4687D"/>
    <w:rsid w:val="00A46F7D"/>
    <w:rsid w:val="00A502CF"/>
    <w:rsid w:val="00A50579"/>
    <w:rsid w:val="00A50C8A"/>
    <w:rsid w:val="00A511E8"/>
    <w:rsid w:val="00A5164E"/>
    <w:rsid w:val="00A51952"/>
    <w:rsid w:val="00A51CC3"/>
    <w:rsid w:val="00A521CA"/>
    <w:rsid w:val="00A52234"/>
    <w:rsid w:val="00A52248"/>
    <w:rsid w:val="00A52A0B"/>
    <w:rsid w:val="00A52AB2"/>
    <w:rsid w:val="00A52CC6"/>
    <w:rsid w:val="00A531F5"/>
    <w:rsid w:val="00A53346"/>
    <w:rsid w:val="00A5374A"/>
    <w:rsid w:val="00A53850"/>
    <w:rsid w:val="00A538A1"/>
    <w:rsid w:val="00A53E07"/>
    <w:rsid w:val="00A543FF"/>
    <w:rsid w:val="00A54ED1"/>
    <w:rsid w:val="00A5506C"/>
    <w:rsid w:val="00A5581A"/>
    <w:rsid w:val="00A55973"/>
    <w:rsid w:val="00A5699E"/>
    <w:rsid w:val="00A56CE4"/>
    <w:rsid w:val="00A56D1A"/>
    <w:rsid w:val="00A56E0E"/>
    <w:rsid w:val="00A56E89"/>
    <w:rsid w:val="00A570BC"/>
    <w:rsid w:val="00A57B02"/>
    <w:rsid w:val="00A605C5"/>
    <w:rsid w:val="00A60D68"/>
    <w:rsid w:val="00A614A9"/>
    <w:rsid w:val="00A61E74"/>
    <w:rsid w:val="00A62521"/>
    <w:rsid w:val="00A62703"/>
    <w:rsid w:val="00A62DBB"/>
    <w:rsid w:val="00A6371F"/>
    <w:rsid w:val="00A63D0A"/>
    <w:rsid w:val="00A652B2"/>
    <w:rsid w:val="00A65397"/>
    <w:rsid w:val="00A659BF"/>
    <w:rsid w:val="00A65ACE"/>
    <w:rsid w:val="00A65EBD"/>
    <w:rsid w:val="00A65EF5"/>
    <w:rsid w:val="00A664C3"/>
    <w:rsid w:val="00A66583"/>
    <w:rsid w:val="00A66994"/>
    <w:rsid w:val="00A66FBC"/>
    <w:rsid w:val="00A6767D"/>
    <w:rsid w:val="00A67C29"/>
    <w:rsid w:val="00A70C0B"/>
    <w:rsid w:val="00A70E99"/>
    <w:rsid w:val="00A71274"/>
    <w:rsid w:val="00A720E5"/>
    <w:rsid w:val="00A72BB6"/>
    <w:rsid w:val="00A72F3C"/>
    <w:rsid w:val="00A72F4F"/>
    <w:rsid w:val="00A7313F"/>
    <w:rsid w:val="00A739BB"/>
    <w:rsid w:val="00A74C60"/>
    <w:rsid w:val="00A74E37"/>
    <w:rsid w:val="00A74FED"/>
    <w:rsid w:val="00A75163"/>
    <w:rsid w:val="00A7521B"/>
    <w:rsid w:val="00A754D9"/>
    <w:rsid w:val="00A75612"/>
    <w:rsid w:val="00A76002"/>
    <w:rsid w:val="00A76534"/>
    <w:rsid w:val="00A76A15"/>
    <w:rsid w:val="00A771D6"/>
    <w:rsid w:val="00A77545"/>
    <w:rsid w:val="00A7789E"/>
    <w:rsid w:val="00A81703"/>
    <w:rsid w:val="00A819F5"/>
    <w:rsid w:val="00A822CB"/>
    <w:rsid w:val="00A82DF7"/>
    <w:rsid w:val="00A833B6"/>
    <w:rsid w:val="00A834F7"/>
    <w:rsid w:val="00A83821"/>
    <w:rsid w:val="00A8393B"/>
    <w:rsid w:val="00A83CA2"/>
    <w:rsid w:val="00A8406A"/>
    <w:rsid w:val="00A8476F"/>
    <w:rsid w:val="00A86047"/>
    <w:rsid w:val="00A87336"/>
    <w:rsid w:val="00A87A23"/>
    <w:rsid w:val="00A87B7C"/>
    <w:rsid w:val="00A87DFD"/>
    <w:rsid w:val="00A900C0"/>
    <w:rsid w:val="00A9090C"/>
    <w:rsid w:val="00A91972"/>
    <w:rsid w:val="00A91BD8"/>
    <w:rsid w:val="00A91DE0"/>
    <w:rsid w:val="00A922C0"/>
    <w:rsid w:val="00A9248D"/>
    <w:rsid w:val="00A933AE"/>
    <w:rsid w:val="00A9371C"/>
    <w:rsid w:val="00A93B03"/>
    <w:rsid w:val="00A93B69"/>
    <w:rsid w:val="00A93EC6"/>
    <w:rsid w:val="00A93F35"/>
    <w:rsid w:val="00A94094"/>
    <w:rsid w:val="00A94329"/>
    <w:rsid w:val="00A944EB"/>
    <w:rsid w:val="00A94943"/>
    <w:rsid w:val="00A94BCA"/>
    <w:rsid w:val="00A94C92"/>
    <w:rsid w:val="00A94E4C"/>
    <w:rsid w:val="00A952D8"/>
    <w:rsid w:val="00A9554E"/>
    <w:rsid w:val="00A95771"/>
    <w:rsid w:val="00A96962"/>
    <w:rsid w:val="00A97741"/>
    <w:rsid w:val="00A97A6F"/>
    <w:rsid w:val="00A97B3C"/>
    <w:rsid w:val="00A97DF4"/>
    <w:rsid w:val="00A97F8E"/>
    <w:rsid w:val="00AA05D7"/>
    <w:rsid w:val="00AA0B60"/>
    <w:rsid w:val="00AA11AA"/>
    <w:rsid w:val="00AA1226"/>
    <w:rsid w:val="00AA122F"/>
    <w:rsid w:val="00AA2337"/>
    <w:rsid w:val="00AA2614"/>
    <w:rsid w:val="00AA2D2A"/>
    <w:rsid w:val="00AA35AC"/>
    <w:rsid w:val="00AA3E3B"/>
    <w:rsid w:val="00AA4A0A"/>
    <w:rsid w:val="00AA5866"/>
    <w:rsid w:val="00AA58BE"/>
    <w:rsid w:val="00AA64CB"/>
    <w:rsid w:val="00AA6748"/>
    <w:rsid w:val="00AA6978"/>
    <w:rsid w:val="00AA760D"/>
    <w:rsid w:val="00AA7D70"/>
    <w:rsid w:val="00AA7E68"/>
    <w:rsid w:val="00AA7F29"/>
    <w:rsid w:val="00AB039D"/>
    <w:rsid w:val="00AB0649"/>
    <w:rsid w:val="00AB1225"/>
    <w:rsid w:val="00AB1494"/>
    <w:rsid w:val="00AB227A"/>
    <w:rsid w:val="00AB26FF"/>
    <w:rsid w:val="00AB2924"/>
    <w:rsid w:val="00AB2D46"/>
    <w:rsid w:val="00AB338B"/>
    <w:rsid w:val="00AB34B8"/>
    <w:rsid w:val="00AB3602"/>
    <w:rsid w:val="00AB361A"/>
    <w:rsid w:val="00AB3B57"/>
    <w:rsid w:val="00AB40E6"/>
    <w:rsid w:val="00AB425A"/>
    <w:rsid w:val="00AB4B8A"/>
    <w:rsid w:val="00AB5198"/>
    <w:rsid w:val="00AB5C45"/>
    <w:rsid w:val="00AB68EC"/>
    <w:rsid w:val="00AB6D42"/>
    <w:rsid w:val="00AB708C"/>
    <w:rsid w:val="00AB7418"/>
    <w:rsid w:val="00AB765F"/>
    <w:rsid w:val="00AB768A"/>
    <w:rsid w:val="00AB7A43"/>
    <w:rsid w:val="00AB7A8A"/>
    <w:rsid w:val="00AC0166"/>
    <w:rsid w:val="00AC07A2"/>
    <w:rsid w:val="00AC1415"/>
    <w:rsid w:val="00AC1EB9"/>
    <w:rsid w:val="00AC2155"/>
    <w:rsid w:val="00AC2340"/>
    <w:rsid w:val="00AC2BB5"/>
    <w:rsid w:val="00AC2DEE"/>
    <w:rsid w:val="00AC304F"/>
    <w:rsid w:val="00AC38ED"/>
    <w:rsid w:val="00AC390A"/>
    <w:rsid w:val="00AC474C"/>
    <w:rsid w:val="00AC4A2B"/>
    <w:rsid w:val="00AC4D4B"/>
    <w:rsid w:val="00AC4E58"/>
    <w:rsid w:val="00AC4FC7"/>
    <w:rsid w:val="00AC4FCD"/>
    <w:rsid w:val="00AC512D"/>
    <w:rsid w:val="00AC5370"/>
    <w:rsid w:val="00AC5571"/>
    <w:rsid w:val="00AC58D6"/>
    <w:rsid w:val="00AC6525"/>
    <w:rsid w:val="00AC690E"/>
    <w:rsid w:val="00AC6FFC"/>
    <w:rsid w:val="00AC7895"/>
    <w:rsid w:val="00AC7CAB"/>
    <w:rsid w:val="00AC7FFE"/>
    <w:rsid w:val="00AD0120"/>
    <w:rsid w:val="00AD012A"/>
    <w:rsid w:val="00AD04E6"/>
    <w:rsid w:val="00AD13BA"/>
    <w:rsid w:val="00AD182A"/>
    <w:rsid w:val="00AD1ADE"/>
    <w:rsid w:val="00AD1C9A"/>
    <w:rsid w:val="00AD202C"/>
    <w:rsid w:val="00AD216B"/>
    <w:rsid w:val="00AD2656"/>
    <w:rsid w:val="00AD2E50"/>
    <w:rsid w:val="00AD3429"/>
    <w:rsid w:val="00AD3CDD"/>
    <w:rsid w:val="00AD3FB2"/>
    <w:rsid w:val="00AD44DF"/>
    <w:rsid w:val="00AD451D"/>
    <w:rsid w:val="00AD4599"/>
    <w:rsid w:val="00AD45A5"/>
    <w:rsid w:val="00AD4F26"/>
    <w:rsid w:val="00AD4F2B"/>
    <w:rsid w:val="00AD528E"/>
    <w:rsid w:val="00AD5383"/>
    <w:rsid w:val="00AD5CA6"/>
    <w:rsid w:val="00AD6536"/>
    <w:rsid w:val="00AD6BB5"/>
    <w:rsid w:val="00AD6CCE"/>
    <w:rsid w:val="00AD7701"/>
    <w:rsid w:val="00AD7CBC"/>
    <w:rsid w:val="00AD7F40"/>
    <w:rsid w:val="00AE05E3"/>
    <w:rsid w:val="00AE0901"/>
    <w:rsid w:val="00AE0FFA"/>
    <w:rsid w:val="00AE21AB"/>
    <w:rsid w:val="00AE26C0"/>
    <w:rsid w:val="00AE3479"/>
    <w:rsid w:val="00AE39CC"/>
    <w:rsid w:val="00AE40CE"/>
    <w:rsid w:val="00AE41FC"/>
    <w:rsid w:val="00AE470C"/>
    <w:rsid w:val="00AE4802"/>
    <w:rsid w:val="00AE540A"/>
    <w:rsid w:val="00AE54E9"/>
    <w:rsid w:val="00AE5946"/>
    <w:rsid w:val="00AE5F65"/>
    <w:rsid w:val="00AE65A6"/>
    <w:rsid w:val="00AE689F"/>
    <w:rsid w:val="00AE6AFE"/>
    <w:rsid w:val="00AE6BB2"/>
    <w:rsid w:val="00AE6D20"/>
    <w:rsid w:val="00AE7C11"/>
    <w:rsid w:val="00AE7DA1"/>
    <w:rsid w:val="00AF01C9"/>
    <w:rsid w:val="00AF0ABF"/>
    <w:rsid w:val="00AF1248"/>
    <w:rsid w:val="00AF14A9"/>
    <w:rsid w:val="00AF1727"/>
    <w:rsid w:val="00AF1893"/>
    <w:rsid w:val="00AF1E62"/>
    <w:rsid w:val="00AF2A46"/>
    <w:rsid w:val="00AF2A80"/>
    <w:rsid w:val="00AF303F"/>
    <w:rsid w:val="00AF3107"/>
    <w:rsid w:val="00AF34F5"/>
    <w:rsid w:val="00AF3A2B"/>
    <w:rsid w:val="00AF3AAD"/>
    <w:rsid w:val="00AF42F4"/>
    <w:rsid w:val="00AF4593"/>
    <w:rsid w:val="00AF49CF"/>
    <w:rsid w:val="00AF4E66"/>
    <w:rsid w:val="00AF5374"/>
    <w:rsid w:val="00AF56C4"/>
    <w:rsid w:val="00AF5881"/>
    <w:rsid w:val="00AF6451"/>
    <w:rsid w:val="00AF6EDE"/>
    <w:rsid w:val="00AF7491"/>
    <w:rsid w:val="00AF75C8"/>
    <w:rsid w:val="00AF7B3A"/>
    <w:rsid w:val="00AF7D81"/>
    <w:rsid w:val="00B0058C"/>
    <w:rsid w:val="00B00A71"/>
    <w:rsid w:val="00B00B48"/>
    <w:rsid w:val="00B0118E"/>
    <w:rsid w:val="00B020AB"/>
    <w:rsid w:val="00B02CF0"/>
    <w:rsid w:val="00B02EF8"/>
    <w:rsid w:val="00B033E6"/>
    <w:rsid w:val="00B03C0F"/>
    <w:rsid w:val="00B03CD0"/>
    <w:rsid w:val="00B042AD"/>
    <w:rsid w:val="00B04D59"/>
    <w:rsid w:val="00B05FA7"/>
    <w:rsid w:val="00B0641C"/>
    <w:rsid w:val="00B065CF"/>
    <w:rsid w:val="00B0662E"/>
    <w:rsid w:val="00B06889"/>
    <w:rsid w:val="00B07124"/>
    <w:rsid w:val="00B0788C"/>
    <w:rsid w:val="00B07E7F"/>
    <w:rsid w:val="00B109F6"/>
    <w:rsid w:val="00B10A25"/>
    <w:rsid w:val="00B10C53"/>
    <w:rsid w:val="00B1124D"/>
    <w:rsid w:val="00B117FC"/>
    <w:rsid w:val="00B1237F"/>
    <w:rsid w:val="00B12408"/>
    <w:rsid w:val="00B12583"/>
    <w:rsid w:val="00B126B2"/>
    <w:rsid w:val="00B12881"/>
    <w:rsid w:val="00B13083"/>
    <w:rsid w:val="00B135F3"/>
    <w:rsid w:val="00B136D2"/>
    <w:rsid w:val="00B13CD9"/>
    <w:rsid w:val="00B13E07"/>
    <w:rsid w:val="00B13F42"/>
    <w:rsid w:val="00B1449B"/>
    <w:rsid w:val="00B14507"/>
    <w:rsid w:val="00B14793"/>
    <w:rsid w:val="00B14801"/>
    <w:rsid w:val="00B149A7"/>
    <w:rsid w:val="00B14F42"/>
    <w:rsid w:val="00B154B1"/>
    <w:rsid w:val="00B156EB"/>
    <w:rsid w:val="00B159F1"/>
    <w:rsid w:val="00B15CD5"/>
    <w:rsid w:val="00B1674A"/>
    <w:rsid w:val="00B16D9B"/>
    <w:rsid w:val="00B1707A"/>
    <w:rsid w:val="00B1708D"/>
    <w:rsid w:val="00B201AC"/>
    <w:rsid w:val="00B2024C"/>
    <w:rsid w:val="00B2071D"/>
    <w:rsid w:val="00B209A8"/>
    <w:rsid w:val="00B20A46"/>
    <w:rsid w:val="00B20C59"/>
    <w:rsid w:val="00B218FF"/>
    <w:rsid w:val="00B21C66"/>
    <w:rsid w:val="00B22123"/>
    <w:rsid w:val="00B22498"/>
    <w:rsid w:val="00B224B1"/>
    <w:rsid w:val="00B2316A"/>
    <w:rsid w:val="00B233A3"/>
    <w:rsid w:val="00B23CC9"/>
    <w:rsid w:val="00B23CE2"/>
    <w:rsid w:val="00B23DD9"/>
    <w:rsid w:val="00B2417F"/>
    <w:rsid w:val="00B245B4"/>
    <w:rsid w:val="00B25909"/>
    <w:rsid w:val="00B25B0C"/>
    <w:rsid w:val="00B25D24"/>
    <w:rsid w:val="00B26343"/>
    <w:rsid w:val="00B26C60"/>
    <w:rsid w:val="00B2738F"/>
    <w:rsid w:val="00B27431"/>
    <w:rsid w:val="00B27A26"/>
    <w:rsid w:val="00B30C09"/>
    <w:rsid w:val="00B30C7B"/>
    <w:rsid w:val="00B31CCE"/>
    <w:rsid w:val="00B31DF5"/>
    <w:rsid w:val="00B32BAC"/>
    <w:rsid w:val="00B32C97"/>
    <w:rsid w:val="00B330CE"/>
    <w:rsid w:val="00B3391B"/>
    <w:rsid w:val="00B33996"/>
    <w:rsid w:val="00B339D5"/>
    <w:rsid w:val="00B33EC0"/>
    <w:rsid w:val="00B3425D"/>
    <w:rsid w:val="00B3443F"/>
    <w:rsid w:val="00B34821"/>
    <w:rsid w:val="00B34D45"/>
    <w:rsid w:val="00B356B2"/>
    <w:rsid w:val="00B35C9C"/>
    <w:rsid w:val="00B360F8"/>
    <w:rsid w:val="00B36577"/>
    <w:rsid w:val="00B367BE"/>
    <w:rsid w:val="00B3699D"/>
    <w:rsid w:val="00B36CE6"/>
    <w:rsid w:val="00B36DED"/>
    <w:rsid w:val="00B37020"/>
    <w:rsid w:val="00B374F5"/>
    <w:rsid w:val="00B37B3E"/>
    <w:rsid w:val="00B401E9"/>
    <w:rsid w:val="00B4062E"/>
    <w:rsid w:val="00B4072E"/>
    <w:rsid w:val="00B40B21"/>
    <w:rsid w:val="00B40C25"/>
    <w:rsid w:val="00B40CF3"/>
    <w:rsid w:val="00B40DC0"/>
    <w:rsid w:val="00B40F08"/>
    <w:rsid w:val="00B41850"/>
    <w:rsid w:val="00B41E2A"/>
    <w:rsid w:val="00B41FE7"/>
    <w:rsid w:val="00B42239"/>
    <w:rsid w:val="00B42549"/>
    <w:rsid w:val="00B42B0F"/>
    <w:rsid w:val="00B43870"/>
    <w:rsid w:val="00B439C8"/>
    <w:rsid w:val="00B43ABC"/>
    <w:rsid w:val="00B43AD5"/>
    <w:rsid w:val="00B43D65"/>
    <w:rsid w:val="00B4401C"/>
    <w:rsid w:val="00B441D3"/>
    <w:rsid w:val="00B443C8"/>
    <w:rsid w:val="00B44402"/>
    <w:rsid w:val="00B44631"/>
    <w:rsid w:val="00B44796"/>
    <w:rsid w:val="00B448B1"/>
    <w:rsid w:val="00B44CEE"/>
    <w:rsid w:val="00B45A90"/>
    <w:rsid w:val="00B45E68"/>
    <w:rsid w:val="00B46A9A"/>
    <w:rsid w:val="00B46B69"/>
    <w:rsid w:val="00B47288"/>
    <w:rsid w:val="00B47509"/>
    <w:rsid w:val="00B47B74"/>
    <w:rsid w:val="00B47F49"/>
    <w:rsid w:val="00B50003"/>
    <w:rsid w:val="00B5080A"/>
    <w:rsid w:val="00B508A6"/>
    <w:rsid w:val="00B50EC5"/>
    <w:rsid w:val="00B51AAC"/>
    <w:rsid w:val="00B51E4B"/>
    <w:rsid w:val="00B520C7"/>
    <w:rsid w:val="00B5274E"/>
    <w:rsid w:val="00B527AF"/>
    <w:rsid w:val="00B52CD4"/>
    <w:rsid w:val="00B533BC"/>
    <w:rsid w:val="00B53712"/>
    <w:rsid w:val="00B53CB1"/>
    <w:rsid w:val="00B541A2"/>
    <w:rsid w:val="00B54D5E"/>
    <w:rsid w:val="00B55012"/>
    <w:rsid w:val="00B557EF"/>
    <w:rsid w:val="00B55B9A"/>
    <w:rsid w:val="00B55BC3"/>
    <w:rsid w:val="00B56AF9"/>
    <w:rsid w:val="00B56D3A"/>
    <w:rsid w:val="00B573BE"/>
    <w:rsid w:val="00B5782D"/>
    <w:rsid w:val="00B57CED"/>
    <w:rsid w:val="00B60051"/>
    <w:rsid w:val="00B60307"/>
    <w:rsid w:val="00B603A6"/>
    <w:rsid w:val="00B60EBA"/>
    <w:rsid w:val="00B61263"/>
    <w:rsid w:val="00B61FED"/>
    <w:rsid w:val="00B63494"/>
    <w:rsid w:val="00B63580"/>
    <w:rsid w:val="00B639E3"/>
    <w:rsid w:val="00B639EC"/>
    <w:rsid w:val="00B64089"/>
    <w:rsid w:val="00B6434B"/>
    <w:rsid w:val="00B64636"/>
    <w:rsid w:val="00B646C0"/>
    <w:rsid w:val="00B64A0C"/>
    <w:rsid w:val="00B64B48"/>
    <w:rsid w:val="00B64F91"/>
    <w:rsid w:val="00B655CB"/>
    <w:rsid w:val="00B65DB0"/>
    <w:rsid w:val="00B65DF4"/>
    <w:rsid w:val="00B65FE0"/>
    <w:rsid w:val="00B66066"/>
    <w:rsid w:val="00B6615C"/>
    <w:rsid w:val="00B6650C"/>
    <w:rsid w:val="00B66830"/>
    <w:rsid w:val="00B66A1B"/>
    <w:rsid w:val="00B704CA"/>
    <w:rsid w:val="00B70DAA"/>
    <w:rsid w:val="00B7155B"/>
    <w:rsid w:val="00B71AEF"/>
    <w:rsid w:val="00B71ED4"/>
    <w:rsid w:val="00B721F7"/>
    <w:rsid w:val="00B72897"/>
    <w:rsid w:val="00B72BCC"/>
    <w:rsid w:val="00B7307A"/>
    <w:rsid w:val="00B730F8"/>
    <w:rsid w:val="00B7402E"/>
    <w:rsid w:val="00B741D0"/>
    <w:rsid w:val="00B74571"/>
    <w:rsid w:val="00B74A6B"/>
    <w:rsid w:val="00B74F82"/>
    <w:rsid w:val="00B74FBF"/>
    <w:rsid w:val="00B75AD3"/>
    <w:rsid w:val="00B76171"/>
    <w:rsid w:val="00B76446"/>
    <w:rsid w:val="00B768FE"/>
    <w:rsid w:val="00B76B3C"/>
    <w:rsid w:val="00B76E2C"/>
    <w:rsid w:val="00B774BF"/>
    <w:rsid w:val="00B778AB"/>
    <w:rsid w:val="00B77F1D"/>
    <w:rsid w:val="00B805E3"/>
    <w:rsid w:val="00B807F0"/>
    <w:rsid w:val="00B80A9B"/>
    <w:rsid w:val="00B80CBB"/>
    <w:rsid w:val="00B813AB"/>
    <w:rsid w:val="00B81415"/>
    <w:rsid w:val="00B81985"/>
    <w:rsid w:val="00B81CC6"/>
    <w:rsid w:val="00B820CB"/>
    <w:rsid w:val="00B83AE3"/>
    <w:rsid w:val="00B846EA"/>
    <w:rsid w:val="00B84AD3"/>
    <w:rsid w:val="00B85B63"/>
    <w:rsid w:val="00B8615D"/>
    <w:rsid w:val="00B861E5"/>
    <w:rsid w:val="00B8620D"/>
    <w:rsid w:val="00B8625A"/>
    <w:rsid w:val="00B867C0"/>
    <w:rsid w:val="00B86CFE"/>
    <w:rsid w:val="00B86FA6"/>
    <w:rsid w:val="00B8717B"/>
    <w:rsid w:val="00B874B1"/>
    <w:rsid w:val="00B87B72"/>
    <w:rsid w:val="00B87CA0"/>
    <w:rsid w:val="00B9125B"/>
    <w:rsid w:val="00B9137B"/>
    <w:rsid w:val="00B91461"/>
    <w:rsid w:val="00B92002"/>
    <w:rsid w:val="00B9267B"/>
    <w:rsid w:val="00B93350"/>
    <w:rsid w:val="00B93437"/>
    <w:rsid w:val="00B938C1"/>
    <w:rsid w:val="00B94274"/>
    <w:rsid w:val="00B949C1"/>
    <w:rsid w:val="00B94D05"/>
    <w:rsid w:val="00B951BB"/>
    <w:rsid w:val="00B951C5"/>
    <w:rsid w:val="00B95501"/>
    <w:rsid w:val="00B957DB"/>
    <w:rsid w:val="00B95E03"/>
    <w:rsid w:val="00B9698B"/>
    <w:rsid w:val="00B96CE5"/>
    <w:rsid w:val="00B97162"/>
    <w:rsid w:val="00B97423"/>
    <w:rsid w:val="00B9765D"/>
    <w:rsid w:val="00B977D9"/>
    <w:rsid w:val="00B97A20"/>
    <w:rsid w:val="00BA0764"/>
    <w:rsid w:val="00BA07CF"/>
    <w:rsid w:val="00BA0B6D"/>
    <w:rsid w:val="00BA107B"/>
    <w:rsid w:val="00BA1457"/>
    <w:rsid w:val="00BA152E"/>
    <w:rsid w:val="00BA2247"/>
    <w:rsid w:val="00BA23AD"/>
    <w:rsid w:val="00BA292F"/>
    <w:rsid w:val="00BA2954"/>
    <w:rsid w:val="00BA3429"/>
    <w:rsid w:val="00BA3611"/>
    <w:rsid w:val="00BA36C5"/>
    <w:rsid w:val="00BA3E31"/>
    <w:rsid w:val="00BA41CB"/>
    <w:rsid w:val="00BA4665"/>
    <w:rsid w:val="00BA4AF4"/>
    <w:rsid w:val="00BA4BD4"/>
    <w:rsid w:val="00BA531E"/>
    <w:rsid w:val="00BA5572"/>
    <w:rsid w:val="00BA6064"/>
    <w:rsid w:val="00BA6235"/>
    <w:rsid w:val="00BA62BD"/>
    <w:rsid w:val="00BA670A"/>
    <w:rsid w:val="00BA6CE3"/>
    <w:rsid w:val="00BA7399"/>
    <w:rsid w:val="00BA7BB3"/>
    <w:rsid w:val="00BA7C9F"/>
    <w:rsid w:val="00BB04C9"/>
    <w:rsid w:val="00BB091F"/>
    <w:rsid w:val="00BB097A"/>
    <w:rsid w:val="00BB1CC2"/>
    <w:rsid w:val="00BB1D80"/>
    <w:rsid w:val="00BB1EA5"/>
    <w:rsid w:val="00BB1FE2"/>
    <w:rsid w:val="00BB2119"/>
    <w:rsid w:val="00BB31B8"/>
    <w:rsid w:val="00BB3558"/>
    <w:rsid w:val="00BB368B"/>
    <w:rsid w:val="00BB3C89"/>
    <w:rsid w:val="00BB4101"/>
    <w:rsid w:val="00BB4BFD"/>
    <w:rsid w:val="00BB4C8A"/>
    <w:rsid w:val="00BB50BD"/>
    <w:rsid w:val="00BB532C"/>
    <w:rsid w:val="00BB5433"/>
    <w:rsid w:val="00BB59A6"/>
    <w:rsid w:val="00BB5ADA"/>
    <w:rsid w:val="00BB5BF4"/>
    <w:rsid w:val="00BB5E4B"/>
    <w:rsid w:val="00BB63CC"/>
    <w:rsid w:val="00BB65DD"/>
    <w:rsid w:val="00BB6F8A"/>
    <w:rsid w:val="00BB720B"/>
    <w:rsid w:val="00BB73FE"/>
    <w:rsid w:val="00BB7879"/>
    <w:rsid w:val="00BC0095"/>
    <w:rsid w:val="00BC0746"/>
    <w:rsid w:val="00BC08F4"/>
    <w:rsid w:val="00BC11D0"/>
    <w:rsid w:val="00BC11EF"/>
    <w:rsid w:val="00BC12E6"/>
    <w:rsid w:val="00BC1354"/>
    <w:rsid w:val="00BC1803"/>
    <w:rsid w:val="00BC1B51"/>
    <w:rsid w:val="00BC1BA3"/>
    <w:rsid w:val="00BC1D05"/>
    <w:rsid w:val="00BC1D94"/>
    <w:rsid w:val="00BC2EBA"/>
    <w:rsid w:val="00BC2ECC"/>
    <w:rsid w:val="00BC3033"/>
    <w:rsid w:val="00BC3219"/>
    <w:rsid w:val="00BC372F"/>
    <w:rsid w:val="00BC3F35"/>
    <w:rsid w:val="00BC412B"/>
    <w:rsid w:val="00BC4658"/>
    <w:rsid w:val="00BC4AEE"/>
    <w:rsid w:val="00BC4ECB"/>
    <w:rsid w:val="00BC608B"/>
    <w:rsid w:val="00BC7041"/>
    <w:rsid w:val="00BC73F8"/>
    <w:rsid w:val="00BC7A2D"/>
    <w:rsid w:val="00BC7AB2"/>
    <w:rsid w:val="00BC7CCA"/>
    <w:rsid w:val="00BD00C9"/>
    <w:rsid w:val="00BD07ED"/>
    <w:rsid w:val="00BD0B67"/>
    <w:rsid w:val="00BD0B68"/>
    <w:rsid w:val="00BD0E0B"/>
    <w:rsid w:val="00BD11BB"/>
    <w:rsid w:val="00BD14AB"/>
    <w:rsid w:val="00BD1850"/>
    <w:rsid w:val="00BD1A94"/>
    <w:rsid w:val="00BD1E35"/>
    <w:rsid w:val="00BD243E"/>
    <w:rsid w:val="00BD4586"/>
    <w:rsid w:val="00BD4A86"/>
    <w:rsid w:val="00BD4F18"/>
    <w:rsid w:val="00BD514D"/>
    <w:rsid w:val="00BD52FA"/>
    <w:rsid w:val="00BD5889"/>
    <w:rsid w:val="00BD59E8"/>
    <w:rsid w:val="00BD5D98"/>
    <w:rsid w:val="00BD5F59"/>
    <w:rsid w:val="00BD6013"/>
    <w:rsid w:val="00BD6418"/>
    <w:rsid w:val="00BD68EA"/>
    <w:rsid w:val="00BD6923"/>
    <w:rsid w:val="00BD6974"/>
    <w:rsid w:val="00BD6A78"/>
    <w:rsid w:val="00BD6D3B"/>
    <w:rsid w:val="00BD766A"/>
    <w:rsid w:val="00BD7BFD"/>
    <w:rsid w:val="00BE000D"/>
    <w:rsid w:val="00BE071F"/>
    <w:rsid w:val="00BE0ABD"/>
    <w:rsid w:val="00BE0E57"/>
    <w:rsid w:val="00BE24AB"/>
    <w:rsid w:val="00BE2D96"/>
    <w:rsid w:val="00BE36C3"/>
    <w:rsid w:val="00BE49AC"/>
    <w:rsid w:val="00BE49B1"/>
    <w:rsid w:val="00BE49F7"/>
    <w:rsid w:val="00BE4FF2"/>
    <w:rsid w:val="00BE5735"/>
    <w:rsid w:val="00BE576F"/>
    <w:rsid w:val="00BE57CF"/>
    <w:rsid w:val="00BE5DCE"/>
    <w:rsid w:val="00BE6176"/>
    <w:rsid w:val="00BE648A"/>
    <w:rsid w:val="00BE6519"/>
    <w:rsid w:val="00BE6BE8"/>
    <w:rsid w:val="00BE6E21"/>
    <w:rsid w:val="00BE7067"/>
    <w:rsid w:val="00BE71CF"/>
    <w:rsid w:val="00BE75C1"/>
    <w:rsid w:val="00BE76AE"/>
    <w:rsid w:val="00BF1E1D"/>
    <w:rsid w:val="00BF21A9"/>
    <w:rsid w:val="00BF21EA"/>
    <w:rsid w:val="00BF26B3"/>
    <w:rsid w:val="00BF2C71"/>
    <w:rsid w:val="00BF3175"/>
    <w:rsid w:val="00BF32AD"/>
    <w:rsid w:val="00BF3392"/>
    <w:rsid w:val="00BF384E"/>
    <w:rsid w:val="00BF38A2"/>
    <w:rsid w:val="00BF3D6C"/>
    <w:rsid w:val="00BF3E42"/>
    <w:rsid w:val="00BF3F13"/>
    <w:rsid w:val="00BF3FF2"/>
    <w:rsid w:val="00BF45B6"/>
    <w:rsid w:val="00BF4DD8"/>
    <w:rsid w:val="00BF5840"/>
    <w:rsid w:val="00BF5BE7"/>
    <w:rsid w:val="00BF738F"/>
    <w:rsid w:val="00BF74B0"/>
    <w:rsid w:val="00BF7A41"/>
    <w:rsid w:val="00C00079"/>
    <w:rsid w:val="00C0049B"/>
    <w:rsid w:val="00C00530"/>
    <w:rsid w:val="00C0074A"/>
    <w:rsid w:val="00C00F51"/>
    <w:rsid w:val="00C024EA"/>
    <w:rsid w:val="00C0281E"/>
    <w:rsid w:val="00C02F44"/>
    <w:rsid w:val="00C0337F"/>
    <w:rsid w:val="00C03D10"/>
    <w:rsid w:val="00C03DD0"/>
    <w:rsid w:val="00C03DFA"/>
    <w:rsid w:val="00C03ED4"/>
    <w:rsid w:val="00C040B9"/>
    <w:rsid w:val="00C04842"/>
    <w:rsid w:val="00C05314"/>
    <w:rsid w:val="00C055BF"/>
    <w:rsid w:val="00C060F8"/>
    <w:rsid w:val="00C061CA"/>
    <w:rsid w:val="00C066C0"/>
    <w:rsid w:val="00C066DC"/>
    <w:rsid w:val="00C06805"/>
    <w:rsid w:val="00C069A7"/>
    <w:rsid w:val="00C06B03"/>
    <w:rsid w:val="00C06C5F"/>
    <w:rsid w:val="00C06DCE"/>
    <w:rsid w:val="00C06DD1"/>
    <w:rsid w:val="00C1011F"/>
    <w:rsid w:val="00C107B2"/>
    <w:rsid w:val="00C10D36"/>
    <w:rsid w:val="00C11141"/>
    <w:rsid w:val="00C11284"/>
    <w:rsid w:val="00C11D56"/>
    <w:rsid w:val="00C11EC8"/>
    <w:rsid w:val="00C11F3E"/>
    <w:rsid w:val="00C12884"/>
    <w:rsid w:val="00C12D75"/>
    <w:rsid w:val="00C13BB1"/>
    <w:rsid w:val="00C13DAD"/>
    <w:rsid w:val="00C147E9"/>
    <w:rsid w:val="00C14950"/>
    <w:rsid w:val="00C14999"/>
    <w:rsid w:val="00C1550A"/>
    <w:rsid w:val="00C15E41"/>
    <w:rsid w:val="00C1601E"/>
    <w:rsid w:val="00C16139"/>
    <w:rsid w:val="00C16767"/>
    <w:rsid w:val="00C17AED"/>
    <w:rsid w:val="00C17B88"/>
    <w:rsid w:val="00C17C9D"/>
    <w:rsid w:val="00C2050C"/>
    <w:rsid w:val="00C20ADB"/>
    <w:rsid w:val="00C20E77"/>
    <w:rsid w:val="00C21165"/>
    <w:rsid w:val="00C21396"/>
    <w:rsid w:val="00C21EBE"/>
    <w:rsid w:val="00C22B21"/>
    <w:rsid w:val="00C22EDA"/>
    <w:rsid w:val="00C23A3E"/>
    <w:rsid w:val="00C2424A"/>
    <w:rsid w:val="00C244F7"/>
    <w:rsid w:val="00C24990"/>
    <w:rsid w:val="00C25341"/>
    <w:rsid w:val="00C25603"/>
    <w:rsid w:val="00C25D28"/>
    <w:rsid w:val="00C260C9"/>
    <w:rsid w:val="00C2668B"/>
    <w:rsid w:val="00C26935"/>
    <w:rsid w:val="00C26AD5"/>
    <w:rsid w:val="00C26FB4"/>
    <w:rsid w:val="00C271E5"/>
    <w:rsid w:val="00C3001E"/>
    <w:rsid w:val="00C304B2"/>
    <w:rsid w:val="00C30ECC"/>
    <w:rsid w:val="00C31AC2"/>
    <w:rsid w:val="00C32924"/>
    <w:rsid w:val="00C3293D"/>
    <w:rsid w:val="00C33ECD"/>
    <w:rsid w:val="00C341DC"/>
    <w:rsid w:val="00C34C3F"/>
    <w:rsid w:val="00C34C84"/>
    <w:rsid w:val="00C34E9A"/>
    <w:rsid w:val="00C35258"/>
    <w:rsid w:val="00C36E46"/>
    <w:rsid w:val="00C403D2"/>
    <w:rsid w:val="00C412A1"/>
    <w:rsid w:val="00C418F5"/>
    <w:rsid w:val="00C4190C"/>
    <w:rsid w:val="00C41E45"/>
    <w:rsid w:val="00C41EEA"/>
    <w:rsid w:val="00C422B3"/>
    <w:rsid w:val="00C4285D"/>
    <w:rsid w:val="00C42E4C"/>
    <w:rsid w:val="00C42FD9"/>
    <w:rsid w:val="00C432C8"/>
    <w:rsid w:val="00C437DB"/>
    <w:rsid w:val="00C44254"/>
    <w:rsid w:val="00C442AC"/>
    <w:rsid w:val="00C448E5"/>
    <w:rsid w:val="00C45133"/>
    <w:rsid w:val="00C461E9"/>
    <w:rsid w:val="00C46400"/>
    <w:rsid w:val="00C46BF7"/>
    <w:rsid w:val="00C46CEA"/>
    <w:rsid w:val="00C47077"/>
    <w:rsid w:val="00C47233"/>
    <w:rsid w:val="00C47757"/>
    <w:rsid w:val="00C50298"/>
    <w:rsid w:val="00C50AB5"/>
    <w:rsid w:val="00C515F8"/>
    <w:rsid w:val="00C517C3"/>
    <w:rsid w:val="00C51A87"/>
    <w:rsid w:val="00C51AA6"/>
    <w:rsid w:val="00C52383"/>
    <w:rsid w:val="00C535E3"/>
    <w:rsid w:val="00C53B89"/>
    <w:rsid w:val="00C555A1"/>
    <w:rsid w:val="00C55982"/>
    <w:rsid w:val="00C55BF7"/>
    <w:rsid w:val="00C55ECC"/>
    <w:rsid w:val="00C564E3"/>
    <w:rsid w:val="00C566F6"/>
    <w:rsid w:val="00C56756"/>
    <w:rsid w:val="00C56B0D"/>
    <w:rsid w:val="00C570BA"/>
    <w:rsid w:val="00C579BA"/>
    <w:rsid w:val="00C57F61"/>
    <w:rsid w:val="00C6020A"/>
    <w:rsid w:val="00C6044B"/>
    <w:rsid w:val="00C60BE7"/>
    <w:rsid w:val="00C618F8"/>
    <w:rsid w:val="00C620F5"/>
    <w:rsid w:val="00C63391"/>
    <w:rsid w:val="00C6374C"/>
    <w:rsid w:val="00C64E0A"/>
    <w:rsid w:val="00C6507B"/>
    <w:rsid w:val="00C65169"/>
    <w:rsid w:val="00C655A9"/>
    <w:rsid w:val="00C66753"/>
    <w:rsid w:val="00C675F2"/>
    <w:rsid w:val="00C6769D"/>
    <w:rsid w:val="00C67870"/>
    <w:rsid w:val="00C67C22"/>
    <w:rsid w:val="00C67F1C"/>
    <w:rsid w:val="00C70A81"/>
    <w:rsid w:val="00C71386"/>
    <w:rsid w:val="00C71CF5"/>
    <w:rsid w:val="00C72085"/>
    <w:rsid w:val="00C72983"/>
    <w:rsid w:val="00C72990"/>
    <w:rsid w:val="00C7336C"/>
    <w:rsid w:val="00C73383"/>
    <w:rsid w:val="00C73F18"/>
    <w:rsid w:val="00C74347"/>
    <w:rsid w:val="00C74C44"/>
    <w:rsid w:val="00C759C9"/>
    <w:rsid w:val="00C75F38"/>
    <w:rsid w:val="00C7609C"/>
    <w:rsid w:val="00C77BAC"/>
    <w:rsid w:val="00C77FF6"/>
    <w:rsid w:val="00C805AF"/>
    <w:rsid w:val="00C80CC7"/>
    <w:rsid w:val="00C80DD6"/>
    <w:rsid w:val="00C810D0"/>
    <w:rsid w:val="00C81260"/>
    <w:rsid w:val="00C8151B"/>
    <w:rsid w:val="00C815C4"/>
    <w:rsid w:val="00C81C13"/>
    <w:rsid w:val="00C820D2"/>
    <w:rsid w:val="00C82B56"/>
    <w:rsid w:val="00C8300E"/>
    <w:rsid w:val="00C8457F"/>
    <w:rsid w:val="00C853A4"/>
    <w:rsid w:val="00C864E3"/>
    <w:rsid w:val="00C86B30"/>
    <w:rsid w:val="00C86EFA"/>
    <w:rsid w:val="00C87107"/>
    <w:rsid w:val="00C87E8F"/>
    <w:rsid w:val="00C90456"/>
    <w:rsid w:val="00C908E8"/>
    <w:rsid w:val="00C90B49"/>
    <w:rsid w:val="00C90FED"/>
    <w:rsid w:val="00C9199B"/>
    <w:rsid w:val="00C91B8A"/>
    <w:rsid w:val="00C922CB"/>
    <w:rsid w:val="00C92513"/>
    <w:rsid w:val="00C92976"/>
    <w:rsid w:val="00C932CE"/>
    <w:rsid w:val="00C93458"/>
    <w:rsid w:val="00C939C5"/>
    <w:rsid w:val="00C93AA2"/>
    <w:rsid w:val="00C9427A"/>
    <w:rsid w:val="00C946A6"/>
    <w:rsid w:val="00C94DDF"/>
    <w:rsid w:val="00C94E41"/>
    <w:rsid w:val="00C95011"/>
    <w:rsid w:val="00C95D42"/>
    <w:rsid w:val="00C96C2F"/>
    <w:rsid w:val="00C96D10"/>
    <w:rsid w:val="00C97076"/>
    <w:rsid w:val="00C9725B"/>
    <w:rsid w:val="00C976F8"/>
    <w:rsid w:val="00C978C2"/>
    <w:rsid w:val="00C979C4"/>
    <w:rsid w:val="00C97AF3"/>
    <w:rsid w:val="00C97CF1"/>
    <w:rsid w:val="00CA0823"/>
    <w:rsid w:val="00CA08C0"/>
    <w:rsid w:val="00CA09C0"/>
    <w:rsid w:val="00CA0DE7"/>
    <w:rsid w:val="00CA1470"/>
    <w:rsid w:val="00CA1A15"/>
    <w:rsid w:val="00CA1F6A"/>
    <w:rsid w:val="00CA2139"/>
    <w:rsid w:val="00CA2174"/>
    <w:rsid w:val="00CA2A12"/>
    <w:rsid w:val="00CA2B01"/>
    <w:rsid w:val="00CA3103"/>
    <w:rsid w:val="00CA3150"/>
    <w:rsid w:val="00CA3423"/>
    <w:rsid w:val="00CA3939"/>
    <w:rsid w:val="00CA493C"/>
    <w:rsid w:val="00CA5FA9"/>
    <w:rsid w:val="00CA63EC"/>
    <w:rsid w:val="00CA64A5"/>
    <w:rsid w:val="00CA6773"/>
    <w:rsid w:val="00CA78C3"/>
    <w:rsid w:val="00CA7DBF"/>
    <w:rsid w:val="00CB0012"/>
    <w:rsid w:val="00CB10DA"/>
    <w:rsid w:val="00CB2136"/>
    <w:rsid w:val="00CB2786"/>
    <w:rsid w:val="00CB290C"/>
    <w:rsid w:val="00CB31C9"/>
    <w:rsid w:val="00CB35EC"/>
    <w:rsid w:val="00CB3AF2"/>
    <w:rsid w:val="00CB3BB6"/>
    <w:rsid w:val="00CB3CF5"/>
    <w:rsid w:val="00CB3FF3"/>
    <w:rsid w:val="00CB4030"/>
    <w:rsid w:val="00CB4272"/>
    <w:rsid w:val="00CB440F"/>
    <w:rsid w:val="00CB4867"/>
    <w:rsid w:val="00CB4B4B"/>
    <w:rsid w:val="00CB51A1"/>
    <w:rsid w:val="00CB51BA"/>
    <w:rsid w:val="00CB567D"/>
    <w:rsid w:val="00CB5821"/>
    <w:rsid w:val="00CB6A68"/>
    <w:rsid w:val="00CB76BA"/>
    <w:rsid w:val="00CB7AB6"/>
    <w:rsid w:val="00CB7C42"/>
    <w:rsid w:val="00CC0D72"/>
    <w:rsid w:val="00CC169B"/>
    <w:rsid w:val="00CC1832"/>
    <w:rsid w:val="00CC19AE"/>
    <w:rsid w:val="00CC1BE7"/>
    <w:rsid w:val="00CC24F6"/>
    <w:rsid w:val="00CC2791"/>
    <w:rsid w:val="00CC2901"/>
    <w:rsid w:val="00CC31C6"/>
    <w:rsid w:val="00CC32EE"/>
    <w:rsid w:val="00CC3973"/>
    <w:rsid w:val="00CC40B1"/>
    <w:rsid w:val="00CC44D5"/>
    <w:rsid w:val="00CC4AE1"/>
    <w:rsid w:val="00CC4E8D"/>
    <w:rsid w:val="00CC516F"/>
    <w:rsid w:val="00CC5BF3"/>
    <w:rsid w:val="00CC5C6F"/>
    <w:rsid w:val="00CC5EB8"/>
    <w:rsid w:val="00CC60AD"/>
    <w:rsid w:val="00CC64E8"/>
    <w:rsid w:val="00CC66A6"/>
    <w:rsid w:val="00CC7683"/>
    <w:rsid w:val="00CC7F59"/>
    <w:rsid w:val="00CD0603"/>
    <w:rsid w:val="00CD0A08"/>
    <w:rsid w:val="00CD0E09"/>
    <w:rsid w:val="00CD10B4"/>
    <w:rsid w:val="00CD38C3"/>
    <w:rsid w:val="00CD3925"/>
    <w:rsid w:val="00CD4115"/>
    <w:rsid w:val="00CD4622"/>
    <w:rsid w:val="00CD4672"/>
    <w:rsid w:val="00CD494C"/>
    <w:rsid w:val="00CD4DD9"/>
    <w:rsid w:val="00CD53D5"/>
    <w:rsid w:val="00CD54F8"/>
    <w:rsid w:val="00CD61E1"/>
    <w:rsid w:val="00CD63EA"/>
    <w:rsid w:val="00CD683D"/>
    <w:rsid w:val="00CD6867"/>
    <w:rsid w:val="00CD6BED"/>
    <w:rsid w:val="00CD6E85"/>
    <w:rsid w:val="00CD6F60"/>
    <w:rsid w:val="00CD6FAF"/>
    <w:rsid w:val="00CD71ED"/>
    <w:rsid w:val="00CD765B"/>
    <w:rsid w:val="00CE0072"/>
    <w:rsid w:val="00CE0128"/>
    <w:rsid w:val="00CE012A"/>
    <w:rsid w:val="00CE0136"/>
    <w:rsid w:val="00CE0E31"/>
    <w:rsid w:val="00CE1819"/>
    <w:rsid w:val="00CE2371"/>
    <w:rsid w:val="00CE256C"/>
    <w:rsid w:val="00CE2B5E"/>
    <w:rsid w:val="00CE2C0C"/>
    <w:rsid w:val="00CE2C1F"/>
    <w:rsid w:val="00CE3196"/>
    <w:rsid w:val="00CE3369"/>
    <w:rsid w:val="00CE3992"/>
    <w:rsid w:val="00CE3E1F"/>
    <w:rsid w:val="00CE3ED3"/>
    <w:rsid w:val="00CE3FFC"/>
    <w:rsid w:val="00CE477F"/>
    <w:rsid w:val="00CE508A"/>
    <w:rsid w:val="00CE5A3E"/>
    <w:rsid w:val="00CE5BC4"/>
    <w:rsid w:val="00CE5C84"/>
    <w:rsid w:val="00CE5E17"/>
    <w:rsid w:val="00CE5E85"/>
    <w:rsid w:val="00CE5F96"/>
    <w:rsid w:val="00CE647F"/>
    <w:rsid w:val="00CE6532"/>
    <w:rsid w:val="00CE6D7F"/>
    <w:rsid w:val="00CE6E02"/>
    <w:rsid w:val="00CE71F5"/>
    <w:rsid w:val="00CE727E"/>
    <w:rsid w:val="00CE7294"/>
    <w:rsid w:val="00CE7A5E"/>
    <w:rsid w:val="00CF038D"/>
    <w:rsid w:val="00CF2263"/>
    <w:rsid w:val="00CF2E84"/>
    <w:rsid w:val="00CF34AA"/>
    <w:rsid w:val="00CF3535"/>
    <w:rsid w:val="00CF3935"/>
    <w:rsid w:val="00CF3A6E"/>
    <w:rsid w:val="00CF3B31"/>
    <w:rsid w:val="00CF3D6F"/>
    <w:rsid w:val="00CF3D85"/>
    <w:rsid w:val="00CF44E1"/>
    <w:rsid w:val="00CF5398"/>
    <w:rsid w:val="00CF5994"/>
    <w:rsid w:val="00CF5B67"/>
    <w:rsid w:val="00CF71C2"/>
    <w:rsid w:val="00CF75E0"/>
    <w:rsid w:val="00CF7853"/>
    <w:rsid w:val="00CF7BA3"/>
    <w:rsid w:val="00CF7BDD"/>
    <w:rsid w:val="00CF7DE2"/>
    <w:rsid w:val="00D00AFE"/>
    <w:rsid w:val="00D0120E"/>
    <w:rsid w:val="00D012E3"/>
    <w:rsid w:val="00D0131C"/>
    <w:rsid w:val="00D01505"/>
    <w:rsid w:val="00D0165A"/>
    <w:rsid w:val="00D01A26"/>
    <w:rsid w:val="00D01BB2"/>
    <w:rsid w:val="00D02210"/>
    <w:rsid w:val="00D02547"/>
    <w:rsid w:val="00D026CB"/>
    <w:rsid w:val="00D02A32"/>
    <w:rsid w:val="00D02F3B"/>
    <w:rsid w:val="00D032A8"/>
    <w:rsid w:val="00D032F0"/>
    <w:rsid w:val="00D0336B"/>
    <w:rsid w:val="00D03A12"/>
    <w:rsid w:val="00D03E90"/>
    <w:rsid w:val="00D04EC9"/>
    <w:rsid w:val="00D05737"/>
    <w:rsid w:val="00D05A74"/>
    <w:rsid w:val="00D05FE4"/>
    <w:rsid w:val="00D068AE"/>
    <w:rsid w:val="00D06B26"/>
    <w:rsid w:val="00D06D13"/>
    <w:rsid w:val="00D07977"/>
    <w:rsid w:val="00D07DFA"/>
    <w:rsid w:val="00D10A7C"/>
    <w:rsid w:val="00D10D0A"/>
    <w:rsid w:val="00D112F9"/>
    <w:rsid w:val="00D1152E"/>
    <w:rsid w:val="00D11CDA"/>
    <w:rsid w:val="00D120A5"/>
    <w:rsid w:val="00D121BE"/>
    <w:rsid w:val="00D12363"/>
    <w:rsid w:val="00D12626"/>
    <w:rsid w:val="00D129B1"/>
    <w:rsid w:val="00D129CB"/>
    <w:rsid w:val="00D12AF7"/>
    <w:rsid w:val="00D12CC5"/>
    <w:rsid w:val="00D1312B"/>
    <w:rsid w:val="00D134C7"/>
    <w:rsid w:val="00D1378B"/>
    <w:rsid w:val="00D138A0"/>
    <w:rsid w:val="00D13E7C"/>
    <w:rsid w:val="00D14639"/>
    <w:rsid w:val="00D1486B"/>
    <w:rsid w:val="00D14F24"/>
    <w:rsid w:val="00D1556B"/>
    <w:rsid w:val="00D16CC6"/>
    <w:rsid w:val="00D17DA0"/>
    <w:rsid w:val="00D20395"/>
    <w:rsid w:val="00D204CA"/>
    <w:rsid w:val="00D2080F"/>
    <w:rsid w:val="00D2084D"/>
    <w:rsid w:val="00D20959"/>
    <w:rsid w:val="00D210A5"/>
    <w:rsid w:val="00D223A4"/>
    <w:rsid w:val="00D2350E"/>
    <w:rsid w:val="00D25105"/>
    <w:rsid w:val="00D262A9"/>
    <w:rsid w:val="00D26C50"/>
    <w:rsid w:val="00D27ED5"/>
    <w:rsid w:val="00D307BE"/>
    <w:rsid w:val="00D30996"/>
    <w:rsid w:val="00D30BDF"/>
    <w:rsid w:val="00D30CA7"/>
    <w:rsid w:val="00D30E07"/>
    <w:rsid w:val="00D30F04"/>
    <w:rsid w:val="00D31A48"/>
    <w:rsid w:val="00D3240F"/>
    <w:rsid w:val="00D32BB5"/>
    <w:rsid w:val="00D32F82"/>
    <w:rsid w:val="00D33558"/>
    <w:rsid w:val="00D33E3E"/>
    <w:rsid w:val="00D34E57"/>
    <w:rsid w:val="00D35207"/>
    <w:rsid w:val="00D35505"/>
    <w:rsid w:val="00D3587C"/>
    <w:rsid w:val="00D36436"/>
    <w:rsid w:val="00D364CE"/>
    <w:rsid w:val="00D36C9D"/>
    <w:rsid w:val="00D37163"/>
    <w:rsid w:val="00D40047"/>
    <w:rsid w:val="00D4043F"/>
    <w:rsid w:val="00D4082F"/>
    <w:rsid w:val="00D40A29"/>
    <w:rsid w:val="00D40B03"/>
    <w:rsid w:val="00D418F5"/>
    <w:rsid w:val="00D421C8"/>
    <w:rsid w:val="00D42813"/>
    <w:rsid w:val="00D42A7E"/>
    <w:rsid w:val="00D43108"/>
    <w:rsid w:val="00D4323F"/>
    <w:rsid w:val="00D434DE"/>
    <w:rsid w:val="00D439BE"/>
    <w:rsid w:val="00D43F60"/>
    <w:rsid w:val="00D443EE"/>
    <w:rsid w:val="00D44782"/>
    <w:rsid w:val="00D44D47"/>
    <w:rsid w:val="00D44F83"/>
    <w:rsid w:val="00D455D1"/>
    <w:rsid w:val="00D45C00"/>
    <w:rsid w:val="00D45CF7"/>
    <w:rsid w:val="00D46021"/>
    <w:rsid w:val="00D461FD"/>
    <w:rsid w:val="00D46418"/>
    <w:rsid w:val="00D477EE"/>
    <w:rsid w:val="00D478D9"/>
    <w:rsid w:val="00D47E84"/>
    <w:rsid w:val="00D503FF"/>
    <w:rsid w:val="00D50B35"/>
    <w:rsid w:val="00D514C5"/>
    <w:rsid w:val="00D516E7"/>
    <w:rsid w:val="00D519F6"/>
    <w:rsid w:val="00D53717"/>
    <w:rsid w:val="00D539B9"/>
    <w:rsid w:val="00D53C3E"/>
    <w:rsid w:val="00D54AD3"/>
    <w:rsid w:val="00D54B31"/>
    <w:rsid w:val="00D554B4"/>
    <w:rsid w:val="00D55776"/>
    <w:rsid w:val="00D563DB"/>
    <w:rsid w:val="00D567C0"/>
    <w:rsid w:val="00D56A11"/>
    <w:rsid w:val="00D572C2"/>
    <w:rsid w:val="00D57DAE"/>
    <w:rsid w:val="00D57F47"/>
    <w:rsid w:val="00D602A5"/>
    <w:rsid w:val="00D604FC"/>
    <w:rsid w:val="00D60E42"/>
    <w:rsid w:val="00D61FEF"/>
    <w:rsid w:val="00D62F78"/>
    <w:rsid w:val="00D630E4"/>
    <w:rsid w:val="00D63DB1"/>
    <w:rsid w:val="00D642CC"/>
    <w:rsid w:val="00D65FB7"/>
    <w:rsid w:val="00D66632"/>
    <w:rsid w:val="00D67016"/>
    <w:rsid w:val="00D67770"/>
    <w:rsid w:val="00D67EF9"/>
    <w:rsid w:val="00D7005E"/>
    <w:rsid w:val="00D70264"/>
    <w:rsid w:val="00D706BE"/>
    <w:rsid w:val="00D70899"/>
    <w:rsid w:val="00D70A5A"/>
    <w:rsid w:val="00D71785"/>
    <w:rsid w:val="00D71CBB"/>
    <w:rsid w:val="00D71DD0"/>
    <w:rsid w:val="00D72D91"/>
    <w:rsid w:val="00D7344D"/>
    <w:rsid w:val="00D73BC0"/>
    <w:rsid w:val="00D73D02"/>
    <w:rsid w:val="00D74E8F"/>
    <w:rsid w:val="00D7541E"/>
    <w:rsid w:val="00D75719"/>
    <w:rsid w:val="00D759DF"/>
    <w:rsid w:val="00D75A55"/>
    <w:rsid w:val="00D75A7A"/>
    <w:rsid w:val="00D76043"/>
    <w:rsid w:val="00D7665C"/>
    <w:rsid w:val="00D76973"/>
    <w:rsid w:val="00D76DD0"/>
    <w:rsid w:val="00D7703E"/>
    <w:rsid w:val="00D777AE"/>
    <w:rsid w:val="00D80228"/>
    <w:rsid w:val="00D809B3"/>
    <w:rsid w:val="00D80D87"/>
    <w:rsid w:val="00D8135E"/>
    <w:rsid w:val="00D8145B"/>
    <w:rsid w:val="00D81993"/>
    <w:rsid w:val="00D82CFE"/>
    <w:rsid w:val="00D83878"/>
    <w:rsid w:val="00D839ED"/>
    <w:rsid w:val="00D8476F"/>
    <w:rsid w:val="00D84E0C"/>
    <w:rsid w:val="00D8544A"/>
    <w:rsid w:val="00D856D5"/>
    <w:rsid w:val="00D87932"/>
    <w:rsid w:val="00D87F9B"/>
    <w:rsid w:val="00D903A1"/>
    <w:rsid w:val="00D90557"/>
    <w:rsid w:val="00D90E9D"/>
    <w:rsid w:val="00D9104A"/>
    <w:rsid w:val="00D910CE"/>
    <w:rsid w:val="00D91E99"/>
    <w:rsid w:val="00D92882"/>
    <w:rsid w:val="00D93A0C"/>
    <w:rsid w:val="00D94552"/>
    <w:rsid w:val="00D948C6"/>
    <w:rsid w:val="00D94A91"/>
    <w:rsid w:val="00D94AD1"/>
    <w:rsid w:val="00D9511E"/>
    <w:rsid w:val="00D95B14"/>
    <w:rsid w:val="00D95EB2"/>
    <w:rsid w:val="00D95F8D"/>
    <w:rsid w:val="00D9650F"/>
    <w:rsid w:val="00D9682A"/>
    <w:rsid w:val="00D96A7D"/>
    <w:rsid w:val="00D96E55"/>
    <w:rsid w:val="00D972A7"/>
    <w:rsid w:val="00D975FB"/>
    <w:rsid w:val="00D97EAE"/>
    <w:rsid w:val="00DA0036"/>
    <w:rsid w:val="00DA012E"/>
    <w:rsid w:val="00DA0579"/>
    <w:rsid w:val="00DA059F"/>
    <w:rsid w:val="00DA07FD"/>
    <w:rsid w:val="00DA0AF3"/>
    <w:rsid w:val="00DA0F93"/>
    <w:rsid w:val="00DA1963"/>
    <w:rsid w:val="00DA197B"/>
    <w:rsid w:val="00DA1A00"/>
    <w:rsid w:val="00DA2571"/>
    <w:rsid w:val="00DA29CE"/>
    <w:rsid w:val="00DA33B0"/>
    <w:rsid w:val="00DA3DB9"/>
    <w:rsid w:val="00DA4250"/>
    <w:rsid w:val="00DA4F77"/>
    <w:rsid w:val="00DA57F8"/>
    <w:rsid w:val="00DA594B"/>
    <w:rsid w:val="00DA595B"/>
    <w:rsid w:val="00DA5B61"/>
    <w:rsid w:val="00DA623D"/>
    <w:rsid w:val="00DA6599"/>
    <w:rsid w:val="00DA73E2"/>
    <w:rsid w:val="00DA7E65"/>
    <w:rsid w:val="00DB0127"/>
    <w:rsid w:val="00DB0147"/>
    <w:rsid w:val="00DB01D2"/>
    <w:rsid w:val="00DB0543"/>
    <w:rsid w:val="00DB118A"/>
    <w:rsid w:val="00DB13A9"/>
    <w:rsid w:val="00DB1645"/>
    <w:rsid w:val="00DB165A"/>
    <w:rsid w:val="00DB1C87"/>
    <w:rsid w:val="00DB1FF0"/>
    <w:rsid w:val="00DB28F7"/>
    <w:rsid w:val="00DB3646"/>
    <w:rsid w:val="00DB3BAA"/>
    <w:rsid w:val="00DB3DBC"/>
    <w:rsid w:val="00DB3EFD"/>
    <w:rsid w:val="00DB4B6F"/>
    <w:rsid w:val="00DB4FCE"/>
    <w:rsid w:val="00DB5774"/>
    <w:rsid w:val="00DB5CE4"/>
    <w:rsid w:val="00DB6485"/>
    <w:rsid w:val="00DB6F3E"/>
    <w:rsid w:val="00DB77D9"/>
    <w:rsid w:val="00DC0794"/>
    <w:rsid w:val="00DC0CF7"/>
    <w:rsid w:val="00DC15D2"/>
    <w:rsid w:val="00DC1630"/>
    <w:rsid w:val="00DC1861"/>
    <w:rsid w:val="00DC25FC"/>
    <w:rsid w:val="00DC2607"/>
    <w:rsid w:val="00DC267E"/>
    <w:rsid w:val="00DC33AA"/>
    <w:rsid w:val="00DC34FF"/>
    <w:rsid w:val="00DC3C80"/>
    <w:rsid w:val="00DC47CB"/>
    <w:rsid w:val="00DC4950"/>
    <w:rsid w:val="00DC4B46"/>
    <w:rsid w:val="00DC4C76"/>
    <w:rsid w:val="00DC50E5"/>
    <w:rsid w:val="00DC7770"/>
    <w:rsid w:val="00DC7AFC"/>
    <w:rsid w:val="00DD0614"/>
    <w:rsid w:val="00DD0691"/>
    <w:rsid w:val="00DD0833"/>
    <w:rsid w:val="00DD128A"/>
    <w:rsid w:val="00DD13FC"/>
    <w:rsid w:val="00DD19B3"/>
    <w:rsid w:val="00DD1FD9"/>
    <w:rsid w:val="00DD279C"/>
    <w:rsid w:val="00DD28B9"/>
    <w:rsid w:val="00DD2A3E"/>
    <w:rsid w:val="00DD2EE3"/>
    <w:rsid w:val="00DD3265"/>
    <w:rsid w:val="00DD425B"/>
    <w:rsid w:val="00DD48FE"/>
    <w:rsid w:val="00DD5DC5"/>
    <w:rsid w:val="00DD5EFC"/>
    <w:rsid w:val="00DD625D"/>
    <w:rsid w:val="00DD62A6"/>
    <w:rsid w:val="00DD6322"/>
    <w:rsid w:val="00DD6B3C"/>
    <w:rsid w:val="00DD6D5D"/>
    <w:rsid w:val="00DD7510"/>
    <w:rsid w:val="00DD75C0"/>
    <w:rsid w:val="00DD791D"/>
    <w:rsid w:val="00DD797D"/>
    <w:rsid w:val="00DD7AA8"/>
    <w:rsid w:val="00DD7CE8"/>
    <w:rsid w:val="00DE00D4"/>
    <w:rsid w:val="00DE0B2A"/>
    <w:rsid w:val="00DE31F6"/>
    <w:rsid w:val="00DE328E"/>
    <w:rsid w:val="00DE33C4"/>
    <w:rsid w:val="00DE4886"/>
    <w:rsid w:val="00DE4C68"/>
    <w:rsid w:val="00DE4EDF"/>
    <w:rsid w:val="00DE5C8A"/>
    <w:rsid w:val="00DE5E26"/>
    <w:rsid w:val="00DE626E"/>
    <w:rsid w:val="00DE6B54"/>
    <w:rsid w:val="00DE6D5D"/>
    <w:rsid w:val="00DE6E6D"/>
    <w:rsid w:val="00DE6F22"/>
    <w:rsid w:val="00DE7287"/>
    <w:rsid w:val="00DE72BC"/>
    <w:rsid w:val="00DE7B42"/>
    <w:rsid w:val="00DE7EAA"/>
    <w:rsid w:val="00DF0228"/>
    <w:rsid w:val="00DF05E7"/>
    <w:rsid w:val="00DF06DE"/>
    <w:rsid w:val="00DF1587"/>
    <w:rsid w:val="00DF1A8C"/>
    <w:rsid w:val="00DF22B4"/>
    <w:rsid w:val="00DF2942"/>
    <w:rsid w:val="00DF2AD1"/>
    <w:rsid w:val="00DF2F97"/>
    <w:rsid w:val="00DF3801"/>
    <w:rsid w:val="00DF4E04"/>
    <w:rsid w:val="00DF55FF"/>
    <w:rsid w:val="00DF5838"/>
    <w:rsid w:val="00DF5860"/>
    <w:rsid w:val="00DF587F"/>
    <w:rsid w:val="00DF649D"/>
    <w:rsid w:val="00DF6595"/>
    <w:rsid w:val="00DF71A3"/>
    <w:rsid w:val="00DF7D23"/>
    <w:rsid w:val="00E005E7"/>
    <w:rsid w:val="00E0087B"/>
    <w:rsid w:val="00E00AD6"/>
    <w:rsid w:val="00E011CD"/>
    <w:rsid w:val="00E01240"/>
    <w:rsid w:val="00E01EF7"/>
    <w:rsid w:val="00E020EE"/>
    <w:rsid w:val="00E027FF"/>
    <w:rsid w:val="00E02C66"/>
    <w:rsid w:val="00E02DA8"/>
    <w:rsid w:val="00E02DFC"/>
    <w:rsid w:val="00E03BAC"/>
    <w:rsid w:val="00E03E3A"/>
    <w:rsid w:val="00E03E80"/>
    <w:rsid w:val="00E0405D"/>
    <w:rsid w:val="00E0412D"/>
    <w:rsid w:val="00E04944"/>
    <w:rsid w:val="00E04E9B"/>
    <w:rsid w:val="00E06476"/>
    <w:rsid w:val="00E07302"/>
    <w:rsid w:val="00E07371"/>
    <w:rsid w:val="00E0757C"/>
    <w:rsid w:val="00E07DA6"/>
    <w:rsid w:val="00E07F88"/>
    <w:rsid w:val="00E1033D"/>
    <w:rsid w:val="00E10563"/>
    <w:rsid w:val="00E117F3"/>
    <w:rsid w:val="00E126FB"/>
    <w:rsid w:val="00E12ED7"/>
    <w:rsid w:val="00E1317B"/>
    <w:rsid w:val="00E135CB"/>
    <w:rsid w:val="00E136CF"/>
    <w:rsid w:val="00E13A6D"/>
    <w:rsid w:val="00E14726"/>
    <w:rsid w:val="00E14C60"/>
    <w:rsid w:val="00E1609B"/>
    <w:rsid w:val="00E17557"/>
    <w:rsid w:val="00E20A13"/>
    <w:rsid w:val="00E20A6D"/>
    <w:rsid w:val="00E21855"/>
    <w:rsid w:val="00E219F9"/>
    <w:rsid w:val="00E21F90"/>
    <w:rsid w:val="00E226EB"/>
    <w:rsid w:val="00E22E8A"/>
    <w:rsid w:val="00E230DA"/>
    <w:rsid w:val="00E23575"/>
    <w:rsid w:val="00E23EE4"/>
    <w:rsid w:val="00E2459B"/>
    <w:rsid w:val="00E2471C"/>
    <w:rsid w:val="00E248E4"/>
    <w:rsid w:val="00E24B96"/>
    <w:rsid w:val="00E25CC5"/>
    <w:rsid w:val="00E25D46"/>
    <w:rsid w:val="00E25F18"/>
    <w:rsid w:val="00E26237"/>
    <w:rsid w:val="00E2667D"/>
    <w:rsid w:val="00E26B7C"/>
    <w:rsid w:val="00E26DD4"/>
    <w:rsid w:val="00E27922"/>
    <w:rsid w:val="00E279A6"/>
    <w:rsid w:val="00E27BB1"/>
    <w:rsid w:val="00E303C1"/>
    <w:rsid w:val="00E30B30"/>
    <w:rsid w:val="00E3183D"/>
    <w:rsid w:val="00E318AB"/>
    <w:rsid w:val="00E31CE4"/>
    <w:rsid w:val="00E32535"/>
    <w:rsid w:val="00E32D39"/>
    <w:rsid w:val="00E32F64"/>
    <w:rsid w:val="00E33766"/>
    <w:rsid w:val="00E33804"/>
    <w:rsid w:val="00E33F64"/>
    <w:rsid w:val="00E34387"/>
    <w:rsid w:val="00E34A14"/>
    <w:rsid w:val="00E34F63"/>
    <w:rsid w:val="00E35080"/>
    <w:rsid w:val="00E3562B"/>
    <w:rsid w:val="00E35EFD"/>
    <w:rsid w:val="00E360D8"/>
    <w:rsid w:val="00E36C75"/>
    <w:rsid w:val="00E37117"/>
    <w:rsid w:val="00E373AC"/>
    <w:rsid w:val="00E4046B"/>
    <w:rsid w:val="00E404EC"/>
    <w:rsid w:val="00E409D6"/>
    <w:rsid w:val="00E41044"/>
    <w:rsid w:val="00E41C98"/>
    <w:rsid w:val="00E41EE6"/>
    <w:rsid w:val="00E421C2"/>
    <w:rsid w:val="00E4246F"/>
    <w:rsid w:val="00E4299C"/>
    <w:rsid w:val="00E42CA0"/>
    <w:rsid w:val="00E42D69"/>
    <w:rsid w:val="00E4337A"/>
    <w:rsid w:val="00E438A5"/>
    <w:rsid w:val="00E448CB"/>
    <w:rsid w:val="00E44C1A"/>
    <w:rsid w:val="00E44E7F"/>
    <w:rsid w:val="00E4518B"/>
    <w:rsid w:val="00E45D19"/>
    <w:rsid w:val="00E4664F"/>
    <w:rsid w:val="00E47536"/>
    <w:rsid w:val="00E5150B"/>
    <w:rsid w:val="00E518F7"/>
    <w:rsid w:val="00E519B4"/>
    <w:rsid w:val="00E52E76"/>
    <w:rsid w:val="00E52FFA"/>
    <w:rsid w:val="00E531D8"/>
    <w:rsid w:val="00E536C8"/>
    <w:rsid w:val="00E536ED"/>
    <w:rsid w:val="00E537C9"/>
    <w:rsid w:val="00E539A8"/>
    <w:rsid w:val="00E540D3"/>
    <w:rsid w:val="00E5422C"/>
    <w:rsid w:val="00E5578B"/>
    <w:rsid w:val="00E55AD7"/>
    <w:rsid w:val="00E55DC8"/>
    <w:rsid w:val="00E56345"/>
    <w:rsid w:val="00E563A0"/>
    <w:rsid w:val="00E573A3"/>
    <w:rsid w:val="00E57903"/>
    <w:rsid w:val="00E57F6A"/>
    <w:rsid w:val="00E6000B"/>
    <w:rsid w:val="00E604D9"/>
    <w:rsid w:val="00E60E21"/>
    <w:rsid w:val="00E60F92"/>
    <w:rsid w:val="00E614F7"/>
    <w:rsid w:val="00E61557"/>
    <w:rsid w:val="00E61A73"/>
    <w:rsid w:val="00E61C6F"/>
    <w:rsid w:val="00E61ED0"/>
    <w:rsid w:val="00E62187"/>
    <w:rsid w:val="00E6264E"/>
    <w:rsid w:val="00E62855"/>
    <w:rsid w:val="00E62D00"/>
    <w:rsid w:val="00E6301B"/>
    <w:rsid w:val="00E630AC"/>
    <w:rsid w:val="00E637CD"/>
    <w:rsid w:val="00E63DC6"/>
    <w:rsid w:val="00E64145"/>
    <w:rsid w:val="00E643A5"/>
    <w:rsid w:val="00E653ED"/>
    <w:rsid w:val="00E654F6"/>
    <w:rsid w:val="00E66417"/>
    <w:rsid w:val="00E66B91"/>
    <w:rsid w:val="00E66F80"/>
    <w:rsid w:val="00E67016"/>
    <w:rsid w:val="00E70158"/>
    <w:rsid w:val="00E7072E"/>
    <w:rsid w:val="00E70B90"/>
    <w:rsid w:val="00E70D10"/>
    <w:rsid w:val="00E70D60"/>
    <w:rsid w:val="00E724E6"/>
    <w:rsid w:val="00E72FA4"/>
    <w:rsid w:val="00E73303"/>
    <w:rsid w:val="00E735D4"/>
    <w:rsid w:val="00E73619"/>
    <w:rsid w:val="00E73FD2"/>
    <w:rsid w:val="00E74222"/>
    <w:rsid w:val="00E74905"/>
    <w:rsid w:val="00E74AE0"/>
    <w:rsid w:val="00E74E89"/>
    <w:rsid w:val="00E7539E"/>
    <w:rsid w:val="00E75C99"/>
    <w:rsid w:val="00E75E76"/>
    <w:rsid w:val="00E761D0"/>
    <w:rsid w:val="00E76200"/>
    <w:rsid w:val="00E77240"/>
    <w:rsid w:val="00E77369"/>
    <w:rsid w:val="00E77777"/>
    <w:rsid w:val="00E77936"/>
    <w:rsid w:val="00E8002B"/>
    <w:rsid w:val="00E80283"/>
    <w:rsid w:val="00E8040B"/>
    <w:rsid w:val="00E807F1"/>
    <w:rsid w:val="00E80CEC"/>
    <w:rsid w:val="00E81841"/>
    <w:rsid w:val="00E81B95"/>
    <w:rsid w:val="00E82142"/>
    <w:rsid w:val="00E82B88"/>
    <w:rsid w:val="00E82BCC"/>
    <w:rsid w:val="00E83F94"/>
    <w:rsid w:val="00E840E6"/>
    <w:rsid w:val="00E84419"/>
    <w:rsid w:val="00E845A9"/>
    <w:rsid w:val="00E84752"/>
    <w:rsid w:val="00E84A4C"/>
    <w:rsid w:val="00E84A8A"/>
    <w:rsid w:val="00E850D6"/>
    <w:rsid w:val="00E8526F"/>
    <w:rsid w:val="00E85305"/>
    <w:rsid w:val="00E858F1"/>
    <w:rsid w:val="00E859D6"/>
    <w:rsid w:val="00E85CAC"/>
    <w:rsid w:val="00E85ECC"/>
    <w:rsid w:val="00E86595"/>
    <w:rsid w:val="00E86B8D"/>
    <w:rsid w:val="00E8782D"/>
    <w:rsid w:val="00E90822"/>
    <w:rsid w:val="00E90BBD"/>
    <w:rsid w:val="00E9107F"/>
    <w:rsid w:val="00E91140"/>
    <w:rsid w:val="00E91A59"/>
    <w:rsid w:val="00E91F8D"/>
    <w:rsid w:val="00E93068"/>
    <w:rsid w:val="00E93075"/>
    <w:rsid w:val="00E93149"/>
    <w:rsid w:val="00E935BA"/>
    <w:rsid w:val="00E93A4A"/>
    <w:rsid w:val="00E93AE4"/>
    <w:rsid w:val="00E94268"/>
    <w:rsid w:val="00E947E1"/>
    <w:rsid w:val="00E958C7"/>
    <w:rsid w:val="00E95A99"/>
    <w:rsid w:val="00E95F94"/>
    <w:rsid w:val="00E96348"/>
    <w:rsid w:val="00E97024"/>
    <w:rsid w:val="00E97755"/>
    <w:rsid w:val="00E97DB4"/>
    <w:rsid w:val="00E97E7C"/>
    <w:rsid w:val="00EA0348"/>
    <w:rsid w:val="00EA0E8A"/>
    <w:rsid w:val="00EA0FDB"/>
    <w:rsid w:val="00EA12E0"/>
    <w:rsid w:val="00EA1A86"/>
    <w:rsid w:val="00EA2175"/>
    <w:rsid w:val="00EA2514"/>
    <w:rsid w:val="00EA28D2"/>
    <w:rsid w:val="00EA2B3A"/>
    <w:rsid w:val="00EA2FAA"/>
    <w:rsid w:val="00EA3417"/>
    <w:rsid w:val="00EA454B"/>
    <w:rsid w:val="00EA58A9"/>
    <w:rsid w:val="00EA59D9"/>
    <w:rsid w:val="00EA5E93"/>
    <w:rsid w:val="00EA6D0E"/>
    <w:rsid w:val="00EA74A2"/>
    <w:rsid w:val="00EA798A"/>
    <w:rsid w:val="00EA79CC"/>
    <w:rsid w:val="00EA7A59"/>
    <w:rsid w:val="00EB09EA"/>
    <w:rsid w:val="00EB1BC2"/>
    <w:rsid w:val="00EB38CB"/>
    <w:rsid w:val="00EB3CA9"/>
    <w:rsid w:val="00EB4166"/>
    <w:rsid w:val="00EB424A"/>
    <w:rsid w:val="00EB4DB6"/>
    <w:rsid w:val="00EB5280"/>
    <w:rsid w:val="00EB5F85"/>
    <w:rsid w:val="00EB6657"/>
    <w:rsid w:val="00EB6A05"/>
    <w:rsid w:val="00EB7443"/>
    <w:rsid w:val="00EC0B2F"/>
    <w:rsid w:val="00EC1021"/>
    <w:rsid w:val="00EC1807"/>
    <w:rsid w:val="00EC1A16"/>
    <w:rsid w:val="00EC20AA"/>
    <w:rsid w:val="00EC211D"/>
    <w:rsid w:val="00EC2244"/>
    <w:rsid w:val="00EC23F4"/>
    <w:rsid w:val="00EC2AD0"/>
    <w:rsid w:val="00EC3D04"/>
    <w:rsid w:val="00EC3D3C"/>
    <w:rsid w:val="00EC3F75"/>
    <w:rsid w:val="00EC4114"/>
    <w:rsid w:val="00EC4226"/>
    <w:rsid w:val="00EC483A"/>
    <w:rsid w:val="00EC4853"/>
    <w:rsid w:val="00EC4ED9"/>
    <w:rsid w:val="00EC4FA1"/>
    <w:rsid w:val="00EC5227"/>
    <w:rsid w:val="00EC52BC"/>
    <w:rsid w:val="00EC69CD"/>
    <w:rsid w:val="00EC69D5"/>
    <w:rsid w:val="00EC73AE"/>
    <w:rsid w:val="00EC77F3"/>
    <w:rsid w:val="00EC7BF5"/>
    <w:rsid w:val="00EC7C56"/>
    <w:rsid w:val="00EC7CAD"/>
    <w:rsid w:val="00EC7F3A"/>
    <w:rsid w:val="00ED0645"/>
    <w:rsid w:val="00ED0B0B"/>
    <w:rsid w:val="00ED0D36"/>
    <w:rsid w:val="00ED0EBA"/>
    <w:rsid w:val="00ED0FFC"/>
    <w:rsid w:val="00ED1632"/>
    <w:rsid w:val="00ED1BE7"/>
    <w:rsid w:val="00ED1DC3"/>
    <w:rsid w:val="00ED3109"/>
    <w:rsid w:val="00ED3135"/>
    <w:rsid w:val="00ED3A78"/>
    <w:rsid w:val="00ED45B7"/>
    <w:rsid w:val="00ED4D37"/>
    <w:rsid w:val="00ED4E2E"/>
    <w:rsid w:val="00ED52A8"/>
    <w:rsid w:val="00ED5350"/>
    <w:rsid w:val="00ED57D1"/>
    <w:rsid w:val="00ED596C"/>
    <w:rsid w:val="00ED5E56"/>
    <w:rsid w:val="00ED6075"/>
    <w:rsid w:val="00ED6784"/>
    <w:rsid w:val="00ED6A3A"/>
    <w:rsid w:val="00ED6C1E"/>
    <w:rsid w:val="00ED6FD5"/>
    <w:rsid w:val="00ED739C"/>
    <w:rsid w:val="00ED75B1"/>
    <w:rsid w:val="00ED7F09"/>
    <w:rsid w:val="00ED7F3E"/>
    <w:rsid w:val="00EE033C"/>
    <w:rsid w:val="00EE09B2"/>
    <w:rsid w:val="00EE0A13"/>
    <w:rsid w:val="00EE0A28"/>
    <w:rsid w:val="00EE0A77"/>
    <w:rsid w:val="00EE2B35"/>
    <w:rsid w:val="00EE2BEC"/>
    <w:rsid w:val="00EE3754"/>
    <w:rsid w:val="00EE3B79"/>
    <w:rsid w:val="00EE3B86"/>
    <w:rsid w:val="00EE5A55"/>
    <w:rsid w:val="00EE6260"/>
    <w:rsid w:val="00EE6D97"/>
    <w:rsid w:val="00EE746B"/>
    <w:rsid w:val="00EE7AEA"/>
    <w:rsid w:val="00EF050A"/>
    <w:rsid w:val="00EF0C5A"/>
    <w:rsid w:val="00EF0CBA"/>
    <w:rsid w:val="00EF10F7"/>
    <w:rsid w:val="00EF12D8"/>
    <w:rsid w:val="00EF1447"/>
    <w:rsid w:val="00EF18D5"/>
    <w:rsid w:val="00EF1A59"/>
    <w:rsid w:val="00EF1AB7"/>
    <w:rsid w:val="00EF2835"/>
    <w:rsid w:val="00EF2A67"/>
    <w:rsid w:val="00EF34F6"/>
    <w:rsid w:val="00EF3573"/>
    <w:rsid w:val="00EF36D0"/>
    <w:rsid w:val="00EF41D8"/>
    <w:rsid w:val="00EF4D66"/>
    <w:rsid w:val="00EF52F2"/>
    <w:rsid w:val="00EF5343"/>
    <w:rsid w:val="00EF61EE"/>
    <w:rsid w:val="00EF68F7"/>
    <w:rsid w:val="00EF6AB5"/>
    <w:rsid w:val="00EF6EA7"/>
    <w:rsid w:val="00EF71EB"/>
    <w:rsid w:val="00EF7480"/>
    <w:rsid w:val="00EF7F3A"/>
    <w:rsid w:val="00EF7F56"/>
    <w:rsid w:val="00F00198"/>
    <w:rsid w:val="00F00579"/>
    <w:rsid w:val="00F006E6"/>
    <w:rsid w:val="00F014F0"/>
    <w:rsid w:val="00F01D53"/>
    <w:rsid w:val="00F03137"/>
    <w:rsid w:val="00F038E4"/>
    <w:rsid w:val="00F0397B"/>
    <w:rsid w:val="00F03DB7"/>
    <w:rsid w:val="00F04A68"/>
    <w:rsid w:val="00F04FA1"/>
    <w:rsid w:val="00F05624"/>
    <w:rsid w:val="00F066B2"/>
    <w:rsid w:val="00F06DBA"/>
    <w:rsid w:val="00F07616"/>
    <w:rsid w:val="00F07DEB"/>
    <w:rsid w:val="00F103BA"/>
    <w:rsid w:val="00F10612"/>
    <w:rsid w:val="00F10763"/>
    <w:rsid w:val="00F108C8"/>
    <w:rsid w:val="00F10B6C"/>
    <w:rsid w:val="00F11688"/>
    <w:rsid w:val="00F119CC"/>
    <w:rsid w:val="00F12BB3"/>
    <w:rsid w:val="00F12D30"/>
    <w:rsid w:val="00F13733"/>
    <w:rsid w:val="00F13C53"/>
    <w:rsid w:val="00F146D0"/>
    <w:rsid w:val="00F14DD0"/>
    <w:rsid w:val="00F1709A"/>
    <w:rsid w:val="00F17571"/>
    <w:rsid w:val="00F2076A"/>
    <w:rsid w:val="00F20D2A"/>
    <w:rsid w:val="00F20DC4"/>
    <w:rsid w:val="00F20EB8"/>
    <w:rsid w:val="00F218AA"/>
    <w:rsid w:val="00F21F63"/>
    <w:rsid w:val="00F23609"/>
    <w:rsid w:val="00F2387C"/>
    <w:rsid w:val="00F24D56"/>
    <w:rsid w:val="00F25E67"/>
    <w:rsid w:val="00F26475"/>
    <w:rsid w:val="00F26DC2"/>
    <w:rsid w:val="00F26DD2"/>
    <w:rsid w:val="00F26F71"/>
    <w:rsid w:val="00F275B1"/>
    <w:rsid w:val="00F27D76"/>
    <w:rsid w:val="00F306A4"/>
    <w:rsid w:val="00F30A78"/>
    <w:rsid w:val="00F30E58"/>
    <w:rsid w:val="00F312FA"/>
    <w:rsid w:val="00F313C2"/>
    <w:rsid w:val="00F3140F"/>
    <w:rsid w:val="00F31572"/>
    <w:rsid w:val="00F31879"/>
    <w:rsid w:val="00F31B48"/>
    <w:rsid w:val="00F31E46"/>
    <w:rsid w:val="00F325BE"/>
    <w:rsid w:val="00F32C94"/>
    <w:rsid w:val="00F33168"/>
    <w:rsid w:val="00F3318C"/>
    <w:rsid w:val="00F34F92"/>
    <w:rsid w:val="00F351A7"/>
    <w:rsid w:val="00F35442"/>
    <w:rsid w:val="00F354CC"/>
    <w:rsid w:val="00F35A0D"/>
    <w:rsid w:val="00F35AF7"/>
    <w:rsid w:val="00F35CBF"/>
    <w:rsid w:val="00F3629F"/>
    <w:rsid w:val="00F364D7"/>
    <w:rsid w:val="00F3668D"/>
    <w:rsid w:val="00F368E1"/>
    <w:rsid w:val="00F373EF"/>
    <w:rsid w:val="00F377AA"/>
    <w:rsid w:val="00F37A08"/>
    <w:rsid w:val="00F4073C"/>
    <w:rsid w:val="00F41BC1"/>
    <w:rsid w:val="00F41D96"/>
    <w:rsid w:val="00F42D0B"/>
    <w:rsid w:val="00F43D17"/>
    <w:rsid w:val="00F43D69"/>
    <w:rsid w:val="00F43EEE"/>
    <w:rsid w:val="00F44D99"/>
    <w:rsid w:val="00F44FB2"/>
    <w:rsid w:val="00F4583A"/>
    <w:rsid w:val="00F46A01"/>
    <w:rsid w:val="00F46A5A"/>
    <w:rsid w:val="00F46B61"/>
    <w:rsid w:val="00F47354"/>
    <w:rsid w:val="00F4740E"/>
    <w:rsid w:val="00F47D06"/>
    <w:rsid w:val="00F50FFE"/>
    <w:rsid w:val="00F510EF"/>
    <w:rsid w:val="00F5317A"/>
    <w:rsid w:val="00F53707"/>
    <w:rsid w:val="00F53849"/>
    <w:rsid w:val="00F53C11"/>
    <w:rsid w:val="00F552F1"/>
    <w:rsid w:val="00F55360"/>
    <w:rsid w:val="00F55B67"/>
    <w:rsid w:val="00F55C47"/>
    <w:rsid w:val="00F55D53"/>
    <w:rsid w:val="00F57B71"/>
    <w:rsid w:val="00F57DAC"/>
    <w:rsid w:val="00F60E8D"/>
    <w:rsid w:val="00F61216"/>
    <w:rsid w:val="00F623C6"/>
    <w:rsid w:val="00F62C35"/>
    <w:rsid w:val="00F6320B"/>
    <w:rsid w:val="00F63394"/>
    <w:rsid w:val="00F6365B"/>
    <w:rsid w:val="00F636BA"/>
    <w:rsid w:val="00F63D70"/>
    <w:rsid w:val="00F6449B"/>
    <w:rsid w:val="00F64699"/>
    <w:rsid w:val="00F64A6F"/>
    <w:rsid w:val="00F65BAF"/>
    <w:rsid w:val="00F65D85"/>
    <w:rsid w:val="00F66009"/>
    <w:rsid w:val="00F66EAF"/>
    <w:rsid w:val="00F67EF1"/>
    <w:rsid w:val="00F711A2"/>
    <w:rsid w:val="00F72286"/>
    <w:rsid w:val="00F72648"/>
    <w:rsid w:val="00F726A0"/>
    <w:rsid w:val="00F730FF"/>
    <w:rsid w:val="00F73D67"/>
    <w:rsid w:val="00F744CE"/>
    <w:rsid w:val="00F74FA7"/>
    <w:rsid w:val="00F755B4"/>
    <w:rsid w:val="00F756CB"/>
    <w:rsid w:val="00F756F9"/>
    <w:rsid w:val="00F764E5"/>
    <w:rsid w:val="00F76682"/>
    <w:rsid w:val="00F766C9"/>
    <w:rsid w:val="00F76CC9"/>
    <w:rsid w:val="00F772A9"/>
    <w:rsid w:val="00F772C3"/>
    <w:rsid w:val="00F77CD0"/>
    <w:rsid w:val="00F77D14"/>
    <w:rsid w:val="00F801BC"/>
    <w:rsid w:val="00F80F0E"/>
    <w:rsid w:val="00F80FDE"/>
    <w:rsid w:val="00F81313"/>
    <w:rsid w:val="00F81B8B"/>
    <w:rsid w:val="00F82150"/>
    <w:rsid w:val="00F832C9"/>
    <w:rsid w:val="00F83BE3"/>
    <w:rsid w:val="00F841FB"/>
    <w:rsid w:val="00F84BA2"/>
    <w:rsid w:val="00F84BEE"/>
    <w:rsid w:val="00F84EBE"/>
    <w:rsid w:val="00F85072"/>
    <w:rsid w:val="00F850B3"/>
    <w:rsid w:val="00F85564"/>
    <w:rsid w:val="00F85BEC"/>
    <w:rsid w:val="00F86017"/>
    <w:rsid w:val="00F877F6"/>
    <w:rsid w:val="00F87FC7"/>
    <w:rsid w:val="00F9055B"/>
    <w:rsid w:val="00F91B76"/>
    <w:rsid w:val="00F91CE8"/>
    <w:rsid w:val="00F91EC7"/>
    <w:rsid w:val="00F91F04"/>
    <w:rsid w:val="00F928D2"/>
    <w:rsid w:val="00F92B72"/>
    <w:rsid w:val="00F932EA"/>
    <w:rsid w:val="00F942F5"/>
    <w:rsid w:val="00F94396"/>
    <w:rsid w:val="00F949D5"/>
    <w:rsid w:val="00F94AD2"/>
    <w:rsid w:val="00F94CD1"/>
    <w:rsid w:val="00F9522E"/>
    <w:rsid w:val="00F954EF"/>
    <w:rsid w:val="00F95773"/>
    <w:rsid w:val="00F95A00"/>
    <w:rsid w:val="00F96F9B"/>
    <w:rsid w:val="00F96FF6"/>
    <w:rsid w:val="00F974F7"/>
    <w:rsid w:val="00F97B32"/>
    <w:rsid w:val="00F97C83"/>
    <w:rsid w:val="00F97EED"/>
    <w:rsid w:val="00FA0034"/>
    <w:rsid w:val="00FA0D88"/>
    <w:rsid w:val="00FA0E27"/>
    <w:rsid w:val="00FA18E9"/>
    <w:rsid w:val="00FA1A94"/>
    <w:rsid w:val="00FA1D32"/>
    <w:rsid w:val="00FA1FE1"/>
    <w:rsid w:val="00FA211B"/>
    <w:rsid w:val="00FA23D0"/>
    <w:rsid w:val="00FA25EE"/>
    <w:rsid w:val="00FA2664"/>
    <w:rsid w:val="00FA2690"/>
    <w:rsid w:val="00FA2A62"/>
    <w:rsid w:val="00FA2CD3"/>
    <w:rsid w:val="00FA2D91"/>
    <w:rsid w:val="00FA30D0"/>
    <w:rsid w:val="00FA3A7D"/>
    <w:rsid w:val="00FA474B"/>
    <w:rsid w:val="00FA4A6A"/>
    <w:rsid w:val="00FA4E2C"/>
    <w:rsid w:val="00FA5073"/>
    <w:rsid w:val="00FA5520"/>
    <w:rsid w:val="00FA5A2A"/>
    <w:rsid w:val="00FA5A9A"/>
    <w:rsid w:val="00FA5FE0"/>
    <w:rsid w:val="00FA61F2"/>
    <w:rsid w:val="00FA64A2"/>
    <w:rsid w:val="00FA6BE4"/>
    <w:rsid w:val="00FA7373"/>
    <w:rsid w:val="00FB014E"/>
    <w:rsid w:val="00FB06D2"/>
    <w:rsid w:val="00FB0F42"/>
    <w:rsid w:val="00FB17AE"/>
    <w:rsid w:val="00FB19D6"/>
    <w:rsid w:val="00FB1BC9"/>
    <w:rsid w:val="00FB1CD4"/>
    <w:rsid w:val="00FB2212"/>
    <w:rsid w:val="00FB2309"/>
    <w:rsid w:val="00FB238C"/>
    <w:rsid w:val="00FB2791"/>
    <w:rsid w:val="00FB28B4"/>
    <w:rsid w:val="00FB3732"/>
    <w:rsid w:val="00FB3A7D"/>
    <w:rsid w:val="00FB3DC2"/>
    <w:rsid w:val="00FB4C9F"/>
    <w:rsid w:val="00FB62E8"/>
    <w:rsid w:val="00FB6C69"/>
    <w:rsid w:val="00FB7E16"/>
    <w:rsid w:val="00FC0771"/>
    <w:rsid w:val="00FC0912"/>
    <w:rsid w:val="00FC092C"/>
    <w:rsid w:val="00FC0D00"/>
    <w:rsid w:val="00FC1235"/>
    <w:rsid w:val="00FC1462"/>
    <w:rsid w:val="00FC1927"/>
    <w:rsid w:val="00FC1FB5"/>
    <w:rsid w:val="00FC204A"/>
    <w:rsid w:val="00FC2966"/>
    <w:rsid w:val="00FC2B82"/>
    <w:rsid w:val="00FC2C20"/>
    <w:rsid w:val="00FC31A2"/>
    <w:rsid w:val="00FC3C0D"/>
    <w:rsid w:val="00FC3DC2"/>
    <w:rsid w:val="00FC419F"/>
    <w:rsid w:val="00FC5638"/>
    <w:rsid w:val="00FC56EA"/>
    <w:rsid w:val="00FC582B"/>
    <w:rsid w:val="00FC5E11"/>
    <w:rsid w:val="00FC5F48"/>
    <w:rsid w:val="00FC694B"/>
    <w:rsid w:val="00FC6E3F"/>
    <w:rsid w:val="00FC7D73"/>
    <w:rsid w:val="00FC7EBA"/>
    <w:rsid w:val="00FD0213"/>
    <w:rsid w:val="00FD09F7"/>
    <w:rsid w:val="00FD0B03"/>
    <w:rsid w:val="00FD0FB6"/>
    <w:rsid w:val="00FD1046"/>
    <w:rsid w:val="00FD18F4"/>
    <w:rsid w:val="00FD1FC1"/>
    <w:rsid w:val="00FD2825"/>
    <w:rsid w:val="00FD29CA"/>
    <w:rsid w:val="00FD369A"/>
    <w:rsid w:val="00FD3909"/>
    <w:rsid w:val="00FD41A4"/>
    <w:rsid w:val="00FD4794"/>
    <w:rsid w:val="00FD545D"/>
    <w:rsid w:val="00FD55F7"/>
    <w:rsid w:val="00FD56EB"/>
    <w:rsid w:val="00FD5B09"/>
    <w:rsid w:val="00FD5C07"/>
    <w:rsid w:val="00FD7A91"/>
    <w:rsid w:val="00FD7D64"/>
    <w:rsid w:val="00FD7D6C"/>
    <w:rsid w:val="00FE037D"/>
    <w:rsid w:val="00FE03B4"/>
    <w:rsid w:val="00FE067D"/>
    <w:rsid w:val="00FE0CF4"/>
    <w:rsid w:val="00FE1055"/>
    <w:rsid w:val="00FE115C"/>
    <w:rsid w:val="00FE1616"/>
    <w:rsid w:val="00FE1FB4"/>
    <w:rsid w:val="00FE26A6"/>
    <w:rsid w:val="00FE2FE5"/>
    <w:rsid w:val="00FE335D"/>
    <w:rsid w:val="00FE3B3B"/>
    <w:rsid w:val="00FE3E5C"/>
    <w:rsid w:val="00FE404F"/>
    <w:rsid w:val="00FE421C"/>
    <w:rsid w:val="00FE4247"/>
    <w:rsid w:val="00FE4E71"/>
    <w:rsid w:val="00FE564F"/>
    <w:rsid w:val="00FE5703"/>
    <w:rsid w:val="00FE5A51"/>
    <w:rsid w:val="00FE5D22"/>
    <w:rsid w:val="00FE5DEE"/>
    <w:rsid w:val="00FE615B"/>
    <w:rsid w:val="00FE6625"/>
    <w:rsid w:val="00FE66C2"/>
    <w:rsid w:val="00FE6971"/>
    <w:rsid w:val="00FE6A72"/>
    <w:rsid w:val="00FE747C"/>
    <w:rsid w:val="00FE7ABB"/>
    <w:rsid w:val="00FE7D9D"/>
    <w:rsid w:val="00FF12C9"/>
    <w:rsid w:val="00FF1D04"/>
    <w:rsid w:val="00FF1DDD"/>
    <w:rsid w:val="00FF1FA1"/>
    <w:rsid w:val="00FF23C0"/>
    <w:rsid w:val="00FF2508"/>
    <w:rsid w:val="00FF3CE7"/>
    <w:rsid w:val="00FF43C9"/>
    <w:rsid w:val="00FF43DF"/>
    <w:rsid w:val="00FF4440"/>
    <w:rsid w:val="00FF4A5D"/>
    <w:rsid w:val="00FF57B9"/>
    <w:rsid w:val="00FF5852"/>
    <w:rsid w:val="00FF5F97"/>
    <w:rsid w:val="00FF6332"/>
    <w:rsid w:val="00FF670D"/>
    <w:rsid w:val="00FF7BC4"/>
    <w:rsid w:val="00FF7D7B"/>
    <w:rsid w:val="00FF7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4C827"/>
  <w15:chartTrackingRefBased/>
  <w15:docId w15:val="{ACA03803-979C-4EBA-9465-5D4D9451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4872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F62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A3B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01E"/>
    <w:pPr>
      <w:ind w:left="720"/>
      <w:contextualSpacing/>
    </w:pPr>
  </w:style>
  <w:style w:type="character" w:styleId="CommentReference">
    <w:name w:val="annotation reference"/>
    <w:basedOn w:val="DefaultParagraphFont"/>
    <w:uiPriority w:val="99"/>
    <w:semiHidden/>
    <w:unhideWhenUsed/>
    <w:rsid w:val="00342BD8"/>
    <w:rPr>
      <w:sz w:val="16"/>
      <w:szCs w:val="16"/>
    </w:rPr>
  </w:style>
  <w:style w:type="paragraph" w:styleId="CommentText">
    <w:name w:val="annotation text"/>
    <w:basedOn w:val="Normal"/>
    <w:link w:val="CommentTextChar"/>
    <w:uiPriority w:val="99"/>
    <w:semiHidden/>
    <w:unhideWhenUsed/>
    <w:rsid w:val="00342BD8"/>
    <w:pPr>
      <w:spacing w:line="240" w:lineRule="auto"/>
    </w:pPr>
    <w:rPr>
      <w:sz w:val="20"/>
      <w:szCs w:val="20"/>
    </w:rPr>
  </w:style>
  <w:style w:type="character" w:customStyle="1" w:styleId="CommentTextChar">
    <w:name w:val="Comment Text Char"/>
    <w:basedOn w:val="DefaultParagraphFont"/>
    <w:link w:val="CommentText"/>
    <w:uiPriority w:val="99"/>
    <w:semiHidden/>
    <w:rsid w:val="00342BD8"/>
    <w:rPr>
      <w:noProof/>
      <w:sz w:val="20"/>
      <w:szCs w:val="20"/>
    </w:rPr>
  </w:style>
  <w:style w:type="paragraph" w:styleId="CommentSubject">
    <w:name w:val="annotation subject"/>
    <w:basedOn w:val="CommentText"/>
    <w:next w:val="CommentText"/>
    <w:link w:val="CommentSubjectChar"/>
    <w:uiPriority w:val="99"/>
    <w:semiHidden/>
    <w:unhideWhenUsed/>
    <w:rsid w:val="00342BD8"/>
    <w:rPr>
      <w:b/>
      <w:bCs/>
    </w:rPr>
  </w:style>
  <w:style w:type="character" w:customStyle="1" w:styleId="CommentSubjectChar">
    <w:name w:val="Comment Subject Char"/>
    <w:basedOn w:val="CommentTextChar"/>
    <w:link w:val="CommentSubject"/>
    <w:uiPriority w:val="99"/>
    <w:semiHidden/>
    <w:rsid w:val="00342BD8"/>
    <w:rPr>
      <w:b/>
      <w:bCs/>
      <w:noProof/>
      <w:sz w:val="20"/>
      <w:szCs w:val="20"/>
    </w:rPr>
  </w:style>
  <w:style w:type="paragraph" w:styleId="BalloonText">
    <w:name w:val="Balloon Text"/>
    <w:basedOn w:val="Normal"/>
    <w:link w:val="BalloonTextChar"/>
    <w:uiPriority w:val="99"/>
    <w:semiHidden/>
    <w:unhideWhenUsed/>
    <w:rsid w:val="00342B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BD8"/>
    <w:rPr>
      <w:rFonts w:ascii="Segoe UI" w:hAnsi="Segoe UI" w:cs="Segoe UI"/>
      <w:noProof/>
      <w:sz w:val="18"/>
      <w:szCs w:val="18"/>
    </w:rPr>
  </w:style>
  <w:style w:type="paragraph" w:styleId="FootnoteText">
    <w:name w:val="footnote text"/>
    <w:basedOn w:val="Normal"/>
    <w:link w:val="FootnoteTextChar"/>
    <w:uiPriority w:val="99"/>
    <w:semiHidden/>
    <w:unhideWhenUsed/>
    <w:rsid w:val="004960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6070"/>
    <w:rPr>
      <w:noProof/>
      <w:sz w:val="20"/>
      <w:szCs w:val="20"/>
    </w:rPr>
  </w:style>
  <w:style w:type="character" w:styleId="FootnoteReference">
    <w:name w:val="footnote reference"/>
    <w:basedOn w:val="DefaultParagraphFont"/>
    <w:uiPriority w:val="99"/>
    <w:semiHidden/>
    <w:unhideWhenUsed/>
    <w:rsid w:val="00496070"/>
    <w:rPr>
      <w:vertAlign w:val="superscript"/>
    </w:rPr>
  </w:style>
  <w:style w:type="paragraph" w:styleId="Title">
    <w:name w:val="Title"/>
    <w:basedOn w:val="Normal"/>
    <w:next w:val="Normal"/>
    <w:link w:val="TitleChar"/>
    <w:uiPriority w:val="10"/>
    <w:qFormat/>
    <w:rsid w:val="00641D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DDC"/>
    <w:rPr>
      <w:rFonts w:asciiTheme="majorHAnsi" w:eastAsiaTheme="majorEastAsia" w:hAnsiTheme="majorHAnsi" w:cstheme="majorBidi"/>
      <w:noProof/>
      <w:spacing w:val="-10"/>
      <w:kern w:val="28"/>
      <w:sz w:val="56"/>
      <w:szCs w:val="56"/>
    </w:rPr>
  </w:style>
  <w:style w:type="character" w:customStyle="1" w:styleId="Heading1Char">
    <w:name w:val="Heading 1 Char"/>
    <w:basedOn w:val="DefaultParagraphFont"/>
    <w:link w:val="Heading1"/>
    <w:uiPriority w:val="9"/>
    <w:rsid w:val="00487239"/>
    <w:rPr>
      <w:rFonts w:asciiTheme="majorHAnsi" w:eastAsiaTheme="majorEastAsia" w:hAnsiTheme="majorHAnsi" w:cstheme="majorBidi"/>
      <w:noProof/>
      <w:color w:val="2F5496" w:themeColor="accent1" w:themeShade="BF"/>
      <w:sz w:val="32"/>
      <w:szCs w:val="32"/>
    </w:rPr>
  </w:style>
  <w:style w:type="paragraph" w:customStyle="1" w:styleId="CitaviBibliography">
    <w:name w:val="Citavi Bibliography"/>
    <w:basedOn w:val="Normal"/>
    <w:rsid w:val="008E1A84"/>
    <w:pPr>
      <w:autoSpaceDE w:val="0"/>
      <w:autoSpaceDN w:val="0"/>
      <w:adjustRightInd w:val="0"/>
      <w:spacing w:after="120" w:line="240" w:lineRule="auto"/>
    </w:pPr>
    <w:rPr>
      <w:rFonts w:ascii="Segoe UI" w:eastAsia="Times New Roman" w:hAnsi="Segoe UI" w:cs="Segoe UI"/>
      <w:noProof w:val="0"/>
      <w:sz w:val="20"/>
      <w:szCs w:val="20"/>
    </w:rPr>
  </w:style>
  <w:style w:type="character" w:customStyle="1" w:styleId="Heading3Char">
    <w:name w:val="Heading 3 Char"/>
    <w:basedOn w:val="DefaultParagraphFont"/>
    <w:link w:val="Heading3"/>
    <w:uiPriority w:val="9"/>
    <w:semiHidden/>
    <w:rsid w:val="008A3B8B"/>
    <w:rPr>
      <w:rFonts w:asciiTheme="majorHAnsi" w:eastAsiaTheme="majorEastAsia" w:hAnsiTheme="majorHAnsi" w:cstheme="majorBidi"/>
      <w:noProof/>
      <w:color w:val="1F3763" w:themeColor="accent1" w:themeShade="7F"/>
      <w:sz w:val="24"/>
      <w:szCs w:val="24"/>
    </w:rPr>
  </w:style>
  <w:style w:type="character" w:customStyle="1" w:styleId="Heading2Char">
    <w:name w:val="Heading 2 Char"/>
    <w:basedOn w:val="DefaultParagraphFont"/>
    <w:link w:val="Heading2"/>
    <w:uiPriority w:val="9"/>
    <w:rsid w:val="004F6239"/>
    <w:rPr>
      <w:rFonts w:asciiTheme="majorHAnsi" w:eastAsiaTheme="majorEastAsia" w:hAnsiTheme="majorHAnsi" w:cstheme="majorBidi"/>
      <w:noProof/>
      <w:color w:val="2F5496" w:themeColor="accent1" w:themeShade="BF"/>
      <w:sz w:val="26"/>
      <w:szCs w:val="26"/>
    </w:rPr>
  </w:style>
  <w:style w:type="character" w:customStyle="1" w:styleId="author">
    <w:name w:val="author"/>
    <w:basedOn w:val="DefaultParagraphFont"/>
    <w:rsid w:val="00E637CD"/>
  </w:style>
  <w:style w:type="character" w:customStyle="1" w:styleId="article-name">
    <w:name w:val="article-name"/>
    <w:basedOn w:val="DefaultParagraphFont"/>
    <w:rsid w:val="00E637CD"/>
  </w:style>
  <w:style w:type="character" w:styleId="Emphasis">
    <w:name w:val="Emphasis"/>
    <w:basedOn w:val="DefaultParagraphFont"/>
    <w:uiPriority w:val="20"/>
    <w:qFormat/>
    <w:rsid w:val="00E637CD"/>
    <w:rPr>
      <w:i/>
      <w:iCs/>
    </w:rPr>
  </w:style>
  <w:style w:type="character" w:customStyle="1" w:styleId="site-name-affix">
    <w:name w:val="site-name-affix"/>
    <w:basedOn w:val="DefaultParagraphFont"/>
    <w:rsid w:val="00E637CD"/>
  </w:style>
  <w:style w:type="character" w:customStyle="1" w:styleId="access-type">
    <w:name w:val="access-type"/>
    <w:basedOn w:val="DefaultParagraphFont"/>
    <w:rsid w:val="00E637CD"/>
  </w:style>
  <w:style w:type="character" w:customStyle="1" w:styleId="Date1">
    <w:name w:val="Date1"/>
    <w:basedOn w:val="DefaultParagraphFont"/>
    <w:rsid w:val="00E637CD"/>
  </w:style>
  <w:style w:type="character" w:customStyle="1" w:styleId="uri">
    <w:name w:val="uri"/>
    <w:basedOn w:val="DefaultParagraphFont"/>
    <w:rsid w:val="00E637CD"/>
  </w:style>
  <w:style w:type="character" w:customStyle="1" w:styleId="Date2">
    <w:name w:val="Date2"/>
    <w:basedOn w:val="DefaultParagraphFont"/>
    <w:rsid w:val="000163FA"/>
  </w:style>
  <w:style w:type="paragraph" w:customStyle="1" w:styleId="Default">
    <w:name w:val="Default"/>
    <w:rsid w:val="005E3205"/>
    <w:pPr>
      <w:autoSpaceDE w:val="0"/>
      <w:autoSpaceDN w:val="0"/>
      <w:adjustRightInd w:val="0"/>
      <w:spacing w:after="0" w:line="240" w:lineRule="auto"/>
    </w:pPr>
    <w:rPr>
      <w:rFonts w:ascii="Code" w:hAnsi="Code" w:cs="Code"/>
      <w:color w:val="000000"/>
      <w:sz w:val="24"/>
      <w:szCs w:val="24"/>
    </w:rPr>
  </w:style>
  <w:style w:type="table" w:styleId="TableGrid">
    <w:name w:val="Table Grid"/>
    <w:basedOn w:val="TableNormal"/>
    <w:uiPriority w:val="39"/>
    <w:rsid w:val="00BF2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68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805"/>
    <w:rPr>
      <w:noProof/>
    </w:rPr>
  </w:style>
  <w:style w:type="paragraph" w:styleId="Footer">
    <w:name w:val="footer"/>
    <w:basedOn w:val="Normal"/>
    <w:link w:val="FooterChar"/>
    <w:uiPriority w:val="99"/>
    <w:unhideWhenUsed/>
    <w:rsid w:val="00C068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805"/>
    <w:rPr>
      <w:noProof/>
    </w:rPr>
  </w:style>
  <w:style w:type="character" w:customStyle="1" w:styleId="name">
    <w:name w:val="name"/>
    <w:basedOn w:val="DefaultParagraphFont"/>
    <w:rsid w:val="002F6DCC"/>
  </w:style>
  <w:style w:type="character" w:customStyle="1" w:styleId="tooltipcontainer">
    <w:name w:val="tooltipcontainer"/>
    <w:basedOn w:val="DefaultParagraphFont"/>
    <w:rsid w:val="002F6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057840">
      <w:bodyDiv w:val="1"/>
      <w:marLeft w:val="0"/>
      <w:marRight w:val="0"/>
      <w:marTop w:val="0"/>
      <w:marBottom w:val="0"/>
      <w:divBdr>
        <w:top w:val="none" w:sz="0" w:space="0" w:color="auto"/>
        <w:left w:val="none" w:sz="0" w:space="0" w:color="auto"/>
        <w:bottom w:val="none" w:sz="0" w:space="0" w:color="auto"/>
        <w:right w:val="none" w:sz="0" w:space="0" w:color="auto"/>
      </w:divBdr>
      <w:divsChild>
        <w:div w:id="757403933">
          <w:marLeft w:val="0"/>
          <w:marRight w:val="0"/>
          <w:marTop w:val="0"/>
          <w:marBottom w:val="0"/>
          <w:divBdr>
            <w:top w:val="none" w:sz="0" w:space="0" w:color="auto"/>
            <w:left w:val="none" w:sz="0" w:space="0" w:color="auto"/>
            <w:bottom w:val="none" w:sz="0" w:space="0" w:color="auto"/>
            <w:right w:val="none" w:sz="0" w:space="0" w:color="auto"/>
          </w:divBdr>
        </w:div>
        <w:div w:id="517355586">
          <w:marLeft w:val="0"/>
          <w:marRight w:val="0"/>
          <w:marTop w:val="0"/>
          <w:marBottom w:val="0"/>
          <w:divBdr>
            <w:top w:val="none" w:sz="0" w:space="0" w:color="auto"/>
            <w:left w:val="none" w:sz="0" w:space="0" w:color="auto"/>
            <w:bottom w:val="none" w:sz="0" w:space="0" w:color="auto"/>
            <w:right w:val="none" w:sz="0" w:space="0" w:color="auto"/>
          </w:divBdr>
        </w:div>
        <w:div w:id="1491023856">
          <w:marLeft w:val="0"/>
          <w:marRight w:val="0"/>
          <w:marTop w:val="0"/>
          <w:marBottom w:val="0"/>
          <w:divBdr>
            <w:top w:val="none" w:sz="0" w:space="0" w:color="auto"/>
            <w:left w:val="none" w:sz="0" w:space="0" w:color="auto"/>
            <w:bottom w:val="none" w:sz="0" w:space="0" w:color="auto"/>
            <w:right w:val="none" w:sz="0" w:space="0" w:color="auto"/>
          </w:divBdr>
        </w:div>
      </w:divsChild>
    </w:div>
    <w:div w:id="432668973">
      <w:bodyDiv w:val="1"/>
      <w:marLeft w:val="0"/>
      <w:marRight w:val="0"/>
      <w:marTop w:val="0"/>
      <w:marBottom w:val="0"/>
      <w:divBdr>
        <w:top w:val="none" w:sz="0" w:space="0" w:color="auto"/>
        <w:left w:val="none" w:sz="0" w:space="0" w:color="auto"/>
        <w:bottom w:val="none" w:sz="0" w:space="0" w:color="auto"/>
        <w:right w:val="none" w:sz="0" w:space="0" w:color="auto"/>
      </w:divBdr>
    </w:div>
    <w:div w:id="479423159">
      <w:bodyDiv w:val="1"/>
      <w:marLeft w:val="0"/>
      <w:marRight w:val="0"/>
      <w:marTop w:val="0"/>
      <w:marBottom w:val="0"/>
      <w:divBdr>
        <w:top w:val="none" w:sz="0" w:space="0" w:color="auto"/>
        <w:left w:val="none" w:sz="0" w:space="0" w:color="auto"/>
        <w:bottom w:val="none" w:sz="0" w:space="0" w:color="auto"/>
        <w:right w:val="none" w:sz="0" w:space="0" w:color="auto"/>
      </w:divBdr>
      <w:divsChild>
        <w:div w:id="1842234433">
          <w:marLeft w:val="0"/>
          <w:marRight w:val="0"/>
          <w:marTop w:val="0"/>
          <w:marBottom w:val="0"/>
          <w:divBdr>
            <w:top w:val="none" w:sz="0" w:space="0" w:color="auto"/>
            <w:left w:val="none" w:sz="0" w:space="0" w:color="auto"/>
            <w:bottom w:val="none" w:sz="0" w:space="0" w:color="auto"/>
            <w:right w:val="none" w:sz="0" w:space="0" w:color="auto"/>
          </w:divBdr>
        </w:div>
        <w:div w:id="4016759">
          <w:marLeft w:val="0"/>
          <w:marRight w:val="0"/>
          <w:marTop w:val="0"/>
          <w:marBottom w:val="0"/>
          <w:divBdr>
            <w:top w:val="none" w:sz="0" w:space="0" w:color="auto"/>
            <w:left w:val="none" w:sz="0" w:space="0" w:color="auto"/>
            <w:bottom w:val="none" w:sz="0" w:space="0" w:color="auto"/>
            <w:right w:val="none" w:sz="0" w:space="0" w:color="auto"/>
          </w:divBdr>
        </w:div>
        <w:div w:id="1539776891">
          <w:marLeft w:val="0"/>
          <w:marRight w:val="0"/>
          <w:marTop w:val="0"/>
          <w:marBottom w:val="0"/>
          <w:divBdr>
            <w:top w:val="none" w:sz="0" w:space="0" w:color="auto"/>
            <w:left w:val="none" w:sz="0" w:space="0" w:color="auto"/>
            <w:bottom w:val="none" w:sz="0" w:space="0" w:color="auto"/>
            <w:right w:val="none" w:sz="0" w:space="0" w:color="auto"/>
          </w:divBdr>
        </w:div>
        <w:div w:id="2005354036">
          <w:marLeft w:val="0"/>
          <w:marRight w:val="0"/>
          <w:marTop w:val="0"/>
          <w:marBottom w:val="0"/>
          <w:divBdr>
            <w:top w:val="none" w:sz="0" w:space="0" w:color="auto"/>
            <w:left w:val="none" w:sz="0" w:space="0" w:color="auto"/>
            <w:bottom w:val="none" w:sz="0" w:space="0" w:color="auto"/>
            <w:right w:val="none" w:sz="0" w:space="0" w:color="auto"/>
          </w:divBdr>
        </w:div>
        <w:div w:id="1262300684">
          <w:marLeft w:val="0"/>
          <w:marRight w:val="0"/>
          <w:marTop w:val="0"/>
          <w:marBottom w:val="0"/>
          <w:divBdr>
            <w:top w:val="none" w:sz="0" w:space="0" w:color="auto"/>
            <w:left w:val="none" w:sz="0" w:space="0" w:color="auto"/>
            <w:bottom w:val="none" w:sz="0" w:space="0" w:color="auto"/>
            <w:right w:val="none" w:sz="0" w:space="0" w:color="auto"/>
          </w:divBdr>
        </w:div>
      </w:divsChild>
    </w:div>
    <w:div w:id="521626729">
      <w:bodyDiv w:val="1"/>
      <w:marLeft w:val="0"/>
      <w:marRight w:val="0"/>
      <w:marTop w:val="0"/>
      <w:marBottom w:val="0"/>
      <w:divBdr>
        <w:top w:val="none" w:sz="0" w:space="0" w:color="auto"/>
        <w:left w:val="none" w:sz="0" w:space="0" w:color="auto"/>
        <w:bottom w:val="none" w:sz="0" w:space="0" w:color="auto"/>
        <w:right w:val="none" w:sz="0" w:space="0" w:color="auto"/>
      </w:divBdr>
    </w:div>
    <w:div w:id="671840061">
      <w:bodyDiv w:val="1"/>
      <w:marLeft w:val="0"/>
      <w:marRight w:val="0"/>
      <w:marTop w:val="0"/>
      <w:marBottom w:val="0"/>
      <w:divBdr>
        <w:top w:val="none" w:sz="0" w:space="0" w:color="auto"/>
        <w:left w:val="none" w:sz="0" w:space="0" w:color="auto"/>
        <w:bottom w:val="none" w:sz="0" w:space="0" w:color="auto"/>
        <w:right w:val="none" w:sz="0" w:space="0" w:color="auto"/>
      </w:divBdr>
      <w:divsChild>
        <w:div w:id="1511065811">
          <w:marLeft w:val="0"/>
          <w:marRight w:val="0"/>
          <w:marTop w:val="0"/>
          <w:marBottom w:val="0"/>
          <w:divBdr>
            <w:top w:val="none" w:sz="0" w:space="0" w:color="auto"/>
            <w:left w:val="none" w:sz="0" w:space="0" w:color="auto"/>
            <w:bottom w:val="none" w:sz="0" w:space="0" w:color="auto"/>
            <w:right w:val="none" w:sz="0" w:space="0" w:color="auto"/>
          </w:divBdr>
        </w:div>
        <w:div w:id="369574593">
          <w:marLeft w:val="0"/>
          <w:marRight w:val="0"/>
          <w:marTop w:val="0"/>
          <w:marBottom w:val="0"/>
          <w:divBdr>
            <w:top w:val="none" w:sz="0" w:space="0" w:color="auto"/>
            <w:left w:val="none" w:sz="0" w:space="0" w:color="auto"/>
            <w:bottom w:val="none" w:sz="0" w:space="0" w:color="auto"/>
            <w:right w:val="none" w:sz="0" w:space="0" w:color="auto"/>
          </w:divBdr>
        </w:div>
        <w:div w:id="213196052">
          <w:marLeft w:val="0"/>
          <w:marRight w:val="0"/>
          <w:marTop w:val="0"/>
          <w:marBottom w:val="0"/>
          <w:divBdr>
            <w:top w:val="none" w:sz="0" w:space="0" w:color="auto"/>
            <w:left w:val="none" w:sz="0" w:space="0" w:color="auto"/>
            <w:bottom w:val="none" w:sz="0" w:space="0" w:color="auto"/>
            <w:right w:val="none" w:sz="0" w:space="0" w:color="auto"/>
          </w:divBdr>
        </w:div>
        <w:div w:id="440952911">
          <w:marLeft w:val="0"/>
          <w:marRight w:val="0"/>
          <w:marTop w:val="0"/>
          <w:marBottom w:val="0"/>
          <w:divBdr>
            <w:top w:val="none" w:sz="0" w:space="0" w:color="auto"/>
            <w:left w:val="none" w:sz="0" w:space="0" w:color="auto"/>
            <w:bottom w:val="none" w:sz="0" w:space="0" w:color="auto"/>
            <w:right w:val="none" w:sz="0" w:space="0" w:color="auto"/>
          </w:divBdr>
        </w:div>
        <w:div w:id="1336035462">
          <w:marLeft w:val="0"/>
          <w:marRight w:val="0"/>
          <w:marTop w:val="0"/>
          <w:marBottom w:val="0"/>
          <w:divBdr>
            <w:top w:val="none" w:sz="0" w:space="0" w:color="auto"/>
            <w:left w:val="none" w:sz="0" w:space="0" w:color="auto"/>
            <w:bottom w:val="none" w:sz="0" w:space="0" w:color="auto"/>
            <w:right w:val="none" w:sz="0" w:space="0" w:color="auto"/>
          </w:divBdr>
        </w:div>
        <w:div w:id="1802963860">
          <w:marLeft w:val="0"/>
          <w:marRight w:val="0"/>
          <w:marTop w:val="0"/>
          <w:marBottom w:val="0"/>
          <w:divBdr>
            <w:top w:val="none" w:sz="0" w:space="0" w:color="auto"/>
            <w:left w:val="none" w:sz="0" w:space="0" w:color="auto"/>
            <w:bottom w:val="none" w:sz="0" w:space="0" w:color="auto"/>
            <w:right w:val="none" w:sz="0" w:space="0" w:color="auto"/>
          </w:divBdr>
        </w:div>
      </w:divsChild>
    </w:div>
    <w:div w:id="791364426">
      <w:bodyDiv w:val="1"/>
      <w:marLeft w:val="0"/>
      <w:marRight w:val="0"/>
      <w:marTop w:val="0"/>
      <w:marBottom w:val="0"/>
      <w:divBdr>
        <w:top w:val="none" w:sz="0" w:space="0" w:color="auto"/>
        <w:left w:val="none" w:sz="0" w:space="0" w:color="auto"/>
        <w:bottom w:val="none" w:sz="0" w:space="0" w:color="auto"/>
        <w:right w:val="none" w:sz="0" w:space="0" w:color="auto"/>
      </w:divBdr>
      <w:divsChild>
        <w:div w:id="110781880">
          <w:marLeft w:val="0"/>
          <w:marRight w:val="0"/>
          <w:marTop w:val="0"/>
          <w:marBottom w:val="0"/>
          <w:divBdr>
            <w:top w:val="none" w:sz="0" w:space="0" w:color="auto"/>
            <w:left w:val="none" w:sz="0" w:space="0" w:color="auto"/>
            <w:bottom w:val="none" w:sz="0" w:space="0" w:color="auto"/>
            <w:right w:val="none" w:sz="0" w:space="0" w:color="auto"/>
          </w:divBdr>
        </w:div>
        <w:div w:id="660279409">
          <w:marLeft w:val="0"/>
          <w:marRight w:val="0"/>
          <w:marTop w:val="0"/>
          <w:marBottom w:val="0"/>
          <w:divBdr>
            <w:top w:val="none" w:sz="0" w:space="0" w:color="auto"/>
            <w:left w:val="none" w:sz="0" w:space="0" w:color="auto"/>
            <w:bottom w:val="none" w:sz="0" w:space="0" w:color="auto"/>
            <w:right w:val="none" w:sz="0" w:space="0" w:color="auto"/>
          </w:divBdr>
        </w:div>
        <w:div w:id="1201475463">
          <w:marLeft w:val="0"/>
          <w:marRight w:val="0"/>
          <w:marTop w:val="0"/>
          <w:marBottom w:val="0"/>
          <w:divBdr>
            <w:top w:val="none" w:sz="0" w:space="0" w:color="auto"/>
            <w:left w:val="none" w:sz="0" w:space="0" w:color="auto"/>
            <w:bottom w:val="none" w:sz="0" w:space="0" w:color="auto"/>
            <w:right w:val="none" w:sz="0" w:space="0" w:color="auto"/>
          </w:divBdr>
        </w:div>
        <w:div w:id="1752660554">
          <w:marLeft w:val="0"/>
          <w:marRight w:val="0"/>
          <w:marTop w:val="0"/>
          <w:marBottom w:val="0"/>
          <w:divBdr>
            <w:top w:val="none" w:sz="0" w:space="0" w:color="auto"/>
            <w:left w:val="none" w:sz="0" w:space="0" w:color="auto"/>
            <w:bottom w:val="none" w:sz="0" w:space="0" w:color="auto"/>
            <w:right w:val="none" w:sz="0" w:space="0" w:color="auto"/>
          </w:divBdr>
        </w:div>
        <w:div w:id="1841777465">
          <w:marLeft w:val="0"/>
          <w:marRight w:val="0"/>
          <w:marTop w:val="0"/>
          <w:marBottom w:val="0"/>
          <w:divBdr>
            <w:top w:val="none" w:sz="0" w:space="0" w:color="auto"/>
            <w:left w:val="none" w:sz="0" w:space="0" w:color="auto"/>
            <w:bottom w:val="none" w:sz="0" w:space="0" w:color="auto"/>
            <w:right w:val="none" w:sz="0" w:space="0" w:color="auto"/>
          </w:divBdr>
        </w:div>
      </w:divsChild>
    </w:div>
    <w:div w:id="1152481134">
      <w:bodyDiv w:val="1"/>
      <w:marLeft w:val="0"/>
      <w:marRight w:val="0"/>
      <w:marTop w:val="0"/>
      <w:marBottom w:val="0"/>
      <w:divBdr>
        <w:top w:val="none" w:sz="0" w:space="0" w:color="auto"/>
        <w:left w:val="none" w:sz="0" w:space="0" w:color="auto"/>
        <w:bottom w:val="none" w:sz="0" w:space="0" w:color="auto"/>
        <w:right w:val="none" w:sz="0" w:space="0" w:color="auto"/>
      </w:divBdr>
    </w:div>
    <w:div w:id="1152523012">
      <w:bodyDiv w:val="1"/>
      <w:marLeft w:val="0"/>
      <w:marRight w:val="0"/>
      <w:marTop w:val="0"/>
      <w:marBottom w:val="0"/>
      <w:divBdr>
        <w:top w:val="none" w:sz="0" w:space="0" w:color="auto"/>
        <w:left w:val="none" w:sz="0" w:space="0" w:color="auto"/>
        <w:bottom w:val="none" w:sz="0" w:space="0" w:color="auto"/>
        <w:right w:val="none" w:sz="0" w:space="0" w:color="auto"/>
      </w:divBdr>
      <w:divsChild>
        <w:div w:id="1015884316">
          <w:marLeft w:val="0"/>
          <w:marRight w:val="0"/>
          <w:marTop w:val="0"/>
          <w:marBottom w:val="0"/>
          <w:divBdr>
            <w:top w:val="none" w:sz="0" w:space="0" w:color="auto"/>
            <w:left w:val="none" w:sz="0" w:space="0" w:color="auto"/>
            <w:bottom w:val="none" w:sz="0" w:space="0" w:color="auto"/>
            <w:right w:val="none" w:sz="0" w:space="0" w:color="auto"/>
          </w:divBdr>
        </w:div>
        <w:div w:id="299313250">
          <w:marLeft w:val="0"/>
          <w:marRight w:val="0"/>
          <w:marTop w:val="0"/>
          <w:marBottom w:val="0"/>
          <w:divBdr>
            <w:top w:val="none" w:sz="0" w:space="0" w:color="auto"/>
            <w:left w:val="none" w:sz="0" w:space="0" w:color="auto"/>
            <w:bottom w:val="none" w:sz="0" w:space="0" w:color="auto"/>
            <w:right w:val="none" w:sz="0" w:space="0" w:color="auto"/>
          </w:divBdr>
        </w:div>
      </w:divsChild>
    </w:div>
    <w:div w:id="1325864568">
      <w:bodyDiv w:val="1"/>
      <w:marLeft w:val="0"/>
      <w:marRight w:val="0"/>
      <w:marTop w:val="0"/>
      <w:marBottom w:val="0"/>
      <w:divBdr>
        <w:top w:val="none" w:sz="0" w:space="0" w:color="auto"/>
        <w:left w:val="none" w:sz="0" w:space="0" w:color="auto"/>
        <w:bottom w:val="none" w:sz="0" w:space="0" w:color="auto"/>
        <w:right w:val="none" w:sz="0" w:space="0" w:color="auto"/>
      </w:divBdr>
    </w:div>
    <w:div w:id="1488206324">
      <w:bodyDiv w:val="1"/>
      <w:marLeft w:val="0"/>
      <w:marRight w:val="0"/>
      <w:marTop w:val="0"/>
      <w:marBottom w:val="0"/>
      <w:divBdr>
        <w:top w:val="none" w:sz="0" w:space="0" w:color="auto"/>
        <w:left w:val="none" w:sz="0" w:space="0" w:color="auto"/>
        <w:bottom w:val="none" w:sz="0" w:space="0" w:color="auto"/>
        <w:right w:val="none" w:sz="0" w:space="0" w:color="auto"/>
      </w:divBdr>
    </w:div>
    <w:div w:id="1687946434">
      <w:bodyDiv w:val="1"/>
      <w:marLeft w:val="0"/>
      <w:marRight w:val="0"/>
      <w:marTop w:val="0"/>
      <w:marBottom w:val="0"/>
      <w:divBdr>
        <w:top w:val="none" w:sz="0" w:space="0" w:color="auto"/>
        <w:left w:val="none" w:sz="0" w:space="0" w:color="auto"/>
        <w:bottom w:val="none" w:sz="0" w:space="0" w:color="auto"/>
        <w:right w:val="none" w:sz="0" w:space="0" w:color="auto"/>
      </w:divBdr>
    </w:div>
    <w:div w:id="1842890453">
      <w:bodyDiv w:val="1"/>
      <w:marLeft w:val="0"/>
      <w:marRight w:val="0"/>
      <w:marTop w:val="0"/>
      <w:marBottom w:val="0"/>
      <w:divBdr>
        <w:top w:val="none" w:sz="0" w:space="0" w:color="auto"/>
        <w:left w:val="none" w:sz="0" w:space="0" w:color="auto"/>
        <w:bottom w:val="none" w:sz="0" w:space="0" w:color="auto"/>
        <w:right w:val="none" w:sz="0" w:space="0" w:color="auto"/>
      </w:divBdr>
      <w:divsChild>
        <w:div w:id="1518494952">
          <w:marLeft w:val="0"/>
          <w:marRight w:val="0"/>
          <w:marTop w:val="0"/>
          <w:marBottom w:val="0"/>
          <w:divBdr>
            <w:top w:val="none" w:sz="0" w:space="0" w:color="auto"/>
            <w:left w:val="none" w:sz="0" w:space="0" w:color="auto"/>
            <w:bottom w:val="none" w:sz="0" w:space="0" w:color="auto"/>
            <w:right w:val="none" w:sz="0" w:space="0" w:color="auto"/>
          </w:divBdr>
        </w:div>
        <w:div w:id="1083378583">
          <w:marLeft w:val="0"/>
          <w:marRight w:val="0"/>
          <w:marTop w:val="0"/>
          <w:marBottom w:val="0"/>
          <w:divBdr>
            <w:top w:val="none" w:sz="0" w:space="0" w:color="auto"/>
            <w:left w:val="none" w:sz="0" w:space="0" w:color="auto"/>
            <w:bottom w:val="none" w:sz="0" w:space="0" w:color="auto"/>
            <w:right w:val="none" w:sz="0" w:space="0" w:color="auto"/>
          </w:divBdr>
        </w:div>
        <w:div w:id="755319665">
          <w:marLeft w:val="0"/>
          <w:marRight w:val="0"/>
          <w:marTop w:val="0"/>
          <w:marBottom w:val="0"/>
          <w:divBdr>
            <w:top w:val="none" w:sz="0" w:space="0" w:color="auto"/>
            <w:left w:val="none" w:sz="0" w:space="0" w:color="auto"/>
            <w:bottom w:val="none" w:sz="0" w:space="0" w:color="auto"/>
            <w:right w:val="none" w:sz="0" w:space="0" w:color="auto"/>
          </w:divBdr>
        </w:div>
        <w:div w:id="1355885090">
          <w:marLeft w:val="0"/>
          <w:marRight w:val="0"/>
          <w:marTop w:val="0"/>
          <w:marBottom w:val="0"/>
          <w:divBdr>
            <w:top w:val="none" w:sz="0" w:space="0" w:color="auto"/>
            <w:left w:val="none" w:sz="0" w:space="0" w:color="auto"/>
            <w:bottom w:val="none" w:sz="0" w:space="0" w:color="auto"/>
            <w:right w:val="none" w:sz="0" w:space="0" w:color="auto"/>
          </w:divBdr>
        </w:div>
        <w:div w:id="1812407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6B3B2-A2A6-43E6-9543-BF4ECF799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14053</Words>
  <Characters>80103</Characters>
  <Application>Microsoft Office Word</Application>
  <DocSecurity>0</DocSecurity>
  <Lines>667</Lines>
  <Paragraphs>187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Moth to the Flame: Microtonal Aesthetics</vt:lpstr>
      <vt:lpstr>Practice and Preaching: Microtonal Composition</vt:lpstr>
      <vt:lpstr>    Rediscovery: Nymphs, Celts, and Church Bells</vt:lpstr>
      <vt:lpstr>    Refinement: ‘Bastard C-Sharps’</vt:lpstr>
      <vt:lpstr>    Preservation: ‘If I’m Not Land, I’m Sea’</vt:lpstr>
      <vt:lpstr>    Restraint: ‘Satisfy Even the Worst Sticklers’</vt:lpstr>
    </vt:vector>
  </TitlesOfParts>
  <Company/>
  <LinksUpToDate>false</LinksUpToDate>
  <CharactersWithSpaces>93969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Forkert</dc:creator>
  <cp:keywords/>
  <dc:description/>
  <cp:lastModifiedBy>Annika Forkert</cp:lastModifiedBy>
  <cp:revision>3</cp:revision>
  <dcterms:created xsi:type="dcterms:W3CDTF">2018-07-11T15:24:00Z</dcterms:created>
  <dcterms:modified xsi:type="dcterms:W3CDTF">2018-07-11T15:26:00Z</dcterms:modified>
</cp:coreProperties>
</file>