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344BA" w14:textId="02B47A3E" w:rsidR="00A87714" w:rsidRPr="00B306DE" w:rsidRDefault="00A87714" w:rsidP="0023434C">
      <w:pPr>
        <w:spacing w:line="480" w:lineRule="auto"/>
        <w:rPr>
          <w:rFonts w:ascii="Times New Roman" w:hAnsi="Times New Roman" w:cs="Times New Roman"/>
          <w:b/>
          <w:sz w:val="24"/>
          <w:szCs w:val="24"/>
        </w:rPr>
      </w:pPr>
      <w:r w:rsidRPr="00B306DE">
        <w:rPr>
          <w:rFonts w:ascii="Times New Roman" w:hAnsi="Times New Roman" w:cs="Times New Roman"/>
          <w:b/>
          <w:sz w:val="24"/>
          <w:szCs w:val="24"/>
        </w:rPr>
        <w:t xml:space="preserve">Introduction </w:t>
      </w:r>
    </w:p>
    <w:p w14:paraId="7AA424F2" w14:textId="002DD8A9" w:rsidR="005B1819" w:rsidRPr="00B306DE" w:rsidRDefault="00C0511F" w:rsidP="00C70420">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Motor imagery </w:t>
      </w:r>
      <w:r w:rsidR="000927A3" w:rsidRPr="00B306DE">
        <w:rPr>
          <w:rFonts w:ascii="Times New Roman" w:hAnsi="Times New Roman" w:cs="Times New Roman"/>
          <w:sz w:val="24"/>
          <w:szCs w:val="24"/>
        </w:rPr>
        <w:t xml:space="preserve">(MI) </w:t>
      </w:r>
      <w:r w:rsidR="00CC5DBE" w:rsidRPr="00B306DE">
        <w:rPr>
          <w:rFonts w:ascii="Times New Roman" w:hAnsi="Times New Roman" w:cs="Times New Roman"/>
          <w:sz w:val="24"/>
          <w:szCs w:val="24"/>
        </w:rPr>
        <w:t xml:space="preserve">is the process of </w:t>
      </w:r>
      <w:r w:rsidR="00FC610D" w:rsidRPr="00B306DE">
        <w:rPr>
          <w:rFonts w:ascii="Times New Roman" w:hAnsi="Times New Roman" w:cs="Times New Roman"/>
          <w:sz w:val="24"/>
          <w:szCs w:val="24"/>
        </w:rPr>
        <w:t xml:space="preserve">mentally rehearsing </w:t>
      </w:r>
      <w:r w:rsidR="00CC5DBE" w:rsidRPr="00B306DE">
        <w:rPr>
          <w:rFonts w:ascii="Times New Roman" w:hAnsi="Times New Roman" w:cs="Times New Roman"/>
          <w:sz w:val="24"/>
          <w:szCs w:val="24"/>
        </w:rPr>
        <w:t>actions</w:t>
      </w:r>
      <w:r w:rsidR="004F7912" w:rsidRPr="00B306DE">
        <w:rPr>
          <w:rFonts w:ascii="Times New Roman" w:hAnsi="Times New Roman" w:cs="Times New Roman"/>
          <w:sz w:val="24"/>
          <w:szCs w:val="24"/>
        </w:rPr>
        <w:t>, typically</w:t>
      </w:r>
      <w:r w:rsidR="00CC5DBE" w:rsidRPr="00B306DE">
        <w:rPr>
          <w:rFonts w:ascii="Times New Roman" w:hAnsi="Times New Roman" w:cs="Times New Roman"/>
          <w:sz w:val="24"/>
          <w:szCs w:val="24"/>
        </w:rPr>
        <w:t xml:space="preserve"> without overt action or physical output</w:t>
      </w:r>
      <w:r w:rsidR="00973BEE" w:rsidRPr="00B306DE">
        <w:rPr>
          <w:rFonts w:ascii="Times New Roman" w:hAnsi="Times New Roman" w:cs="Times New Roman"/>
          <w:sz w:val="24"/>
          <w:szCs w:val="24"/>
        </w:rPr>
        <w:t xml:space="preserve"> </w:t>
      </w:r>
      <w:r w:rsidR="00CC5DBE" w:rsidRPr="00B306DE">
        <w:rPr>
          <w:rFonts w:ascii="Times New Roman" w:hAnsi="Times New Roman" w:cs="Times New Roman"/>
          <w:sz w:val="24"/>
          <w:szCs w:val="24"/>
        </w:rPr>
        <w:fldChar w:fldCharType="begin"/>
      </w:r>
      <w:r w:rsidR="00EF31F6" w:rsidRPr="00B306DE">
        <w:rPr>
          <w:rFonts w:ascii="Times New Roman" w:hAnsi="Times New Roman" w:cs="Times New Roman"/>
          <w:sz w:val="24"/>
          <w:szCs w:val="24"/>
        </w:rPr>
        <w:instrText xml:space="preserve"> ADDIN ZOTERO_ITEM CSL_CITATION {"citationID":"4Smh5hIp","properties":{"formattedCitation":"(Jeannerod, 1994)","plainCitation":"(Jeannerod, 1994)"},"citationItems":[{"id":1378,"uris":["http://zotero.org/users/3596031/items/WDRXCZJW"],"uri":["http://zotero.org/users/3596031/items/WDRXCZJW"],"itemData":{"id":1378,"type":"article-journal","title":"Motor Representations and Reality","container-title":"Behavioral and Brain Sciences","page":"229","volume":"17","issue":"2","source":"PhilPapers","author":[{"family":"Jeannerod","given":"M."}],"issued":{"date-parts":[["1994"]]}}}],"schema":"https://github.com/citation-style-language/schema/raw/master/csl-citation.json"} </w:instrText>
      </w:r>
      <w:r w:rsidR="00CC5DBE" w:rsidRPr="00B306DE">
        <w:rPr>
          <w:rFonts w:ascii="Times New Roman" w:hAnsi="Times New Roman" w:cs="Times New Roman"/>
          <w:sz w:val="24"/>
          <w:szCs w:val="24"/>
        </w:rPr>
        <w:fldChar w:fldCharType="separate"/>
      </w:r>
      <w:r w:rsidR="00EF31F6" w:rsidRPr="00B306DE">
        <w:rPr>
          <w:rFonts w:ascii="Times New Roman" w:hAnsi="Times New Roman" w:cs="Times New Roman"/>
          <w:sz w:val="24"/>
          <w:szCs w:val="24"/>
        </w:rPr>
        <w:t xml:space="preserve">(Jeannerod, </w:t>
      </w:r>
      <w:r w:rsidR="00741E06" w:rsidRPr="00B306DE">
        <w:rPr>
          <w:rFonts w:ascii="Times New Roman" w:hAnsi="Times New Roman" w:cs="Times New Roman"/>
          <w:sz w:val="24"/>
          <w:szCs w:val="24"/>
        </w:rPr>
        <w:t>2001</w:t>
      </w:r>
      <w:r w:rsidR="00EF31F6" w:rsidRPr="00B306DE">
        <w:rPr>
          <w:rFonts w:ascii="Times New Roman" w:hAnsi="Times New Roman" w:cs="Times New Roman"/>
          <w:sz w:val="24"/>
          <w:szCs w:val="24"/>
        </w:rPr>
        <w:t>)</w:t>
      </w:r>
      <w:r w:rsidR="00CC5DBE" w:rsidRPr="00B306DE">
        <w:rPr>
          <w:rFonts w:ascii="Times New Roman" w:hAnsi="Times New Roman" w:cs="Times New Roman"/>
          <w:sz w:val="24"/>
          <w:szCs w:val="24"/>
        </w:rPr>
        <w:fldChar w:fldCharType="end"/>
      </w:r>
      <w:r w:rsidR="00CC5DBE" w:rsidRPr="00B306DE">
        <w:rPr>
          <w:rFonts w:ascii="Times New Roman" w:hAnsi="Times New Roman" w:cs="Times New Roman"/>
          <w:sz w:val="24"/>
          <w:szCs w:val="24"/>
        </w:rPr>
        <w:t xml:space="preserve">. </w:t>
      </w:r>
      <w:r w:rsidR="00B41D7B" w:rsidRPr="00B306DE">
        <w:rPr>
          <w:rFonts w:ascii="Times New Roman" w:hAnsi="Times New Roman" w:cs="Times New Roman"/>
          <w:sz w:val="24"/>
          <w:szCs w:val="24"/>
        </w:rPr>
        <w:t>It is well established that MI intervention</w:t>
      </w:r>
      <w:r w:rsidR="00477751" w:rsidRPr="00B306DE">
        <w:rPr>
          <w:rFonts w:ascii="Times New Roman" w:hAnsi="Times New Roman" w:cs="Times New Roman"/>
          <w:sz w:val="24"/>
          <w:szCs w:val="24"/>
        </w:rPr>
        <w:t>s</w:t>
      </w:r>
      <w:r w:rsidR="00B41D7B" w:rsidRPr="00B306DE">
        <w:rPr>
          <w:rFonts w:ascii="Times New Roman" w:hAnsi="Times New Roman" w:cs="Times New Roman"/>
          <w:sz w:val="24"/>
          <w:szCs w:val="24"/>
        </w:rPr>
        <w:t xml:space="preserve"> can contribute to improvements in </w:t>
      </w:r>
      <w:r w:rsidR="00477751" w:rsidRPr="00B306DE">
        <w:rPr>
          <w:rFonts w:ascii="Times New Roman" w:hAnsi="Times New Roman" w:cs="Times New Roman"/>
          <w:sz w:val="24"/>
          <w:szCs w:val="24"/>
        </w:rPr>
        <w:t>performance and</w:t>
      </w:r>
      <w:r w:rsidR="007F44BB" w:rsidRPr="00B306DE">
        <w:rPr>
          <w:rFonts w:ascii="Times New Roman" w:hAnsi="Times New Roman" w:cs="Times New Roman"/>
          <w:sz w:val="24"/>
          <w:szCs w:val="24"/>
        </w:rPr>
        <w:t xml:space="preserve"> </w:t>
      </w:r>
      <w:r w:rsidR="00B41D7B" w:rsidRPr="00B306DE">
        <w:rPr>
          <w:rFonts w:ascii="Times New Roman" w:hAnsi="Times New Roman" w:cs="Times New Roman"/>
          <w:sz w:val="24"/>
          <w:szCs w:val="24"/>
        </w:rPr>
        <w:t>learning</w:t>
      </w:r>
      <w:r w:rsidR="0023434C" w:rsidRPr="00B306DE">
        <w:rPr>
          <w:rFonts w:ascii="Times New Roman" w:hAnsi="Times New Roman" w:cs="Times New Roman"/>
          <w:sz w:val="24"/>
          <w:szCs w:val="24"/>
        </w:rPr>
        <w:t xml:space="preserve"> in a wide variety of motor skills</w:t>
      </w:r>
      <w:r w:rsidR="00891C48" w:rsidRPr="00B306DE">
        <w:rPr>
          <w:rFonts w:ascii="Times New Roman" w:hAnsi="Times New Roman" w:cs="Times New Roman"/>
          <w:sz w:val="24"/>
          <w:szCs w:val="24"/>
        </w:rPr>
        <w:t xml:space="preserve"> </w:t>
      </w:r>
      <w:r w:rsidR="00B41D7B" w:rsidRPr="00B306DE">
        <w:rPr>
          <w:rFonts w:ascii="Times New Roman" w:hAnsi="Times New Roman" w:cs="Times New Roman"/>
          <w:sz w:val="24"/>
          <w:szCs w:val="24"/>
        </w:rPr>
        <w:fldChar w:fldCharType="begin"/>
      </w:r>
      <w:r w:rsidR="00B41D7B" w:rsidRPr="00B306DE">
        <w:rPr>
          <w:rFonts w:ascii="Times New Roman" w:hAnsi="Times New Roman" w:cs="Times New Roman"/>
          <w:sz w:val="24"/>
          <w:szCs w:val="24"/>
        </w:rPr>
        <w:instrText xml:space="preserve"> ADDIN ZOTERO_ITEM CSL_CITATION {"citationID":"a2ft5movcih","properties":{"formattedCitation":"(C. Wakefield, Smith, Moran, &amp; Holmes, 2013)","plainCitation":"(C. Wakefield, Smith, Moran, &amp; Holmes, 2013)"},"citationItems":[{"id":320,"uris":["http://zotero.org/users/3596031/items/98QVJJSD"],"uri":["http://zotero.org/users/3596031/items/98QVJJSD"],"itemData":{"id":320,"type":"article-journal","title":"Functional equivalence or behavioural matching? A critical reflection on 15 years of research using the PETTLEP model of motor imagery","container-title":"International Review of Sport and Exercise Psychology","page":"105-121","volume":"6","issue":"1","source":"Taylor and Francis+NEJM","abstract":"Motor imagery, or the mental rehearsal of actions in the absence of physical movement, is an increasingly popular construct in fields such as neuroscience, cognitive psychology and sport psychology. Unfortunately, few models of motor imagery have been postulated to date. Nevertheless, based on the hypothesis of functional equivalence between imagery, perception and motor execution, Holmes and Collins in 2001 developed the PETTLEP model of motor imagery in an effort to provide evidence-based guidelines for imagery practice in sport psychology. Given recent advances in theoretical understanding of functional equivalence, however, it is important to provide a contemporary critical reflection on motor imagery research conducted using this model. The present article addresses this objective. We begin by explaining the background to the development of the PETTLEP model. Next, we evaluate key issues and findings in PETTLEP-inspired research. Finally, we offer suggestions for, and new directions in, research in this field.","DOI":"10.1080/1750984X.2012.724437","ISSN":"1750-984X","shortTitle":"Functional equivalence or behavioural matching?","author":[{"family":"Wakefield","given":"Caroline"},{"family":"Smith","given":"Dave"},{"family":"Moran","given":"Aidan Patrick"},{"family":"Holmes","given":"Paul"}],"issued":{"date-parts":[["2013",9,1]]}}}],"schema":"https://github.com/citation-style-language/schema/raw/master/csl-citation.json"} </w:instrText>
      </w:r>
      <w:r w:rsidR="00B41D7B" w:rsidRPr="00B306DE">
        <w:rPr>
          <w:rFonts w:ascii="Times New Roman" w:hAnsi="Times New Roman" w:cs="Times New Roman"/>
          <w:sz w:val="24"/>
          <w:szCs w:val="24"/>
        </w:rPr>
        <w:fldChar w:fldCharType="separate"/>
      </w:r>
      <w:r w:rsidR="00B41D7B" w:rsidRPr="00B306DE">
        <w:rPr>
          <w:rFonts w:ascii="Times New Roman" w:hAnsi="Times New Roman" w:cs="Times New Roman"/>
          <w:sz w:val="24"/>
          <w:szCs w:val="24"/>
        </w:rPr>
        <w:t>(</w:t>
      </w:r>
      <w:r w:rsidR="00477751" w:rsidRPr="00B306DE">
        <w:rPr>
          <w:rFonts w:ascii="Times New Roman" w:hAnsi="Times New Roman" w:cs="Times New Roman"/>
          <w:sz w:val="24"/>
          <w:szCs w:val="24"/>
        </w:rPr>
        <w:t xml:space="preserve">Cumming &amp; Williams, 2012; </w:t>
      </w:r>
      <w:r w:rsidR="00B41D7B" w:rsidRPr="00B306DE">
        <w:rPr>
          <w:rFonts w:ascii="Times New Roman" w:hAnsi="Times New Roman" w:cs="Times New Roman"/>
          <w:sz w:val="24"/>
          <w:szCs w:val="24"/>
        </w:rPr>
        <w:t>Wakefield, Smith, Moran, &amp; Holmes, 2013)</w:t>
      </w:r>
      <w:r w:rsidR="00B41D7B" w:rsidRPr="00B306DE">
        <w:rPr>
          <w:rFonts w:ascii="Times New Roman" w:hAnsi="Times New Roman" w:cs="Times New Roman"/>
          <w:sz w:val="24"/>
          <w:szCs w:val="24"/>
        </w:rPr>
        <w:fldChar w:fldCharType="end"/>
      </w:r>
      <w:r w:rsidR="00601E4C" w:rsidRPr="00B306DE">
        <w:rPr>
          <w:rFonts w:ascii="Times New Roman" w:hAnsi="Times New Roman" w:cs="Times New Roman"/>
          <w:sz w:val="24"/>
          <w:szCs w:val="24"/>
        </w:rPr>
        <w:t>.</w:t>
      </w:r>
      <w:r w:rsidR="000A33A7" w:rsidRPr="00B306DE">
        <w:rPr>
          <w:rFonts w:ascii="Times New Roman" w:hAnsi="Times New Roman" w:cs="Times New Roman"/>
          <w:sz w:val="24"/>
          <w:szCs w:val="24"/>
        </w:rPr>
        <w:t xml:space="preserve"> To explain such benefits, researchers have posited several explanations</w:t>
      </w:r>
      <w:r w:rsidR="005B1819" w:rsidRPr="00B306DE">
        <w:rPr>
          <w:rFonts w:ascii="Times New Roman" w:hAnsi="Times New Roman" w:cs="Times New Roman"/>
          <w:sz w:val="24"/>
          <w:szCs w:val="24"/>
        </w:rPr>
        <w:t xml:space="preserve"> to e</w:t>
      </w:r>
      <w:r w:rsidR="00172120" w:rsidRPr="00B306DE">
        <w:rPr>
          <w:rFonts w:ascii="Times New Roman" w:hAnsi="Times New Roman" w:cs="Times New Roman"/>
          <w:sz w:val="24"/>
          <w:szCs w:val="24"/>
        </w:rPr>
        <w:t>xplain improvements in</w:t>
      </w:r>
      <w:r w:rsidR="005B1819" w:rsidRPr="00B306DE">
        <w:rPr>
          <w:rFonts w:ascii="Times New Roman" w:hAnsi="Times New Roman" w:cs="Times New Roman"/>
          <w:sz w:val="24"/>
          <w:szCs w:val="24"/>
        </w:rPr>
        <w:t xml:space="preserve"> performance. T</w:t>
      </w:r>
      <w:r w:rsidR="002F4D14" w:rsidRPr="00B306DE">
        <w:rPr>
          <w:rFonts w:ascii="Times New Roman" w:hAnsi="Times New Roman" w:cs="Times New Roman"/>
          <w:sz w:val="24"/>
          <w:szCs w:val="24"/>
        </w:rPr>
        <w:t>he psychoneuromuscular theory</w:t>
      </w:r>
      <w:r w:rsidR="00AA096E" w:rsidRPr="00B306DE">
        <w:rPr>
          <w:rFonts w:ascii="Times New Roman" w:hAnsi="Times New Roman" w:cs="Times New Roman"/>
          <w:sz w:val="24"/>
          <w:szCs w:val="24"/>
        </w:rPr>
        <w:t xml:space="preserve"> (Jacobson, 1931) suggest mental practice facilitates performance </w:t>
      </w:r>
      <w:r w:rsidR="002F4D14" w:rsidRPr="00B306DE">
        <w:rPr>
          <w:rFonts w:ascii="Times New Roman" w:hAnsi="Times New Roman" w:cs="Times New Roman"/>
          <w:sz w:val="24"/>
          <w:szCs w:val="24"/>
        </w:rPr>
        <w:t>and the learning of a movement by causing a similar pattern of muscular activation as during movement execution</w:t>
      </w:r>
      <w:r w:rsidR="008D5F57" w:rsidRPr="00B306DE">
        <w:rPr>
          <w:rFonts w:ascii="Times New Roman" w:hAnsi="Times New Roman" w:cs="Times New Roman"/>
          <w:sz w:val="24"/>
          <w:szCs w:val="24"/>
        </w:rPr>
        <w:t xml:space="preserve">, which sequentially aids subsequent movement </w:t>
      </w:r>
      <w:r w:rsidR="00BF462C" w:rsidRPr="00B306DE">
        <w:rPr>
          <w:rFonts w:ascii="Times New Roman" w:hAnsi="Times New Roman" w:cs="Times New Roman"/>
          <w:sz w:val="24"/>
          <w:szCs w:val="24"/>
        </w:rPr>
        <w:t xml:space="preserve">execution. </w:t>
      </w:r>
      <w:r w:rsidR="002F4D14" w:rsidRPr="00B306DE">
        <w:rPr>
          <w:rFonts w:ascii="Times New Roman" w:hAnsi="Times New Roman" w:cs="Times New Roman"/>
          <w:sz w:val="24"/>
          <w:szCs w:val="24"/>
        </w:rPr>
        <w:t xml:space="preserve">In contrast, the symbolic learning theory </w:t>
      </w:r>
      <w:r w:rsidR="005B1819" w:rsidRPr="00B306DE">
        <w:rPr>
          <w:rFonts w:ascii="Times New Roman" w:hAnsi="Times New Roman" w:cs="Times New Roman"/>
          <w:sz w:val="24"/>
          <w:szCs w:val="24"/>
        </w:rPr>
        <w:t>(</w:t>
      </w:r>
      <w:r w:rsidR="005B1819" w:rsidRPr="00B306DE">
        <w:rPr>
          <w:rStyle w:val="mixed-citation"/>
          <w:rFonts w:ascii="Times New Roman" w:hAnsi="Times New Roman" w:cs="Times New Roman"/>
          <w:sz w:val="24"/>
          <w:szCs w:val="24"/>
          <w:shd w:val="clear" w:color="auto" w:fill="FFFFFF"/>
        </w:rPr>
        <w:t>Sackett</w:t>
      </w:r>
      <w:r w:rsidR="00AD28C3" w:rsidRPr="00B306DE">
        <w:rPr>
          <w:rStyle w:val="mixed-citation"/>
          <w:rFonts w:ascii="Times New Roman" w:hAnsi="Times New Roman" w:cs="Times New Roman"/>
          <w:sz w:val="24"/>
          <w:szCs w:val="24"/>
          <w:shd w:val="clear" w:color="auto" w:fill="FFFFFF"/>
        </w:rPr>
        <w:t>, 1934</w:t>
      </w:r>
      <w:r w:rsidR="005B1819" w:rsidRPr="00B306DE">
        <w:rPr>
          <w:rStyle w:val="mixed-citation"/>
          <w:rFonts w:ascii="Times New Roman" w:hAnsi="Times New Roman" w:cs="Times New Roman"/>
          <w:sz w:val="24"/>
          <w:szCs w:val="24"/>
          <w:shd w:val="clear" w:color="auto" w:fill="FFFFFF"/>
        </w:rPr>
        <w:t xml:space="preserve">) </w:t>
      </w:r>
      <w:r w:rsidR="002F4D14" w:rsidRPr="00B306DE">
        <w:rPr>
          <w:rFonts w:ascii="Times New Roman" w:hAnsi="Times New Roman" w:cs="Times New Roman"/>
          <w:sz w:val="24"/>
          <w:szCs w:val="24"/>
        </w:rPr>
        <w:t>proposes that the sequence of a movement is coded through symbols. Thus, by mentally rehearsing a movement sequence through the repetition of symbolic components of the movement sequence results</w:t>
      </w:r>
      <w:r w:rsidR="005B1819" w:rsidRPr="00B306DE">
        <w:rPr>
          <w:rFonts w:ascii="Times New Roman" w:hAnsi="Times New Roman" w:cs="Times New Roman"/>
          <w:sz w:val="24"/>
          <w:szCs w:val="24"/>
        </w:rPr>
        <w:t xml:space="preserve"> in an improved symbolic representation. </w:t>
      </w:r>
    </w:p>
    <w:p w14:paraId="1AB63F9F" w14:textId="3F1574CB" w:rsidR="00132AAA" w:rsidRPr="00B306DE" w:rsidRDefault="00477751" w:rsidP="000A33A7">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shd w:val="clear" w:color="auto" w:fill="FFFFFF"/>
        </w:rPr>
        <w:t xml:space="preserve">Neuroscientific research has </w:t>
      </w:r>
      <w:r w:rsidR="000A33A7" w:rsidRPr="00B306DE">
        <w:rPr>
          <w:rFonts w:ascii="Times New Roman" w:hAnsi="Times New Roman" w:cs="Times New Roman"/>
          <w:sz w:val="24"/>
          <w:szCs w:val="24"/>
          <w:shd w:val="clear" w:color="auto" w:fill="FFFFFF"/>
        </w:rPr>
        <w:t xml:space="preserve">also </w:t>
      </w:r>
      <w:r w:rsidRPr="00B306DE">
        <w:rPr>
          <w:rFonts w:ascii="Times New Roman" w:hAnsi="Times New Roman" w:cs="Times New Roman"/>
          <w:sz w:val="24"/>
          <w:szCs w:val="24"/>
          <w:shd w:val="clear" w:color="auto" w:fill="FFFFFF"/>
        </w:rPr>
        <w:t>provided an indication of the mec</w:t>
      </w:r>
      <w:bookmarkStart w:id="0" w:name="_GoBack"/>
      <w:bookmarkEnd w:id="0"/>
      <w:r w:rsidRPr="00B306DE">
        <w:rPr>
          <w:rFonts w:ascii="Times New Roman" w:hAnsi="Times New Roman" w:cs="Times New Roman"/>
          <w:sz w:val="24"/>
          <w:szCs w:val="24"/>
          <w:shd w:val="clear" w:color="auto" w:fill="FFFFFF"/>
        </w:rPr>
        <w:t xml:space="preserve">hanism by which imagery interventions contribute to </w:t>
      </w:r>
      <w:r w:rsidR="0023434C" w:rsidRPr="00B306DE">
        <w:rPr>
          <w:rFonts w:ascii="Times New Roman" w:hAnsi="Times New Roman" w:cs="Times New Roman"/>
          <w:sz w:val="24"/>
          <w:szCs w:val="24"/>
          <w:shd w:val="clear" w:color="auto" w:fill="FFFFFF"/>
        </w:rPr>
        <w:t xml:space="preserve">such </w:t>
      </w:r>
      <w:r w:rsidRPr="00B306DE">
        <w:rPr>
          <w:rFonts w:ascii="Times New Roman" w:hAnsi="Times New Roman" w:cs="Times New Roman"/>
          <w:sz w:val="24"/>
          <w:szCs w:val="24"/>
          <w:shd w:val="clear" w:color="auto" w:fill="FFFFFF"/>
        </w:rPr>
        <w:t>improvements in</w:t>
      </w:r>
      <w:r w:rsidR="00E63BFF" w:rsidRPr="00B306DE">
        <w:rPr>
          <w:rFonts w:ascii="Times New Roman" w:hAnsi="Times New Roman" w:cs="Times New Roman"/>
          <w:sz w:val="24"/>
          <w:szCs w:val="24"/>
          <w:shd w:val="clear" w:color="auto" w:fill="FFFFFF"/>
        </w:rPr>
        <w:t xml:space="preserve"> motor skill</w:t>
      </w:r>
      <w:r w:rsidRPr="00B306DE">
        <w:rPr>
          <w:rFonts w:ascii="Times New Roman" w:hAnsi="Times New Roman" w:cs="Times New Roman"/>
          <w:sz w:val="24"/>
          <w:szCs w:val="24"/>
        </w:rPr>
        <w:t xml:space="preserve"> p</w:t>
      </w:r>
      <w:r w:rsidR="00551521" w:rsidRPr="00B306DE">
        <w:rPr>
          <w:rFonts w:ascii="Times New Roman" w:hAnsi="Times New Roman" w:cs="Times New Roman"/>
          <w:sz w:val="24"/>
          <w:szCs w:val="24"/>
        </w:rPr>
        <w:t>erformance</w:t>
      </w:r>
      <w:r w:rsidR="00FC610D" w:rsidRPr="00B306DE">
        <w:rPr>
          <w:rFonts w:ascii="Times New Roman" w:hAnsi="Times New Roman" w:cs="Times New Roman"/>
          <w:sz w:val="24"/>
          <w:szCs w:val="24"/>
        </w:rPr>
        <w:t xml:space="preserve"> and learning</w:t>
      </w:r>
      <w:r w:rsidRPr="00B306DE">
        <w:rPr>
          <w:rFonts w:ascii="Times New Roman" w:hAnsi="Times New Roman" w:cs="Times New Roman"/>
          <w:sz w:val="24"/>
          <w:szCs w:val="24"/>
        </w:rPr>
        <w:t xml:space="preserve">. Specifically, there is evidence </w:t>
      </w:r>
      <w:r w:rsidR="000F29AD" w:rsidRPr="00B306DE">
        <w:rPr>
          <w:rFonts w:ascii="Times New Roman" w:hAnsi="Times New Roman" w:cs="Times New Roman"/>
          <w:sz w:val="24"/>
          <w:szCs w:val="24"/>
        </w:rPr>
        <w:t xml:space="preserve">that </w:t>
      </w:r>
      <w:r w:rsidR="00174FF3" w:rsidRPr="00B306DE">
        <w:rPr>
          <w:rFonts w:ascii="Times New Roman" w:hAnsi="Times New Roman" w:cs="Times New Roman"/>
          <w:sz w:val="24"/>
          <w:szCs w:val="24"/>
        </w:rPr>
        <w:t>motor imagery activates similar brain regions to those involved in motor skill planning and execution</w:t>
      </w:r>
      <w:r w:rsidR="001D6786" w:rsidRPr="00B306DE">
        <w:rPr>
          <w:rFonts w:ascii="Times New Roman" w:hAnsi="Times New Roman" w:cs="Times New Roman"/>
          <w:sz w:val="24"/>
          <w:szCs w:val="24"/>
        </w:rPr>
        <w:t xml:space="preserve"> </w:t>
      </w:r>
      <w:r w:rsidR="00CC5DBE" w:rsidRPr="00B306DE">
        <w:rPr>
          <w:rFonts w:ascii="Times New Roman" w:hAnsi="Times New Roman" w:cs="Times New Roman"/>
          <w:sz w:val="24"/>
          <w:szCs w:val="24"/>
          <w:lang w:val="en"/>
        </w:rPr>
        <w:fldChar w:fldCharType="begin"/>
      </w:r>
      <w:r w:rsidR="00486E89" w:rsidRPr="00B306DE">
        <w:rPr>
          <w:rFonts w:ascii="Times New Roman" w:hAnsi="Times New Roman" w:cs="Times New Roman"/>
          <w:sz w:val="24"/>
          <w:szCs w:val="24"/>
          <w:lang w:val="en"/>
        </w:rPr>
        <w:instrText xml:space="preserve"> ADDIN ZOTERO_ITEM CSL_CITATION {"citationID":"RhRCgjof","properties":{"formattedCitation":"{\\rtf (Filimon, Nelson, Hagler, &amp; Sereno, 2007; Gr\\uc0\\u232{}zes &amp; Decety, 2001)}","plainCitation":"(Filimon, Nelson, Hagler, &amp; Sereno, 2007; Grèzes &amp; Decety, 2001)"},"citationItems":[{"id":292,"uris":["http://zotero.org/users/3596031/items/V2WAUMF5"],"uri":["http://zotero.org/users/3596031/items/V2WAUMF5"],"itemData":{"id":292,"type":"article-journal","title":"Human cortical representations for reaching: mirror neurons for execution, observation, and imagery","container-title":"NeuroImage","page":"1315-1328","volume":"37","issue":"4","source":"PubMed","abstract":"We used functional magnetic resonance imaging (fMRI) to map the cortical representations of executed reaching, observed reaching, and imagined reaching in humans. Whereas previous studies have mostly examined hand actions related to grasping, hand-object interactions, or local finger movements, here we were interested in reaching only (i.e. the transport phase of the hand to a particular location in space), without grasping. We hypothesized that mirror neuron areas specific to reaching-related representations would be active in all three conditions. An overlap between executed, observed, and imagined reaching activations was found in dorsal premotor cortex as well as in the superior parietal lobe and the intraparietal sulcus, in accord with our hypothesis. Activations for observed reaching were more dorsal than activations typically reported in the literature for observation of hand-object interactions (grasping). Our results suggest that the mirror neuron system is specific to the type of hand action performed, and that these fronto-parietal activations are a putative human homologue of the neural circuits underlying reaching in macaques. The parietal activations reported here for executed, imagined, and observed reaching are also consistent with previous functional imaging studies on planned reaching and delayed pointing movements, and extend the proposed localization of human reach-related brain areas to observation as well as imagery of reaching.","DOI":"10.1016/j.neuroimage.2007.06.008","ISSN":"1053-8119","note":"PMID: 17689268\nPMCID: PMC2045689","shortTitle":"Human cortical representations for reaching","journalAbbreviation":"Neuroimage","language":"eng","author":[{"family":"Filimon","given":"Flavia"},{"family":"Nelson","given":"Jonathan D."},{"family":"Hagler","given":"Donald J."},{"family":"Sereno","given":"Martin I."}],"issued":{"date-parts":[["2007",10,1]]}}},{"id":323,"uris":["http://zotero.org/users/3596031/items/4X4PCUK9"],"uri":["http://zotero.org/users/3596031/items/4X4PCUK9"],"itemData":{"id":323,"type":"article-journal","title":"Functional anatomy of execution, mental simulation, observation, and verb generation of actions: a meta-analysis","container-title":"Human Brain Mapping","page":"1-19","volume":"12","issue":"1","source":"PubMed","abstract":"There is a large body of psychological and neuroimaging experiments that have interpreted their findings in favor of a functional equivalence between action generation, action simulation, action verbalization, and perception of action. On the basis of these data, the concept of shared motor representations has been proposed. Indeed several authors have argued that our capacity to understand other people's behavior and to attribute intention or beliefs to others is rooted in a neural, most likely distributed, execution/observation mechanism. Recent neuroimaging studies have explored the neural network engaged during motor execution, simulation, verbalization, and observation. The focus of this metaanalysis is to evaluate in specific detail to what extent the activated foci elicited by these studies overlap.","ISSN":"1065-9471","note":"PMID: 11198101","shortTitle":"Functional anatomy of execution, mental simulation, observation, and verb generation of actions","journalAbbreviation":"Hum Brain Mapp","language":"eng","author":[{"family":"Grèzes","given":"J."},{"family":"Decety","given":"J."}],"issued":{"date-parts":[["2001",1]]}}}],"schema":"https://github.com/citation-style-language/schema/raw/master/csl-citation.json"} </w:instrText>
      </w:r>
      <w:r w:rsidR="00CC5DBE" w:rsidRPr="00B306DE">
        <w:rPr>
          <w:rFonts w:ascii="Times New Roman" w:hAnsi="Times New Roman" w:cs="Times New Roman"/>
          <w:sz w:val="24"/>
          <w:szCs w:val="24"/>
          <w:lang w:val="en"/>
        </w:rPr>
        <w:fldChar w:fldCharType="separate"/>
      </w:r>
      <w:r w:rsidR="00B00B30" w:rsidRPr="00B306DE">
        <w:rPr>
          <w:rFonts w:ascii="Times New Roman" w:hAnsi="Times New Roman" w:cs="Times New Roman"/>
          <w:sz w:val="24"/>
          <w:szCs w:val="24"/>
        </w:rPr>
        <w:t>(Filimon, Nelson, Hagler, &amp; Sereno, 2007)</w:t>
      </w:r>
      <w:r w:rsidR="00CC5DBE" w:rsidRPr="00B306DE">
        <w:rPr>
          <w:rFonts w:ascii="Times New Roman" w:hAnsi="Times New Roman" w:cs="Times New Roman"/>
          <w:sz w:val="24"/>
          <w:szCs w:val="24"/>
          <w:lang w:val="en"/>
        </w:rPr>
        <w:fldChar w:fldCharType="end"/>
      </w:r>
      <w:r w:rsidR="00CC5DBE" w:rsidRPr="00B306DE">
        <w:rPr>
          <w:rFonts w:ascii="Times New Roman" w:hAnsi="Times New Roman" w:cs="Times New Roman"/>
          <w:sz w:val="24"/>
          <w:szCs w:val="24"/>
        </w:rPr>
        <w:t>.</w:t>
      </w:r>
      <w:r w:rsidR="004F7912" w:rsidRPr="00B306DE">
        <w:rPr>
          <w:rFonts w:ascii="Times New Roman" w:hAnsi="Times New Roman" w:cs="Times New Roman"/>
          <w:sz w:val="24"/>
          <w:szCs w:val="24"/>
        </w:rPr>
        <w:t xml:space="preserve"> </w:t>
      </w:r>
      <w:r w:rsidR="002D24CE" w:rsidRPr="00B306DE">
        <w:rPr>
          <w:rFonts w:ascii="Times New Roman" w:hAnsi="Times New Roman" w:cs="Times New Roman"/>
          <w:sz w:val="24"/>
          <w:szCs w:val="24"/>
        </w:rPr>
        <w:t>As such</w:t>
      </w:r>
      <w:r w:rsidR="00173E93" w:rsidRPr="00B306DE">
        <w:rPr>
          <w:rFonts w:ascii="Times New Roman" w:hAnsi="Times New Roman" w:cs="Times New Roman"/>
          <w:sz w:val="24"/>
          <w:szCs w:val="24"/>
        </w:rPr>
        <w:t>, MI</w:t>
      </w:r>
      <w:r w:rsidR="005072A1" w:rsidRPr="00B306DE">
        <w:rPr>
          <w:rFonts w:ascii="Times New Roman" w:hAnsi="Times New Roman" w:cs="Times New Roman"/>
          <w:sz w:val="24"/>
          <w:szCs w:val="24"/>
        </w:rPr>
        <w:t xml:space="preserve"> </w:t>
      </w:r>
      <w:r w:rsidR="00E63BFF" w:rsidRPr="00B306DE">
        <w:rPr>
          <w:rFonts w:ascii="Times New Roman" w:hAnsi="Times New Roman" w:cs="Times New Roman"/>
          <w:sz w:val="24"/>
          <w:szCs w:val="24"/>
        </w:rPr>
        <w:t>practice is</w:t>
      </w:r>
      <w:r w:rsidR="00174FF3" w:rsidRPr="00B306DE">
        <w:rPr>
          <w:rFonts w:ascii="Times New Roman" w:hAnsi="Times New Roman" w:cs="Times New Roman"/>
          <w:sz w:val="24"/>
          <w:szCs w:val="24"/>
        </w:rPr>
        <w:t xml:space="preserve"> thought to </w:t>
      </w:r>
      <w:r w:rsidR="00E63BFF" w:rsidRPr="00B306DE">
        <w:rPr>
          <w:rFonts w:ascii="Times New Roman" w:hAnsi="Times New Roman" w:cs="Times New Roman"/>
          <w:sz w:val="24"/>
          <w:szCs w:val="24"/>
        </w:rPr>
        <w:t xml:space="preserve">activate and </w:t>
      </w:r>
      <w:r w:rsidR="00174FF3" w:rsidRPr="00B306DE">
        <w:rPr>
          <w:rFonts w:ascii="Times New Roman" w:hAnsi="Times New Roman" w:cs="Times New Roman"/>
          <w:sz w:val="24"/>
          <w:szCs w:val="24"/>
        </w:rPr>
        <w:t xml:space="preserve">strengthen </w:t>
      </w:r>
      <w:r w:rsidR="00E63BFF" w:rsidRPr="00B306DE">
        <w:rPr>
          <w:rFonts w:ascii="Times New Roman" w:hAnsi="Times New Roman" w:cs="Times New Roman"/>
          <w:sz w:val="24"/>
          <w:szCs w:val="24"/>
        </w:rPr>
        <w:t xml:space="preserve">the </w:t>
      </w:r>
      <w:r w:rsidR="00174FF3" w:rsidRPr="00B306DE">
        <w:rPr>
          <w:rFonts w:ascii="Times New Roman" w:hAnsi="Times New Roman" w:cs="Times New Roman"/>
          <w:sz w:val="24"/>
          <w:szCs w:val="24"/>
        </w:rPr>
        <w:t>cortical pathways involved in motor skill execution and thereby contribute to improvements in motor performance</w:t>
      </w:r>
      <w:r w:rsidR="00E63BFF" w:rsidRPr="00B306DE">
        <w:rPr>
          <w:rFonts w:ascii="Times New Roman" w:hAnsi="Times New Roman" w:cs="Times New Roman"/>
          <w:sz w:val="24"/>
          <w:szCs w:val="24"/>
        </w:rPr>
        <w:t xml:space="preserve"> (Wakefield et al., 2013)</w:t>
      </w:r>
      <w:r w:rsidR="00174FF3" w:rsidRPr="00B306DE">
        <w:rPr>
          <w:rFonts w:ascii="Times New Roman" w:hAnsi="Times New Roman" w:cs="Times New Roman"/>
          <w:sz w:val="24"/>
          <w:szCs w:val="24"/>
        </w:rPr>
        <w:t>.</w:t>
      </w:r>
    </w:p>
    <w:p w14:paraId="7BE5AAC0" w14:textId="5FEF1F1A" w:rsidR="00500E9F" w:rsidRPr="00B306DE" w:rsidRDefault="00B865B3" w:rsidP="007B34FF">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Like imagery, action observation</w:t>
      </w:r>
      <w:r w:rsidR="00E4329F" w:rsidRPr="00B306DE">
        <w:rPr>
          <w:rFonts w:ascii="Times New Roman" w:hAnsi="Times New Roman" w:cs="Times New Roman"/>
          <w:sz w:val="24"/>
          <w:szCs w:val="24"/>
        </w:rPr>
        <w:t xml:space="preserve"> (AO)</w:t>
      </w:r>
      <w:r w:rsidRPr="00B306DE">
        <w:rPr>
          <w:rFonts w:ascii="Times New Roman" w:hAnsi="Times New Roman" w:cs="Times New Roman"/>
          <w:sz w:val="24"/>
          <w:szCs w:val="24"/>
        </w:rPr>
        <w:t xml:space="preserve"> interventions also offer an effective method for improving performance and learning in a variety of motor skills (Ste-Marie et al., 2012).  Action observation involves</w:t>
      </w:r>
      <w:r w:rsidR="00E63BFF" w:rsidRPr="00B306DE">
        <w:rPr>
          <w:rFonts w:ascii="Times New Roman" w:hAnsi="Times New Roman" w:cs="Times New Roman"/>
          <w:sz w:val="24"/>
          <w:szCs w:val="24"/>
        </w:rPr>
        <w:t xml:space="preserve"> the deliberate and structured observation of successful motor skill execution </w:t>
      </w:r>
      <w:r w:rsidR="00D30F6D" w:rsidRPr="00B306DE">
        <w:rPr>
          <w:rFonts w:ascii="Times New Roman" w:hAnsi="Times New Roman" w:cs="Times New Roman"/>
          <w:sz w:val="24"/>
          <w:szCs w:val="24"/>
        </w:rPr>
        <w:fldChar w:fldCharType="begin"/>
      </w:r>
      <w:r w:rsidR="00D30F6D" w:rsidRPr="00B306DE">
        <w:rPr>
          <w:rFonts w:ascii="Times New Roman" w:hAnsi="Times New Roman" w:cs="Times New Roman"/>
          <w:sz w:val="24"/>
          <w:szCs w:val="24"/>
        </w:rPr>
        <w:instrText xml:space="preserve"> ADDIN ZOTERO_ITEM CSL_CITATION {"citationID":"a2k1k33uit9","properties":{"formattedCitation":"(Neuman &amp; Gray, 2013)","plainCitation":"(Neuman &amp; Gray, 2013)"},"citationItems":[{"id":1380,"uris":["http://zotero.org/users/3596031/items/MQQD4Q29"],"uri":["http://zotero.org/users/3596031/items/MQQD4Q29"],"itemData":{"id":1380,"type":"article-journal","title":"A direct comparison of the effects of imagery and action observation on hitting performance, Abstract","container-title":"Movement &amp; Sport Sciences","page":"11-21","issue":"79","source":"Cairn.info","abstract":"RésuméDes joueurs de baseball débutants et expérimentés ont participé à l’une des deux conditions de préparation mentale (observation, imagerie) ou à un groupe contrôle. Chaque participant a réalisé trois frappes différentes : « pull », « opposite-field », et « sacrifice fly ». Le nombre de frappes réussies (hits) était significativement plus élevé à la fois pour la condition observation et pour la condition imagerie que pour le groupe contrôle. Les deux techniques de préparation ont démontré des effets beaucoup plus importants chez les joueurs expérimentés que chez les joueurs novices. Les effets de l’expérience et de la préparation technique varient également de façon significative avec la difficulté de la tâche. Ces effets étaient significativement médiés par les changements dans la cinématique de frappe. Imagerie et observation de l’action peuvent toutes deux améliorer les compétences liées à la frappe, la méthode optimale dépendant du niveau d’habileté et de la difficulté de la tâche., Novice and experienced baseball players participated in one of two mental preparation conditions (observation, imagery) or a control group. Each participant completed three directional hitting tasks: pull hit, opposite-field hit, and sacrifice fly. Number of hits was significantly higher for both observation and imagery than for the control group. Experienced players demonstrated significantly larger effects of both preparation techniques. The effects of experience and preparation technique also varied significantly with task difficulty. These effects were significantly mediated by changes in batting kinematics. Imagery and action observation can improve hitting ability with the optimal method depending on skill-level and task difficulty.","ISSN":"1378-1863","language":"en","author":[{"family":"Neuman","given":"Brooke"},{"family":"Gray","given":"Rob"}],"issued":{"date-parts":[["2013",2,21]]}}}],"schema":"https://github.com/citation-style-language/schema/raw/master/csl-citation.json"} </w:instrText>
      </w:r>
      <w:r w:rsidR="00D30F6D" w:rsidRPr="00B306DE">
        <w:rPr>
          <w:rFonts w:ascii="Times New Roman" w:hAnsi="Times New Roman" w:cs="Times New Roman"/>
          <w:sz w:val="24"/>
          <w:szCs w:val="24"/>
        </w:rPr>
        <w:fldChar w:fldCharType="separate"/>
      </w:r>
      <w:r w:rsidR="00D30F6D" w:rsidRPr="00B306DE">
        <w:rPr>
          <w:rFonts w:ascii="Times New Roman" w:hAnsi="Times New Roman" w:cs="Times New Roman"/>
          <w:sz w:val="24"/>
          <w:szCs w:val="24"/>
        </w:rPr>
        <w:t>(Neuman &amp; Gray, 2013)</w:t>
      </w:r>
      <w:r w:rsidR="00D30F6D" w:rsidRPr="00B306DE">
        <w:rPr>
          <w:rFonts w:ascii="Times New Roman" w:hAnsi="Times New Roman" w:cs="Times New Roman"/>
          <w:sz w:val="24"/>
          <w:szCs w:val="24"/>
        </w:rPr>
        <w:fldChar w:fldCharType="end"/>
      </w:r>
      <w:r w:rsidRPr="00B306DE">
        <w:rPr>
          <w:rFonts w:ascii="Times New Roman" w:hAnsi="Times New Roman" w:cs="Times New Roman"/>
          <w:sz w:val="24"/>
          <w:szCs w:val="24"/>
        </w:rPr>
        <w:t xml:space="preserve">. </w:t>
      </w:r>
      <w:r w:rsidR="00731058" w:rsidRPr="00B306DE">
        <w:rPr>
          <w:rFonts w:ascii="Times New Roman" w:hAnsi="Times New Roman" w:cs="Times New Roman"/>
          <w:sz w:val="24"/>
          <w:szCs w:val="24"/>
        </w:rPr>
        <w:t xml:space="preserve">The facilitation effect of AO is thought to reflect </w:t>
      </w:r>
      <w:r w:rsidR="00731058" w:rsidRPr="00B306DE">
        <w:rPr>
          <w:rFonts w:ascii="Times New Roman" w:hAnsi="Times New Roman" w:cs="Times New Roman"/>
          <w:sz w:val="24"/>
          <w:szCs w:val="24"/>
        </w:rPr>
        <w:lastRenderedPageBreak/>
        <w:t>involuntary activation of motor codes that are consistent with observed actions (</w:t>
      </w:r>
      <w:r w:rsidR="00C91435" w:rsidRPr="00B306DE">
        <w:rPr>
          <w:rFonts w:ascii="Times New Roman" w:hAnsi="Times New Roman" w:cs="Times New Roman"/>
          <w:sz w:val="24"/>
          <w:szCs w:val="24"/>
        </w:rPr>
        <w:t>b</w:t>
      </w:r>
      <w:r w:rsidR="00731058" w:rsidRPr="00B306DE">
        <w:rPr>
          <w:rFonts w:ascii="Times New Roman" w:hAnsi="Times New Roman" w:cs="Times New Roman"/>
          <w:sz w:val="24"/>
          <w:szCs w:val="24"/>
        </w:rPr>
        <w:t>ottom up mechanism</w:t>
      </w:r>
      <w:r w:rsidR="00244D5F" w:rsidRPr="00B306DE">
        <w:rPr>
          <w:rFonts w:ascii="Times New Roman" w:hAnsi="Times New Roman" w:cs="Times New Roman"/>
          <w:sz w:val="24"/>
          <w:szCs w:val="24"/>
        </w:rPr>
        <w:t xml:space="preserve">; </w:t>
      </w:r>
      <w:r w:rsidR="00AF1120" w:rsidRPr="00B306DE">
        <w:rPr>
          <w:rFonts w:ascii="Times New Roman" w:hAnsi="Times New Roman" w:cs="Times New Roman"/>
          <w:sz w:val="24"/>
          <w:szCs w:val="24"/>
        </w:rPr>
        <w:t>Gibson</w:t>
      </w:r>
      <w:r w:rsidR="00074214" w:rsidRPr="00B306DE">
        <w:rPr>
          <w:rFonts w:ascii="Times New Roman" w:hAnsi="Times New Roman" w:cs="Times New Roman"/>
          <w:sz w:val="24"/>
          <w:szCs w:val="24"/>
        </w:rPr>
        <w:t xml:space="preserve"> 1966</w:t>
      </w:r>
      <w:r w:rsidR="00436BEE" w:rsidRPr="00B306DE">
        <w:rPr>
          <w:rFonts w:ascii="Times New Roman" w:hAnsi="Times New Roman" w:cs="Times New Roman"/>
          <w:sz w:val="24"/>
          <w:szCs w:val="24"/>
        </w:rPr>
        <w:t>)</w:t>
      </w:r>
      <w:r w:rsidR="003559CA" w:rsidRPr="00B306DE">
        <w:rPr>
          <w:rFonts w:ascii="Times New Roman" w:hAnsi="Times New Roman" w:cs="Times New Roman"/>
          <w:sz w:val="24"/>
          <w:szCs w:val="24"/>
        </w:rPr>
        <w:t xml:space="preserve">. </w:t>
      </w:r>
      <w:r w:rsidR="00500E9F" w:rsidRPr="00B306DE">
        <w:rPr>
          <w:rFonts w:ascii="Times New Roman" w:hAnsi="Times New Roman" w:cs="Times New Roman"/>
          <w:sz w:val="24"/>
          <w:szCs w:val="24"/>
        </w:rPr>
        <w:t xml:space="preserve">The </w:t>
      </w:r>
      <w:r w:rsidR="00C91435" w:rsidRPr="00B306DE">
        <w:rPr>
          <w:rFonts w:ascii="Times New Roman" w:hAnsi="Times New Roman" w:cs="Times New Roman"/>
          <w:sz w:val="24"/>
          <w:szCs w:val="24"/>
        </w:rPr>
        <w:t>b</w:t>
      </w:r>
      <w:r w:rsidR="00500E9F" w:rsidRPr="00B306DE">
        <w:rPr>
          <w:rFonts w:ascii="Times New Roman" w:hAnsi="Times New Roman" w:cs="Times New Roman"/>
          <w:sz w:val="24"/>
          <w:szCs w:val="24"/>
        </w:rPr>
        <w:t xml:space="preserve">ottom-up </w:t>
      </w:r>
      <w:r w:rsidR="00153479" w:rsidRPr="00B306DE">
        <w:rPr>
          <w:rFonts w:ascii="Times New Roman" w:hAnsi="Times New Roman" w:cs="Times New Roman"/>
          <w:sz w:val="24"/>
          <w:szCs w:val="24"/>
        </w:rPr>
        <w:t xml:space="preserve">mechanism is referred to as influences </w:t>
      </w:r>
      <w:r w:rsidR="00500E9F" w:rsidRPr="00B306DE">
        <w:rPr>
          <w:rFonts w:ascii="Times New Roman" w:hAnsi="Times New Roman" w:cs="Times New Roman"/>
          <w:sz w:val="24"/>
          <w:szCs w:val="24"/>
        </w:rPr>
        <w:t>driven by the ex</w:t>
      </w:r>
      <w:r w:rsidR="00153479" w:rsidRPr="00B306DE">
        <w:rPr>
          <w:rFonts w:ascii="Times New Roman" w:hAnsi="Times New Roman" w:cs="Times New Roman"/>
          <w:sz w:val="24"/>
          <w:szCs w:val="24"/>
        </w:rPr>
        <w:t>trinsic properties of stimuli (Baluch &amp; Itti, 2011).</w:t>
      </w:r>
      <w:r w:rsidR="00E7415C" w:rsidRPr="00B306DE">
        <w:rPr>
          <w:rFonts w:ascii="Times New Roman" w:hAnsi="Times New Roman" w:cs="Times New Roman"/>
          <w:sz w:val="24"/>
          <w:szCs w:val="24"/>
        </w:rPr>
        <w:t xml:space="preserve"> </w:t>
      </w:r>
      <w:r w:rsidR="00436BEE" w:rsidRPr="00B306DE">
        <w:rPr>
          <w:rFonts w:ascii="Times New Roman" w:hAnsi="Times New Roman" w:cs="Times New Roman"/>
          <w:sz w:val="24"/>
          <w:szCs w:val="24"/>
        </w:rPr>
        <w:t xml:space="preserve">Supporting this postulation is evidence </w:t>
      </w:r>
      <w:r w:rsidR="003559CA" w:rsidRPr="00B306DE">
        <w:rPr>
          <w:rFonts w:ascii="Times New Roman" w:hAnsi="Times New Roman" w:cs="Times New Roman"/>
          <w:sz w:val="24"/>
          <w:szCs w:val="24"/>
        </w:rPr>
        <w:t>that observers copy the movement kinematics (speed) exhibited by a human model</w:t>
      </w:r>
      <w:r w:rsidR="00D772AF" w:rsidRPr="00B306DE">
        <w:rPr>
          <w:rFonts w:ascii="Times New Roman" w:hAnsi="Times New Roman" w:cs="Times New Roman"/>
          <w:sz w:val="24"/>
          <w:szCs w:val="24"/>
        </w:rPr>
        <w:t xml:space="preserve"> which</w:t>
      </w:r>
      <w:r w:rsidR="00074214" w:rsidRPr="00B306DE">
        <w:rPr>
          <w:rFonts w:ascii="Times New Roman" w:hAnsi="Times New Roman" w:cs="Times New Roman"/>
          <w:sz w:val="24"/>
          <w:szCs w:val="24"/>
        </w:rPr>
        <w:t xml:space="preserve"> are coded through </w:t>
      </w:r>
      <w:r w:rsidR="00D772AF" w:rsidRPr="00B306DE">
        <w:rPr>
          <w:rFonts w:ascii="Times New Roman" w:hAnsi="Times New Roman" w:cs="Times New Roman"/>
          <w:sz w:val="24"/>
          <w:szCs w:val="24"/>
        </w:rPr>
        <w:t xml:space="preserve">biological motion through </w:t>
      </w:r>
      <w:r w:rsidR="00074214" w:rsidRPr="00B306DE">
        <w:rPr>
          <w:rFonts w:ascii="Times New Roman" w:hAnsi="Times New Roman" w:cs="Times New Roman"/>
          <w:sz w:val="24"/>
          <w:szCs w:val="24"/>
        </w:rPr>
        <w:t>lower level mechanisms</w:t>
      </w:r>
      <w:r w:rsidR="00244D5F" w:rsidRPr="00B306DE">
        <w:rPr>
          <w:rFonts w:ascii="Times New Roman" w:hAnsi="Times New Roman" w:cs="Times New Roman"/>
          <w:sz w:val="24"/>
          <w:szCs w:val="24"/>
        </w:rPr>
        <w:t xml:space="preserve"> of the AO network (AON; </w:t>
      </w:r>
      <w:r w:rsidR="003559CA" w:rsidRPr="00B306DE">
        <w:rPr>
          <w:rFonts w:ascii="Times New Roman" w:hAnsi="Times New Roman" w:cs="Times New Roman"/>
          <w:sz w:val="24"/>
          <w:szCs w:val="24"/>
        </w:rPr>
        <w:t>Wild, Po</w:t>
      </w:r>
      <w:r w:rsidR="00074214" w:rsidRPr="00B306DE">
        <w:rPr>
          <w:rFonts w:ascii="Times New Roman" w:hAnsi="Times New Roman" w:cs="Times New Roman"/>
          <w:sz w:val="24"/>
          <w:szCs w:val="24"/>
        </w:rPr>
        <w:t>liakoff &amp; Gowen, 2010)</w:t>
      </w:r>
      <w:r w:rsidR="00D772AF" w:rsidRPr="00B306DE">
        <w:rPr>
          <w:rFonts w:ascii="Times New Roman" w:hAnsi="Times New Roman" w:cs="Times New Roman"/>
          <w:sz w:val="24"/>
          <w:szCs w:val="24"/>
        </w:rPr>
        <w:t>.</w:t>
      </w:r>
      <w:r w:rsidR="00500E9F" w:rsidRPr="00B306DE">
        <w:rPr>
          <w:rFonts w:ascii="Times New Roman" w:hAnsi="Times New Roman" w:cs="Times New Roman"/>
          <w:sz w:val="24"/>
          <w:szCs w:val="24"/>
        </w:rPr>
        <w:t xml:space="preserve"> </w:t>
      </w:r>
      <w:r w:rsidR="00D772AF" w:rsidRPr="00B306DE">
        <w:rPr>
          <w:rFonts w:ascii="Times New Roman" w:hAnsi="Times New Roman" w:cs="Times New Roman"/>
          <w:sz w:val="24"/>
          <w:szCs w:val="24"/>
        </w:rPr>
        <w:t xml:space="preserve">AO </w:t>
      </w:r>
      <w:r w:rsidR="0023434C" w:rsidRPr="00B306DE">
        <w:rPr>
          <w:rFonts w:ascii="Times New Roman" w:hAnsi="Times New Roman" w:cs="Times New Roman"/>
          <w:sz w:val="24"/>
          <w:szCs w:val="24"/>
        </w:rPr>
        <w:t xml:space="preserve">also evokes activity in the areas of the brain responsible for movement execution (Caspers, Zilles, Laird &amp; Eickhoff, 2010). </w:t>
      </w:r>
    </w:p>
    <w:p w14:paraId="79F90915" w14:textId="4AB7B1F7" w:rsidR="00F733C8" w:rsidRPr="00B306DE" w:rsidRDefault="00F733C8" w:rsidP="00A54FC4">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Traditionally, MI and AO have been viewed as separate intervention techniques, with researchers often comparing the two methods against each other to establish the most effective for improving performance (e.g., Ram et al., 2007; Neumann &amp; Gray, 2013). </w:t>
      </w:r>
      <w:r w:rsidR="00A06653" w:rsidRPr="00B306DE">
        <w:rPr>
          <w:rFonts w:ascii="Times New Roman" w:hAnsi="Times New Roman" w:cs="Times New Roman"/>
          <w:sz w:val="24"/>
          <w:szCs w:val="24"/>
        </w:rPr>
        <w:t>More recently,</w:t>
      </w:r>
      <w:r w:rsidR="005E4377" w:rsidRPr="00B306DE">
        <w:rPr>
          <w:rFonts w:ascii="Times New Roman" w:hAnsi="Times New Roman" w:cs="Times New Roman"/>
          <w:sz w:val="24"/>
          <w:szCs w:val="24"/>
        </w:rPr>
        <w:t xml:space="preserve"> h</w:t>
      </w:r>
      <w:r w:rsidRPr="00B306DE">
        <w:rPr>
          <w:rFonts w:ascii="Times New Roman" w:hAnsi="Times New Roman" w:cs="Times New Roman"/>
          <w:sz w:val="24"/>
          <w:szCs w:val="24"/>
        </w:rPr>
        <w:t xml:space="preserve">owever, </w:t>
      </w:r>
      <w:r w:rsidR="005E4377" w:rsidRPr="00B306DE">
        <w:rPr>
          <w:rFonts w:ascii="Times New Roman" w:hAnsi="Times New Roman" w:cs="Times New Roman"/>
          <w:sz w:val="24"/>
          <w:szCs w:val="24"/>
        </w:rPr>
        <w:t>researchers have begun to investigate the effects of combining action observation and motor imagery (i.e., AOMI) by instructing participants to observe an action presented in a video whilst simultaneously focusing on imagining the physiological sensations and behavioural responses associated with the observed</w:t>
      </w:r>
      <w:r w:rsidR="00AF24FA" w:rsidRPr="00B306DE">
        <w:rPr>
          <w:rFonts w:ascii="Times New Roman" w:hAnsi="Times New Roman" w:cs="Times New Roman"/>
          <w:sz w:val="24"/>
          <w:szCs w:val="24"/>
        </w:rPr>
        <w:t xml:space="preserve"> scenario (Scott, Taylor, Chesterton, Vogt, &amp; Eaves, 2017; Taube, </w:t>
      </w:r>
      <w:proofErr w:type="spellStart"/>
      <w:r w:rsidR="00AF24FA" w:rsidRPr="00B306DE">
        <w:rPr>
          <w:rFonts w:ascii="Times New Roman" w:hAnsi="Times New Roman" w:cs="Times New Roman"/>
          <w:sz w:val="24"/>
          <w:szCs w:val="24"/>
        </w:rPr>
        <w:t>Lorch</w:t>
      </w:r>
      <w:proofErr w:type="spellEnd"/>
      <w:r w:rsidR="00AF24FA" w:rsidRPr="00B306DE">
        <w:rPr>
          <w:rFonts w:ascii="Times New Roman" w:hAnsi="Times New Roman" w:cs="Times New Roman"/>
          <w:sz w:val="24"/>
          <w:szCs w:val="24"/>
        </w:rPr>
        <w:t xml:space="preserve">, </w:t>
      </w:r>
      <w:proofErr w:type="spellStart"/>
      <w:r w:rsidR="00AF24FA" w:rsidRPr="00B306DE">
        <w:rPr>
          <w:rFonts w:ascii="Times New Roman" w:hAnsi="Times New Roman" w:cs="Times New Roman"/>
          <w:sz w:val="24"/>
          <w:szCs w:val="24"/>
        </w:rPr>
        <w:t>Zeiter</w:t>
      </w:r>
      <w:proofErr w:type="spellEnd"/>
      <w:r w:rsidR="00AF24FA" w:rsidRPr="00B306DE">
        <w:rPr>
          <w:rFonts w:ascii="Times New Roman" w:hAnsi="Times New Roman" w:cs="Times New Roman"/>
          <w:sz w:val="24"/>
          <w:szCs w:val="24"/>
        </w:rPr>
        <w:t>, &amp; Keller, 2014</w:t>
      </w:r>
      <w:r w:rsidR="004023D6" w:rsidRPr="00B306DE">
        <w:rPr>
          <w:rFonts w:ascii="Times New Roman" w:hAnsi="Times New Roman" w:cs="Times New Roman"/>
          <w:sz w:val="24"/>
          <w:szCs w:val="24"/>
        </w:rPr>
        <w:t>; Sun et al., 2016</w:t>
      </w:r>
      <w:r w:rsidR="00AF24FA" w:rsidRPr="00B306DE">
        <w:rPr>
          <w:rFonts w:ascii="Times New Roman" w:hAnsi="Times New Roman" w:cs="Times New Roman"/>
          <w:sz w:val="24"/>
          <w:szCs w:val="24"/>
        </w:rPr>
        <w:t>)</w:t>
      </w:r>
      <w:r w:rsidR="004023D6" w:rsidRPr="00B306DE">
        <w:rPr>
          <w:rFonts w:ascii="Times New Roman" w:hAnsi="Times New Roman" w:cs="Times New Roman"/>
          <w:sz w:val="24"/>
          <w:szCs w:val="24"/>
        </w:rPr>
        <w:t xml:space="preserve">. </w:t>
      </w:r>
      <w:r w:rsidR="005E4377" w:rsidRPr="00B306DE">
        <w:rPr>
          <w:rFonts w:ascii="Times New Roman" w:hAnsi="Times New Roman" w:cs="Times New Roman"/>
          <w:sz w:val="24"/>
          <w:szCs w:val="24"/>
        </w:rPr>
        <w:t xml:space="preserve">There is now a convincing body of evidence indicating that such AOMI interventions produce increased activity in the motor regions of the brain, compared to either AO or MI alone </w:t>
      </w:r>
      <w:r w:rsidRPr="00B306DE">
        <w:rPr>
          <w:rFonts w:ascii="Times New Roman" w:hAnsi="Times New Roman" w:cs="Times New Roman"/>
          <w:sz w:val="24"/>
          <w:szCs w:val="24"/>
        </w:rPr>
        <w:t xml:space="preserve">(see Eaves, </w:t>
      </w:r>
      <w:proofErr w:type="spellStart"/>
      <w:r w:rsidRPr="00B306DE">
        <w:rPr>
          <w:rFonts w:ascii="Times New Roman" w:hAnsi="Times New Roman" w:cs="Times New Roman"/>
          <w:sz w:val="24"/>
          <w:szCs w:val="24"/>
        </w:rPr>
        <w:t>Riach</w:t>
      </w:r>
      <w:proofErr w:type="spellEnd"/>
      <w:r w:rsidRPr="00B306DE">
        <w:rPr>
          <w:rFonts w:ascii="Times New Roman" w:hAnsi="Times New Roman" w:cs="Times New Roman"/>
          <w:sz w:val="24"/>
          <w:szCs w:val="24"/>
        </w:rPr>
        <w:t>, Holmes, &amp; Wright, 2016</w:t>
      </w:r>
      <w:r w:rsidR="00E7415C" w:rsidRPr="00B306DE">
        <w:rPr>
          <w:rFonts w:ascii="Times New Roman" w:hAnsi="Times New Roman" w:cs="Times New Roman"/>
          <w:sz w:val="24"/>
          <w:szCs w:val="24"/>
        </w:rPr>
        <w:t xml:space="preserve"> for a review</w:t>
      </w:r>
      <w:r w:rsidRPr="00B306DE">
        <w:rPr>
          <w:rFonts w:ascii="Times New Roman" w:hAnsi="Times New Roman" w:cs="Times New Roman"/>
          <w:sz w:val="24"/>
          <w:szCs w:val="24"/>
        </w:rPr>
        <w:t>)</w:t>
      </w:r>
      <w:r w:rsidR="005E4377" w:rsidRPr="00B306DE">
        <w:rPr>
          <w:rFonts w:ascii="Times New Roman" w:hAnsi="Times New Roman" w:cs="Times New Roman"/>
          <w:sz w:val="24"/>
          <w:szCs w:val="24"/>
        </w:rPr>
        <w:t>. As such, combined AOMI approaches may be more effective for improving motor skill performance and learning than the more traditional use of either independent AO or MI (Holmes &amp; Wright, 2017).</w:t>
      </w:r>
    </w:p>
    <w:p w14:paraId="591D5CB8" w14:textId="5B511127" w:rsidR="00FF2D1E" w:rsidRPr="00B306DE" w:rsidRDefault="005E4377" w:rsidP="00FF2D1E">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Despite evidence that AOMI may produce greater activity in the motor regions of the brain than the independent use of AO or MI, to date, relatively few experiments have explored the effects of AOMI on </w:t>
      </w:r>
      <w:r w:rsidR="00BD0780" w:rsidRPr="00B306DE">
        <w:rPr>
          <w:rFonts w:ascii="Times New Roman" w:hAnsi="Times New Roman" w:cs="Times New Roman"/>
          <w:sz w:val="24"/>
          <w:szCs w:val="24"/>
        </w:rPr>
        <w:t xml:space="preserve">the </w:t>
      </w:r>
      <w:r w:rsidRPr="00B306DE">
        <w:rPr>
          <w:rFonts w:ascii="Times New Roman" w:hAnsi="Times New Roman" w:cs="Times New Roman"/>
          <w:sz w:val="24"/>
          <w:szCs w:val="24"/>
        </w:rPr>
        <w:t>performance and learning</w:t>
      </w:r>
      <w:r w:rsidR="00BD0780" w:rsidRPr="00B306DE">
        <w:rPr>
          <w:rFonts w:ascii="Times New Roman" w:hAnsi="Times New Roman" w:cs="Times New Roman"/>
          <w:sz w:val="24"/>
          <w:szCs w:val="24"/>
        </w:rPr>
        <w:t xml:space="preserve"> of sport-related tasks</w:t>
      </w:r>
      <w:r w:rsidRPr="00B306DE">
        <w:rPr>
          <w:rFonts w:ascii="Times New Roman" w:hAnsi="Times New Roman" w:cs="Times New Roman"/>
          <w:sz w:val="24"/>
          <w:szCs w:val="24"/>
        </w:rPr>
        <w:t xml:space="preserve">. </w:t>
      </w:r>
      <w:r w:rsidR="00A9419C" w:rsidRPr="00B306DE">
        <w:rPr>
          <w:rFonts w:ascii="Times New Roman" w:hAnsi="Times New Roman" w:cs="Times New Roman"/>
          <w:sz w:val="24"/>
          <w:szCs w:val="24"/>
        </w:rPr>
        <w:t xml:space="preserve">Those studies that have been conducted have shown consistently positive effects for AOMI interventions, compared to AO or MI alone, </w:t>
      </w:r>
      <w:r w:rsidR="00BD0780" w:rsidRPr="00B306DE">
        <w:rPr>
          <w:rFonts w:ascii="Times New Roman" w:hAnsi="Times New Roman" w:cs="Times New Roman"/>
          <w:sz w:val="24"/>
          <w:szCs w:val="24"/>
        </w:rPr>
        <w:t xml:space="preserve">in </w:t>
      </w:r>
      <w:r w:rsidR="00F27187" w:rsidRPr="00B306DE">
        <w:rPr>
          <w:rFonts w:ascii="Times New Roman" w:hAnsi="Times New Roman" w:cs="Times New Roman"/>
          <w:sz w:val="24"/>
          <w:szCs w:val="24"/>
        </w:rPr>
        <w:t xml:space="preserve">strength </w:t>
      </w:r>
      <w:r w:rsidRPr="00B306DE">
        <w:rPr>
          <w:rFonts w:ascii="Times New Roman" w:hAnsi="Times New Roman" w:cs="Times New Roman"/>
          <w:sz w:val="24"/>
          <w:szCs w:val="24"/>
        </w:rPr>
        <w:fldChar w:fldCharType="begin"/>
      </w:r>
      <w:r w:rsidRPr="00B306DE">
        <w:rPr>
          <w:rFonts w:ascii="Times New Roman" w:hAnsi="Times New Roman" w:cs="Times New Roman"/>
          <w:sz w:val="24"/>
          <w:szCs w:val="24"/>
        </w:rPr>
        <w:instrText xml:space="preserve"> ADDIN ZOTERO_ITEM CSL_CITATION {"citationID":"ObD4rvfD","properties":{"formattedCitation":"(Bek, Poliakoff, Marshall, Trueman, &amp; Gowen, 2016; Scott, Taylor, Chesterton, Vogt, &amp; Eaves, 2017; Smith &amp; Holmes, 2004; Sun, Wei, Luo, Gan, &amp; Hu, 2016; Taube et al., 2015; C. J. Wright &amp; Smith, 2009)","plainCitation":"(Bek, Poliakoff, Marshall, Trueman, &amp; Gowen, 2016; Scott, Taylor, Chesterton, Vogt, &amp; Eaves, 2017; Smith &amp; Holmes, 2004; Sun, Wei, Luo, Gan, &amp; Hu, 2016; Taube et al., 2015; C. J. Wright &amp; Smith, 2009)"},"citationItems":[{"id":390,"uris":["http://zotero.org/users/3596031/items/XDB6XK9W"],"uri":["http://zotero.org/users/3596031/items/XDB6XK9W"],"itemData":{"id":390,"type":"article-journal","title":"Enhancing voluntary imitation through attention and motor imagery","container-title":"Experimental Brain Research","page":"1819-1828","volume":"234","issue":"7","source":"link.springer.com","abstract":"Action observation activates brain areas involved in performing the same action and has been shown to increase motor learning, with potential implications for neurorehabilitation. Recent work indicates that the effects of action observation on movement can be increased by motor imagery or by directing attention to observed actions. In voluntary imitation, activation of the motor system during action observation is already increased. We therefore explored whether imitation could be further enhanced by imagery or attention. Healthy participants observed and then immediately imitated videos of human hand movement sequences, while movement kinematics were recorded. Two blocks of trials were completed, and after the first block participants were instructed to imagine performing the observed movement (Imagery group, N = 18) or attend closely to the characteristics of the movement (Attention group, N = 15), or received no further instructions (Control group, N = 17). Kinematics of the imitated movements were modulated by instructions, with both Imagery and Attention groups being closer in duration, peak velocity and amplitude to the observed model compared with controls. These findings show that both attention and motor imagery can increase the accuracy of imitation and have implications for motor learning and rehabilitation. Future work is required to understand the mechanisms by which these two strategies influence imitation accuracy.","DOI":"10.1007/s00221-016-4570-3","ISSN":"0014-4819, 1432-1106","journalAbbreviation":"Exp Brain Res","language":"en","author":[{"family":"Bek","given":"Judith"},{"family":"Poliakoff","given":"Ellen"},{"family":"Marshall","given":"Hannah"},{"family":"Trueman","given":"Sophie"},{"family":"Gowen","given":"Emma"}],"issued":{"date-parts":[["2016",7,1]]}}},{"id":720,"uris":["http://zotero.org/users/3596031/items/BRUMMAU6"],"uri":["http://zotero.org/users/3596031/items/BRUMMAU6"],"itemData":{"id":720,"type":"article-journal","title":"Motor imagery during action observation increases eccentric hamstring force: an acute non-physical intervention","container-title":"Disability and Rehabilitation","page":"1-9","source":"PubMed","abstract":"PURPOSE: Rehabilitation professionals typically use motor imagery (MI) or action observation (AO) to increase physical strength for injury prevention and recovery. Here we compared hamstring force gains for MI during AO (AO + MI) against two pure MI training groups.\nMATERIALS AND METHODS: Over a 3-week intervention physically fit adults imagined Nordic hamstring exercises in both legs and synchronized this with a demonstration of the same action (AO + MI), or they purely imagined this action (pure MI), or imagined upper-limb actions (pure MI-control). Eccentric hamstring strength gains were assessed using ANOVAs, and magnitude-based inference (MBI) analyses determined the likelihood of clinical/practical benefits for the interventions.\nRESULTS: Hamstring strength only increased significantly following AO + MI training. This effect was lateralized to the right leg, potentially reflecting a left-hemispheric dominance in motor simulation. MBIs: The right leg within-group treatment effect size for AO + MI was moderate and likely beneficial (d = 0.36), and only small and possibly beneficial for pure MI (0.23). Relative to pure MI-control, effects were possibly beneficial and moderate for AO + MI (0.72), although small for pure MI (0.39).\nCONCLUSIONS: Since hamstring strength predicts injury prevalence, our findings point to the advantage of combined AO + MI interventions, over and above pure MI, for injury prevention and rehabilitation. Implications for rehabilitation While hamstring strains are the most common injury across the many sports involving sprinting and jumping, Nordic hamstring exercises are among the most effective methods for building eccentric hamstring strength, for injury prevention and rehabilitation. In the acute injury phase it is crucial not to overload damaged soft tissues, and so non-physical rehabilitation techniques are well suited to this phase. Rehabilitation professionals typically use either motor imagery or action observation techniques to safely improve physical strength, but our study shows that motor imagery during observation of Nordic hamstring exercises offers a safe, affordable and more effective way to facilitate eccentric hamstring strength gains, compared with pure motor imagery. Despite using bilateral imagery and observation training conditions in the present study, strength gains were restricted to the right leg, potentially due to a left hemispheric dominance in motor simulation.","DOI":"10.1080/09638288.2017.1300333","ISSN":"1464-5165","note":"PMID: 28322596","shortTitle":"Motor imagery during action observation increases eccentric hamstring force","journalAbbreviation":"Disabil Rehabil","language":"eng","author":[{"family":"Scott","given":"Matthew"},{"family":"Taylor","given":"Stephen"},{"family":"Chesterton","given":"Paul"},{"family":"Vogt","given":"Stefan"},{"family":"Eaves","given":"Daniel Lloyd"}],"issued":{"date-parts":[["2017",3,21]]}}},{"id":544,"uris":["http://zotero.org/users/3596031/items/KJ7C9PXM"],"uri":["http://zotero.org/users/3596031/items/KJ7C9PXM"],"itemData":{"id":544,"type":"article-journal","title":"The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399,"uris":["http://zotero.org/users/3596031/items/DEC3EUA6"],"uri":["http://zotero.org/users/3596031/items/DEC3EUA6"],"itemData":{"id":399,"type":"article-journal","title":"Improving motor imagery practice with synchronous action observation in stroke patients","container-title":"Topics in Stroke Rehabilitation","page":"245-253","volume":"23","issue":"4","source":"PubMed","abstract":"BACKGROUND: Action observation (AO) has the potential to improve motor imagery (MI) practice in stroke patients. However, currently only a few results are available on how to use AO effectively.\nOBJECTIVE: The aim of this study is to investigate whether MI practice can be improved more effectively by synchronous AO than by asynchronous AO.\nMETHODS: Ten patients with upper limb motor dysfunction following stroke were selected as the participants. They were divided into two groups to perform MI practice combined with a daily conventional rehabilitation for four consecutive weeks. The control group was asked to perform MI guided by asynchronous AO (MIAAO), and the experimental group was asked to perform the same MI but guided by synchronous AO (MISAO). The event-related power decrease (ERD) in sensorimotor rhythms of electroencephalograph was calculated to reflect the sensorimotor cortex activation and to assess the cortex excitability during MI. Fugl-Meyer assessment (FMA) and pinch strength test (PST) were used to assess the limb motor recovery.\nRESULTS: The ERD pattern of the experimental group not only had greater amplitude and longer duration, but also included more frequency components. Furthermore, the effect sizes of ERD values between the two groups continuously increased (dES &gt; 0.8) during the course of treatment. Moreover, the FMA and PST scores achieved with MISAO were also significantly higher than those achieved with MIAAO (p &lt; 0.05).\nCONCLUSIONS: Compared with MIAAO, MISAO can enhance the excitation of sensorimotor cortex more effectively and lead to a more rapid neurorehabilitation of stroke patients.","DOI":"10.1080/10749357.2016.1141472","ISSN":"1945-5119","note":"PMID: 27077982","journalAbbreviation":"Top Stroke Rehabil","language":"eng","author":[{"family":"Sun","given":"Yao"},{"family":"Wei","given":"Wei"},{"family":"Luo","given":"Zhizeng"},{"family":"Gan","given":"Haitao"},{"family":"Hu","given":"Xiaohua"}],"issued":{"date-parts":[["2016",8]]}}},{"id":297,"uris":["http://zotero.org/users/3596031/items/7XE6BJ4J"],"uri":["http://zotero.org/users/3596031/items/7XE6BJ4J"],"itemData":{"id":297,"type":"article-journal","title":"Brain activity during observation and motor imagery of different balance tasks: an fMRI study","container-title":"Cortex; a Journal Devoted to the Study of the Nervous System and Behavior","page":"102-114","volume":"64","source":"PubMed","abstract":"After immobilization, patients show impaired postural control and increased risk of falling. Therefore, loss of balance control should already be counteracted during immobilization. Previously, studies have demonstrated that both motor imagery (MI) and action observation (AO) can improve motor performance. The current study elaborated how the brain is activated during imagination and observation of different postural tasks to provide recommendations about the conception of non-physical balance training. For this purpose, participants were tested in a within-subject design in an fMRI-scanner in three different conditions: (a) AO + MI, (b) AO, and (c) MI. In (a) participants were instructed to imagine themselves as the person pictured in the video whereas in (b) they were instructed simply to watch the video. In (c) subjects closed their eyes and kinesthetically imagined the task displayed in the video. Two tasks were evaluated in each condition: (i) static standing balance and (ii) dynamic standing balance (medio-lateral perturbation). In all conditions the start of a new trial was indicated every 2 sec by a sound. During AO + MI of the dynamic task, participants activated motor centers including the putamen, cerebellum, supplementary motor area, premotor cortices (PMv/d) and primary motor cortex (M1). MI showed a similar pattern but no activity in M1 and PMv/d. In the SMA and cerebellum, activity was generally higher in the dynamic than in the static condition. AO did not significantly activate any of these brain areas. Our results showed that (I) mainly AO + MI, but also MI, activate brain regions important for balance control; (II) participants display higher levels of brain activation in the more demanding balance task; (III) there is a significant difference between AO + MI and AO. Consequently, best training effects should be expected when participants apply MI during AO (AO + MI) of challenging postural tasks.","DOI":"10.1016/j.cortex.2014.09.022","ISSN":"1973-8102","note":"PMID: 25461711","shortTitle":"Brain activity during observation and motor imagery of different balance tasks","journalAbbreviation":"Cortex","language":"eng","author":[{"family":"Taube","given":"Wolfgang"},{"family":"Mouthon","given":"Michael"},{"family":"Leukel","given":"Christian"},{"family":"Hoogewoud","given":"Henri-Marcel"},{"family":"Annoni","given":"Jean-Marie"},{"family":"Keller","given":"Martin"}],"issued":{"date-parts":[["2015",3]]}}},{"id":303,"uris":["http://zotero.org/users/3596031/items/93BRH8GS"],"uri":["http://zotero.org/users/3596031/items/93BRH8GS"],"itemData":{"id":303,"type":"article-journal","title":"The effect of PETTLEP imagery on strength performance","container-title":"International Journal of Sport and Exercise Psychology","page":"18-31","volume":"7","issue":"1","source":"Taylor and Francis+NEJM","abstract":"This study compared the effects of PETTLEP</w:instrText>
      </w:r>
      <w:r w:rsidRPr="00B306DE">
        <w:rPr>
          <w:rFonts w:ascii="Cambria Math" w:hAnsi="Cambria Math" w:cs="Cambria Math"/>
          <w:sz w:val="24"/>
          <w:szCs w:val="24"/>
        </w:rPr>
        <w:instrText>‐</w:instrText>
      </w:r>
      <w:r w:rsidRPr="00B306DE">
        <w:rPr>
          <w:rFonts w:ascii="Times New Roman" w:hAnsi="Times New Roman" w:cs="Times New Roman"/>
          <w:sz w:val="24"/>
          <w:szCs w:val="24"/>
        </w:rPr>
        <w:instrText>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w:instrText>
      </w:r>
      <w:r w:rsidRPr="00B306DE">
        <w:rPr>
          <w:rFonts w:ascii="Cambria Math" w:hAnsi="Cambria Math" w:cs="Cambria Math"/>
          <w:sz w:val="24"/>
          <w:szCs w:val="24"/>
        </w:rPr>
        <w:instrText>‐</w:instrText>
      </w:r>
      <w:r w:rsidRPr="00B306DE">
        <w:rPr>
          <w:rFonts w:ascii="Times New Roman" w:hAnsi="Times New Roman" w:cs="Times New Roman"/>
          <w:sz w:val="24"/>
          <w:szCs w:val="24"/>
        </w:rPr>
        <w:instrText xml:space="preserve"> and post</w:instrText>
      </w:r>
      <w:r w:rsidRPr="00B306DE">
        <w:rPr>
          <w:rFonts w:ascii="Cambria Math" w:hAnsi="Cambria Math" w:cs="Cambria Math"/>
          <w:sz w:val="24"/>
          <w:szCs w:val="24"/>
        </w:rPr>
        <w:instrText>‐</w:instrText>
      </w:r>
      <w:r w:rsidRPr="00B306DE">
        <w:rPr>
          <w:rFonts w:ascii="Times New Roman" w:hAnsi="Times New Roman" w:cs="Times New Roman"/>
          <w:sz w:val="24"/>
          <w:szCs w:val="24"/>
        </w:rPr>
        <w:instrText xml:space="preserve">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practice","DOI":"10.1080/1612197X.2009.9671890","ISSN":"1612-197X","author":[{"family":"Wright","given":"Caroline J."},{"family":"Smith","given":"Dave"}],"issued":{"date-parts":[["2009",1,1]]}}}],"schema":"https://github.com/citation-style-language/schema/raw/master/csl-citation.json"} </w:instrText>
      </w:r>
      <w:r w:rsidRPr="00B306DE">
        <w:rPr>
          <w:rFonts w:ascii="Times New Roman" w:hAnsi="Times New Roman" w:cs="Times New Roman"/>
          <w:sz w:val="24"/>
          <w:szCs w:val="24"/>
        </w:rPr>
        <w:fldChar w:fldCharType="separate"/>
      </w:r>
      <w:r w:rsidR="00A54FC4" w:rsidRPr="00B306DE">
        <w:rPr>
          <w:rFonts w:ascii="Times New Roman" w:hAnsi="Times New Roman" w:cs="Times New Roman"/>
          <w:sz w:val="24"/>
          <w:szCs w:val="24"/>
        </w:rPr>
        <w:t>(Scott et al.,</w:t>
      </w:r>
      <w:r w:rsidRPr="00B306DE">
        <w:rPr>
          <w:rFonts w:ascii="Times New Roman" w:hAnsi="Times New Roman" w:cs="Times New Roman"/>
          <w:sz w:val="24"/>
          <w:szCs w:val="24"/>
        </w:rPr>
        <w:t xml:space="preserve"> 2017</w:t>
      </w:r>
      <w:r w:rsidR="00F27187" w:rsidRPr="00B306DE">
        <w:rPr>
          <w:rFonts w:ascii="Times New Roman" w:hAnsi="Times New Roman" w:cs="Times New Roman"/>
          <w:sz w:val="24"/>
          <w:szCs w:val="24"/>
        </w:rPr>
        <w:t xml:space="preserve">; </w:t>
      </w:r>
      <w:r w:rsidRPr="00B306DE">
        <w:rPr>
          <w:rFonts w:ascii="Times New Roman" w:hAnsi="Times New Roman" w:cs="Times New Roman"/>
          <w:sz w:val="24"/>
          <w:szCs w:val="24"/>
        </w:rPr>
        <w:t xml:space="preserve">Wright &amp; Smith, </w:t>
      </w:r>
      <w:r w:rsidRPr="00B306DE">
        <w:rPr>
          <w:rFonts w:ascii="Times New Roman" w:hAnsi="Times New Roman" w:cs="Times New Roman"/>
          <w:sz w:val="24"/>
          <w:szCs w:val="24"/>
        </w:rPr>
        <w:lastRenderedPageBreak/>
        <w:t>2009)</w:t>
      </w:r>
      <w:r w:rsidRPr="00B306DE">
        <w:rPr>
          <w:rFonts w:ascii="Times New Roman" w:hAnsi="Times New Roman" w:cs="Times New Roman"/>
          <w:sz w:val="24"/>
          <w:szCs w:val="24"/>
        </w:rPr>
        <w:fldChar w:fldCharType="end"/>
      </w:r>
      <w:r w:rsidR="00F27187" w:rsidRPr="00B306DE">
        <w:rPr>
          <w:rFonts w:ascii="Times New Roman" w:hAnsi="Times New Roman" w:cs="Times New Roman"/>
          <w:sz w:val="24"/>
          <w:szCs w:val="24"/>
        </w:rPr>
        <w:t xml:space="preserve">, balance </w:t>
      </w:r>
      <w:r w:rsidRPr="00B306DE">
        <w:rPr>
          <w:rFonts w:ascii="Times New Roman" w:hAnsi="Times New Roman" w:cs="Times New Roman"/>
          <w:sz w:val="24"/>
          <w:szCs w:val="24"/>
        </w:rPr>
        <w:fldChar w:fldCharType="begin"/>
      </w:r>
      <w:r w:rsidR="00EF31F6" w:rsidRPr="00B306DE">
        <w:rPr>
          <w:rFonts w:ascii="Times New Roman" w:hAnsi="Times New Roman" w:cs="Times New Roman"/>
          <w:sz w:val="24"/>
          <w:szCs w:val="24"/>
        </w:rPr>
        <w:instrText xml:space="preserve"> ADDIN ZOTERO_ITEM CSL_CITATION {"citationID":"B6KZEFN8","properties":{"formattedCitation":"(Taube, Lorch, Zeiter, &amp; Keller, 2014; Vogt et al., 2013)","plainCitation":"(Taube, Lorch, Zeiter, &amp; Keller, 2014; Vogt et al., 2013)","dontUpdate":true},"citationItems":[{"id":314,"uris":["http://zotero.org/users/3596031/items/UMXQ796A"],"uri":["http://zotero.org/users/3596031/items/UMXQ796A"],"itemData":{"id":314,"type":"article-journal","title":"Non-physical practice improves task performance in an unstable, perturbed environment: motor imagery and observational balance training","container-title":"Frontiers in Human Neuroscience","volume":"8","source":"PubMed Central","abstract":"For consciously performed motor tasks executed in a defined and constant way, both motor imagery (MI) and action observation (AO) have been shown to promote motor learning. It is not known whether these forms of non-physical training also improve motor actions when these actions have to be variably applied in an unstable and unpredictable environment. The present study therefore investigated the influence of MI balance training (MI_BT) and a balance training combining AO and MI (AO+MI_BT) on postural control of undisturbed and disturbed upright stance on unstable ground. As spinal reflex excitability after classical (i.e., physical) balance training (BT) is generally decreased, we tested whether non-physical BT also has an impact on spinal reflex circuits. Thirty-six participants were randomly allocated into an MI_BT group, in which participants imagined postural exercises, an AO+MI_BT group, in which participants observed videos of other people performing balance exercises and imagined being the person in the video, and a non-active control group (CON). Before and after 4 weeks of non-physical training, balance performance was assessed on a free-moving platform during stance without perturbation and during perturbed stance. Soleus H-reflexes were recorded during stable and unstable stance. The post-measurement revealed significantly decreased postural sway during undisturbed and disturbed stance after both MI_BT and AO+MI_BT. Spinal reflex excitability remained unchanged. This is the first study showing that non-physical training (MI_BT and AO+MI_BT) not only promotes motor learning of “rigid” postural tasks but also improves performance of highly variable and unpredictable balance actions. These findings may be relevant to improve postural control and thus reduce the risk of falls in temporarily immobilized patients.","URL":"http://www.ncbi.nlm.nih.gov/pmc/articles/PMC4255492/","DOI":"10.3389/fnhum.2014.00972","ISSN":"1662-5161","note":"PMID: 25538598\nPMCID: PMC4255492","shortTitle":"Non-physical practice improves task performance in an unstable, perturbed environment","journalAbbreviation":"Front Hum Neurosci","author":[{"family":"Taube","given":"Wolfgang"},{"family":"Lorch","given":"Michael"},{"family":"Zeiter","given":"Sibylle"},{"family":"Keller","given":"Martin"}],"issued":{"date-parts":[["2014",12,4]]},"accessed":{"date-parts":[["2017",1,18]]}}},{"id":284,"uris":["http://zotero.org/users/3596031/items/3GPE5PG7"],"uri":["http://zotero.org/users/3596031/items/3GPE5PG7"],"itemData":{"id":284,"type":"article-journal","title":"Multiple roles of motor imagery during action observation","container-title":"Frontiers in Human Neuroscience","volume":"7","source":"PubMed Central","abstract":"Over the last 20 years, the topics of action observation (AO) and motor imagery (MI) have been largely studied in isolation from each other, despite the early integrative account by Jeannerod (, ). Recent neuroimaging studies demonstrate enhanced cortical activity when AO and MI are performed concurrently (“AO+MI”), compared to either AO or MI performed in isolation. These results indicate the potentially beneficial effects of AO+MI, and they also demonstrate that the underlying neurocognitive processes are partly shared. We separately review the evidence for MI and AO as forms of motor simulation, and present two quantitative literature analyses that indeed indicate rather little overlap between the two bodies of research. We then propose a spectrum of concurrent AO+MI states, from congruent AO+MI where the contents of AO and MI widely overlap, over coordinative AO+MI, where observed and imagined action are different but can be coordinated with each other, to cases of conflicting AO+MI. We believe that an integrative account of AO and MI is theoretically attractive, that it should generate novel experimental approaches, and that it can also stimulate a wide range of applications in sport, occupational therapy, and neurorehabilitation.","URL":"http://www.ncbi.nlm.nih.gov/pmc/articles/PMC3839009/","DOI":"10.3389/fnhum.2013.00807","ISSN":"1662-5161","note":"PMID: 24324428\nPMCID: PMC3839009","journalAbbreviation":"Front Hum Neurosci","author":[{"family":"Vogt","given":"Stefan"},{"family":"Di Rienzo","given":"Franck"},{"family":"Collet","given":"Christian"},{"family":"Collins","given":"Alan"},{"family":"Guillot","given":"Aymeric"}],"issued":{"date-parts":[["2013",11,25]]},"accessed":{"date-parts":[["2017",1,17]]}}}],"schema":"https://github.com/citation-style-language/schema/raw/master/csl-citation.json"}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 xml:space="preserve">(Taube, </w:t>
      </w:r>
      <w:r w:rsidR="00A54FC4" w:rsidRPr="00B306DE">
        <w:rPr>
          <w:rFonts w:ascii="Times New Roman" w:hAnsi="Times New Roman" w:cs="Times New Roman"/>
          <w:sz w:val="24"/>
          <w:szCs w:val="24"/>
        </w:rPr>
        <w:t>et al.</w:t>
      </w:r>
      <w:r w:rsidRPr="00B306DE">
        <w:rPr>
          <w:rFonts w:ascii="Times New Roman" w:hAnsi="Times New Roman" w:cs="Times New Roman"/>
          <w:sz w:val="24"/>
          <w:szCs w:val="24"/>
        </w:rPr>
        <w:t>, 2014</w:t>
      </w:r>
      <w:r w:rsidR="00F27187" w:rsidRPr="00B306DE">
        <w:rPr>
          <w:rFonts w:ascii="Times New Roman" w:hAnsi="Times New Roman" w:cs="Times New Roman"/>
          <w:sz w:val="24"/>
          <w:szCs w:val="24"/>
        </w:rPr>
        <w:t xml:space="preserve">) </w:t>
      </w:r>
      <w:r w:rsidRPr="00B306DE">
        <w:rPr>
          <w:rFonts w:ascii="Times New Roman" w:hAnsi="Times New Roman" w:cs="Times New Roman"/>
          <w:sz w:val="24"/>
          <w:szCs w:val="24"/>
        </w:rPr>
        <w:fldChar w:fldCharType="end"/>
      </w:r>
      <w:r w:rsidR="00F27187" w:rsidRPr="00B306DE">
        <w:rPr>
          <w:rFonts w:ascii="Times New Roman" w:hAnsi="Times New Roman" w:cs="Times New Roman"/>
          <w:sz w:val="24"/>
          <w:szCs w:val="24"/>
        </w:rPr>
        <w:t xml:space="preserve"> and golf putting (Smith &amp; Holmes, 2004) tasks. </w:t>
      </w:r>
      <w:r w:rsidR="00A9419C" w:rsidRPr="00B306DE">
        <w:rPr>
          <w:rFonts w:ascii="Times New Roman" w:hAnsi="Times New Roman" w:cs="Times New Roman"/>
          <w:sz w:val="24"/>
          <w:szCs w:val="24"/>
        </w:rPr>
        <w:t>However, o</w:t>
      </w:r>
      <w:r w:rsidRPr="00B306DE">
        <w:rPr>
          <w:rFonts w:ascii="Times New Roman" w:hAnsi="Times New Roman" w:cs="Times New Roman"/>
          <w:sz w:val="24"/>
          <w:szCs w:val="24"/>
        </w:rPr>
        <w:t>ne unexplored issue in this area is how best to combine AOMI. In a recent study,</w:t>
      </w:r>
      <w:r w:rsidR="00891C48" w:rsidRPr="00B306DE">
        <w:rPr>
          <w:rFonts w:ascii="Times New Roman" w:hAnsi="Times New Roman" w:cs="Times New Roman"/>
          <w:sz w:val="24"/>
          <w:szCs w:val="24"/>
        </w:rPr>
        <w:t xml:space="preserve"> </w:t>
      </w:r>
      <w:r w:rsidRPr="00B306DE">
        <w:rPr>
          <w:rFonts w:ascii="Times New Roman" w:hAnsi="Times New Roman" w:cs="Times New Roman"/>
          <w:sz w:val="24"/>
          <w:szCs w:val="24"/>
        </w:rPr>
        <w:fldChar w:fldCharType="begin"/>
      </w:r>
      <w:r w:rsidRPr="00B306DE">
        <w:rPr>
          <w:rFonts w:ascii="Times New Roman" w:hAnsi="Times New Roman" w:cs="Times New Roman"/>
          <w:sz w:val="24"/>
          <w:szCs w:val="24"/>
        </w:rPr>
        <w:instrText xml:space="preserve"> ADDIN ZOTERO_ITEM CSL_CITATION {"citationID":"a2ohp39l7kn","properties":{"formattedCitation":"(Sun et al., 2016)","plainCitation":"(Sun et al., 2016)"},"citationItems":[{"id":399,"uris":["http://zotero.org/users/3596031/items/DEC3EUA6"],"uri":["http://zotero.org/users/3596031/items/DEC3EUA6"],"itemData":{"id":399,"type":"article-journal","title":"Improving motor imagery practice with synchronous action observation in stroke patients","container-title":"Topics in Stroke Rehabilitation","page":"245-253","volume":"23","issue":"4","source":"PubMed","abstract":"BACKGROUND: Action observation (AO) has the potential to improve motor imagery (MI) practice in stroke patients. However, currently only a few results are available on how to use AO effectively.\nOBJECTIVE: The aim of this study is to investigate whether MI practice can be improved more effectively by synchronous AO than by asynchronous AO.\nMETHODS: Ten patients with upper limb motor dysfunction following stroke were selected as the participants. They were divided into two groups to perform MI practice combined with a daily conventional rehabilitation for four consecutive weeks. The control group was asked to perform MI guided by asynchronous AO (MIAAO), and the experimental group was asked to perform the same MI but guided by synchronous AO (MISAO). The event-related power decrease (ERD) in sensorimotor rhythms of electroencephalograph was calculated to reflect the sensorimotor cortex activation and to assess the cortex excitability during MI. Fugl-Meyer assessment (FMA) and pinch strength test (PST) were used to assess the limb motor recovery.\nRESULTS: The ERD pattern of the experimental group not only had greater amplitude and longer duration, but also included more frequency components. Furthermore, the effect sizes of ERD values between the two groups continuously increased (dES &gt; 0.8) during the course of treatment. Moreover, the FMA and PST scores achieved with MISAO were also significantly higher than those achieved with MIAAO (p &lt; 0.05).\nCONCLUSIONS: Compared with MIAAO, MISAO can enhance the excitation of sensorimotor cortex more effectively and lead to a more rapid neurorehabilitation of stroke patients.","DOI":"10.1080/10749357.2016.1141472","ISSN":"1945-5119","note":"PMID: 27077982","journalAbbreviation":"Top Stroke Rehabil","language":"eng","author":[{"family":"Sun","given":"Yao"},{"family":"Wei","given":"Wei"},{"family":"Luo","given":"Zhizeng"},{"family":"Gan","given":"Haitao"},{"family":"Hu","given":"Xiaohua"}],"issued":{"date-parts":[["2016",8]]}}}],"schema":"https://github.com/citation-style-language/schema/raw/master/csl-citation.json"}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Sun et al. (2016)</w:t>
      </w:r>
      <w:r w:rsidRPr="00B306DE">
        <w:rPr>
          <w:rFonts w:ascii="Times New Roman" w:hAnsi="Times New Roman" w:cs="Times New Roman"/>
          <w:sz w:val="24"/>
          <w:szCs w:val="24"/>
        </w:rPr>
        <w:fldChar w:fldCharType="end"/>
      </w:r>
      <w:r w:rsidRPr="00B306DE">
        <w:rPr>
          <w:rFonts w:ascii="Times New Roman" w:hAnsi="Times New Roman" w:cs="Times New Roman"/>
          <w:sz w:val="24"/>
          <w:szCs w:val="24"/>
        </w:rPr>
        <w:t xml:space="preserve"> </w:t>
      </w:r>
      <w:r w:rsidR="000F29AD" w:rsidRPr="00B306DE">
        <w:rPr>
          <w:rFonts w:ascii="Times New Roman" w:hAnsi="Times New Roman" w:cs="Times New Roman"/>
          <w:sz w:val="24"/>
          <w:szCs w:val="24"/>
        </w:rPr>
        <w:t>manipulated</w:t>
      </w:r>
      <w:r w:rsidRPr="00B306DE">
        <w:rPr>
          <w:rFonts w:ascii="Times New Roman" w:hAnsi="Times New Roman" w:cs="Times New Roman"/>
          <w:sz w:val="24"/>
          <w:szCs w:val="24"/>
        </w:rPr>
        <w:t xml:space="preserve"> the structure </w:t>
      </w:r>
      <w:r w:rsidR="001627C7" w:rsidRPr="00B306DE">
        <w:rPr>
          <w:rFonts w:ascii="Times New Roman" w:hAnsi="Times New Roman" w:cs="Times New Roman"/>
          <w:sz w:val="24"/>
          <w:szCs w:val="24"/>
        </w:rPr>
        <w:t xml:space="preserve">of AOMI interventions in </w:t>
      </w:r>
      <w:r w:rsidRPr="00B306DE">
        <w:rPr>
          <w:rFonts w:ascii="Times New Roman" w:hAnsi="Times New Roman" w:cs="Times New Roman"/>
          <w:sz w:val="24"/>
          <w:szCs w:val="24"/>
        </w:rPr>
        <w:t>patients</w:t>
      </w:r>
      <w:r w:rsidR="001627C7" w:rsidRPr="00B306DE">
        <w:rPr>
          <w:rFonts w:ascii="Times New Roman" w:hAnsi="Times New Roman" w:cs="Times New Roman"/>
          <w:sz w:val="24"/>
          <w:szCs w:val="24"/>
        </w:rPr>
        <w:t xml:space="preserve"> recovering from stroke</w:t>
      </w:r>
      <w:r w:rsidRPr="00B306DE">
        <w:rPr>
          <w:rFonts w:ascii="Times New Roman" w:hAnsi="Times New Roman" w:cs="Times New Roman"/>
          <w:sz w:val="24"/>
          <w:szCs w:val="24"/>
        </w:rPr>
        <w:t xml:space="preserve"> by as</w:t>
      </w:r>
      <w:r w:rsidR="00A9419C" w:rsidRPr="00B306DE">
        <w:rPr>
          <w:rFonts w:ascii="Times New Roman" w:hAnsi="Times New Roman" w:cs="Times New Roman"/>
          <w:sz w:val="24"/>
          <w:szCs w:val="24"/>
        </w:rPr>
        <w:t>king patients to either combine</w:t>
      </w:r>
      <w:r w:rsidRPr="00B306DE">
        <w:rPr>
          <w:rFonts w:ascii="Times New Roman" w:hAnsi="Times New Roman" w:cs="Times New Roman"/>
          <w:sz w:val="24"/>
          <w:szCs w:val="24"/>
        </w:rPr>
        <w:t xml:space="preserve"> AOMI simultaneously (S-AOMI) or by alternating AO and MI components (A-AOMI). Specifically, these authors employed a 4-week AOMI intervention where one group was instructed to observe a limb movement and then </w:t>
      </w:r>
      <w:hyperlink r:id="rId8" w:history="1">
        <w:r w:rsidRPr="00B306DE">
          <w:rPr>
            <w:rStyle w:val="Hyperlink"/>
            <w:rFonts w:ascii="Times New Roman" w:hAnsi="Times New Roman" w:cs="Times New Roman"/>
            <w:color w:val="auto"/>
            <w:sz w:val="24"/>
            <w:szCs w:val="24"/>
            <w:u w:val="none"/>
            <w:shd w:val="clear" w:color="auto" w:fill="FFFFFF"/>
          </w:rPr>
          <w:t>subsequently</w:t>
        </w:r>
      </w:hyperlink>
      <w:r w:rsidRPr="00B306DE">
        <w:rPr>
          <w:rFonts w:ascii="Times New Roman" w:hAnsi="Times New Roman" w:cs="Times New Roman"/>
          <w:sz w:val="24"/>
          <w:szCs w:val="24"/>
        </w:rPr>
        <w:t xml:space="preserve"> asked to produce a mental image of the movement (A-AOMI) whilst the other group practiced AOMI simultaneously (S-AOMI). Results showed that larger improvements in grip strength and dexterity were observed within the effected limb in the S-AOMI</w:t>
      </w:r>
      <w:r w:rsidR="00602D99" w:rsidRPr="00B306DE">
        <w:rPr>
          <w:rFonts w:ascii="Times New Roman" w:hAnsi="Times New Roman" w:cs="Times New Roman"/>
          <w:sz w:val="24"/>
          <w:szCs w:val="24"/>
        </w:rPr>
        <w:t xml:space="preserve"> group</w:t>
      </w:r>
      <w:r w:rsidRPr="00B306DE">
        <w:rPr>
          <w:rFonts w:ascii="Times New Roman" w:hAnsi="Times New Roman" w:cs="Times New Roman"/>
          <w:sz w:val="24"/>
          <w:szCs w:val="24"/>
        </w:rPr>
        <w:t>.</w:t>
      </w:r>
    </w:p>
    <w:p w14:paraId="42475FF0" w14:textId="38458BBA" w:rsidR="005E4377" w:rsidRPr="00B306DE" w:rsidRDefault="00AE5A28" w:rsidP="0062245A">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To explain this finding the authors outlined two possible explanation: (1) </w:t>
      </w:r>
      <w:r w:rsidR="004825E4" w:rsidRPr="00B306DE">
        <w:rPr>
          <w:rFonts w:ascii="Times New Roman" w:hAnsi="Times New Roman" w:cs="Times New Roman"/>
          <w:sz w:val="24"/>
          <w:szCs w:val="24"/>
        </w:rPr>
        <w:t xml:space="preserve">that systems shared by observation and imagery may be executed simultaneously in the S-AOMI condition which may </w:t>
      </w:r>
      <w:r w:rsidR="00393506" w:rsidRPr="00B306DE">
        <w:rPr>
          <w:rFonts w:ascii="Times New Roman" w:hAnsi="Times New Roman" w:cs="Times New Roman"/>
          <w:sz w:val="24"/>
          <w:szCs w:val="24"/>
        </w:rPr>
        <w:t>enhance</w:t>
      </w:r>
      <w:r w:rsidR="004825E4" w:rsidRPr="00B306DE">
        <w:rPr>
          <w:rFonts w:ascii="Times New Roman" w:hAnsi="Times New Roman" w:cs="Times New Roman"/>
          <w:sz w:val="24"/>
          <w:szCs w:val="24"/>
        </w:rPr>
        <w:t xml:space="preserve"> cortex excitation</w:t>
      </w:r>
      <w:r w:rsidRPr="00B306DE">
        <w:rPr>
          <w:rFonts w:ascii="Times New Roman" w:hAnsi="Times New Roman" w:cs="Times New Roman"/>
          <w:sz w:val="24"/>
          <w:szCs w:val="24"/>
        </w:rPr>
        <w:t xml:space="preserve"> or (2) that </w:t>
      </w:r>
      <w:r w:rsidR="00BF6862" w:rsidRPr="00B306DE">
        <w:rPr>
          <w:rFonts w:ascii="Times New Roman" w:hAnsi="Times New Roman" w:cs="Times New Roman"/>
          <w:sz w:val="24"/>
          <w:szCs w:val="24"/>
        </w:rPr>
        <w:t xml:space="preserve">the observed action may enhance the effectiveness and quality of </w:t>
      </w:r>
      <w:r w:rsidRPr="00B306DE">
        <w:rPr>
          <w:rFonts w:ascii="Times New Roman" w:hAnsi="Times New Roman" w:cs="Times New Roman"/>
          <w:sz w:val="24"/>
          <w:szCs w:val="24"/>
        </w:rPr>
        <w:t xml:space="preserve">simultaneous </w:t>
      </w:r>
      <w:r w:rsidR="00BF6862" w:rsidRPr="00B306DE">
        <w:rPr>
          <w:rFonts w:ascii="Times New Roman" w:hAnsi="Times New Roman" w:cs="Times New Roman"/>
          <w:sz w:val="24"/>
          <w:szCs w:val="24"/>
        </w:rPr>
        <w:t>MI by providing learners with more direct perceptual cues for the imagination of the same movement</w:t>
      </w:r>
      <w:r w:rsidR="00F75550" w:rsidRPr="00B306DE">
        <w:rPr>
          <w:rFonts w:ascii="Times New Roman" w:hAnsi="Times New Roman" w:cs="Times New Roman"/>
          <w:sz w:val="24"/>
          <w:szCs w:val="24"/>
        </w:rPr>
        <w:t xml:space="preserve"> (</w:t>
      </w:r>
      <w:r w:rsidR="00667284" w:rsidRPr="00B306DE">
        <w:rPr>
          <w:rFonts w:ascii="Times New Roman" w:hAnsi="Times New Roman" w:cs="Times New Roman"/>
          <w:sz w:val="24"/>
          <w:szCs w:val="24"/>
        </w:rPr>
        <w:t>Grèzes &amp; Decety, 2001)</w:t>
      </w:r>
      <w:r w:rsidR="00B358E0" w:rsidRPr="00B306DE">
        <w:rPr>
          <w:rFonts w:ascii="Times New Roman" w:hAnsi="Times New Roman" w:cs="Times New Roman"/>
          <w:sz w:val="24"/>
          <w:szCs w:val="24"/>
        </w:rPr>
        <w:t>.</w:t>
      </w:r>
      <w:r w:rsidR="00FF2D1E" w:rsidRPr="00B306DE">
        <w:rPr>
          <w:rFonts w:ascii="Times New Roman" w:hAnsi="Times New Roman" w:cs="Times New Roman"/>
          <w:sz w:val="24"/>
          <w:szCs w:val="24"/>
        </w:rPr>
        <w:t xml:space="preserve"> Indeed, there is some neuroscientific evidence that could support this. For example, </w:t>
      </w:r>
      <w:proofErr w:type="spellStart"/>
      <w:r w:rsidR="00FF2D1E" w:rsidRPr="00B306DE">
        <w:rPr>
          <w:rFonts w:ascii="Times New Roman" w:hAnsi="Times New Roman" w:cs="Times New Roman"/>
          <w:sz w:val="24"/>
          <w:szCs w:val="24"/>
        </w:rPr>
        <w:t>Filimon</w:t>
      </w:r>
      <w:proofErr w:type="spellEnd"/>
      <w:r w:rsidR="00FF2D1E" w:rsidRPr="00B306DE">
        <w:rPr>
          <w:rFonts w:ascii="Times New Roman" w:hAnsi="Times New Roman" w:cs="Times New Roman"/>
          <w:sz w:val="24"/>
          <w:szCs w:val="24"/>
        </w:rPr>
        <w:t xml:space="preserve"> et al. (2015) and Hardwick et al. (2017) have showed that whilst both AO and MI activate the similar areas of the brain (e.g., the premotor cortex), AO activates some areas more (e.g., </w:t>
      </w:r>
      <w:r w:rsidR="0062245A" w:rsidRPr="00B306DE">
        <w:rPr>
          <w:rFonts w:ascii="Times New Roman" w:hAnsi="Times New Roman" w:cs="Times New Roman"/>
          <w:sz w:val="24"/>
          <w:szCs w:val="24"/>
        </w:rPr>
        <w:t>inferior frontal gyrus; ventral premotor areas)</w:t>
      </w:r>
      <w:r w:rsidR="00FF2D1E" w:rsidRPr="00B306DE">
        <w:rPr>
          <w:rFonts w:ascii="Times New Roman" w:hAnsi="Times New Roman" w:cs="Times New Roman"/>
          <w:sz w:val="24"/>
          <w:szCs w:val="24"/>
        </w:rPr>
        <w:t xml:space="preserve"> than MI and MI activates other areas more strongly (e.g.,</w:t>
      </w:r>
      <w:r w:rsidR="0021268D" w:rsidRPr="00B306DE">
        <w:rPr>
          <w:rFonts w:ascii="Times New Roman" w:hAnsi="Times New Roman" w:cs="Times New Roman"/>
          <w:sz w:val="24"/>
          <w:szCs w:val="24"/>
          <w:shd w:val="clear" w:color="auto" w:fill="FFFFFF"/>
        </w:rPr>
        <w:t xml:space="preserve"> </w:t>
      </w:r>
      <w:r w:rsidR="0062245A" w:rsidRPr="00B306DE">
        <w:rPr>
          <w:rFonts w:ascii="Times New Roman" w:hAnsi="Times New Roman" w:cs="Times New Roman"/>
          <w:sz w:val="24"/>
          <w:szCs w:val="24"/>
          <w:shd w:val="clear" w:color="auto" w:fill="FFFFFF"/>
        </w:rPr>
        <w:t>a</w:t>
      </w:r>
      <w:r w:rsidR="0021268D" w:rsidRPr="00B306DE">
        <w:rPr>
          <w:rFonts w:ascii="Times New Roman" w:hAnsi="Times New Roman" w:cs="Times New Roman"/>
          <w:sz w:val="24"/>
          <w:szCs w:val="24"/>
          <w:shd w:val="clear" w:color="auto" w:fill="FFFFFF"/>
        </w:rPr>
        <w:t xml:space="preserve">ngular </w:t>
      </w:r>
      <w:r w:rsidR="0062245A" w:rsidRPr="00B306DE">
        <w:rPr>
          <w:rFonts w:ascii="Times New Roman" w:hAnsi="Times New Roman" w:cs="Times New Roman"/>
          <w:sz w:val="24"/>
          <w:szCs w:val="24"/>
          <w:shd w:val="clear" w:color="auto" w:fill="FFFFFF"/>
        </w:rPr>
        <w:t>gyrus; dorsal premotor area</w:t>
      </w:r>
      <w:r w:rsidR="00FF2D1E" w:rsidRPr="00B306DE">
        <w:rPr>
          <w:rFonts w:ascii="Times New Roman" w:hAnsi="Times New Roman" w:cs="Times New Roman"/>
          <w:sz w:val="24"/>
          <w:szCs w:val="24"/>
        </w:rPr>
        <w:t xml:space="preserve">) than AO. Given this </w:t>
      </w:r>
      <w:r w:rsidR="009E3F7C" w:rsidRPr="00B306DE">
        <w:rPr>
          <w:rFonts w:ascii="Times New Roman" w:hAnsi="Times New Roman" w:cs="Times New Roman"/>
          <w:sz w:val="24"/>
          <w:szCs w:val="24"/>
        </w:rPr>
        <w:t>evidence,</w:t>
      </w:r>
      <w:r w:rsidR="00FF2D1E" w:rsidRPr="00B306DE">
        <w:rPr>
          <w:rFonts w:ascii="Times New Roman" w:hAnsi="Times New Roman" w:cs="Times New Roman"/>
          <w:sz w:val="24"/>
          <w:szCs w:val="24"/>
        </w:rPr>
        <w:t xml:space="preserve"> it is possible that S-AOMI (i.e., combining both approaches concurrently) </w:t>
      </w:r>
      <w:r w:rsidR="009E3F7C" w:rsidRPr="00B306DE">
        <w:rPr>
          <w:rFonts w:ascii="Times New Roman" w:hAnsi="Times New Roman" w:cs="Times New Roman"/>
          <w:sz w:val="24"/>
          <w:szCs w:val="24"/>
        </w:rPr>
        <w:t xml:space="preserve">would </w:t>
      </w:r>
      <w:r w:rsidR="00FF2D1E" w:rsidRPr="00B306DE">
        <w:rPr>
          <w:rFonts w:ascii="Times New Roman" w:hAnsi="Times New Roman" w:cs="Times New Roman"/>
          <w:sz w:val="24"/>
          <w:szCs w:val="24"/>
        </w:rPr>
        <w:t>produce increased and more widespread</w:t>
      </w:r>
      <w:r w:rsidR="009E3F7C" w:rsidRPr="00B306DE">
        <w:rPr>
          <w:rFonts w:ascii="Times New Roman" w:hAnsi="Times New Roman" w:cs="Times New Roman"/>
          <w:sz w:val="24"/>
          <w:szCs w:val="24"/>
        </w:rPr>
        <w:t>,</w:t>
      </w:r>
      <w:r w:rsidR="00FF2D1E" w:rsidRPr="00B306DE">
        <w:rPr>
          <w:rFonts w:ascii="Times New Roman" w:hAnsi="Times New Roman" w:cs="Times New Roman"/>
          <w:sz w:val="24"/>
          <w:szCs w:val="24"/>
        </w:rPr>
        <w:t xml:space="preserve"> activity in the premotor cortex than A-AOMI does and this is what produces beneficial motor learning effects.</w:t>
      </w:r>
    </w:p>
    <w:p w14:paraId="6C9E89D5" w14:textId="7AFC8668" w:rsidR="008E6965" w:rsidRPr="00B306DE" w:rsidRDefault="00A9419C" w:rsidP="00934FB4">
      <w:pPr>
        <w:pStyle w:val="CommentText"/>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The aim of this experiment was </w:t>
      </w:r>
      <w:r w:rsidR="00AE5A28" w:rsidRPr="00B306DE">
        <w:rPr>
          <w:rFonts w:ascii="Times New Roman" w:hAnsi="Times New Roman" w:cs="Times New Roman"/>
          <w:sz w:val="24"/>
          <w:szCs w:val="24"/>
        </w:rPr>
        <w:t>replicate and extend these findings</w:t>
      </w:r>
      <w:r w:rsidR="007B512D" w:rsidRPr="00B306DE">
        <w:rPr>
          <w:rFonts w:ascii="Times New Roman" w:hAnsi="Times New Roman" w:cs="Times New Roman"/>
          <w:sz w:val="24"/>
          <w:szCs w:val="24"/>
        </w:rPr>
        <w:t>,</w:t>
      </w:r>
      <w:r w:rsidR="00AE5A28" w:rsidRPr="00B306DE">
        <w:rPr>
          <w:rFonts w:ascii="Times New Roman" w:hAnsi="Times New Roman" w:cs="Times New Roman"/>
          <w:sz w:val="24"/>
          <w:szCs w:val="24"/>
        </w:rPr>
        <w:t xml:space="preserve"> from a clinical population to individuals learning </w:t>
      </w:r>
      <w:r w:rsidR="00967034" w:rsidRPr="00B306DE">
        <w:rPr>
          <w:rFonts w:ascii="Times New Roman" w:hAnsi="Times New Roman" w:cs="Times New Roman"/>
          <w:sz w:val="24"/>
          <w:szCs w:val="24"/>
        </w:rPr>
        <w:t>an aiming skill</w:t>
      </w:r>
      <w:r w:rsidR="007B512D" w:rsidRPr="00B306DE">
        <w:rPr>
          <w:rFonts w:ascii="Times New Roman" w:hAnsi="Times New Roman" w:cs="Times New Roman"/>
          <w:sz w:val="24"/>
          <w:szCs w:val="24"/>
        </w:rPr>
        <w:t xml:space="preserve">, in an effort to explore how generalizable </w:t>
      </w:r>
      <w:r w:rsidR="007B512D" w:rsidRPr="00B306DE">
        <w:rPr>
          <w:rFonts w:ascii="Times New Roman" w:hAnsi="Times New Roman" w:cs="Times New Roman"/>
          <w:sz w:val="24"/>
          <w:szCs w:val="24"/>
        </w:rPr>
        <w:lastRenderedPageBreak/>
        <w:t xml:space="preserve">these effects are to other, more complex, motor skills (i.e., dart throwing) that require higher levels of coordination, are temporally constrained </w:t>
      </w:r>
      <w:r w:rsidR="00FF2D1E" w:rsidRPr="00B306DE">
        <w:rPr>
          <w:rFonts w:ascii="Times New Roman" w:hAnsi="Times New Roman" w:cs="Times New Roman"/>
          <w:sz w:val="24"/>
          <w:szCs w:val="24"/>
        </w:rPr>
        <w:t xml:space="preserve">actions </w:t>
      </w:r>
      <w:r w:rsidR="007B512D" w:rsidRPr="00B306DE">
        <w:rPr>
          <w:rFonts w:ascii="Times New Roman" w:hAnsi="Times New Roman" w:cs="Times New Roman"/>
          <w:sz w:val="24"/>
          <w:szCs w:val="24"/>
        </w:rPr>
        <w:t>and require greater levels of accuracy. I</w:t>
      </w:r>
      <w:r w:rsidRPr="00B306DE">
        <w:rPr>
          <w:rFonts w:ascii="Times New Roman" w:hAnsi="Times New Roman" w:cs="Times New Roman"/>
          <w:sz w:val="24"/>
          <w:szCs w:val="24"/>
        </w:rPr>
        <w:t xml:space="preserve">t was hypothesised that AO, MI, A-AOMI and S-AOMI practice would all produce performance improvements from pre-test to post-test, relative to a control group. The extent of the performance improvements were predicted to be greater </w:t>
      </w:r>
      <w:r w:rsidR="008E703B" w:rsidRPr="00B306DE">
        <w:rPr>
          <w:rFonts w:ascii="Times New Roman" w:hAnsi="Times New Roman" w:cs="Times New Roman"/>
          <w:sz w:val="24"/>
          <w:szCs w:val="24"/>
        </w:rPr>
        <w:t xml:space="preserve">in both combined </w:t>
      </w:r>
      <w:r w:rsidR="00602D99" w:rsidRPr="00B306DE">
        <w:rPr>
          <w:rFonts w:ascii="Times New Roman" w:hAnsi="Times New Roman" w:cs="Times New Roman"/>
          <w:sz w:val="24"/>
          <w:szCs w:val="24"/>
        </w:rPr>
        <w:t>AOMI groups</w:t>
      </w:r>
      <w:r w:rsidRPr="00B306DE">
        <w:rPr>
          <w:rFonts w:ascii="Times New Roman" w:hAnsi="Times New Roman" w:cs="Times New Roman"/>
          <w:sz w:val="24"/>
          <w:szCs w:val="24"/>
        </w:rPr>
        <w:t>, compared to the independent AO or MI intervention</w:t>
      </w:r>
      <w:r w:rsidR="008E703B" w:rsidRPr="00B306DE">
        <w:rPr>
          <w:rFonts w:ascii="Times New Roman" w:hAnsi="Times New Roman" w:cs="Times New Roman"/>
          <w:sz w:val="24"/>
          <w:szCs w:val="24"/>
        </w:rPr>
        <w:t xml:space="preserve"> (</w:t>
      </w:r>
      <w:r w:rsidR="00F97CA4" w:rsidRPr="00B306DE">
        <w:rPr>
          <w:rFonts w:ascii="Times New Roman" w:hAnsi="Times New Roman" w:cs="Times New Roman"/>
          <w:sz w:val="24"/>
          <w:szCs w:val="24"/>
        </w:rPr>
        <w:t xml:space="preserve">Eaves, </w:t>
      </w:r>
      <w:proofErr w:type="spellStart"/>
      <w:r w:rsidR="00F97CA4" w:rsidRPr="00B306DE">
        <w:rPr>
          <w:rFonts w:ascii="Times New Roman" w:hAnsi="Times New Roman" w:cs="Times New Roman"/>
          <w:sz w:val="24"/>
          <w:szCs w:val="24"/>
        </w:rPr>
        <w:t>Riach</w:t>
      </w:r>
      <w:proofErr w:type="spellEnd"/>
      <w:r w:rsidR="00F97CA4" w:rsidRPr="00B306DE">
        <w:rPr>
          <w:rFonts w:ascii="Times New Roman" w:hAnsi="Times New Roman" w:cs="Times New Roman"/>
          <w:sz w:val="24"/>
          <w:szCs w:val="24"/>
        </w:rPr>
        <w:t>, Holmes, &amp; Wright, 2016).</w:t>
      </w:r>
      <w:r w:rsidR="007B512D" w:rsidRPr="00B306DE">
        <w:rPr>
          <w:rFonts w:ascii="Times New Roman" w:hAnsi="Times New Roman" w:cs="Times New Roman"/>
          <w:sz w:val="24"/>
          <w:szCs w:val="24"/>
        </w:rPr>
        <w:t xml:space="preserve"> </w:t>
      </w:r>
      <w:r w:rsidR="008E703B" w:rsidRPr="00B306DE">
        <w:rPr>
          <w:rFonts w:ascii="Times New Roman" w:hAnsi="Times New Roman" w:cs="Times New Roman"/>
          <w:sz w:val="24"/>
          <w:szCs w:val="24"/>
        </w:rPr>
        <w:t xml:space="preserve">Finally, </w:t>
      </w:r>
      <w:r w:rsidR="00C324AE" w:rsidRPr="00B306DE">
        <w:rPr>
          <w:rFonts w:ascii="Times New Roman" w:hAnsi="Times New Roman" w:cs="Times New Roman"/>
          <w:sz w:val="24"/>
          <w:szCs w:val="24"/>
        </w:rPr>
        <w:t>i</w:t>
      </w:r>
      <w:r w:rsidRPr="00B306DE">
        <w:rPr>
          <w:rFonts w:ascii="Times New Roman" w:hAnsi="Times New Roman" w:cs="Times New Roman"/>
          <w:sz w:val="24"/>
          <w:szCs w:val="24"/>
        </w:rPr>
        <w:t>t was predicted that the S-AOMI group would exhibit greater performance improvements when compared to A-AOMI grou</w:t>
      </w:r>
      <w:r w:rsidR="008E6965" w:rsidRPr="00B306DE">
        <w:rPr>
          <w:rFonts w:ascii="Times New Roman" w:hAnsi="Times New Roman" w:cs="Times New Roman"/>
          <w:sz w:val="24"/>
          <w:szCs w:val="24"/>
        </w:rPr>
        <w:t>p</w:t>
      </w:r>
      <w:r w:rsidR="008E703B" w:rsidRPr="00B306DE">
        <w:rPr>
          <w:rFonts w:ascii="Times New Roman" w:hAnsi="Times New Roman" w:cs="Times New Roman"/>
          <w:sz w:val="24"/>
          <w:szCs w:val="24"/>
        </w:rPr>
        <w:t xml:space="preserve"> (</w:t>
      </w:r>
      <w:r w:rsidR="00AE5A28" w:rsidRPr="00B306DE">
        <w:rPr>
          <w:rFonts w:ascii="Times New Roman" w:hAnsi="Times New Roman" w:cs="Times New Roman"/>
          <w:sz w:val="24"/>
          <w:szCs w:val="24"/>
        </w:rPr>
        <w:t xml:space="preserve">as </w:t>
      </w:r>
      <w:r w:rsidR="008E703B" w:rsidRPr="00B306DE">
        <w:rPr>
          <w:rFonts w:ascii="Times New Roman" w:hAnsi="Times New Roman" w:cs="Times New Roman"/>
          <w:sz w:val="24"/>
          <w:szCs w:val="24"/>
        </w:rPr>
        <w:t>Sun et al</w:t>
      </w:r>
      <w:r w:rsidR="00FF2D1E" w:rsidRPr="00B306DE">
        <w:rPr>
          <w:rFonts w:ascii="Times New Roman" w:hAnsi="Times New Roman" w:cs="Times New Roman"/>
          <w:sz w:val="24"/>
          <w:szCs w:val="24"/>
        </w:rPr>
        <w:t>.</w:t>
      </w:r>
      <w:r w:rsidR="008E703B" w:rsidRPr="00B306DE">
        <w:rPr>
          <w:rFonts w:ascii="Times New Roman" w:hAnsi="Times New Roman" w:cs="Times New Roman"/>
          <w:sz w:val="24"/>
          <w:szCs w:val="24"/>
        </w:rPr>
        <w:t>, 2016)</w:t>
      </w:r>
      <w:r w:rsidR="008E6965" w:rsidRPr="00B306DE">
        <w:rPr>
          <w:rFonts w:ascii="Times New Roman" w:hAnsi="Times New Roman" w:cs="Times New Roman"/>
          <w:sz w:val="24"/>
          <w:szCs w:val="24"/>
        </w:rPr>
        <w:t xml:space="preserve">. </w:t>
      </w:r>
    </w:p>
    <w:p w14:paraId="20CC97EC" w14:textId="77777777" w:rsidR="00121DE0" w:rsidRPr="00B306DE" w:rsidRDefault="00121DE0" w:rsidP="00D2110F">
      <w:pPr>
        <w:pStyle w:val="CommentText"/>
        <w:rPr>
          <w:rFonts w:ascii="Times New Roman" w:hAnsi="Times New Roman" w:cs="Times New Roman"/>
          <w:sz w:val="24"/>
          <w:szCs w:val="24"/>
        </w:rPr>
      </w:pPr>
    </w:p>
    <w:p w14:paraId="3DEEB8B4" w14:textId="07DCC360" w:rsidR="00DF1924" w:rsidRPr="00B306DE" w:rsidRDefault="00CC5DBE" w:rsidP="004E5C94">
      <w:pPr>
        <w:pStyle w:val="CommentText"/>
        <w:rPr>
          <w:rFonts w:ascii="Times New Roman" w:hAnsi="Times New Roman" w:cs="Times New Roman"/>
          <w:b/>
          <w:sz w:val="24"/>
          <w:szCs w:val="24"/>
        </w:rPr>
      </w:pPr>
      <w:r w:rsidRPr="00B306DE">
        <w:rPr>
          <w:rFonts w:ascii="Times New Roman" w:hAnsi="Times New Roman" w:cs="Times New Roman"/>
          <w:b/>
          <w:sz w:val="24"/>
          <w:szCs w:val="24"/>
        </w:rPr>
        <w:t>Method</w:t>
      </w:r>
    </w:p>
    <w:p w14:paraId="753D6D7F" w14:textId="44CE6B14" w:rsidR="00CC5DBE" w:rsidRPr="00B306DE" w:rsidRDefault="00CC5DBE" w:rsidP="001D6786">
      <w:pPr>
        <w:spacing w:line="480" w:lineRule="auto"/>
        <w:rPr>
          <w:rFonts w:ascii="Times New Roman" w:hAnsi="Times New Roman" w:cs="Times New Roman"/>
          <w:sz w:val="24"/>
          <w:szCs w:val="24"/>
        </w:rPr>
      </w:pPr>
      <w:r w:rsidRPr="00B306DE">
        <w:rPr>
          <w:rFonts w:ascii="Times New Roman" w:hAnsi="Times New Roman" w:cs="Times New Roman"/>
          <w:sz w:val="24"/>
          <w:szCs w:val="24"/>
        </w:rPr>
        <w:t>Participants</w:t>
      </w:r>
    </w:p>
    <w:p w14:paraId="71B9470B" w14:textId="53B7562B" w:rsidR="00567C4B" w:rsidRPr="00B306DE" w:rsidRDefault="00CC5DBE" w:rsidP="001D6786">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Fifty </w:t>
      </w:r>
      <w:r w:rsidR="00D267E0" w:rsidRPr="00B306DE">
        <w:rPr>
          <w:rFonts w:ascii="Times New Roman" w:hAnsi="Times New Roman" w:cs="Times New Roman"/>
          <w:sz w:val="24"/>
          <w:szCs w:val="24"/>
        </w:rPr>
        <w:t>u</w:t>
      </w:r>
      <w:r w:rsidRPr="00B306DE">
        <w:rPr>
          <w:rFonts w:ascii="Times New Roman" w:hAnsi="Times New Roman" w:cs="Times New Roman"/>
          <w:sz w:val="24"/>
          <w:szCs w:val="24"/>
        </w:rPr>
        <w:t>niversity students (</w:t>
      </w:r>
      <w:r w:rsidR="007B613D" w:rsidRPr="00B306DE">
        <w:rPr>
          <w:rFonts w:ascii="Times New Roman" w:hAnsi="Times New Roman" w:cs="Times New Roman"/>
          <w:sz w:val="24"/>
          <w:szCs w:val="24"/>
        </w:rPr>
        <w:t>25 males, 25</w:t>
      </w:r>
      <w:r w:rsidR="00B018FE" w:rsidRPr="00B306DE">
        <w:rPr>
          <w:rFonts w:ascii="Times New Roman" w:hAnsi="Times New Roman" w:cs="Times New Roman"/>
          <w:sz w:val="24"/>
          <w:szCs w:val="24"/>
        </w:rPr>
        <w:t xml:space="preserve"> females; </w:t>
      </w:r>
      <w:r w:rsidR="002721BC" w:rsidRPr="00B306DE">
        <w:rPr>
          <w:rFonts w:ascii="Times New Roman" w:hAnsi="Times New Roman" w:cs="Times New Roman"/>
          <w:i/>
          <w:sz w:val="24"/>
          <w:szCs w:val="24"/>
        </w:rPr>
        <w:t>M</w:t>
      </w:r>
      <w:r w:rsidRPr="00B306DE">
        <w:rPr>
          <w:rFonts w:ascii="Times New Roman" w:hAnsi="Times New Roman" w:cs="Times New Roman"/>
          <w:i/>
          <w:sz w:val="24"/>
          <w:szCs w:val="24"/>
        </w:rPr>
        <w:t>ean age</w:t>
      </w:r>
      <w:r w:rsidRPr="00B306DE">
        <w:rPr>
          <w:rFonts w:ascii="Times New Roman" w:hAnsi="Times New Roman" w:cs="Times New Roman"/>
          <w:sz w:val="24"/>
          <w:szCs w:val="24"/>
        </w:rPr>
        <w:t xml:space="preserve"> =</w:t>
      </w:r>
      <w:r w:rsidR="00212924" w:rsidRPr="00B306DE">
        <w:rPr>
          <w:rFonts w:ascii="Times New Roman" w:hAnsi="Times New Roman" w:cs="Times New Roman"/>
          <w:sz w:val="24"/>
          <w:szCs w:val="24"/>
        </w:rPr>
        <w:t xml:space="preserve"> 23.88</w:t>
      </w:r>
      <w:r w:rsidRPr="00B306DE">
        <w:rPr>
          <w:rFonts w:ascii="Times New Roman" w:hAnsi="Times New Roman" w:cs="Times New Roman"/>
          <w:sz w:val="24"/>
          <w:szCs w:val="24"/>
        </w:rPr>
        <w:t xml:space="preserve"> </w:t>
      </w:r>
      <w:r w:rsidR="00966DF3" w:rsidRPr="00B306DE">
        <w:rPr>
          <w:rFonts w:ascii="Times New Roman" w:hAnsi="Times New Roman" w:cs="Times New Roman"/>
          <w:i/>
          <w:sz w:val="24"/>
          <w:szCs w:val="24"/>
        </w:rPr>
        <w:t>years</w:t>
      </w:r>
      <w:r w:rsidR="00966DF3" w:rsidRPr="00B306DE">
        <w:rPr>
          <w:rFonts w:ascii="Times New Roman" w:hAnsi="Times New Roman" w:cs="Times New Roman"/>
          <w:sz w:val="24"/>
          <w:szCs w:val="24"/>
        </w:rPr>
        <w:t>,</w:t>
      </w:r>
      <w:r w:rsidR="00966DF3" w:rsidRPr="00B306DE">
        <w:rPr>
          <w:rFonts w:ascii="Times New Roman" w:hAnsi="Times New Roman" w:cs="Times New Roman"/>
          <w:i/>
          <w:sz w:val="24"/>
          <w:szCs w:val="24"/>
        </w:rPr>
        <w:t xml:space="preserve"> </w:t>
      </w:r>
      <w:r w:rsidRPr="00B306DE">
        <w:rPr>
          <w:rFonts w:ascii="Times New Roman" w:hAnsi="Times New Roman" w:cs="Times New Roman"/>
          <w:i/>
          <w:sz w:val="24"/>
          <w:szCs w:val="24"/>
        </w:rPr>
        <w:t>SD</w:t>
      </w:r>
      <w:r w:rsidRPr="00B306DE">
        <w:rPr>
          <w:rFonts w:ascii="Times New Roman" w:hAnsi="Times New Roman" w:cs="Times New Roman"/>
          <w:sz w:val="24"/>
          <w:szCs w:val="24"/>
        </w:rPr>
        <w:t xml:space="preserve"> =</w:t>
      </w:r>
      <w:r w:rsidR="00212924" w:rsidRPr="00B306DE">
        <w:rPr>
          <w:rFonts w:ascii="Times New Roman" w:hAnsi="Times New Roman" w:cs="Times New Roman"/>
          <w:sz w:val="24"/>
          <w:szCs w:val="24"/>
        </w:rPr>
        <w:t>3.78</w:t>
      </w:r>
      <w:r w:rsidR="00D1536D" w:rsidRPr="00B306DE">
        <w:rPr>
          <w:rFonts w:ascii="Times New Roman" w:hAnsi="Times New Roman" w:cs="Times New Roman"/>
          <w:sz w:val="24"/>
          <w:szCs w:val="24"/>
        </w:rPr>
        <w:t xml:space="preserve">) </w:t>
      </w:r>
      <w:r w:rsidR="00966DF3" w:rsidRPr="00B306DE">
        <w:rPr>
          <w:rFonts w:ascii="Times New Roman" w:hAnsi="Times New Roman" w:cs="Times New Roman"/>
          <w:sz w:val="24"/>
          <w:szCs w:val="24"/>
        </w:rPr>
        <w:t>were recruited.</w:t>
      </w:r>
      <w:r w:rsidR="00D81D58" w:rsidRPr="00B306DE">
        <w:rPr>
          <w:rFonts w:ascii="Times New Roman" w:hAnsi="Times New Roman" w:cs="Times New Roman"/>
          <w:sz w:val="24"/>
          <w:szCs w:val="24"/>
        </w:rPr>
        <w:t xml:space="preserve"> </w:t>
      </w:r>
      <w:r w:rsidR="00966DF3" w:rsidRPr="00B306DE">
        <w:rPr>
          <w:rFonts w:ascii="Times New Roman" w:hAnsi="Times New Roman" w:cs="Times New Roman"/>
          <w:sz w:val="24"/>
          <w:szCs w:val="24"/>
        </w:rPr>
        <w:t xml:space="preserve">The number of participants recruited was established to be comparable to that of previous research of </w:t>
      </w:r>
      <w:r w:rsidR="008B6787" w:rsidRPr="00B306DE">
        <w:rPr>
          <w:rFonts w:ascii="Times New Roman" w:hAnsi="Times New Roman" w:cs="Times New Roman"/>
          <w:sz w:val="24"/>
          <w:szCs w:val="24"/>
        </w:rPr>
        <w:t xml:space="preserve">a </w:t>
      </w:r>
      <w:r w:rsidR="00966DF3" w:rsidRPr="00B306DE">
        <w:rPr>
          <w:rFonts w:ascii="Times New Roman" w:hAnsi="Times New Roman" w:cs="Times New Roman"/>
          <w:sz w:val="24"/>
          <w:szCs w:val="24"/>
        </w:rPr>
        <w:t xml:space="preserve">similar </w:t>
      </w:r>
      <w:r w:rsidR="005A6B26" w:rsidRPr="00B306DE">
        <w:rPr>
          <w:rFonts w:ascii="Times New Roman" w:hAnsi="Times New Roman" w:cs="Times New Roman"/>
          <w:sz w:val="24"/>
          <w:szCs w:val="24"/>
        </w:rPr>
        <w:t xml:space="preserve">nature </w:t>
      </w:r>
      <w:r w:rsidR="005A6B26" w:rsidRPr="00B306DE">
        <w:rPr>
          <w:rFonts w:ascii="Times New Roman" w:hAnsi="Times New Roman" w:cs="Times New Roman"/>
          <w:sz w:val="24"/>
          <w:szCs w:val="24"/>
        </w:rPr>
        <w:fldChar w:fldCharType="begin"/>
      </w:r>
      <w:r w:rsidR="005A6B26" w:rsidRPr="00B306DE">
        <w:rPr>
          <w:rFonts w:ascii="Times New Roman" w:hAnsi="Times New Roman" w:cs="Times New Roman"/>
          <w:sz w:val="24"/>
          <w:szCs w:val="24"/>
        </w:rPr>
        <w:instrText xml:space="preserve"> ADDIN ZOTERO_ITEM CSL_CITATION {"citationID":"a28uj7b1shn","properties":{"formattedCitation":"(Taube et al., 2015)","plainCitation":"(Taube et al., 2015)"},"citationItems":[{"id":297,"uris":["http://zotero.org/users/3596031/items/7XE6BJ4J"],"uri":["http://zotero.org/users/3596031/items/7XE6BJ4J"],"itemData":{"id":297,"type":"article-journal","title":"Brain activity during observation and motor imagery of different balance tasks: an fMRI study","container-title":"Cortex; a Journal Devoted to the Study of the Nervous System and Behavior","page":"102-114","volume":"64","source":"PubMed","abstract":"After immobilization, patients show impaired postural control and increased risk of falling. Therefore, loss of balance control should already be counteracted during immobilization. Previously, studies have demonstrated that both motor imagery (MI) and action observation (AO) can improve motor performance. The current study elaborated how the brain is activated during imagination and observation of different postural tasks to provide recommendations about the conception of non-physical balance training. For this purpose, participants were tested in a within-subject design in an fMRI-scanner in three different conditions: (a) AO + MI, (b) AO, and (c) MI. In (a) participants were instructed to imagine themselves as the person pictured in the video whereas in (b) they were instructed simply to watch the video. In (c) subjects closed their eyes and kinesthetically imagined the task displayed in the video. Two tasks were evaluated in each condition: (i) static standing balance and (ii) dynamic standing balance (medio-lateral perturbation). In all conditions the start of a new trial was indicated every 2 sec by a sound. During AO + MI of the dynamic task, participants activated motor centers including the putamen, cerebellum, supplementary motor area, premotor cortices (PMv/d) and primary motor cortex (M1). MI showed a similar pattern but no activity in M1 and PMv/d. In the SMA and cerebellum, activity was generally higher in the dynamic than in the static condition. AO did not significantly activate any of these brain areas. Our results showed that (I) mainly AO + MI, but also MI, activate brain regions important for balance control; (II) participants display higher levels of brain activation in the more demanding balance task; (III) there is a significant difference between AO + MI and AO. Consequently, best training effects should be expected when participants apply MI during AO (AO + MI) of challenging postural tasks.","DOI":"10.1016/j.cortex.2014.09.022","ISSN":"1973-8102","note":"PMID: 25461711","shortTitle":"Brain activity during observation and motor imagery of different balance tasks","journalAbbreviation":"Cortex","language":"eng","author":[{"family":"Taube","given":"Wolfgang"},{"family":"Mouthon","given":"Michael"},{"family":"Leukel","given":"Christian"},{"family":"Hoogewoud","given":"Henri-Marcel"},{"family":"Annoni","given":"Jean-Marie"},{"family":"Keller","given":"Martin"}],"issued":{"date-parts":[["2015",3]]}}}],"schema":"https://github.com/citation-style-language/schema/raw/master/csl-citation.json"} </w:instrText>
      </w:r>
      <w:r w:rsidR="005A6B26" w:rsidRPr="00B306DE">
        <w:rPr>
          <w:rFonts w:ascii="Times New Roman" w:hAnsi="Times New Roman" w:cs="Times New Roman"/>
          <w:sz w:val="24"/>
          <w:szCs w:val="24"/>
        </w:rPr>
        <w:fldChar w:fldCharType="separate"/>
      </w:r>
      <w:r w:rsidR="005A6B26" w:rsidRPr="00B306DE">
        <w:rPr>
          <w:rFonts w:ascii="Times New Roman" w:hAnsi="Times New Roman" w:cs="Times New Roman"/>
          <w:sz w:val="24"/>
          <w:szCs w:val="24"/>
        </w:rPr>
        <w:t>(Taube et al., 201</w:t>
      </w:r>
      <w:r w:rsidR="000644C9" w:rsidRPr="00B306DE">
        <w:rPr>
          <w:rFonts w:ascii="Times New Roman" w:hAnsi="Times New Roman" w:cs="Times New Roman"/>
          <w:sz w:val="24"/>
          <w:szCs w:val="24"/>
        </w:rPr>
        <w:t>4</w:t>
      </w:r>
      <w:r w:rsidR="00A44AA8" w:rsidRPr="00B306DE">
        <w:rPr>
          <w:rFonts w:ascii="Times New Roman" w:hAnsi="Times New Roman" w:cs="Times New Roman"/>
          <w:sz w:val="24"/>
          <w:szCs w:val="24"/>
        </w:rPr>
        <w:t>; Wright and Smith, 2009</w:t>
      </w:r>
      <w:r w:rsidR="005A6B26" w:rsidRPr="00B306DE">
        <w:rPr>
          <w:rFonts w:ascii="Times New Roman" w:hAnsi="Times New Roman" w:cs="Times New Roman"/>
          <w:sz w:val="24"/>
          <w:szCs w:val="24"/>
        </w:rPr>
        <w:t>)</w:t>
      </w:r>
      <w:r w:rsidR="005A6B26" w:rsidRPr="00B306DE">
        <w:rPr>
          <w:rFonts w:ascii="Times New Roman" w:hAnsi="Times New Roman" w:cs="Times New Roman"/>
          <w:sz w:val="24"/>
          <w:szCs w:val="24"/>
        </w:rPr>
        <w:fldChar w:fldCharType="end"/>
      </w:r>
      <w:r w:rsidR="005A6B26" w:rsidRPr="00B306DE">
        <w:rPr>
          <w:rFonts w:ascii="Times New Roman" w:hAnsi="Times New Roman" w:cs="Times New Roman"/>
          <w:sz w:val="24"/>
          <w:szCs w:val="24"/>
        </w:rPr>
        <w:t>.</w:t>
      </w:r>
      <w:r w:rsidR="00966DF3" w:rsidRPr="00B306DE">
        <w:rPr>
          <w:rFonts w:ascii="Times New Roman" w:hAnsi="Times New Roman" w:cs="Times New Roman"/>
          <w:sz w:val="24"/>
          <w:szCs w:val="24"/>
        </w:rPr>
        <w:t xml:space="preserve"> </w:t>
      </w:r>
      <w:r w:rsidR="00244DB5" w:rsidRPr="00B306DE">
        <w:rPr>
          <w:rFonts w:ascii="Times New Roman" w:hAnsi="Times New Roman" w:cs="Times New Roman"/>
          <w:sz w:val="24"/>
          <w:szCs w:val="24"/>
        </w:rPr>
        <w:t>All</w:t>
      </w:r>
      <w:r w:rsidR="0005134E" w:rsidRPr="00B306DE">
        <w:rPr>
          <w:rFonts w:ascii="Times New Roman" w:hAnsi="Times New Roman" w:cs="Times New Roman"/>
          <w:sz w:val="24"/>
          <w:szCs w:val="24"/>
        </w:rPr>
        <w:t xml:space="preserve"> participants </w:t>
      </w:r>
      <w:r w:rsidR="000F3DB1" w:rsidRPr="00B306DE">
        <w:rPr>
          <w:rFonts w:ascii="Times New Roman" w:hAnsi="Times New Roman" w:cs="Times New Roman"/>
          <w:sz w:val="24"/>
          <w:szCs w:val="24"/>
        </w:rPr>
        <w:t>self -</w:t>
      </w:r>
      <w:r w:rsidR="00D81D58" w:rsidRPr="00B306DE">
        <w:rPr>
          <w:rFonts w:ascii="Times New Roman" w:hAnsi="Times New Roman" w:cs="Times New Roman"/>
          <w:sz w:val="24"/>
          <w:szCs w:val="24"/>
        </w:rPr>
        <w:t>reported being right</w:t>
      </w:r>
      <w:r w:rsidR="00E7415C" w:rsidRPr="00B306DE">
        <w:rPr>
          <w:rFonts w:ascii="Times New Roman" w:hAnsi="Times New Roman" w:cs="Times New Roman"/>
          <w:sz w:val="24"/>
          <w:szCs w:val="24"/>
        </w:rPr>
        <w:t>-</w:t>
      </w:r>
      <w:r w:rsidR="00D81D58" w:rsidRPr="00B306DE">
        <w:rPr>
          <w:rFonts w:ascii="Times New Roman" w:hAnsi="Times New Roman" w:cs="Times New Roman"/>
          <w:sz w:val="24"/>
          <w:szCs w:val="24"/>
        </w:rPr>
        <w:t>handed</w:t>
      </w:r>
      <w:r w:rsidR="008E703B" w:rsidRPr="00B306DE">
        <w:rPr>
          <w:rFonts w:ascii="Times New Roman" w:hAnsi="Times New Roman" w:cs="Times New Roman"/>
          <w:sz w:val="24"/>
          <w:szCs w:val="24"/>
        </w:rPr>
        <w:t xml:space="preserve"> using the Edinburgh Handedness Inventory (</w:t>
      </w:r>
      <w:r w:rsidR="00E57A71" w:rsidRPr="00B306DE">
        <w:rPr>
          <w:rFonts w:ascii="Times New Roman" w:hAnsi="Times New Roman" w:cs="Times New Roman"/>
          <w:sz w:val="24"/>
          <w:szCs w:val="24"/>
        </w:rPr>
        <w:t>Oldfield, 1971</w:t>
      </w:r>
      <w:r w:rsidR="008E703B" w:rsidRPr="00B306DE">
        <w:rPr>
          <w:rFonts w:ascii="Times New Roman" w:hAnsi="Times New Roman" w:cs="Times New Roman"/>
          <w:sz w:val="24"/>
          <w:szCs w:val="24"/>
        </w:rPr>
        <w:t>)</w:t>
      </w:r>
      <w:r w:rsidR="00893C6B" w:rsidRPr="00B306DE">
        <w:rPr>
          <w:rFonts w:ascii="Times New Roman" w:hAnsi="Times New Roman" w:cs="Times New Roman"/>
          <w:sz w:val="24"/>
          <w:szCs w:val="24"/>
        </w:rPr>
        <w:t>. Participants also self</w:t>
      </w:r>
      <w:r w:rsidR="000F3DB1" w:rsidRPr="00B306DE">
        <w:rPr>
          <w:rFonts w:ascii="Times New Roman" w:hAnsi="Times New Roman" w:cs="Times New Roman"/>
          <w:sz w:val="24"/>
          <w:szCs w:val="24"/>
        </w:rPr>
        <w:t>-reported</w:t>
      </w:r>
      <w:r w:rsidR="00D81D58" w:rsidRPr="00B306DE">
        <w:rPr>
          <w:rFonts w:ascii="Times New Roman" w:hAnsi="Times New Roman" w:cs="Times New Roman"/>
          <w:sz w:val="24"/>
          <w:szCs w:val="24"/>
        </w:rPr>
        <w:t xml:space="preserve"> normal or corrected to normal vision </w:t>
      </w:r>
      <w:r w:rsidR="00694550" w:rsidRPr="00B306DE">
        <w:rPr>
          <w:rFonts w:ascii="Times New Roman" w:hAnsi="Times New Roman" w:cs="Times New Roman"/>
          <w:sz w:val="24"/>
          <w:szCs w:val="24"/>
        </w:rPr>
        <w:t xml:space="preserve">and were </w:t>
      </w:r>
      <w:r w:rsidR="0005134E" w:rsidRPr="00B306DE">
        <w:rPr>
          <w:rFonts w:ascii="Times New Roman" w:hAnsi="Times New Roman" w:cs="Times New Roman"/>
          <w:sz w:val="24"/>
          <w:szCs w:val="24"/>
        </w:rPr>
        <w:t>novice performers who had limited darts throwing experience</w:t>
      </w:r>
      <w:r w:rsidR="001D1F5F" w:rsidRPr="00B306DE">
        <w:rPr>
          <w:rFonts w:ascii="Times New Roman" w:hAnsi="Times New Roman" w:cs="Times New Roman"/>
          <w:sz w:val="24"/>
          <w:szCs w:val="24"/>
        </w:rPr>
        <w:t xml:space="preserve"> and had not participated in any</w:t>
      </w:r>
      <w:r w:rsidR="005235BC" w:rsidRPr="00B306DE">
        <w:rPr>
          <w:rFonts w:ascii="Times New Roman" w:hAnsi="Times New Roman" w:cs="Times New Roman"/>
          <w:sz w:val="24"/>
          <w:szCs w:val="24"/>
        </w:rPr>
        <w:t xml:space="preserve"> previous</w:t>
      </w:r>
      <w:r w:rsidR="001D1F5F" w:rsidRPr="00B306DE">
        <w:rPr>
          <w:rFonts w:ascii="Times New Roman" w:hAnsi="Times New Roman" w:cs="Times New Roman"/>
          <w:sz w:val="24"/>
          <w:szCs w:val="24"/>
        </w:rPr>
        <w:t xml:space="preserve"> MI training. The experiment was approved by </w:t>
      </w:r>
      <w:r w:rsidR="002721BC" w:rsidRPr="00B306DE">
        <w:rPr>
          <w:rFonts w:ascii="Times New Roman" w:hAnsi="Times New Roman" w:cs="Times New Roman"/>
          <w:sz w:val="24"/>
          <w:szCs w:val="24"/>
        </w:rPr>
        <w:t>the faculty ethics board at the first author’s institution.</w:t>
      </w:r>
    </w:p>
    <w:p w14:paraId="6FDB8CC5" w14:textId="00AE790A" w:rsidR="000B713A" w:rsidRPr="00B306DE" w:rsidRDefault="00CC5DBE" w:rsidP="001D6786">
      <w:pPr>
        <w:spacing w:line="480" w:lineRule="auto"/>
        <w:rPr>
          <w:rFonts w:ascii="Times New Roman" w:hAnsi="Times New Roman" w:cs="Times New Roman"/>
          <w:b/>
          <w:sz w:val="24"/>
          <w:szCs w:val="24"/>
        </w:rPr>
      </w:pPr>
      <w:r w:rsidRPr="00B306DE">
        <w:rPr>
          <w:rFonts w:ascii="Times New Roman" w:hAnsi="Times New Roman" w:cs="Times New Roman"/>
          <w:sz w:val="24"/>
          <w:szCs w:val="24"/>
        </w:rPr>
        <w:t>Measure</w:t>
      </w:r>
      <w:r w:rsidR="001D1F5F" w:rsidRPr="00B306DE">
        <w:rPr>
          <w:rFonts w:ascii="Times New Roman" w:hAnsi="Times New Roman" w:cs="Times New Roman"/>
          <w:b/>
          <w:sz w:val="24"/>
          <w:szCs w:val="24"/>
        </w:rPr>
        <w:t>s</w:t>
      </w:r>
    </w:p>
    <w:p w14:paraId="1B2A3924" w14:textId="7DFB800A" w:rsidR="00313C3B" w:rsidRPr="00B306DE" w:rsidRDefault="00CC5DBE" w:rsidP="001D6786">
      <w:pPr>
        <w:spacing w:line="480" w:lineRule="auto"/>
        <w:ind w:firstLine="720"/>
        <w:rPr>
          <w:rFonts w:ascii="Times New Roman" w:hAnsi="Times New Roman" w:cs="Times New Roman"/>
          <w:sz w:val="24"/>
          <w:szCs w:val="24"/>
        </w:rPr>
      </w:pPr>
      <w:r w:rsidRPr="00B306DE">
        <w:rPr>
          <w:rFonts w:ascii="Times New Roman" w:hAnsi="Times New Roman" w:cs="Times New Roman"/>
          <w:i/>
          <w:sz w:val="24"/>
          <w:szCs w:val="24"/>
        </w:rPr>
        <w:t>Movement Imagery Questionnaire-Revised (MIQR; Hall &amp; Martin, 1997)</w:t>
      </w:r>
      <w:r w:rsidR="001D1F5F" w:rsidRPr="00B306DE">
        <w:rPr>
          <w:rFonts w:ascii="Times New Roman" w:hAnsi="Times New Roman" w:cs="Times New Roman"/>
          <w:sz w:val="24"/>
          <w:szCs w:val="24"/>
        </w:rPr>
        <w:t>. The MIQ-R</w:t>
      </w:r>
      <w:r w:rsidR="009503E0" w:rsidRPr="00B306DE">
        <w:rPr>
          <w:rFonts w:ascii="Times New Roman" w:hAnsi="Times New Roman" w:cs="Times New Roman"/>
          <w:sz w:val="24"/>
          <w:szCs w:val="24"/>
        </w:rPr>
        <w:t xml:space="preserve"> is an eight-item inventory that assesses an individual’s ability to perform visual and kinaesthetic imagery on four movements: a knee lift, jump, arm movement and toe touch.</w:t>
      </w:r>
      <w:r w:rsidR="003723B5" w:rsidRPr="00B306DE">
        <w:rPr>
          <w:rFonts w:ascii="Times New Roman" w:hAnsi="Times New Roman" w:cs="Times New Roman"/>
          <w:sz w:val="24"/>
          <w:szCs w:val="24"/>
        </w:rPr>
        <w:t xml:space="preserve"> In this study, the MIQ-R was </w:t>
      </w:r>
      <w:r w:rsidR="00286444" w:rsidRPr="00B306DE">
        <w:rPr>
          <w:rFonts w:ascii="Times New Roman" w:hAnsi="Times New Roman" w:cs="Times New Roman"/>
          <w:sz w:val="24"/>
          <w:szCs w:val="24"/>
        </w:rPr>
        <w:t>used as a screening tool,</w:t>
      </w:r>
      <w:r w:rsidR="003723B5" w:rsidRPr="00B306DE">
        <w:rPr>
          <w:rFonts w:ascii="Times New Roman" w:hAnsi="Times New Roman" w:cs="Times New Roman"/>
          <w:sz w:val="24"/>
          <w:szCs w:val="24"/>
        </w:rPr>
        <w:t xml:space="preserve"> used by previous research </w:t>
      </w:r>
      <w:r w:rsidR="003723B5" w:rsidRPr="00B306DE">
        <w:rPr>
          <w:rFonts w:ascii="Times New Roman" w:hAnsi="Times New Roman" w:cs="Times New Roman"/>
          <w:sz w:val="24"/>
          <w:szCs w:val="24"/>
        </w:rPr>
        <w:fldChar w:fldCharType="begin"/>
      </w:r>
      <w:r w:rsidR="003723B5" w:rsidRPr="00B306DE">
        <w:rPr>
          <w:rFonts w:ascii="Times New Roman" w:hAnsi="Times New Roman" w:cs="Times New Roman"/>
          <w:sz w:val="24"/>
          <w:szCs w:val="24"/>
        </w:rPr>
        <w:instrText xml:space="preserve"> ADDIN ZOTERO_ITEM CSL_CITATION {"citationID":"a2qdrsfl6b4","properties":{"formattedCitation":"(Smith &amp; Holmes, 2004; C. J. Wright &amp; Smith, 2009)","plainCitation":"(Smith &amp; Holmes, 2004; C. J. Wright &amp; Smith, 2009)"},"citationItems":[{"id":544,"uris":["http://zotero.org/users/3596031/items/KJ7C9PXM"],"uri":["http://zotero.org/users/3596031/items/KJ7C9PXM"],"itemData":{"id":544,"type":"article-journal","title":"The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303,"uris":["http://zotero.org/users/3596031/items/93BRH8GS"],"uri":["http://zotero.org/users/3596031/items/93BRH8GS"],"itemData":{"id":303,"type":"article-journal","title":"The effect of PETTLEP imagery on strength performance","container-title":"International Journal of Sport and Exercise Psychology","page":"18-31","volume":"7","issue":"1","source":"Taylor and Francis+NEJM","abstract":"This study compared the effects of PETTLEP</w:instrText>
      </w:r>
      <w:r w:rsidR="003723B5" w:rsidRPr="00B306DE">
        <w:rPr>
          <w:rFonts w:ascii="Cambria Math" w:hAnsi="Cambria Math" w:cs="Cambria Math"/>
          <w:sz w:val="24"/>
          <w:szCs w:val="24"/>
        </w:rPr>
        <w:instrText>‐</w:instrText>
      </w:r>
      <w:r w:rsidR="003723B5" w:rsidRPr="00B306DE">
        <w:rPr>
          <w:rFonts w:ascii="Times New Roman" w:hAnsi="Times New Roman" w:cs="Times New Roman"/>
          <w:sz w:val="24"/>
          <w:szCs w:val="24"/>
        </w:rPr>
        <w:instrText>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w:instrText>
      </w:r>
      <w:r w:rsidR="003723B5" w:rsidRPr="00B306DE">
        <w:rPr>
          <w:rFonts w:ascii="Cambria Math" w:hAnsi="Cambria Math" w:cs="Cambria Math"/>
          <w:sz w:val="24"/>
          <w:szCs w:val="24"/>
        </w:rPr>
        <w:instrText>‐</w:instrText>
      </w:r>
      <w:r w:rsidR="003723B5" w:rsidRPr="00B306DE">
        <w:rPr>
          <w:rFonts w:ascii="Times New Roman" w:hAnsi="Times New Roman" w:cs="Times New Roman"/>
          <w:sz w:val="24"/>
          <w:szCs w:val="24"/>
        </w:rPr>
        <w:instrText xml:space="preserve"> and post</w:instrText>
      </w:r>
      <w:r w:rsidR="003723B5" w:rsidRPr="00B306DE">
        <w:rPr>
          <w:rFonts w:ascii="Cambria Math" w:hAnsi="Cambria Math" w:cs="Cambria Math"/>
          <w:sz w:val="24"/>
          <w:szCs w:val="24"/>
        </w:rPr>
        <w:instrText>‐</w:instrText>
      </w:r>
      <w:r w:rsidR="003723B5" w:rsidRPr="00B306DE">
        <w:rPr>
          <w:rFonts w:ascii="Times New Roman" w:hAnsi="Times New Roman" w:cs="Times New Roman"/>
          <w:sz w:val="24"/>
          <w:szCs w:val="24"/>
        </w:rPr>
        <w:instrText xml:space="preserve">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practice","DOI":"10.1080/1612197X.2009.9671890","ISSN":"1612-197X","author":[{"family":"Wright","given":"Caroline J."},{"family":"Smith","given":"Dave"}],"issued":{"date-parts":[["2009",1,1]]}}}],"schema":"https://github.com/citation-style-language/schema/raw/master/csl-citation.json"} </w:instrText>
      </w:r>
      <w:r w:rsidR="003723B5" w:rsidRPr="00B306DE">
        <w:rPr>
          <w:rFonts w:ascii="Times New Roman" w:hAnsi="Times New Roman" w:cs="Times New Roman"/>
          <w:sz w:val="24"/>
          <w:szCs w:val="24"/>
        </w:rPr>
        <w:fldChar w:fldCharType="separate"/>
      </w:r>
      <w:r w:rsidR="003723B5" w:rsidRPr="00B306DE">
        <w:rPr>
          <w:rFonts w:ascii="Times New Roman" w:hAnsi="Times New Roman" w:cs="Times New Roman"/>
          <w:sz w:val="24"/>
          <w:szCs w:val="24"/>
        </w:rPr>
        <w:t>(Smith &amp; Holmes, 2004; Wright &amp; Smith, 2009)</w:t>
      </w:r>
      <w:r w:rsidR="003723B5" w:rsidRPr="00B306DE">
        <w:rPr>
          <w:rFonts w:ascii="Times New Roman" w:hAnsi="Times New Roman" w:cs="Times New Roman"/>
          <w:sz w:val="24"/>
          <w:szCs w:val="24"/>
        </w:rPr>
        <w:fldChar w:fldCharType="end"/>
      </w:r>
      <w:r w:rsidR="0071750F" w:rsidRPr="00B306DE">
        <w:rPr>
          <w:rFonts w:ascii="Times New Roman" w:hAnsi="Times New Roman" w:cs="Times New Roman"/>
          <w:sz w:val="24"/>
          <w:szCs w:val="24"/>
        </w:rPr>
        <w:t xml:space="preserve"> </w:t>
      </w:r>
      <w:r w:rsidR="00286444" w:rsidRPr="00B306DE">
        <w:rPr>
          <w:rFonts w:ascii="Times New Roman" w:hAnsi="Times New Roman" w:cs="Times New Roman"/>
          <w:sz w:val="24"/>
          <w:szCs w:val="24"/>
        </w:rPr>
        <w:t>.</w:t>
      </w:r>
      <w:r w:rsidR="009503E0" w:rsidRPr="00B306DE">
        <w:rPr>
          <w:rFonts w:ascii="Times New Roman" w:hAnsi="Times New Roman" w:cs="Times New Roman"/>
          <w:sz w:val="24"/>
          <w:szCs w:val="24"/>
        </w:rPr>
        <w:t xml:space="preserve"> Participants physically performed each of the </w:t>
      </w:r>
      <w:r w:rsidR="009503E0" w:rsidRPr="00B306DE">
        <w:rPr>
          <w:rFonts w:ascii="Times New Roman" w:hAnsi="Times New Roman" w:cs="Times New Roman"/>
          <w:sz w:val="24"/>
          <w:szCs w:val="24"/>
        </w:rPr>
        <w:lastRenderedPageBreak/>
        <w:t>requested action</w:t>
      </w:r>
      <w:r w:rsidR="003A39A2" w:rsidRPr="00B306DE">
        <w:rPr>
          <w:rFonts w:ascii="Times New Roman" w:hAnsi="Times New Roman" w:cs="Times New Roman"/>
          <w:sz w:val="24"/>
          <w:szCs w:val="24"/>
        </w:rPr>
        <w:t>s</w:t>
      </w:r>
      <w:r w:rsidR="009503E0" w:rsidRPr="00B306DE">
        <w:rPr>
          <w:rFonts w:ascii="Times New Roman" w:hAnsi="Times New Roman" w:cs="Times New Roman"/>
          <w:sz w:val="24"/>
          <w:szCs w:val="24"/>
        </w:rPr>
        <w:t xml:space="preserve"> a single time. Following execution of the action, participants were instructed to image the movement, using an internal visual or kinaesthetic modality. Participants then rated the ease or difficulty with which they completed the imagery on a 7-point Likert type scale ranging from </w:t>
      </w:r>
      <w:proofErr w:type="gramStart"/>
      <w:r w:rsidR="009503E0" w:rsidRPr="00B306DE">
        <w:rPr>
          <w:rFonts w:ascii="Times New Roman" w:hAnsi="Times New Roman" w:cs="Times New Roman"/>
          <w:sz w:val="24"/>
          <w:szCs w:val="24"/>
        </w:rPr>
        <w:t>1</w:t>
      </w:r>
      <w:proofErr w:type="gramEnd"/>
      <w:r w:rsidR="009503E0" w:rsidRPr="00B306DE">
        <w:rPr>
          <w:rFonts w:ascii="Times New Roman" w:hAnsi="Times New Roman" w:cs="Times New Roman"/>
          <w:sz w:val="24"/>
          <w:szCs w:val="24"/>
        </w:rPr>
        <w:t xml:space="preserve"> (</w:t>
      </w:r>
      <w:r w:rsidR="009503E0" w:rsidRPr="00B306DE">
        <w:rPr>
          <w:rFonts w:ascii="Times New Roman" w:hAnsi="Times New Roman" w:cs="Times New Roman"/>
          <w:i/>
          <w:sz w:val="24"/>
          <w:szCs w:val="24"/>
        </w:rPr>
        <w:t>very hard to see/feel</w:t>
      </w:r>
      <w:r w:rsidR="009503E0" w:rsidRPr="00B306DE">
        <w:rPr>
          <w:rFonts w:ascii="Times New Roman" w:hAnsi="Times New Roman" w:cs="Times New Roman"/>
          <w:sz w:val="24"/>
          <w:szCs w:val="24"/>
        </w:rPr>
        <w:t>) to 7 (</w:t>
      </w:r>
      <w:r w:rsidR="009503E0" w:rsidRPr="00B306DE">
        <w:rPr>
          <w:rFonts w:ascii="Times New Roman" w:hAnsi="Times New Roman" w:cs="Times New Roman"/>
          <w:i/>
          <w:sz w:val="24"/>
          <w:szCs w:val="24"/>
        </w:rPr>
        <w:t>very easy to see/feel</w:t>
      </w:r>
      <w:r w:rsidR="009503E0" w:rsidRPr="00B306DE">
        <w:rPr>
          <w:rFonts w:ascii="Times New Roman" w:hAnsi="Times New Roman" w:cs="Times New Roman"/>
          <w:sz w:val="24"/>
          <w:szCs w:val="24"/>
        </w:rPr>
        <w:t xml:space="preserve">). The validity and consistency of the MIQ-R has been demonstrated by </w:t>
      </w:r>
      <w:r w:rsidR="009503E0" w:rsidRPr="00B306DE">
        <w:rPr>
          <w:rFonts w:ascii="Times New Roman" w:hAnsi="Times New Roman" w:cs="Times New Roman"/>
          <w:sz w:val="24"/>
          <w:szCs w:val="24"/>
        </w:rPr>
        <w:fldChar w:fldCharType="begin"/>
      </w:r>
      <w:r w:rsidR="009503E0" w:rsidRPr="00B306DE">
        <w:rPr>
          <w:rFonts w:ascii="Times New Roman" w:hAnsi="Times New Roman" w:cs="Times New Roman"/>
          <w:sz w:val="24"/>
          <w:szCs w:val="24"/>
        </w:rPr>
        <w:instrText xml:space="preserve"> ADDIN ZOTERO_ITEM CSL_CITATION {"citationID":"a1u5697qi8m","properties":{"formattedCitation":"(Gregg, Hall, &amp; Butler, 2010)","plainCitation":"(Gregg, Hall, &amp; Butler, 2010)"},"citationItems":[{"id":154,"uris":["http://zotero.org/users/3596031/items/9IURCHSZ"],"uri":["http://zotero.org/users/3596031/items/9IURCHSZ"],"itemData":{"id":154,"type":"article-journal","title":"The MIQ-RS: A Suitable Option for Examining Movement Imagery Ability","container-title":"Evidence-based Complementary and Alternative Medicine : eCAM","page":"249-257","volume":"7","issue":"2","source":"PubMed Central","abstract":"Within rehabilitation settings, mental imagery helps to promote long-term recovery and facilitates compliance to rehabilitation exercises. Individuals who are able to effectively engage in imagery practice are likely to gain the most benefit from imagery training. Thus, a suitable imagery ability measurement tool for individuals with movement limitations is needed. The purpose of the present study was to evaluate the Movement Imagery Questionnaire—Revised second version (MIQ-RS), and compare the results of this new version with Hall and Martin's (1997) MIQ-R. Three-hundred and twenty participants from a variety of sports and performance levels agreed to take part. Results showed the internal consistency and test–retest reliability of the MIQ-RS were satisfactory, the two-factor structure of the MIQ-RS was supported by confirmatory factor analysis, and Pearson correlations indicated a strong relationship between the MIQ-R and MIQ-RS. It appears the MIQ-RS is a suitable option for examining movement imagery ability primarily aimed at the upper extremity.","DOI":"10.1093/ecam/nem170","ISSN":"1741-427X","note":"PMID: 18955294\nPMCID: PMC2862926","shortTitle":"The MIQ-RS","journalAbbreviation":"Evid Based Complement Alternat Med","author":[{"family":"Gregg","given":"Melanie"},{"family":"Hall","given":"Craig"},{"family":"Butler","given":"Andrew"}],"issued":{"date-parts":[["2010",6]]}}}],"schema":"https://github.com/citation-style-language/schema/raw/master/csl-citation.json"} </w:instrText>
      </w:r>
      <w:r w:rsidR="009503E0" w:rsidRPr="00B306DE">
        <w:rPr>
          <w:rFonts w:ascii="Times New Roman" w:hAnsi="Times New Roman" w:cs="Times New Roman"/>
          <w:sz w:val="24"/>
          <w:szCs w:val="24"/>
        </w:rPr>
        <w:fldChar w:fldCharType="separate"/>
      </w:r>
      <w:r w:rsidR="009503E0" w:rsidRPr="00B306DE">
        <w:rPr>
          <w:rFonts w:ascii="Times New Roman" w:hAnsi="Times New Roman" w:cs="Times New Roman"/>
          <w:sz w:val="24"/>
          <w:szCs w:val="24"/>
        </w:rPr>
        <w:t>Gregg, Hall, &amp; Butler</w:t>
      </w:r>
      <w:r w:rsidR="001654B3" w:rsidRPr="00B306DE">
        <w:rPr>
          <w:rFonts w:ascii="Times New Roman" w:hAnsi="Times New Roman" w:cs="Times New Roman"/>
          <w:sz w:val="24"/>
          <w:szCs w:val="24"/>
        </w:rPr>
        <w:t xml:space="preserve"> (</w:t>
      </w:r>
      <w:r w:rsidR="009503E0" w:rsidRPr="00B306DE">
        <w:rPr>
          <w:rFonts w:ascii="Times New Roman" w:hAnsi="Times New Roman" w:cs="Times New Roman"/>
          <w:sz w:val="24"/>
          <w:szCs w:val="24"/>
        </w:rPr>
        <w:t>2010)</w:t>
      </w:r>
      <w:r w:rsidR="009503E0" w:rsidRPr="00B306DE">
        <w:rPr>
          <w:rFonts w:ascii="Times New Roman" w:hAnsi="Times New Roman" w:cs="Times New Roman"/>
          <w:sz w:val="24"/>
          <w:szCs w:val="24"/>
        </w:rPr>
        <w:fldChar w:fldCharType="end"/>
      </w:r>
      <w:r w:rsidR="00891C48" w:rsidRPr="00B306DE">
        <w:rPr>
          <w:rFonts w:ascii="Times New Roman" w:hAnsi="Times New Roman" w:cs="Times New Roman"/>
          <w:sz w:val="24"/>
          <w:szCs w:val="24"/>
        </w:rPr>
        <w:t xml:space="preserve"> </w:t>
      </w:r>
      <w:r w:rsidR="0087424F" w:rsidRPr="00B306DE">
        <w:rPr>
          <w:rFonts w:ascii="Times New Roman" w:hAnsi="Times New Roman" w:cs="Times New Roman"/>
          <w:sz w:val="24"/>
          <w:szCs w:val="24"/>
        </w:rPr>
        <w:t xml:space="preserve">and has been used previously in imagery studies investigating </w:t>
      </w:r>
      <w:r w:rsidR="00AF05ED" w:rsidRPr="00B306DE">
        <w:rPr>
          <w:rFonts w:ascii="Times New Roman" w:hAnsi="Times New Roman" w:cs="Times New Roman"/>
          <w:sz w:val="24"/>
          <w:szCs w:val="24"/>
        </w:rPr>
        <w:t>aiming</w:t>
      </w:r>
      <w:r w:rsidR="0087424F" w:rsidRPr="00B306DE">
        <w:rPr>
          <w:rFonts w:ascii="Times New Roman" w:hAnsi="Times New Roman" w:cs="Times New Roman"/>
          <w:sz w:val="24"/>
          <w:szCs w:val="24"/>
        </w:rPr>
        <w:t xml:space="preserve"> </w:t>
      </w:r>
      <w:r w:rsidR="00AF05ED" w:rsidRPr="00B306DE">
        <w:rPr>
          <w:rFonts w:ascii="Times New Roman" w:hAnsi="Times New Roman" w:cs="Times New Roman"/>
          <w:sz w:val="24"/>
          <w:szCs w:val="24"/>
        </w:rPr>
        <w:t>tasks</w:t>
      </w:r>
      <w:r w:rsidR="00A359B1" w:rsidRPr="00B306DE">
        <w:rPr>
          <w:rFonts w:ascii="Times New Roman" w:hAnsi="Times New Roman" w:cs="Times New Roman"/>
          <w:sz w:val="24"/>
          <w:szCs w:val="24"/>
        </w:rPr>
        <w:t xml:space="preserve"> </w:t>
      </w:r>
      <w:r w:rsidR="00E7415C" w:rsidRPr="00B306DE">
        <w:rPr>
          <w:rFonts w:ascii="Times New Roman" w:hAnsi="Times New Roman" w:cs="Times New Roman"/>
          <w:sz w:val="24"/>
          <w:szCs w:val="24"/>
        </w:rPr>
        <w:t>(</w:t>
      </w:r>
      <w:r w:rsidR="0087424F" w:rsidRPr="00B306DE">
        <w:rPr>
          <w:rFonts w:ascii="Times New Roman" w:hAnsi="Times New Roman" w:cs="Times New Roman"/>
          <w:sz w:val="24"/>
          <w:szCs w:val="24"/>
        </w:rPr>
        <w:fldChar w:fldCharType="begin"/>
      </w:r>
      <w:r w:rsidR="00EF31F6" w:rsidRPr="00B306DE">
        <w:rPr>
          <w:rFonts w:ascii="Times New Roman" w:hAnsi="Times New Roman" w:cs="Times New Roman"/>
          <w:sz w:val="24"/>
          <w:szCs w:val="24"/>
        </w:rPr>
        <w:instrText xml:space="preserve"> ADDIN ZOTERO_ITEM CSL_CITATION {"citationID":"kaCF95aU","properties":{"formattedCitation":"(Ramsey, Cumming, &amp; Edwards, 2008; Smith, Wright, &amp; Cantwell, 2008)","plainCitation":"(Ramsey, Cumming, &amp; Edwards, 2008; Smith, Wright, &amp; Cantwell, 2008)"},"citationItems":[{"id":660,"uris":["http://zotero.org/users/3596031/items/3VZRMSG9"],"uri":["http://zotero.org/users/3596031/items/3VZRMSG9"],"itemData":{"id":660,"type":"article-journal","title":"Exploring a modified conceptualization of imagery direction and golf putting performance","container-title":"International Journal of Sport and Exercise Psychology","page":"207-223","volume":"6","issue":"2","source":"Taylor and Francis+NEJM","abstract":"This study investigated a modified conceptualization of imagery direction and its subsequent effects on golf putting performance. A progression in the directional imagery literature was made by eliminating the need for participants to intentionally create persuasively harmful images as they rarely occur, if at all, in the sporting domain. Thus, we explored a more ecologically valid conceptualization of debilitative imagery and measured the effects on sports performance (golf putting). Seventy five participants were randomly allocated to one of three conditions: (a) facilitative imagery, (b) suppressive imagery (debilitative), or (c) no</w:instrText>
      </w:r>
      <w:r w:rsidR="00EF31F6" w:rsidRPr="00B306DE">
        <w:rPr>
          <w:rFonts w:ascii="Cambria Math" w:hAnsi="Cambria Math" w:cs="Cambria Math"/>
          <w:sz w:val="24"/>
          <w:szCs w:val="24"/>
        </w:rPr>
        <w:instrText>‐</w:instrText>
      </w:r>
      <w:r w:rsidR="00EF31F6" w:rsidRPr="00B306DE">
        <w:rPr>
          <w:rFonts w:ascii="Times New Roman" w:hAnsi="Times New Roman" w:cs="Times New Roman"/>
          <w:sz w:val="24"/>
          <w:szCs w:val="24"/>
        </w:rPr>
        <w:instrText>imagery control. After performing imagery, the facilitative imagery group successfully putted significantly more golf balls than the suppressive imagery group. This finding suggests that a non</w:instrText>
      </w:r>
      <w:r w:rsidR="00EF31F6" w:rsidRPr="00B306DE">
        <w:rPr>
          <w:rFonts w:ascii="Cambria Math" w:hAnsi="Cambria Math" w:cs="Cambria Math"/>
          <w:sz w:val="24"/>
          <w:szCs w:val="24"/>
        </w:rPr>
        <w:instrText>‐</w:instrText>
      </w:r>
      <w:r w:rsidR="00EF31F6" w:rsidRPr="00B306DE">
        <w:rPr>
          <w:rFonts w:ascii="Times New Roman" w:hAnsi="Times New Roman" w:cs="Times New Roman"/>
          <w:sz w:val="24"/>
          <w:szCs w:val="24"/>
        </w:rPr>
        <w:instrText xml:space="preserve">persuasive conceptualization of debilitative imagery can result in disparate effects on performance compared to facilitative imagery. In doing so, this adds ecological strength to the imagery direction literature by suggesting debilitative imagery need not be persuasive to influence motor skill performance.","DOI":"10.1080/1612197X.2008.9671862","ISSN":"1612-197X","author":[{"family":"Ramsey","given":"Richard"},{"family":"Cumming","given":"Jennifer"},{"family":"Edwards","given":"Martin Gareth"}],"issued":{"date-parts":[["2008",1,1]]}}},{"id":663,"uris":["http://zotero.org/users/3596031/items/CN7RGDQ2"],"uri":["http://zotero.org/users/3596031/items/CN7RGDQ2"],"itemData":{"id":663,"type":"article-journal","title":"Beating the bunker: the effect of PETTLEP imagery on golf bunker shot performance","container-title":"Research Quarterly for Exercise and Sport","page":"385-391","volume":"79","issue":"3","source":"PubMed","abstract":"The aim of this study was to compare the effects of physical practice with PETTLEP-based (Physical, Environment, Task, Timing, Learning, Emotion and Perspective; Holmes &amp; Collins, 2001) imagery and PETTLEP + physical practice interventions on golf bunker shot performance. Thirty-two male county- or international-level golfers were assigned to one of four groups; PETTLEP imagery, physical practice, PETTLEP + physical practice, or control. The PETTLEP imagery group imaged 15 bunker shots, their interventions incorporating PETTLEP components, such as physical, environment, and emotion, twice a week. The physical practice group physically performed their 15 bunker shots twice per week; the PETTLEP + physical practice group performed PETTLEP imagery once per week and physical practice once per week. Each group performed their respective tasks for 6 weeks. Pre- and posttests consisted of 15 bunker shots, with points awarded according to the ball proximity to the pin. All groups improved significantly (p &lt; .01) from pre- to posttest, and the PETTLEP + physical practice group improved more (p &lt; .05) than the PETTLEP and physical practice groups. However, there was no significant difference between the physical practice and PETTLEP groups (p &gt; .05). Findings, therefore, support the effectiveness of PETTLEP in enhancing golf performance, especially when combined with physical practice.","DOI":"10.1080/02701367.2008.10599502","ISSN":"0270-1367","note":"PMID: 18816950","shortTitle":"Beating the bunker","journalAbbreviation":"Res Q Exerc Sport","language":"eng","author":[{"family":"Smith","given":"Dave"},{"family":"Wright","given":"Caroline J."},{"family":"Cantwell","given":"Cara"}],"issued":{"date-parts":[["2008",9]]}}}],"schema":"https://github.com/citation-style-language/schema/raw/master/csl-citation.json"} </w:instrText>
      </w:r>
      <w:r w:rsidR="0087424F" w:rsidRPr="00B306DE">
        <w:rPr>
          <w:rFonts w:ascii="Times New Roman" w:hAnsi="Times New Roman" w:cs="Times New Roman"/>
          <w:sz w:val="24"/>
          <w:szCs w:val="24"/>
        </w:rPr>
        <w:fldChar w:fldCharType="separate"/>
      </w:r>
      <w:r w:rsidR="00E7415C" w:rsidRPr="00B306DE">
        <w:rPr>
          <w:rFonts w:ascii="Times New Roman" w:hAnsi="Times New Roman" w:cs="Times New Roman"/>
          <w:sz w:val="24"/>
          <w:szCs w:val="24"/>
        </w:rPr>
        <w:t xml:space="preserve">e.g., </w:t>
      </w:r>
      <w:r w:rsidR="00EF31F6" w:rsidRPr="00B306DE">
        <w:rPr>
          <w:rFonts w:ascii="Times New Roman" w:hAnsi="Times New Roman" w:cs="Times New Roman"/>
          <w:sz w:val="24"/>
          <w:szCs w:val="24"/>
        </w:rPr>
        <w:t>Smith, Wright, &amp; Cantwell, 2008)</w:t>
      </w:r>
      <w:r w:rsidR="0087424F" w:rsidRPr="00B306DE">
        <w:rPr>
          <w:rFonts w:ascii="Times New Roman" w:hAnsi="Times New Roman" w:cs="Times New Roman"/>
          <w:sz w:val="24"/>
          <w:szCs w:val="24"/>
        </w:rPr>
        <w:fldChar w:fldCharType="end"/>
      </w:r>
    </w:p>
    <w:p w14:paraId="51D5D2D7" w14:textId="199AADD1" w:rsidR="003E3BE6" w:rsidRPr="00B306DE" w:rsidRDefault="00D239FE" w:rsidP="001D6786">
      <w:pPr>
        <w:spacing w:line="480" w:lineRule="auto"/>
        <w:rPr>
          <w:rFonts w:ascii="Times New Roman" w:hAnsi="Times New Roman" w:cs="Times New Roman"/>
          <w:sz w:val="24"/>
          <w:szCs w:val="24"/>
        </w:rPr>
      </w:pPr>
      <w:r w:rsidRPr="00B306DE">
        <w:rPr>
          <w:rFonts w:ascii="Times New Roman" w:hAnsi="Times New Roman" w:cs="Times New Roman"/>
          <w:i/>
          <w:sz w:val="24"/>
          <w:szCs w:val="24"/>
        </w:rPr>
        <w:t>Imagery Diary</w:t>
      </w:r>
    </w:p>
    <w:p w14:paraId="1BB8209A" w14:textId="2C1D9A00" w:rsidR="000358BB" w:rsidRPr="00B306DE" w:rsidRDefault="00D239FE" w:rsidP="004379FF">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Participants were provided with an imagery diary</w:t>
      </w:r>
      <w:r w:rsidR="00484899" w:rsidRPr="00B306DE">
        <w:rPr>
          <w:rFonts w:ascii="Times New Roman" w:hAnsi="Times New Roman" w:cs="Times New Roman"/>
          <w:sz w:val="24"/>
          <w:szCs w:val="24"/>
        </w:rPr>
        <w:t xml:space="preserve"> </w:t>
      </w:r>
      <w:r w:rsidRPr="00B306DE">
        <w:rPr>
          <w:rFonts w:ascii="Times New Roman" w:hAnsi="Times New Roman" w:cs="Times New Roman"/>
          <w:sz w:val="24"/>
          <w:szCs w:val="24"/>
        </w:rPr>
        <w:t>which they could complete after each MI session</w:t>
      </w:r>
      <w:r w:rsidR="003045B2" w:rsidRPr="00B306DE">
        <w:rPr>
          <w:rFonts w:ascii="Times New Roman" w:hAnsi="Times New Roman" w:cs="Times New Roman"/>
          <w:sz w:val="24"/>
          <w:szCs w:val="24"/>
        </w:rPr>
        <w:t xml:space="preserve"> by the guidelines of</w:t>
      </w:r>
      <w:r w:rsidR="00891C48" w:rsidRPr="00B306DE">
        <w:rPr>
          <w:rFonts w:ascii="Times New Roman" w:hAnsi="Times New Roman" w:cs="Times New Roman"/>
          <w:sz w:val="24"/>
          <w:szCs w:val="24"/>
        </w:rPr>
        <w:t xml:space="preserve"> </w:t>
      </w:r>
      <w:r w:rsidR="003045B2" w:rsidRPr="00B306DE">
        <w:rPr>
          <w:rFonts w:ascii="Times New Roman" w:hAnsi="Times New Roman" w:cs="Times New Roman"/>
          <w:sz w:val="24"/>
          <w:szCs w:val="24"/>
        </w:rPr>
        <w:fldChar w:fldCharType="begin"/>
      </w:r>
      <w:r w:rsidR="003045B2" w:rsidRPr="00B306DE">
        <w:rPr>
          <w:rFonts w:ascii="Times New Roman" w:hAnsi="Times New Roman" w:cs="Times New Roman"/>
          <w:sz w:val="24"/>
          <w:szCs w:val="24"/>
        </w:rPr>
        <w:instrText xml:space="preserve"> ADDIN ZOTERO_ITEM CSL_CITATION {"citationID":"a75rsqunn7","properties":{"formattedCitation":"(Goginsky &amp; Collins, 1996)","plainCitation":"(Goginsky &amp; Collins, 1996)"},"citationItems":[{"id":643,"uris":["http://zotero.org/users/3596031/items/U82ACBIM"],"uri":["http://zotero.org/users/3596031/items/U82ACBIM"],"itemData":{"id":643,"type":"article-journal","title":"Research design and mental practice","container-title":"Journal of Sports Sciences","page":"381-392","volume":"14","issue":"5","source":"PubMed","abstract":"Research design is the basis from which study outcomes are obtained. Unfortunately, a multitude of methodological design combinations has historically been used to examine the phenomenon of mental practice relative to motor behaviour. The present paper contends that these varied methodological combinations obscure efforts to produce a solid foundation of mental practice evidence. The paper presents an overview of the implemented mental practice research designs via a methodological components model and illustrates how this model can be used to clarify design issues of past mental practice research, and plan more effective future studies. Analysis of past research demonstrates the need for a balanced emphasis between study design and study outcome, and suggests a more explicit methodological focus in order to promote more effectively designed mental practice studies in the future.","DOI":"10.1080/02640419608727725","ISSN":"0264-0414","note":"PMID: 8941909","journalAbbreviation":"J Sports Sci","language":"eng","author":[{"family":"Goginsky","given":"A. M."},{"family":"Collins","given":"D."}],"issued":{"date-parts":[["1996",10]]}}}],"schema":"https://github.com/citation-style-language/schema/raw/master/csl-citation.json"} </w:instrText>
      </w:r>
      <w:r w:rsidR="003045B2" w:rsidRPr="00B306DE">
        <w:rPr>
          <w:rFonts w:ascii="Times New Roman" w:hAnsi="Times New Roman" w:cs="Times New Roman"/>
          <w:sz w:val="24"/>
          <w:szCs w:val="24"/>
        </w:rPr>
        <w:fldChar w:fldCharType="separate"/>
      </w:r>
      <w:r w:rsidR="00734A6F" w:rsidRPr="00B306DE">
        <w:rPr>
          <w:rFonts w:ascii="Times New Roman" w:hAnsi="Times New Roman" w:cs="Times New Roman"/>
          <w:sz w:val="24"/>
          <w:szCs w:val="24"/>
        </w:rPr>
        <w:t xml:space="preserve">Goginsky and </w:t>
      </w:r>
      <w:r w:rsidR="003045B2" w:rsidRPr="00B306DE">
        <w:rPr>
          <w:rFonts w:ascii="Times New Roman" w:hAnsi="Times New Roman" w:cs="Times New Roman"/>
          <w:sz w:val="24"/>
          <w:szCs w:val="24"/>
        </w:rPr>
        <w:t>Collins (1996)</w:t>
      </w:r>
      <w:r w:rsidR="003045B2" w:rsidRPr="00B306DE">
        <w:rPr>
          <w:rFonts w:ascii="Times New Roman" w:hAnsi="Times New Roman" w:cs="Times New Roman"/>
          <w:sz w:val="24"/>
          <w:szCs w:val="24"/>
        </w:rPr>
        <w:fldChar w:fldCharType="end"/>
      </w:r>
      <w:r w:rsidR="003045B2" w:rsidRPr="00B306DE">
        <w:rPr>
          <w:rFonts w:ascii="Times New Roman" w:hAnsi="Times New Roman" w:cs="Times New Roman"/>
          <w:sz w:val="24"/>
          <w:szCs w:val="24"/>
        </w:rPr>
        <w:t>.</w:t>
      </w:r>
      <w:r w:rsidR="00891C48" w:rsidRPr="00B306DE">
        <w:rPr>
          <w:rFonts w:ascii="Times New Roman" w:hAnsi="Times New Roman" w:cs="Times New Roman"/>
          <w:sz w:val="24"/>
          <w:szCs w:val="24"/>
        </w:rPr>
        <w:t xml:space="preserve"> </w:t>
      </w:r>
      <w:r w:rsidRPr="00B306DE">
        <w:rPr>
          <w:rFonts w:ascii="Times New Roman" w:hAnsi="Times New Roman" w:cs="Times New Roman"/>
          <w:sz w:val="24"/>
          <w:szCs w:val="24"/>
        </w:rPr>
        <w:t xml:space="preserve">Participants were instructed to </w:t>
      </w:r>
      <w:r w:rsidR="00D267E0" w:rsidRPr="00B306DE">
        <w:rPr>
          <w:rFonts w:ascii="Times New Roman" w:hAnsi="Times New Roman" w:cs="Times New Roman"/>
          <w:sz w:val="24"/>
          <w:szCs w:val="24"/>
        </w:rPr>
        <w:t>record any</w:t>
      </w:r>
      <w:r w:rsidRPr="00B306DE">
        <w:rPr>
          <w:rFonts w:ascii="Times New Roman" w:hAnsi="Times New Roman" w:cs="Times New Roman"/>
          <w:sz w:val="24"/>
          <w:szCs w:val="24"/>
        </w:rPr>
        <w:t xml:space="preserve"> difficulties or concerns they experienced when performing imagery during the intervention period.</w:t>
      </w:r>
      <w:r w:rsidR="00D267E0" w:rsidRPr="00B306DE">
        <w:rPr>
          <w:rFonts w:ascii="Times New Roman" w:hAnsi="Times New Roman" w:cs="Times New Roman"/>
          <w:sz w:val="24"/>
          <w:szCs w:val="24"/>
        </w:rPr>
        <w:t xml:space="preserve"> </w:t>
      </w:r>
      <w:r w:rsidR="00296E3C" w:rsidRPr="00B306DE">
        <w:rPr>
          <w:rFonts w:ascii="Times New Roman" w:hAnsi="Times New Roman" w:cs="Times New Roman"/>
          <w:sz w:val="24"/>
          <w:szCs w:val="24"/>
        </w:rPr>
        <w:t>Furthermore, engagement with the session was measured</w:t>
      </w:r>
      <w:r w:rsidR="00DA08EE" w:rsidRPr="00B306DE">
        <w:rPr>
          <w:rFonts w:ascii="Times New Roman" w:hAnsi="Times New Roman" w:cs="Times New Roman"/>
          <w:sz w:val="24"/>
          <w:szCs w:val="24"/>
        </w:rPr>
        <w:t xml:space="preserve"> using a frequency count of sessions completed, out of a possible eighteen. </w:t>
      </w:r>
      <w:r w:rsidRPr="00B306DE">
        <w:rPr>
          <w:rFonts w:ascii="Times New Roman" w:hAnsi="Times New Roman" w:cs="Times New Roman"/>
          <w:sz w:val="24"/>
          <w:szCs w:val="24"/>
          <w:lang w:val="en"/>
        </w:rPr>
        <w:t xml:space="preserve">The </w:t>
      </w:r>
      <w:r w:rsidR="00296E3C" w:rsidRPr="00B306DE">
        <w:rPr>
          <w:rFonts w:ascii="Times New Roman" w:hAnsi="Times New Roman" w:cs="Times New Roman"/>
          <w:sz w:val="24"/>
          <w:szCs w:val="24"/>
          <w:lang w:val="en"/>
        </w:rPr>
        <w:t xml:space="preserve">vividness </w:t>
      </w:r>
      <w:r w:rsidR="001654B3" w:rsidRPr="00B306DE">
        <w:rPr>
          <w:rFonts w:ascii="Times New Roman" w:hAnsi="Times New Roman" w:cs="Times New Roman"/>
          <w:sz w:val="24"/>
          <w:szCs w:val="24"/>
          <w:lang w:val="en"/>
        </w:rPr>
        <w:t>and</w:t>
      </w:r>
      <w:r w:rsidR="003571E4" w:rsidRPr="00B306DE">
        <w:rPr>
          <w:rFonts w:ascii="Times New Roman" w:hAnsi="Times New Roman" w:cs="Times New Roman"/>
          <w:sz w:val="24"/>
          <w:szCs w:val="24"/>
          <w:lang w:val="en"/>
        </w:rPr>
        <w:t xml:space="preserve"> </w:t>
      </w:r>
      <w:r w:rsidR="00296E3C" w:rsidRPr="00B306DE">
        <w:rPr>
          <w:rFonts w:ascii="Times New Roman" w:hAnsi="Times New Roman" w:cs="Times New Roman"/>
          <w:sz w:val="24"/>
          <w:szCs w:val="24"/>
          <w:lang w:val="en"/>
        </w:rPr>
        <w:t xml:space="preserve">controllability of the </w:t>
      </w:r>
      <w:r w:rsidR="00417823" w:rsidRPr="00B306DE">
        <w:rPr>
          <w:rFonts w:ascii="Times New Roman" w:hAnsi="Times New Roman" w:cs="Times New Roman"/>
          <w:sz w:val="24"/>
          <w:szCs w:val="24"/>
          <w:lang w:val="en"/>
        </w:rPr>
        <w:t xml:space="preserve">imagery were also </w:t>
      </w:r>
      <w:r w:rsidRPr="00B306DE">
        <w:rPr>
          <w:rFonts w:ascii="Times New Roman" w:hAnsi="Times New Roman" w:cs="Times New Roman"/>
          <w:sz w:val="24"/>
          <w:szCs w:val="24"/>
          <w:lang w:val="en"/>
        </w:rPr>
        <w:t>rated on a</w:t>
      </w:r>
      <w:r w:rsidR="00177C7E" w:rsidRPr="00B306DE">
        <w:rPr>
          <w:rFonts w:ascii="Times New Roman" w:hAnsi="Times New Roman" w:cs="Times New Roman"/>
          <w:sz w:val="24"/>
          <w:szCs w:val="24"/>
          <w:lang w:val="en"/>
        </w:rPr>
        <w:t xml:space="preserve"> </w:t>
      </w:r>
      <w:r w:rsidR="00484899" w:rsidRPr="00B306DE">
        <w:rPr>
          <w:rFonts w:ascii="Times New Roman" w:hAnsi="Times New Roman" w:cs="Times New Roman"/>
          <w:sz w:val="24"/>
          <w:szCs w:val="24"/>
          <w:lang w:val="en"/>
        </w:rPr>
        <w:t>7-point</w:t>
      </w:r>
      <w:r w:rsidR="00417823" w:rsidRPr="00B306DE">
        <w:rPr>
          <w:rFonts w:ascii="Times New Roman" w:hAnsi="Times New Roman" w:cs="Times New Roman"/>
          <w:sz w:val="24"/>
          <w:szCs w:val="24"/>
          <w:lang w:val="en"/>
        </w:rPr>
        <w:t xml:space="preserve"> Likert scale </w:t>
      </w:r>
      <w:r w:rsidRPr="00B306DE">
        <w:rPr>
          <w:rFonts w:ascii="Times New Roman" w:hAnsi="Times New Roman" w:cs="Times New Roman"/>
          <w:sz w:val="24"/>
          <w:szCs w:val="24"/>
          <w:lang w:val="en"/>
        </w:rPr>
        <w:t>(</w:t>
      </w:r>
      <w:r w:rsidR="00417823" w:rsidRPr="00B306DE">
        <w:rPr>
          <w:rFonts w:ascii="Times New Roman" w:hAnsi="Times New Roman" w:cs="Times New Roman"/>
          <w:sz w:val="24"/>
          <w:szCs w:val="24"/>
          <w:lang w:val="en"/>
        </w:rPr>
        <w:t xml:space="preserve">ranging from </w:t>
      </w:r>
      <w:proofErr w:type="gramStart"/>
      <w:r w:rsidRPr="00B306DE">
        <w:rPr>
          <w:rFonts w:ascii="Times New Roman" w:hAnsi="Times New Roman" w:cs="Times New Roman"/>
          <w:sz w:val="24"/>
          <w:szCs w:val="24"/>
          <w:lang w:val="en"/>
        </w:rPr>
        <w:t>1</w:t>
      </w:r>
      <w:proofErr w:type="gramEnd"/>
      <w:r w:rsidRPr="00B306DE">
        <w:rPr>
          <w:rFonts w:ascii="Times New Roman" w:hAnsi="Times New Roman" w:cs="Times New Roman"/>
          <w:sz w:val="24"/>
          <w:szCs w:val="24"/>
        </w:rPr>
        <w:t xml:space="preserve"> being </w:t>
      </w:r>
      <w:r w:rsidRPr="00B306DE">
        <w:rPr>
          <w:rFonts w:ascii="Times New Roman" w:hAnsi="Times New Roman" w:cs="Times New Roman"/>
          <w:i/>
          <w:sz w:val="24"/>
          <w:szCs w:val="24"/>
        </w:rPr>
        <w:t>not at all controllable</w:t>
      </w:r>
      <w:r w:rsidRPr="00B306DE">
        <w:rPr>
          <w:rFonts w:ascii="Times New Roman" w:hAnsi="Times New Roman" w:cs="Times New Roman"/>
          <w:i/>
          <w:sz w:val="24"/>
          <w:szCs w:val="24"/>
          <w:lang w:val="en"/>
        </w:rPr>
        <w:t xml:space="preserve"> not at all</w:t>
      </w:r>
      <w:r w:rsidR="00296E3C" w:rsidRPr="00B306DE">
        <w:rPr>
          <w:rFonts w:ascii="Times New Roman" w:hAnsi="Times New Roman" w:cs="Times New Roman"/>
          <w:i/>
          <w:sz w:val="24"/>
          <w:szCs w:val="24"/>
          <w:lang w:val="en"/>
        </w:rPr>
        <w:t xml:space="preserve"> vivid</w:t>
      </w:r>
      <w:r w:rsidR="00296E3C" w:rsidRPr="00B306DE">
        <w:rPr>
          <w:rFonts w:ascii="Times New Roman" w:hAnsi="Times New Roman" w:cs="Times New Roman"/>
          <w:sz w:val="24"/>
          <w:szCs w:val="24"/>
          <w:lang w:val="en"/>
        </w:rPr>
        <w:t xml:space="preserve"> </w:t>
      </w:r>
      <w:r w:rsidR="007D469A" w:rsidRPr="00B306DE">
        <w:rPr>
          <w:rFonts w:ascii="Times New Roman" w:hAnsi="Times New Roman" w:cs="Times New Roman"/>
          <w:sz w:val="24"/>
          <w:szCs w:val="24"/>
          <w:lang w:val="en"/>
        </w:rPr>
        <w:t xml:space="preserve">/ </w:t>
      </w:r>
      <w:r w:rsidRPr="00B306DE">
        <w:rPr>
          <w:rFonts w:ascii="Times New Roman" w:hAnsi="Times New Roman" w:cs="Times New Roman"/>
          <w:sz w:val="24"/>
          <w:szCs w:val="24"/>
        </w:rPr>
        <w:t xml:space="preserve">7 being </w:t>
      </w:r>
      <w:r w:rsidRPr="00B306DE">
        <w:rPr>
          <w:rFonts w:ascii="Times New Roman" w:hAnsi="Times New Roman" w:cs="Times New Roman"/>
          <w:i/>
          <w:sz w:val="24"/>
          <w:szCs w:val="24"/>
        </w:rPr>
        <w:t>very controllable and very vivid</w:t>
      </w:r>
      <w:r w:rsidRPr="00B306DE">
        <w:rPr>
          <w:rFonts w:ascii="Times New Roman" w:hAnsi="Times New Roman" w:cs="Times New Roman"/>
          <w:sz w:val="24"/>
          <w:szCs w:val="24"/>
          <w:lang w:val="en"/>
        </w:rPr>
        <w:t xml:space="preserve">). </w:t>
      </w:r>
      <w:r w:rsidR="000358BB" w:rsidRPr="00B306DE">
        <w:rPr>
          <w:rFonts w:ascii="Times New Roman" w:hAnsi="Times New Roman" w:cs="Times New Roman"/>
          <w:sz w:val="24"/>
          <w:szCs w:val="24"/>
          <w:lang w:val="en"/>
        </w:rPr>
        <w:t xml:space="preserve">Thorough use of </w:t>
      </w:r>
      <w:r w:rsidR="000358BB" w:rsidRPr="00B306DE">
        <w:rPr>
          <w:rFonts w:ascii="Times New Roman" w:hAnsi="Times New Roman" w:cs="Times New Roman"/>
          <w:sz w:val="24"/>
          <w:szCs w:val="24"/>
          <w:shd w:val="clear" w:color="auto" w:fill="FFFFFF"/>
        </w:rPr>
        <w:t>manipulation checks to</w:t>
      </w:r>
      <w:r w:rsidR="007D469A" w:rsidRPr="00B306DE">
        <w:rPr>
          <w:rFonts w:ascii="Times New Roman" w:hAnsi="Times New Roman" w:cs="Times New Roman"/>
          <w:sz w:val="24"/>
          <w:szCs w:val="24"/>
          <w:shd w:val="clear" w:color="auto" w:fill="FFFFFF"/>
        </w:rPr>
        <w:t xml:space="preserve"> ensure the completion of and focus of the intervention have </w:t>
      </w:r>
      <w:r w:rsidR="000358BB" w:rsidRPr="00B306DE">
        <w:rPr>
          <w:rStyle w:val="apple-converted-space"/>
          <w:rFonts w:ascii="Times New Roman" w:hAnsi="Times New Roman" w:cs="Times New Roman"/>
          <w:sz w:val="24"/>
          <w:szCs w:val="24"/>
          <w:shd w:val="clear" w:color="auto" w:fill="FFFFFF"/>
        </w:rPr>
        <w:t>also</w:t>
      </w:r>
      <w:r w:rsidR="007D469A" w:rsidRPr="00B306DE">
        <w:rPr>
          <w:rStyle w:val="apple-converted-space"/>
          <w:rFonts w:ascii="Times New Roman" w:hAnsi="Times New Roman" w:cs="Times New Roman"/>
          <w:sz w:val="24"/>
          <w:szCs w:val="24"/>
          <w:shd w:val="clear" w:color="auto" w:fill="FFFFFF"/>
        </w:rPr>
        <w:t xml:space="preserve"> been </w:t>
      </w:r>
      <w:r w:rsidR="000358BB" w:rsidRPr="00B306DE">
        <w:rPr>
          <w:rStyle w:val="apple-converted-space"/>
          <w:rFonts w:ascii="Times New Roman" w:hAnsi="Times New Roman" w:cs="Times New Roman"/>
          <w:sz w:val="24"/>
          <w:szCs w:val="24"/>
          <w:shd w:val="clear" w:color="auto" w:fill="FFFFFF"/>
        </w:rPr>
        <w:t xml:space="preserve">employed in a number of recent studies examining the efficacy of MI on performance </w:t>
      </w:r>
      <w:r w:rsidR="000358BB" w:rsidRPr="00B306DE">
        <w:rPr>
          <w:rStyle w:val="apple-converted-space"/>
          <w:rFonts w:ascii="Times New Roman" w:hAnsi="Times New Roman" w:cs="Times New Roman"/>
          <w:sz w:val="24"/>
          <w:szCs w:val="24"/>
          <w:shd w:val="clear" w:color="auto" w:fill="FFFFFF"/>
        </w:rPr>
        <w:fldChar w:fldCharType="begin"/>
      </w:r>
      <w:r w:rsidR="00C24805" w:rsidRPr="00B306DE">
        <w:rPr>
          <w:rStyle w:val="apple-converted-space"/>
          <w:rFonts w:ascii="Times New Roman" w:hAnsi="Times New Roman" w:cs="Times New Roman"/>
          <w:sz w:val="24"/>
          <w:szCs w:val="24"/>
          <w:shd w:val="clear" w:color="auto" w:fill="FFFFFF"/>
        </w:rPr>
        <w:instrText xml:space="preserve"> ADDIN ZOTERO_ITEM CSL_CITATION {"citationID":"v3uQS6E7","properties":{"formattedCitation":"(Frank, Land, Popp, &amp; Schack, 2014; Guillot, Genevois, Desliens, Saieb, &amp; Rogowski, 2012; Smith &amp; Holmes, 2004; C. J. Wright &amp; Smith, 2009)","plainCitation":"(Frank, Land, Popp, &amp; Schack, 2014; Guillot, Genevois, Desliens, Saieb, &amp; Rogowski, 2012; Smith &amp; Holmes, 2004; C. J. Wright &amp; Smith, 2009)"},"citationItems":[{"id":645,"uris":["http://zotero.org/users/3596031/items/CZC7QPRN"],"uri":["http://zotero.org/users/3596031/items/CZC7QPRN"],"itemData":{"id":645,"type":"article-journal","title":"Mental Representation and Mental Practice: Experimental Investigation on the Functional Links between Motor Memory and Motor Imagery","container-title":"PLOS ONE","page":"e95175","volume":"9","issue":"4","source":"PLoS Journals","abstract":"Recent research on mental representation of complex action has revealed distinct differences in the structure of representational frameworks between experts and novices. More recently, research on the development of mental representation structure has elicited functional changes in novices' representations as a result of practice. However, research investigating if and how mental practice adds to this adaptation process is lacking. In the present study, we examined the influence of mental practice (i.e., motor imagery rehearsal) on both putting performance and the development of one's representation of the golf putt during early skill acquisition. Novice golfers (N = 52) practiced the task of golf putting under one of four different practice conditions: mental, physical, mental-physical combined, and no practice. Participants were tested prior to and after a practice phase, as well as after a three day retention interval. Mental representation structures of the putt were measured, using the structural dimensional analysis of mental representation. This method provides psychometric data on the distances and groupings of basic action concepts in long-term memory. Additionally, putting accuracy and putting consistency were measured using two-dimensional error scores of each putt. Findings revealed significant performance improvements over the course of practice together with functional adaptations in mental representation structure. Interestingly, after three days of practice, the mental representations of participants who incorporated mental practice into their practice regime displayed representation structures that were more similar to a functional structure than did participants who did not incorporate mental practice. The findings of the present study suggest that mental practice promotes the cognitive adaptation process during motor learning, leading to more elaborate representations than physical practice only.","DOI":"10.1371/journal.pone.0095175","ISSN":"1932-6203","shortTitle":"Mental Representation and Mental Practice","journalAbbreviation":"PLOS ONE","author":[{"family":"Frank","given":"Cornelia"},{"family":"Land","given":"William M."},{"family":"Popp","given":"Carmen"},{"family":"Schack","given":"Thomas"}],"issued":{"date-parts":[["2014",4,17]]}}},{"id":648,"uris":["http://zotero.org/users/3596031/items/M287KVU2"],"uri":["http://zotero.org/users/3596031/items/M287KVU2"],"itemData":{"id":648,"type":"article-journal","title":"Motor imagery and ‘placebo-racket effects’ in tennis serve performance","container-title":"Psychology of Sport and Exercise","collection-title":"A Sport Psychology Perspective on Olympians and the Olympic Games","page":"533-540","volume":"13","issue":"5","source":"ScienceDirect","abstract":"Objectives\nThis study aimed at confirming whether Motor Imagery (MI) enhances tennis serve performance, and determining whether a placebo condition could affect the beneficial effects of MI.\nDesign\nThis study used a 3 × 2 factorial design. Three groups of tennis players were compared in service performance outcomes before and after a training session.\nMethods\nTwenty-two tennis players were assigned into three groups: a control (C) and two experimental groups subjected to a similar MI intervention, one group using their regular own racket (MI group) while the other used a placebo racket (P group).\nResults\nAnalyses of Covariance revealed no significant group difference when comparing serve velocity after training session, but MI training improved serve accuracy and regularity. Combining placebo racket with MI further resulted in greater serve accuracy score as compared to MI alone. Players' perception of their serve quality improved after MI, and this effect was reinforced in the P group.\nConclusion\nThese findings revealed that MI may be useful to achieve peak performance, and that the implement placebo effect might be a factor in sport performance, hence promoting the beneficial effects of alternative methods to improve tennis serve performance.","DOI":"10.1016/j.psychsport.2012.03.002","ISSN":"1469-0292","journalAbbreviation":"Psychology of Sport and Exercise","author":[{"family":"Guillot","given":"Aymeric"},{"family":"Genevois","given":"Cyril"},{"family":"Desliens","given":"Simon"},{"family":"Saieb","given":"Sylvie"},{"family":"Rogowski","given":"Isabelle"}],"issued":{"date-parts":[["2012",9]]}}},{"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303,"uris":["http://zotero.org/users/3596031/items/93BRH8GS"],"uri":["http://zotero.org/users/3596031/items/93BRH8GS"],"itemData":{"id":303,"type":"article-journal","title":"The effect of PETTLEP imagery on strength performance","container-title":"International Journal of Sport and Exercise Psychology","page":"18-31","volume":"7","issue":"1","source":"Taylor and Francis+NEJM","abstract":"This study compared the effects of PETTLEP</w:instrText>
      </w:r>
      <w:r w:rsidR="00C24805" w:rsidRPr="00B306DE">
        <w:rPr>
          <w:rStyle w:val="apple-converted-space"/>
          <w:rFonts w:ascii="Cambria Math" w:hAnsi="Cambria Math" w:cs="Cambria Math"/>
          <w:sz w:val="24"/>
          <w:szCs w:val="24"/>
          <w:shd w:val="clear" w:color="auto" w:fill="FFFFFF"/>
        </w:rPr>
        <w:instrText>‐</w:instrText>
      </w:r>
      <w:r w:rsidR="00C24805" w:rsidRPr="00B306DE">
        <w:rPr>
          <w:rStyle w:val="apple-converted-space"/>
          <w:rFonts w:ascii="Times New Roman" w:hAnsi="Times New Roman" w:cs="Times New Roman"/>
          <w:sz w:val="24"/>
          <w:szCs w:val="24"/>
          <w:shd w:val="clear" w:color="auto" w:fill="FFFFFF"/>
        </w:rPr>
        <w:instrText>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w:instrText>
      </w:r>
      <w:r w:rsidR="00C24805" w:rsidRPr="00B306DE">
        <w:rPr>
          <w:rStyle w:val="apple-converted-space"/>
          <w:rFonts w:ascii="Cambria Math" w:hAnsi="Cambria Math" w:cs="Cambria Math"/>
          <w:sz w:val="24"/>
          <w:szCs w:val="24"/>
          <w:shd w:val="clear" w:color="auto" w:fill="FFFFFF"/>
        </w:rPr>
        <w:instrText>‐</w:instrText>
      </w:r>
      <w:r w:rsidR="00C24805" w:rsidRPr="00B306DE">
        <w:rPr>
          <w:rStyle w:val="apple-converted-space"/>
          <w:rFonts w:ascii="Times New Roman" w:hAnsi="Times New Roman" w:cs="Times New Roman"/>
          <w:sz w:val="24"/>
          <w:szCs w:val="24"/>
          <w:shd w:val="clear" w:color="auto" w:fill="FFFFFF"/>
        </w:rPr>
        <w:instrText xml:space="preserve"> and post</w:instrText>
      </w:r>
      <w:r w:rsidR="00C24805" w:rsidRPr="00B306DE">
        <w:rPr>
          <w:rStyle w:val="apple-converted-space"/>
          <w:rFonts w:ascii="Cambria Math" w:hAnsi="Cambria Math" w:cs="Cambria Math"/>
          <w:sz w:val="24"/>
          <w:szCs w:val="24"/>
          <w:shd w:val="clear" w:color="auto" w:fill="FFFFFF"/>
        </w:rPr>
        <w:instrText>‐</w:instrText>
      </w:r>
      <w:r w:rsidR="00C24805" w:rsidRPr="00B306DE">
        <w:rPr>
          <w:rStyle w:val="apple-converted-space"/>
          <w:rFonts w:ascii="Times New Roman" w:hAnsi="Times New Roman" w:cs="Times New Roman"/>
          <w:sz w:val="24"/>
          <w:szCs w:val="24"/>
          <w:shd w:val="clear" w:color="auto" w:fill="FFFFFF"/>
        </w:rPr>
        <w:instrText xml:space="preserve">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practice","DOI":"10.1080/1612197X.2009.9671890","ISSN":"1612-197X","author":[{"family":"Wright","given":"Caroline J."},{"family":"Smith","given":"Dave"}],"issued":{"date-parts":[["2009",1,1]]}}}],"schema":"https://github.com/citation-style-language/schema/raw/master/csl-citation.json"} </w:instrText>
      </w:r>
      <w:r w:rsidR="000358BB" w:rsidRPr="00B306DE">
        <w:rPr>
          <w:rStyle w:val="apple-converted-space"/>
          <w:rFonts w:ascii="Times New Roman" w:hAnsi="Times New Roman" w:cs="Times New Roman"/>
          <w:sz w:val="24"/>
          <w:szCs w:val="24"/>
          <w:shd w:val="clear" w:color="auto" w:fill="FFFFFF"/>
        </w:rPr>
        <w:fldChar w:fldCharType="separate"/>
      </w:r>
      <w:r w:rsidR="00C832BF" w:rsidRPr="00B306DE">
        <w:rPr>
          <w:rFonts w:ascii="Times New Roman" w:hAnsi="Times New Roman" w:cs="Times New Roman"/>
          <w:sz w:val="24"/>
          <w:szCs w:val="24"/>
        </w:rPr>
        <w:t>(</w:t>
      </w:r>
      <w:r w:rsidR="009154DE" w:rsidRPr="00B306DE">
        <w:rPr>
          <w:rFonts w:ascii="Times New Roman" w:hAnsi="Times New Roman" w:cs="Times New Roman"/>
          <w:sz w:val="24"/>
          <w:szCs w:val="24"/>
        </w:rPr>
        <w:t xml:space="preserve">e.g., </w:t>
      </w:r>
      <w:r w:rsidR="004379FF" w:rsidRPr="00B306DE">
        <w:rPr>
          <w:rFonts w:ascii="Times New Roman" w:eastAsia="Times New Roman" w:hAnsi="Times New Roman" w:cs="Times New Roman"/>
          <w:sz w:val="24"/>
          <w:szCs w:val="24"/>
          <w:lang w:eastAsia="en-GB"/>
        </w:rPr>
        <w:t>Frank, Land, Popp, &amp; Schack, 2014</w:t>
      </w:r>
      <w:r w:rsidR="00C24805" w:rsidRPr="00B306DE">
        <w:rPr>
          <w:rFonts w:ascii="Times New Roman" w:hAnsi="Times New Roman" w:cs="Times New Roman"/>
          <w:sz w:val="24"/>
          <w:szCs w:val="24"/>
        </w:rPr>
        <w:t>; Guillot, Genevois, Desliens, Saieb, &amp; Rogowski, 2012</w:t>
      </w:r>
      <w:r w:rsidR="009154DE" w:rsidRPr="00B306DE">
        <w:rPr>
          <w:rFonts w:ascii="Times New Roman" w:hAnsi="Times New Roman" w:cs="Times New Roman"/>
          <w:sz w:val="24"/>
          <w:szCs w:val="24"/>
        </w:rPr>
        <w:t>)</w:t>
      </w:r>
      <w:r w:rsidR="000358BB" w:rsidRPr="00B306DE">
        <w:rPr>
          <w:rStyle w:val="apple-converted-space"/>
          <w:rFonts w:ascii="Times New Roman" w:hAnsi="Times New Roman" w:cs="Times New Roman"/>
          <w:sz w:val="24"/>
          <w:szCs w:val="24"/>
          <w:shd w:val="clear" w:color="auto" w:fill="FFFFFF"/>
        </w:rPr>
        <w:fldChar w:fldCharType="end"/>
      </w:r>
    </w:p>
    <w:p w14:paraId="7DD14757" w14:textId="30422F78" w:rsidR="00313C3B" w:rsidRPr="00B306DE" w:rsidRDefault="000358BB" w:rsidP="001D6786">
      <w:pPr>
        <w:spacing w:line="480" w:lineRule="auto"/>
        <w:rPr>
          <w:rFonts w:ascii="Times New Roman" w:hAnsi="Times New Roman" w:cs="Times New Roman"/>
          <w:i/>
          <w:sz w:val="24"/>
          <w:szCs w:val="24"/>
        </w:rPr>
      </w:pPr>
      <w:r w:rsidRPr="00B306DE">
        <w:rPr>
          <w:rStyle w:val="apple-converted-space"/>
          <w:rFonts w:ascii="Times New Roman" w:hAnsi="Times New Roman" w:cs="Times New Roman"/>
          <w:sz w:val="24"/>
          <w:szCs w:val="24"/>
          <w:shd w:val="clear" w:color="auto" w:fill="FFFFFF"/>
        </w:rPr>
        <w:t> </w:t>
      </w:r>
      <w:r w:rsidR="00484899" w:rsidRPr="00B306DE">
        <w:rPr>
          <w:rFonts w:ascii="Times New Roman" w:hAnsi="Times New Roman" w:cs="Times New Roman"/>
          <w:i/>
          <w:sz w:val="24"/>
          <w:szCs w:val="24"/>
        </w:rPr>
        <w:t xml:space="preserve">The </w:t>
      </w:r>
      <w:r w:rsidR="007E390E" w:rsidRPr="00B306DE">
        <w:rPr>
          <w:rFonts w:ascii="Times New Roman" w:hAnsi="Times New Roman" w:cs="Times New Roman"/>
          <w:i/>
          <w:sz w:val="24"/>
          <w:szCs w:val="24"/>
        </w:rPr>
        <w:t xml:space="preserve">Aiming </w:t>
      </w:r>
      <w:r w:rsidR="00484899" w:rsidRPr="00B306DE">
        <w:rPr>
          <w:rFonts w:ascii="Times New Roman" w:hAnsi="Times New Roman" w:cs="Times New Roman"/>
          <w:i/>
          <w:sz w:val="24"/>
          <w:szCs w:val="24"/>
        </w:rPr>
        <w:t>Task</w:t>
      </w:r>
    </w:p>
    <w:p w14:paraId="396993A6" w14:textId="5B0C405F" w:rsidR="00CC5DBE" w:rsidRPr="00B306DE" w:rsidRDefault="00313C3B" w:rsidP="00974087">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Concentric circle dartboard</w:t>
      </w:r>
      <w:r w:rsidRPr="00B306DE">
        <w:rPr>
          <w:rFonts w:ascii="Times New Roman" w:hAnsi="Times New Roman" w:cs="Times New Roman"/>
          <w:i/>
          <w:sz w:val="24"/>
          <w:szCs w:val="24"/>
        </w:rPr>
        <w:t xml:space="preserve"> </w:t>
      </w:r>
      <w:r w:rsidRPr="00B306DE">
        <w:rPr>
          <w:rFonts w:ascii="Times New Roman" w:hAnsi="Times New Roman" w:cs="Times New Roman"/>
          <w:sz w:val="24"/>
          <w:szCs w:val="24"/>
        </w:rPr>
        <w:t xml:space="preserve">was used to collect </w:t>
      </w:r>
      <w:r w:rsidR="00D70FCB" w:rsidRPr="00B306DE">
        <w:rPr>
          <w:rFonts w:ascii="Times New Roman" w:hAnsi="Times New Roman" w:cs="Times New Roman"/>
          <w:sz w:val="24"/>
          <w:szCs w:val="24"/>
        </w:rPr>
        <w:t xml:space="preserve">performance </w:t>
      </w:r>
      <w:r w:rsidRPr="00B306DE">
        <w:rPr>
          <w:rFonts w:ascii="Times New Roman" w:hAnsi="Times New Roman" w:cs="Times New Roman"/>
          <w:sz w:val="24"/>
          <w:szCs w:val="24"/>
        </w:rPr>
        <w:t>data</w:t>
      </w:r>
      <w:r w:rsidR="00224C4A" w:rsidRPr="00B306DE">
        <w:rPr>
          <w:rFonts w:ascii="Times New Roman" w:hAnsi="Times New Roman" w:cs="Times New Roman"/>
          <w:sz w:val="24"/>
          <w:szCs w:val="24"/>
        </w:rPr>
        <w:t xml:space="preserve"> </w:t>
      </w:r>
      <w:r w:rsidR="00F2005A" w:rsidRPr="00B306DE">
        <w:rPr>
          <w:rFonts w:ascii="Times New Roman" w:hAnsi="Times New Roman" w:cs="Times New Roman"/>
          <w:sz w:val="24"/>
          <w:szCs w:val="24"/>
        </w:rPr>
        <w:t>(see</w:t>
      </w:r>
      <w:r w:rsidR="00BE06F0" w:rsidRPr="00B306DE">
        <w:rPr>
          <w:rFonts w:ascii="Times New Roman" w:hAnsi="Times New Roman" w:cs="Times New Roman"/>
          <w:sz w:val="24"/>
          <w:szCs w:val="24"/>
        </w:rPr>
        <w:t xml:space="preserve"> </w:t>
      </w:r>
      <w:r w:rsidR="00484899" w:rsidRPr="00B306DE">
        <w:rPr>
          <w:rFonts w:ascii="Times New Roman" w:hAnsi="Times New Roman" w:cs="Times New Roman"/>
          <w:sz w:val="24"/>
          <w:szCs w:val="24"/>
        </w:rPr>
        <w:t>F</w:t>
      </w:r>
      <w:r w:rsidR="00BE06F0" w:rsidRPr="00B306DE">
        <w:rPr>
          <w:rFonts w:ascii="Times New Roman" w:hAnsi="Times New Roman" w:cs="Times New Roman"/>
          <w:sz w:val="24"/>
          <w:szCs w:val="24"/>
        </w:rPr>
        <w:t>igure</w:t>
      </w:r>
      <w:r w:rsidR="00484899" w:rsidRPr="00B306DE">
        <w:rPr>
          <w:rFonts w:ascii="Times New Roman" w:hAnsi="Times New Roman" w:cs="Times New Roman"/>
          <w:sz w:val="24"/>
          <w:szCs w:val="24"/>
        </w:rPr>
        <w:t xml:space="preserve"> </w:t>
      </w:r>
      <w:r w:rsidR="00BE06F0" w:rsidRPr="00B306DE">
        <w:rPr>
          <w:rFonts w:ascii="Times New Roman" w:hAnsi="Times New Roman" w:cs="Times New Roman"/>
          <w:sz w:val="24"/>
          <w:szCs w:val="24"/>
        </w:rPr>
        <w:t>1</w:t>
      </w:r>
      <w:r w:rsidR="005A4ABF" w:rsidRPr="00B306DE">
        <w:rPr>
          <w:rFonts w:ascii="Times New Roman" w:hAnsi="Times New Roman" w:cs="Times New Roman"/>
          <w:sz w:val="24"/>
          <w:szCs w:val="24"/>
        </w:rPr>
        <w:t>)</w:t>
      </w:r>
      <w:r w:rsidRPr="00B306DE">
        <w:rPr>
          <w:rFonts w:ascii="Times New Roman" w:hAnsi="Times New Roman" w:cs="Times New Roman"/>
          <w:sz w:val="24"/>
          <w:szCs w:val="24"/>
        </w:rPr>
        <w:t>. The dartboard was positioned at the centre fixed point, 1.73cm from the floor and 2.37 cm horizontally from the throwing line</w:t>
      </w:r>
      <w:r w:rsidR="009A02D5" w:rsidRPr="00B306DE">
        <w:rPr>
          <w:rFonts w:ascii="Times New Roman" w:hAnsi="Times New Roman" w:cs="Times New Roman"/>
          <w:sz w:val="24"/>
          <w:szCs w:val="24"/>
        </w:rPr>
        <w:t>, as per standard</w:t>
      </w:r>
      <w:r w:rsidR="001654B3" w:rsidRPr="00B306DE">
        <w:rPr>
          <w:rFonts w:ascii="Times New Roman" w:hAnsi="Times New Roman" w:cs="Times New Roman"/>
          <w:sz w:val="24"/>
          <w:szCs w:val="24"/>
        </w:rPr>
        <w:t xml:space="preserve"> darts rules</w:t>
      </w:r>
      <w:r w:rsidR="009A02D5" w:rsidRPr="00B306DE">
        <w:rPr>
          <w:rFonts w:ascii="Times New Roman" w:hAnsi="Times New Roman" w:cs="Times New Roman"/>
          <w:sz w:val="24"/>
          <w:szCs w:val="24"/>
        </w:rPr>
        <w:t xml:space="preserve">. </w:t>
      </w:r>
      <w:r w:rsidR="009D4D67" w:rsidRPr="00B306DE">
        <w:rPr>
          <w:rFonts w:ascii="Times New Roman" w:hAnsi="Times New Roman" w:cs="Times New Roman"/>
          <w:sz w:val="24"/>
          <w:szCs w:val="24"/>
        </w:rPr>
        <w:t>P</w:t>
      </w:r>
      <w:r w:rsidR="00F27AB4" w:rsidRPr="00B306DE">
        <w:rPr>
          <w:rFonts w:ascii="Times New Roman" w:hAnsi="Times New Roman" w:cs="Times New Roman"/>
          <w:sz w:val="24"/>
          <w:szCs w:val="24"/>
        </w:rPr>
        <w:t>erformance</w:t>
      </w:r>
      <w:r w:rsidRPr="00B306DE">
        <w:rPr>
          <w:rFonts w:ascii="Times New Roman" w:hAnsi="Times New Roman" w:cs="Times New Roman"/>
          <w:sz w:val="24"/>
          <w:szCs w:val="24"/>
        </w:rPr>
        <w:t xml:space="preserve"> </w:t>
      </w:r>
      <w:r w:rsidR="009154DE" w:rsidRPr="00B306DE">
        <w:rPr>
          <w:rFonts w:ascii="Times New Roman" w:hAnsi="Times New Roman" w:cs="Times New Roman"/>
          <w:sz w:val="24"/>
          <w:szCs w:val="24"/>
        </w:rPr>
        <w:t>(</w:t>
      </w:r>
      <w:r w:rsidR="0047351B" w:rsidRPr="00B306DE">
        <w:rPr>
          <w:rFonts w:ascii="Times New Roman" w:hAnsi="Times New Roman" w:cs="Times New Roman"/>
          <w:sz w:val="24"/>
          <w:szCs w:val="24"/>
        </w:rPr>
        <w:t>throwing accuracy score</w:t>
      </w:r>
      <w:r w:rsidR="009154DE" w:rsidRPr="00B306DE">
        <w:rPr>
          <w:rFonts w:ascii="Times New Roman" w:hAnsi="Times New Roman" w:cs="Times New Roman"/>
          <w:sz w:val="24"/>
          <w:szCs w:val="24"/>
        </w:rPr>
        <w:t xml:space="preserve">) </w:t>
      </w:r>
      <w:r w:rsidRPr="00B306DE">
        <w:rPr>
          <w:rFonts w:ascii="Times New Roman" w:hAnsi="Times New Roman" w:cs="Times New Roman"/>
          <w:sz w:val="24"/>
          <w:szCs w:val="24"/>
        </w:rPr>
        <w:t>was</w:t>
      </w:r>
      <w:r w:rsidR="009A02D5" w:rsidRPr="00B306DE">
        <w:rPr>
          <w:rFonts w:ascii="Times New Roman" w:hAnsi="Times New Roman" w:cs="Times New Roman"/>
          <w:sz w:val="24"/>
          <w:szCs w:val="24"/>
        </w:rPr>
        <w:t xml:space="preserve"> </w:t>
      </w:r>
      <w:r w:rsidR="00974087" w:rsidRPr="00B306DE">
        <w:rPr>
          <w:rFonts w:ascii="Times New Roman" w:hAnsi="Times New Roman" w:cs="Times New Roman"/>
          <w:sz w:val="24"/>
          <w:szCs w:val="24"/>
        </w:rPr>
        <w:t xml:space="preserve">measured using a similar system employed by Williams, and Cumming </w:t>
      </w:r>
      <w:r w:rsidR="00974087" w:rsidRPr="00B306DE">
        <w:rPr>
          <w:rFonts w:ascii="Times New Roman" w:hAnsi="Times New Roman" w:cs="Times New Roman"/>
          <w:sz w:val="24"/>
          <w:szCs w:val="24"/>
        </w:rPr>
        <w:lastRenderedPageBreak/>
        <w:t>(2012)</w:t>
      </w:r>
      <w:r w:rsidR="00C8680C" w:rsidRPr="00B306DE">
        <w:rPr>
          <w:rFonts w:ascii="Times New Roman" w:hAnsi="Times New Roman" w:cs="Times New Roman"/>
          <w:sz w:val="24"/>
          <w:szCs w:val="24"/>
        </w:rPr>
        <w:t xml:space="preserve"> </w:t>
      </w:r>
      <w:r w:rsidR="009A02D5" w:rsidRPr="00B306DE">
        <w:rPr>
          <w:rFonts w:ascii="Times New Roman" w:hAnsi="Times New Roman" w:cs="Times New Roman"/>
          <w:sz w:val="24"/>
          <w:szCs w:val="24"/>
        </w:rPr>
        <w:t xml:space="preserve">measured in </w:t>
      </w:r>
      <w:r w:rsidR="005A4ABF" w:rsidRPr="00B306DE">
        <w:rPr>
          <w:rFonts w:ascii="Times New Roman" w:hAnsi="Times New Roman" w:cs="Times New Roman"/>
          <w:sz w:val="24"/>
          <w:szCs w:val="24"/>
        </w:rPr>
        <w:t xml:space="preserve">10 </w:t>
      </w:r>
      <w:r w:rsidR="009A02D5" w:rsidRPr="00B306DE">
        <w:rPr>
          <w:rFonts w:ascii="Times New Roman" w:hAnsi="Times New Roman" w:cs="Times New Roman"/>
          <w:sz w:val="24"/>
          <w:szCs w:val="24"/>
        </w:rPr>
        <w:t xml:space="preserve">concentric circles </w:t>
      </w:r>
      <w:r w:rsidR="00D70FCB" w:rsidRPr="00B306DE">
        <w:rPr>
          <w:rFonts w:ascii="Times New Roman" w:hAnsi="Times New Roman" w:cs="Times New Roman"/>
          <w:sz w:val="24"/>
          <w:szCs w:val="24"/>
        </w:rPr>
        <w:t>(2cm wide)</w:t>
      </w:r>
      <w:r w:rsidR="00F44924" w:rsidRPr="00B306DE">
        <w:rPr>
          <w:rFonts w:ascii="Times New Roman" w:hAnsi="Times New Roman" w:cs="Times New Roman"/>
          <w:sz w:val="24"/>
          <w:szCs w:val="24"/>
        </w:rPr>
        <w:t xml:space="preserve">. The throws were scored </w:t>
      </w:r>
      <w:r w:rsidR="009154DE" w:rsidRPr="00B306DE">
        <w:rPr>
          <w:rFonts w:ascii="Times New Roman" w:hAnsi="Times New Roman" w:cs="Times New Roman"/>
          <w:sz w:val="24"/>
          <w:szCs w:val="24"/>
        </w:rPr>
        <w:t xml:space="preserve">in relation to </w:t>
      </w:r>
      <w:r w:rsidR="00F44924" w:rsidRPr="00B306DE">
        <w:rPr>
          <w:rFonts w:ascii="Times New Roman" w:hAnsi="Times New Roman" w:cs="Times New Roman"/>
          <w:sz w:val="24"/>
          <w:szCs w:val="24"/>
        </w:rPr>
        <w:t>where the dart landed within the 10 circles, the centre of the scoring 10 points and the outer circle scoring 1 point. Darts that landed outside the circumference of the dartboard were awarded a score of zero</w:t>
      </w:r>
      <w:r w:rsidR="00E71C37" w:rsidRPr="00B306DE">
        <w:rPr>
          <w:rFonts w:ascii="Times New Roman" w:hAnsi="Times New Roman" w:cs="Times New Roman"/>
          <w:sz w:val="24"/>
          <w:szCs w:val="24"/>
        </w:rPr>
        <w:t>.</w:t>
      </w:r>
    </w:p>
    <w:p w14:paraId="22520A4B" w14:textId="77777777" w:rsidR="00CC5DBE" w:rsidRPr="00B306DE" w:rsidRDefault="00CC5DBE" w:rsidP="001D6786">
      <w:pPr>
        <w:spacing w:line="480" w:lineRule="auto"/>
        <w:rPr>
          <w:rFonts w:ascii="Times New Roman" w:hAnsi="Times New Roman" w:cs="Times New Roman"/>
          <w:b/>
          <w:sz w:val="24"/>
          <w:szCs w:val="24"/>
        </w:rPr>
      </w:pPr>
      <w:r w:rsidRPr="00B306DE">
        <w:rPr>
          <w:rFonts w:ascii="Times New Roman" w:hAnsi="Times New Roman" w:cs="Times New Roman"/>
          <w:b/>
          <w:sz w:val="24"/>
          <w:szCs w:val="24"/>
        </w:rPr>
        <w:t xml:space="preserve">Procedure </w:t>
      </w:r>
    </w:p>
    <w:p w14:paraId="4061A18F" w14:textId="267C3D17" w:rsidR="00CC5DBE" w:rsidRPr="00B306DE" w:rsidRDefault="00DF41C4" w:rsidP="004F4F30">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Prior to commencing the study, all participants</w:t>
      </w:r>
      <w:r w:rsidR="00F050FF" w:rsidRPr="00B306DE">
        <w:rPr>
          <w:rFonts w:ascii="Times New Roman" w:hAnsi="Times New Roman" w:cs="Times New Roman"/>
          <w:sz w:val="24"/>
          <w:szCs w:val="24"/>
        </w:rPr>
        <w:t xml:space="preserve"> provided informed consent and completed the MIQ-R</w:t>
      </w:r>
      <w:r w:rsidRPr="00B306DE">
        <w:rPr>
          <w:rFonts w:ascii="Times New Roman" w:hAnsi="Times New Roman" w:cs="Times New Roman"/>
          <w:sz w:val="24"/>
          <w:szCs w:val="24"/>
        </w:rPr>
        <w:t>.</w:t>
      </w:r>
      <w:r w:rsidR="00D70FCB" w:rsidRPr="00B306DE">
        <w:rPr>
          <w:rFonts w:ascii="Times New Roman" w:hAnsi="Times New Roman" w:cs="Times New Roman"/>
          <w:sz w:val="24"/>
          <w:szCs w:val="24"/>
        </w:rPr>
        <w:t xml:space="preserve"> </w:t>
      </w:r>
      <w:r w:rsidR="00855E60" w:rsidRPr="00B306DE">
        <w:rPr>
          <w:rFonts w:ascii="Times New Roman" w:hAnsi="Times New Roman" w:cs="Times New Roman"/>
          <w:sz w:val="24"/>
          <w:szCs w:val="24"/>
        </w:rPr>
        <w:t>All</w:t>
      </w:r>
      <w:r w:rsidR="00CC5DBE" w:rsidRPr="00B306DE">
        <w:rPr>
          <w:rFonts w:ascii="Times New Roman" w:hAnsi="Times New Roman" w:cs="Times New Roman"/>
          <w:sz w:val="24"/>
          <w:szCs w:val="24"/>
        </w:rPr>
        <w:t xml:space="preserve"> participants were randomly allocated to one of </w:t>
      </w:r>
      <w:r w:rsidR="00815417" w:rsidRPr="00B306DE">
        <w:rPr>
          <w:rFonts w:ascii="Times New Roman" w:hAnsi="Times New Roman" w:cs="Times New Roman"/>
          <w:sz w:val="24"/>
          <w:szCs w:val="24"/>
        </w:rPr>
        <w:t>four</w:t>
      </w:r>
      <w:r w:rsidR="00CC5DBE" w:rsidRPr="00B306DE">
        <w:rPr>
          <w:rFonts w:ascii="Times New Roman" w:hAnsi="Times New Roman" w:cs="Times New Roman"/>
          <w:sz w:val="24"/>
          <w:szCs w:val="24"/>
        </w:rPr>
        <w:t xml:space="preserve"> </w:t>
      </w:r>
      <w:r w:rsidR="00321408" w:rsidRPr="00B306DE">
        <w:rPr>
          <w:rFonts w:ascii="Times New Roman" w:hAnsi="Times New Roman" w:cs="Times New Roman"/>
          <w:sz w:val="24"/>
          <w:szCs w:val="24"/>
        </w:rPr>
        <w:t xml:space="preserve">experimental </w:t>
      </w:r>
      <w:r w:rsidR="00602D99" w:rsidRPr="00B306DE">
        <w:rPr>
          <w:rFonts w:ascii="Times New Roman" w:hAnsi="Times New Roman" w:cs="Times New Roman"/>
          <w:sz w:val="24"/>
          <w:szCs w:val="24"/>
        </w:rPr>
        <w:t xml:space="preserve">groups </w:t>
      </w:r>
      <w:r w:rsidR="00321408" w:rsidRPr="00B306DE">
        <w:rPr>
          <w:rFonts w:ascii="Times New Roman" w:hAnsi="Times New Roman" w:cs="Times New Roman"/>
          <w:sz w:val="24"/>
          <w:szCs w:val="24"/>
        </w:rPr>
        <w:t>(</w:t>
      </w:r>
      <w:r w:rsidR="00E7415C" w:rsidRPr="00B306DE">
        <w:rPr>
          <w:rFonts w:ascii="Times New Roman" w:hAnsi="Times New Roman" w:cs="Times New Roman"/>
          <w:sz w:val="24"/>
          <w:szCs w:val="24"/>
        </w:rPr>
        <w:t>n</w:t>
      </w:r>
      <w:r w:rsidR="00CC5DBE" w:rsidRPr="00B306DE">
        <w:rPr>
          <w:rFonts w:ascii="Times New Roman" w:hAnsi="Times New Roman" w:cs="Times New Roman"/>
          <w:sz w:val="24"/>
          <w:szCs w:val="24"/>
        </w:rPr>
        <w:t xml:space="preserve"> =10</w:t>
      </w:r>
      <w:r w:rsidR="00602D99" w:rsidRPr="00B306DE">
        <w:rPr>
          <w:rFonts w:ascii="Times New Roman" w:hAnsi="Times New Roman" w:cs="Times New Roman"/>
          <w:sz w:val="24"/>
          <w:szCs w:val="24"/>
        </w:rPr>
        <w:t>/ group</w:t>
      </w:r>
      <w:r w:rsidR="008F54C6" w:rsidRPr="00B306DE">
        <w:rPr>
          <w:rFonts w:ascii="Times New Roman" w:hAnsi="Times New Roman" w:cs="Times New Roman"/>
          <w:sz w:val="24"/>
          <w:szCs w:val="24"/>
        </w:rPr>
        <w:t>)</w:t>
      </w:r>
      <w:r w:rsidR="006978FA" w:rsidRPr="00B306DE">
        <w:rPr>
          <w:rFonts w:ascii="Times New Roman" w:hAnsi="Times New Roman" w:cs="Times New Roman"/>
          <w:sz w:val="24"/>
          <w:szCs w:val="24"/>
        </w:rPr>
        <w:t xml:space="preserve">: </w:t>
      </w:r>
      <w:r w:rsidR="008F54C6" w:rsidRPr="00B306DE">
        <w:rPr>
          <w:rFonts w:ascii="Times New Roman" w:hAnsi="Times New Roman" w:cs="Times New Roman"/>
          <w:sz w:val="24"/>
          <w:szCs w:val="24"/>
        </w:rPr>
        <w:t>action observation (AO)</w:t>
      </w:r>
      <w:r w:rsidR="00F050FF" w:rsidRPr="00B306DE">
        <w:rPr>
          <w:rFonts w:ascii="Times New Roman" w:hAnsi="Times New Roman" w:cs="Times New Roman"/>
          <w:sz w:val="24"/>
          <w:szCs w:val="24"/>
        </w:rPr>
        <w:t>;</w:t>
      </w:r>
      <w:r w:rsidR="008F54C6" w:rsidRPr="00B306DE">
        <w:rPr>
          <w:rFonts w:ascii="Times New Roman" w:hAnsi="Times New Roman" w:cs="Times New Roman"/>
          <w:sz w:val="24"/>
          <w:szCs w:val="24"/>
        </w:rPr>
        <w:t xml:space="preserve"> motor imagery (MI)</w:t>
      </w:r>
      <w:r w:rsidR="00F050FF" w:rsidRPr="00B306DE">
        <w:rPr>
          <w:rFonts w:ascii="Times New Roman" w:hAnsi="Times New Roman" w:cs="Times New Roman"/>
          <w:sz w:val="24"/>
          <w:szCs w:val="24"/>
        </w:rPr>
        <w:t>;</w:t>
      </w:r>
      <w:r w:rsidR="008F54C6" w:rsidRPr="00B306DE">
        <w:rPr>
          <w:rFonts w:ascii="Times New Roman" w:hAnsi="Times New Roman" w:cs="Times New Roman"/>
          <w:sz w:val="24"/>
          <w:szCs w:val="24"/>
        </w:rPr>
        <w:t xml:space="preserve"> simultaneous imagery and observation</w:t>
      </w:r>
      <w:r w:rsidR="006C3B65" w:rsidRPr="00B306DE">
        <w:rPr>
          <w:rFonts w:ascii="Times New Roman" w:hAnsi="Times New Roman" w:cs="Times New Roman"/>
          <w:sz w:val="24"/>
          <w:szCs w:val="24"/>
        </w:rPr>
        <w:t xml:space="preserve"> (S-AOMI)</w:t>
      </w:r>
      <w:r w:rsidR="00F050FF" w:rsidRPr="00B306DE">
        <w:rPr>
          <w:rFonts w:ascii="Times New Roman" w:hAnsi="Times New Roman" w:cs="Times New Roman"/>
          <w:sz w:val="24"/>
          <w:szCs w:val="24"/>
        </w:rPr>
        <w:t>;</w:t>
      </w:r>
      <w:r w:rsidR="00815417" w:rsidRPr="00B306DE">
        <w:rPr>
          <w:rFonts w:ascii="Times New Roman" w:hAnsi="Times New Roman" w:cs="Times New Roman"/>
          <w:sz w:val="24"/>
          <w:szCs w:val="24"/>
        </w:rPr>
        <w:t xml:space="preserve"> and</w:t>
      </w:r>
      <w:r w:rsidR="008F54C6" w:rsidRPr="00B306DE">
        <w:rPr>
          <w:rFonts w:ascii="Times New Roman" w:hAnsi="Times New Roman" w:cs="Times New Roman"/>
          <w:sz w:val="24"/>
          <w:szCs w:val="24"/>
        </w:rPr>
        <w:t xml:space="preserve"> alternate imagery and observation </w:t>
      </w:r>
      <w:r w:rsidR="006C3B65" w:rsidRPr="00B306DE">
        <w:rPr>
          <w:rFonts w:ascii="Times New Roman" w:hAnsi="Times New Roman" w:cs="Times New Roman"/>
          <w:sz w:val="24"/>
          <w:szCs w:val="24"/>
        </w:rPr>
        <w:t>(A-AOMI)</w:t>
      </w:r>
      <w:r w:rsidR="004F4F30" w:rsidRPr="00B306DE">
        <w:rPr>
          <w:rFonts w:ascii="Times New Roman" w:hAnsi="Times New Roman" w:cs="Times New Roman"/>
          <w:sz w:val="24"/>
          <w:szCs w:val="24"/>
        </w:rPr>
        <w:t xml:space="preserve">.  </w:t>
      </w:r>
      <w:r w:rsidR="007E390E" w:rsidRPr="00B306DE">
        <w:rPr>
          <w:rFonts w:ascii="Times New Roman" w:hAnsi="Times New Roman" w:cs="Times New Roman"/>
          <w:sz w:val="24"/>
          <w:szCs w:val="24"/>
        </w:rPr>
        <w:t>Each group contained five male and five female participants</w:t>
      </w:r>
      <w:r w:rsidR="004F4F30" w:rsidRPr="00B306DE">
        <w:rPr>
          <w:rFonts w:ascii="Times New Roman" w:hAnsi="Times New Roman" w:cs="Times New Roman"/>
          <w:sz w:val="24"/>
          <w:szCs w:val="24"/>
          <w:shd w:val="clear" w:color="auto" w:fill="FFFFFF"/>
        </w:rPr>
        <w:t xml:space="preserve">. </w:t>
      </w:r>
      <w:r w:rsidR="00CC5DBE" w:rsidRPr="00B306DE">
        <w:rPr>
          <w:rFonts w:ascii="Times New Roman" w:hAnsi="Times New Roman" w:cs="Times New Roman"/>
          <w:sz w:val="24"/>
          <w:szCs w:val="24"/>
        </w:rPr>
        <w:t xml:space="preserve">All participants were given identical brief instructions of the correct dart throwing technique that they should attempt to use when completing the experiment. </w:t>
      </w:r>
      <w:r w:rsidR="00390C60" w:rsidRPr="00B306DE">
        <w:rPr>
          <w:rFonts w:ascii="Times New Roman" w:hAnsi="Times New Roman" w:cs="Times New Roman"/>
          <w:sz w:val="24"/>
          <w:szCs w:val="24"/>
        </w:rPr>
        <w:t>For example, participants were asked to focus</w:t>
      </w:r>
      <w:r w:rsidR="005A733E" w:rsidRPr="00B306DE">
        <w:rPr>
          <w:rFonts w:ascii="Times New Roman" w:hAnsi="Times New Roman" w:cs="Times New Roman"/>
          <w:sz w:val="24"/>
          <w:szCs w:val="24"/>
        </w:rPr>
        <w:t xml:space="preserve"> on the centre of the board, ensuring their dart and </w:t>
      </w:r>
      <w:r w:rsidR="00390C60" w:rsidRPr="00B306DE">
        <w:rPr>
          <w:rFonts w:ascii="Times New Roman" w:hAnsi="Times New Roman" w:cs="Times New Roman"/>
          <w:sz w:val="24"/>
          <w:szCs w:val="24"/>
        </w:rPr>
        <w:t xml:space="preserve">target were </w:t>
      </w:r>
      <w:r w:rsidR="005A733E" w:rsidRPr="00B306DE">
        <w:rPr>
          <w:rFonts w:ascii="Times New Roman" w:hAnsi="Times New Roman" w:cs="Times New Roman"/>
          <w:sz w:val="24"/>
          <w:szCs w:val="24"/>
        </w:rPr>
        <w:t xml:space="preserve">in line. </w:t>
      </w:r>
      <w:r w:rsidR="00CC5DBE" w:rsidRPr="00B306DE">
        <w:rPr>
          <w:rFonts w:ascii="Times New Roman" w:hAnsi="Times New Roman" w:cs="Times New Roman"/>
          <w:sz w:val="24"/>
          <w:szCs w:val="24"/>
        </w:rPr>
        <w:t xml:space="preserve">They were also informed about the scoring system and were instructed to aim for the </w:t>
      </w:r>
      <w:r w:rsidR="008F54C6" w:rsidRPr="00B306DE">
        <w:rPr>
          <w:rFonts w:ascii="Times New Roman" w:hAnsi="Times New Roman" w:cs="Times New Roman"/>
          <w:sz w:val="24"/>
          <w:szCs w:val="24"/>
        </w:rPr>
        <w:t xml:space="preserve">centre of the </w:t>
      </w:r>
      <w:r w:rsidR="003723B5" w:rsidRPr="00B306DE">
        <w:rPr>
          <w:rFonts w:ascii="Times New Roman" w:hAnsi="Times New Roman" w:cs="Times New Roman"/>
          <w:sz w:val="24"/>
          <w:szCs w:val="24"/>
        </w:rPr>
        <w:t xml:space="preserve">board. </w:t>
      </w:r>
      <w:r w:rsidR="005C1136" w:rsidRPr="00B306DE">
        <w:rPr>
          <w:rFonts w:ascii="Times New Roman" w:hAnsi="Times New Roman" w:cs="Times New Roman"/>
          <w:sz w:val="24"/>
          <w:szCs w:val="24"/>
        </w:rPr>
        <w:t xml:space="preserve">After </w:t>
      </w:r>
      <w:r w:rsidR="00E7415C" w:rsidRPr="00B306DE">
        <w:rPr>
          <w:rFonts w:ascii="Times New Roman" w:hAnsi="Times New Roman" w:cs="Times New Roman"/>
          <w:sz w:val="24"/>
          <w:szCs w:val="24"/>
        </w:rPr>
        <w:t>five</w:t>
      </w:r>
      <w:r w:rsidR="005C1136" w:rsidRPr="00B306DE">
        <w:rPr>
          <w:rFonts w:ascii="Times New Roman" w:hAnsi="Times New Roman" w:cs="Times New Roman"/>
          <w:sz w:val="24"/>
          <w:szCs w:val="24"/>
        </w:rPr>
        <w:t xml:space="preserve"> </w:t>
      </w:r>
      <w:r w:rsidR="002E209D" w:rsidRPr="00B306DE">
        <w:rPr>
          <w:rFonts w:ascii="Times New Roman" w:hAnsi="Times New Roman" w:cs="Times New Roman"/>
          <w:sz w:val="24"/>
          <w:szCs w:val="24"/>
        </w:rPr>
        <w:t>practice</w:t>
      </w:r>
      <w:r w:rsidR="00CC5DBE" w:rsidRPr="00B306DE">
        <w:rPr>
          <w:rFonts w:ascii="Times New Roman" w:hAnsi="Times New Roman" w:cs="Times New Roman"/>
          <w:sz w:val="24"/>
          <w:szCs w:val="24"/>
        </w:rPr>
        <w:t xml:space="preserve"> throws, participants completed their pre-test. This enabled the participants to experience the physical sensation associated with holding </w:t>
      </w:r>
      <w:r w:rsidR="00F050FF" w:rsidRPr="00B306DE">
        <w:rPr>
          <w:rFonts w:ascii="Times New Roman" w:hAnsi="Times New Roman" w:cs="Times New Roman"/>
          <w:sz w:val="24"/>
          <w:szCs w:val="24"/>
        </w:rPr>
        <w:t xml:space="preserve">a dart </w:t>
      </w:r>
      <w:r w:rsidR="00CC5DBE" w:rsidRPr="00B306DE">
        <w:rPr>
          <w:rFonts w:ascii="Times New Roman" w:hAnsi="Times New Roman" w:cs="Times New Roman"/>
          <w:sz w:val="24"/>
          <w:szCs w:val="24"/>
        </w:rPr>
        <w:t xml:space="preserve">and executing a dart throw. </w:t>
      </w:r>
      <w:r w:rsidR="005C1136" w:rsidRPr="00B306DE">
        <w:rPr>
          <w:rFonts w:ascii="Times New Roman" w:hAnsi="Times New Roman" w:cs="Times New Roman"/>
          <w:sz w:val="24"/>
          <w:szCs w:val="24"/>
        </w:rPr>
        <w:t xml:space="preserve">The number of practice throws were comparable to that of research </w:t>
      </w:r>
      <w:r w:rsidR="00A919F7" w:rsidRPr="00B306DE">
        <w:rPr>
          <w:rFonts w:ascii="Times New Roman" w:hAnsi="Times New Roman" w:cs="Times New Roman"/>
          <w:sz w:val="24"/>
          <w:szCs w:val="24"/>
        </w:rPr>
        <w:t xml:space="preserve">of a </w:t>
      </w:r>
      <w:r w:rsidR="005C1136" w:rsidRPr="00B306DE">
        <w:rPr>
          <w:rFonts w:ascii="Times New Roman" w:hAnsi="Times New Roman" w:cs="Times New Roman"/>
          <w:sz w:val="24"/>
          <w:szCs w:val="24"/>
        </w:rPr>
        <w:t>similar target based task (Williams and Cumming, 2012).</w:t>
      </w:r>
    </w:p>
    <w:p w14:paraId="5D44FD17" w14:textId="584A936D" w:rsidR="00735D22" w:rsidRPr="00B306DE" w:rsidRDefault="00735D22" w:rsidP="005C1136">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Pre and post-tests consisted of </w:t>
      </w:r>
      <w:r w:rsidR="00C807AE" w:rsidRPr="00B306DE">
        <w:rPr>
          <w:rFonts w:ascii="Times New Roman" w:hAnsi="Times New Roman" w:cs="Times New Roman"/>
          <w:sz w:val="24"/>
          <w:szCs w:val="24"/>
        </w:rPr>
        <w:t xml:space="preserve">30 dart throws split into </w:t>
      </w:r>
      <w:r w:rsidR="00165B29" w:rsidRPr="00B306DE">
        <w:rPr>
          <w:rFonts w:ascii="Times New Roman" w:hAnsi="Times New Roman" w:cs="Times New Roman"/>
          <w:sz w:val="24"/>
          <w:szCs w:val="24"/>
        </w:rPr>
        <w:t>six</w:t>
      </w:r>
      <w:r w:rsidR="00C807AE" w:rsidRPr="00B306DE">
        <w:rPr>
          <w:rFonts w:ascii="Times New Roman" w:hAnsi="Times New Roman" w:cs="Times New Roman"/>
          <w:sz w:val="24"/>
          <w:szCs w:val="24"/>
        </w:rPr>
        <w:t xml:space="preserve"> blocks of </w:t>
      </w:r>
      <w:r w:rsidR="00165B29" w:rsidRPr="00B306DE">
        <w:rPr>
          <w:rFonts w:ascii="Times New Roman" w:hAnsi="Times New Roman" w:cs="Times New Roman"/>
          <w:sz w:val="24"/>
          <w:szCs w:val="24"/>
        </w:rPr>
        <w:t>five</w:t>
      </w:r>
      <w:r w:rsidR="00C807AE" w:rsidRPr="00B306DE">
        <w:rPr>
          <w:rFonts w:ascii="Times New Roman" w:hAnsi="Times New Roman" w:cs="Times New Roman"/>
          <w:sz w:val="24"/>
          <w:szCs w:val="24"/>
        </w:rPr>
        <w:t xml:space="preserve"> dart throws. </w:t>
      </w:r>
      <w:r w:rsidRPr="00B306DE">
        <w:rPr>
          <w:rFonts w:ascii="Times New Roman" w:hAnsi="Times New Roman" w:cs="Times New Roman"/>
          <w:sz w:val="24"/>
          <w:szCs w:val="24"/>
        </w:rPr>
        <w:t xml:space="preserve">Total score was taken as the performance measure during both pre and post-tests. </w:t>
      </w:r>
      <w:r w:rsidR="00776A27" w:rsidRPr="00B306DE">
        <w:rPr>
          <w:rFonts w:ascii="Times New Roman" w:hAnsi="Times New Roman" w:cs="Times New Roman"/>
          <w:sz w:val="24"/>
          <w:szCs w:val="24"/>
        </w:rPr>
        <w:t xml:space="preserve">Based on the recommendations of others </w:t>
      </w:r>
      <w:r w:rsidR="00776A27" w:rsidRPr="00B306DE">
        <w:rPr>
          <w:rFonts w:ascii="Times New Roman" w:hAnsi="Times New Roman" w:cs="Times New Roman"/>
          <w:sz w:val="24"/>
          <w:szCs w:val="24"/>
        </w:rPr>
        <w:fldChar w:fldCharType="begin"/>
      </w:r>
      <w:r w:rsidR="00B41D7B" w:rsidRPr="00B306DE">
        <w:rPr>
          <w:rFonts w:ascii="Times New Roman" w:hAnsi="Times New Roman" w:cs="Times New Roman"/>
          <w:sz w:val="24"/>
          <w:szCs w:val="24"/>
        </w:rPr>
        <w:instrText xml:space="preserve"> ADDIN ZOTERO_ITEM CSL_CITATION {"citationID":"DHz5MDxg","properties":{"formattedCitation":"(Wakefield &amp; Smith, 2009; D. J. Wright, McCormick, Birks, Loporto, &amp; Holmes, 2015)","plainCitation":"(Wakefield &amp; Smith, 2009; D. J. Wright, McCormick, Birks, Loporto, &amp; Holmes, 2015)","dontUpdate":true},"citationItems":[{"id":677,"uris":["http://zotero.org/users/3596031/items/ZHN53H88"],"uri":["http://zotero.org/users/3596031/items/ZHN53H88"],"itemData":{"id":677,"type":"article-journal","title":"Impact of differing frequencies of PETTLEP imagery on netball shooting performance","container-title":"Journal of imagery research in sport and physical activity","page":"1-12","volume":"4","issue":"1","source":"e-space.mmu.ac.uk","abstract":"This study examined the effects of differing frequencies of PETTLEP imagery on netball shooting performance. Thirty-two female participants were divided into four groups: PETTLEP imagery once per week (1x/wk), PETTLEP imagery twice per week (2x/wk), PETTLEP imagery three times per week (3x/wk) and a control. During the pre-test and post-test participants were required to complete a total of twenty shots from five different points within the shooting zone. They were awarded points (out of five) for each shot, giving a possible total of 100 points. The numbers of shots scored was also recorded. Following the pre-test, the imagery participants imaged the twenty shots the required number of times per week. The control group completed some netball specific stretching. Transfer tests were also completed to assess the transferability of the intervention to related tasks. Group x test ANOVAs for performance score and shots scored revealed a significant interaction effect (p&lt;.01). Tukey tests revealed that the 3x/wk imagery group improved performance on both measures, whereas the 2x/wk, 1x/wk and control group did not. These results support the notion that PETTLEP imagery may be more effective if completed at least three times per week.","ISSN":"1932-0191","language":"en","author":[{"family":"Wakefield","given":"Caroline J."},{"family":"Smith","given":"Dave"}],"issued":{"date-parts":[["2009"]]}}},{"id":667,"uris":["http://zotero.org/users/3596031/items/P5K7S485"],"uri":["http://zotero.org/users/3596031/items/P5K7S485"],"itemData":{"id":667,"type":"article-journal","title":"Action Observation and Imagery Training Improve the Ease With Which Athletes Can Generate Imagery","container-title":"Journal of Applied Sport Psychology","page":"156-170","volume":"27","issue":"2","source":"Taylor and Francis+NEJM","abstract":"Imagery can improve sport performance, although its efficacy is mediated by the ease with which athletes can generate images. Establishing techniques that improve this imagery ability factor is desirable to enhance the effectiveness of imagery interventions. Twenty-seven club-level female golfers were assigned to imagery, action observation, or physical practice training groups (n = 9). Changes in image generation ease were assessed using the Revised Movement Imagery Questionnaire over an 8-week period. Imagery and action observation training were both effective in improving aspects of imagery ability. Action observation can provide sport psychologists with an effective tool for improving visual imagery ability in athletes.","DOI":"10.1080/10413200.2014.968294","ISSN":"1041-3200","author":[{"family":"Wright","given":"David J."},{"family":"McCormick","given":"Sheree A."},{"family":"Birks","given":"Samantha"},{"family":"Loporto","given":"Michela"},{"family":"Holmes","given":"Paul S."}],"issued":{"date-parts":[["2015",4,3]]}}}],"schema":"https://github.com/citation-style-language/schema/raw/master/csl-citation.json"} </w:instrText>
      </w:r>
      <w:r w:rsidR="00776A27" w:rsidRPr="00B306DE">
        <w:rPr>
          <w:rFonts w:ascii="Times New Roman" w:hAnsi="Times New Roman" w:cs="Times New Roman"/>
          <w:sz w:val="24"/>
          <w:szCs w:val="24"/>
        </w:rPr>
        <w:fldChar w:fldCharType="separate"/>
      </w:r>
      <w:r w:rsidR="00776A27" w:rsidRPr="00B306DE">
        <w:rPr>
          <w:rFonts w:ascii="Times New Roman" w:hAnsi="Times New Roman" w:cs="Times New Roman"/>
          <w:sz w:val="24"/>
          <w:szCs w:val="24"/>
        </w:rPr>
        <w:t>(Wakefield &amp; Smith, 2009; Wright, McCormick, Birks, Loporto, &amp; Holmes, 2015)</w:t>
      </w:r>
      <w:r w:rsidR="00776A27" w:rsidRPr="00B306DE">
        <w:rPr>
          <w:rFonts w:ascii="Times New Roman" w:hAnsi="Times New Roman" w:cs="Times New Roman"/>
          <w:sz w:val="24"/>
          <w:szCs w:val="24"/>
        </w:rPr>
        <w:fldChar w:fldCharType="end"/>
      </w:r>
      <w:r w:rsidR="000B713A" w:rsidRPr="00B306DE">
        <w:rPr>
          <w:rFonts w:ascii="Times New Roman" w:hAnsi="Times New Roman" w:cs="Times New Roman"/>
          <w:sz w:val="24"/>
          <w:szCs w:val="24"/>
        </w:rPr>
        <w:t xml:space="preserve"> </w:t>
      </w:r>
      <w:r w:rsidR="00776A27" w:rsidRPr="00B306DE">
        <w:rPr>
          <w:rFonts w:ascii="Times New Roman" w:hAnsi="Times New Roman" w:cs="Times New Roman"/>
          <w:sz w:val="24"/>
          <w:szCs w:val="24"/>
        </w:rPr>
        <w:t xml:space="preserve">participants were instructed </w:t>
      </w:r>
      <w:r w:rsidRPr="00B306DE">
        <w:rPr>
          <w:rFonts w:ascii="Times New Roman" w:hAnsi="Times New Roman" w:cs="Times New Roman"/>
          <w:sz w:val="24"/>
          <w:szCs w:val="24"/>
        </w:rPr>
        <w:t>to perform each intervention</w:t>
      </w:r>
      <w:r w:rsidR="00891C48" w:rsidRPr="00B306DE">
        <w:rPr>
          <w:rFonts w:ascii="Times New Roman" w:hAnsi="Times New Roman" w:cs="Times New Roman"/>
          <w:sz w:val="24"/>
          <w:szCs w:val="24"/>
        </w:rPr>
        <w:t xml:space="preserve"> </w:t>
      </w:r>
      <w:r w:rsidR="0058437A" w:rsidRPr="00B306DE">
        <w:rPr>
          <w:rFonts w:ascii="Times New Roman" w:hAnsi="Times New Roman" w:cs="Times New Roman"/>
          <w:sz w:val="24"/>
          <w:szCs w:val="24"/>
        </w:rPr>
        <w:t>for</w:t>
      </w:r>
      <w:r w:rsidR="00F050FF" w:rsidRPr="00B306DE">
        <w:rPr>
          <w:rFonts w:ascii="Times New Roman" w:hAnsi="Times New Roman" w:cs="Times New Roman"/>
          <w:sz w:val="24"/>
          <w:szCs w:val="24"/>
        </w:rPr>
        <w:t xml:space="preserve"> three </w:t>
      </w:r>
      <w:r w:rsidRPr="00B306DE">
        <w:rPr>
          <w:rFonts w:ascii="Times New Roman" w:hAnsi="Times New Roman" w:cs="Times New Roman"/>
          <w:sz w:val="24"/>
          <w:szCs w:val="24"/>
        </w:rPr>
        <w:t>times per week</w:t>
      </w:r>
      <w:r w:rsidR="00365BFA" w:rsidRPr="00B306DE">
        <w:rPr>
          <w:rFonts w:ascii="Times New Roman" w:hAnsi="Times New Roman" w:cs="Times New Roman"/>
          <w:sz w:val="24"/>
          <w:szCs w:val="24"/>
        </w:rPr>
        <w:t xml:space="preserve">, </w:t>
      </w:r>
      <w:r w:rsidR="00F050FF" w:rsidRPr="00B306DE">
        <w:rPr>
          <w:rFonts w:ascii="Times New Roman" w:hAnsi="Times New Roman" w:cs="Times New Roman"/>
          <w:sz w:val="24"/>
          <w:szCs w:val="24"/>
        </w:rPr>
        <w:t>for a</w:t>
      </w:r>
      <w:r w:rsidR="00891C48" w:rsidRPr="00B306DE">
        <w:rPr>
          <w:rFonts w:ascii="Times New Roman" w:hAnsi="Times New Roman" w:cs="Times New Roman"/>
          <w:sz w:val="24"/>
          <w:szCs w:val="24"/>
        </w:rPr>
        <w:t xml:space="preserve"> </w:t>
      </w:r>
      <w:r w:rsidR="00365BFA" w:rsidRPr="00B306DE">
        <w:rPr>
          <w:rFonts w:ascii="Times New Roman" w:hAnsi="Times New Roman" w:cs="Times New Roman"/>
          <w:sz w:val="24"/>
          <w:szCs w:val="24"/>
        </w:rPr>
        <w:t>6</w:t>
      </w:r>
      <w:r w:rsidR="00165B29" w:rsidRPr="00B306DE">
        <w:rPr>
          <w:rFonts w:ascii="Times New Roman" w:hAnsi="Times New Roman" w:cs="Times New Roman"/>
          <w:sz w:val="24"/>
          <w:szCs w:val="24"/>
        </w:rPr>
        <w:t>-</w:t>
      </w:r>
      <w:r w:rsidR="00365BFA" w:rsidRPr="00B306DE">
        <w:rPr>
          <w:rFonts w:ascii="Times New Roman" w:hAnsi="Times New Roman" w:cs="Times New Roman"/>
          <w:sz w:val="24"/>
          <w:szCs w:val="24"/>
        </w:rPr>
        <w:t xml:space="preserve">week period. </w:t>
      </w:r>
      <w:r w:rsidRPr="00B306DE">
        <w:rPr>
          <w:rFonts w:ascii="Times New Roman" w:hAnsi="Times New Roman" w:cs="Times New Roman"/>
          <w:sz w:val="24"/>
          <w:szCs w:val="24"/>
        </w:rPr>
        <w:t xml:space="preserve">As previously indicated, participants’ imagery diaries also served as manipulation checks, ensuring that participants had correctly performed their </w:t>
      </w:r>
      <w:r w:rsidRPr="00B306DE">
        <w:rPr>
          <w:rFonts w:ascii="Times New Roman" w:hAnsi="Times New Roman" w:cs="Times New Roman"/>
          <w:sz w:val="24"/>
          <w:szCs w:val="24"/>
        </w:rPr>
        <w:lastRenderedPageBreak/>
        <w:t>imagery as well as discussing deviations from normal behaviours such as sleeping patterns and physical exertion</w:t>
      </w:r>
      <w:r w:rsidR="00402628" w:rsidRPr="00B306DE">
        <w:rPr>
          <w:rFonts w:ascii="Times New Roman" w:hAnsi="Times New Roman" w:cs="Times New Roman"/>
          <w:sz w:val="24"/>
          <w:szCs w:val="24"/>
        </w:rPr>
        <w:t>. Any f</w:t>
      </w:r>
      <w:r w:rsidRPr="00B306DE">
        <w:rPr>
          <w:rFonts w:ascii="Times New Roman" w:hAnsi="Times New Roman" w:cs="Times New Roman"/>
          <w:sz w:val="24"/>
          <w:szCs w:val="24"/>
        </w:rPr>
        <w:t>urther information of issues or difficulties encountered with the following MI interventions were also noted.</w:t>
      </w:r>
    </w:p>
    <w:p w14:paraId="7A36A96F" w14:textId="71F1DF94" w:rsidR="00CC5DBE" w:rsidRPr="00B306DE" w:rsidRDefault="00CC5DBE" w:rsidP="001D6786">
      <w:pPr>
        <w:spacing w:line="480" w:lineRule="auto"/>
        <w:rPr>
          <w:rFonts w:ascii="Times New Roman" w:hAnsi="Times New Roman" w:cs="Times New Roman"/>
          <w:b/>
          <w:sz w:val="24"/>
          <w:szCs w:val="24"/>
        </w:rPr>
      </w:pPr>
      <w:r w:rsidRPr="00B306DE">
        <w:rPr>
          <w:rFonts w:ascii="Times New Roman" w:hAnsi="Times New Roman" w:cs="Times New Roman"/>
          <w:b/>
          <w:sz w:val="24"/>
          <w:szCs w:val="24"/>
        </w:rPr>
        <w:t>Intervention</w:t>
      </w:r>
      <w:r w:rsidR="008B11E0" w:rsidRPr="00B306DE">
        <w:rPr>
          <w:rFonts w:ascii="Times New Roman" w:hAnsi="Times New Roman" w:cs="Times New Roman"/>
          <w:b/>
          <w:sz w:val="24"/>
          <w:szCs w:val="24"/>
        </w:rPr>
        <w:t>s</w:t>
      </w:r>
      <w:r w:rsidRPr="00B306DE">
        <w:rPr>
          <w:rFonts w:ascii="Times New Roman" w:hAnsi="Times New Roman" w:cs="Times New Roman"/>
          <w:b/>
          <w:sz w:val="24"/>
          <w:szCs w:val="24"/>
        </w:rPr>
        <w:t xml:space="preserve"> </w:t>
      </w:r>
    </w:p>
    <w:p w14:paraId="338E16BA" w14:textId="074057C0" w:rsidR="00053D94" w:rsidRPr="00B306DE" w:rsidRDefault="0061661F" w:rsidP="00313895">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Following the pre-test, the interventions were introduced to the participants. </w:t>
      </w:r>
      <w:r w:rsidR="001720F6" w:rsidRPr="00B306DE">
        <w:rPr>
          <w:rFonts w:ascii="Times New Roman" w:hAnsi="Times New Roman" w:cs="Times New Roman"/>
          <w:sz w:val="24"/>
          <w:szCs w:val="24"/>
        </w:rPr>
        <w:t>A</w:t>
      </w:r>
      <w:r w:rsidR="002F5C51" w:rsidRPr="00B306DE">
        <w:rPr>
          <w:rFonts w:ascii="Times New Roman" w:hAnsi="Times New Roman" w:cs="Times New Roman"/>
          <w:sz w:val="24"/>
          <w:szCs w:val="24"/>
        </w:rPr>
        <w:t>ll p</w:t>
      </w:r>
      <w:r w:rsidR="00F74B04" w:rsidRPr="00B306DE">
        <w:rPr>
          <w:rFonts w:ascii="Times New Roman" w:hAnsi="Times New Roman" w:cs="Times New Roman"/>
          <w:sz w:val="24"/>
          <w:szCs w:val="24"/>
        </w:rPr>
        <w:t>articipants</w:t>
      </w:r>
      <w:r w:rsidR="002F5C51" w:rsidRPr="00B306DE">
        <w:rPr>
          <w:rFonts w:ascii="Times New Roman" w:hAnsi="Times New Roman" w:cs="Times New Roman"/>
          <w:sz w:val="24"/>
          <w:szCs w:val="24"/>
        </w:rPr>
        <w:t>, except those in the control group</w:t>
      </w:r>
      <w:r w:rsidR="00EE71F6" w:rsidRPr="00B306DE">
        <w:rPr>
          <w:rFonts w:ascii="Times New Roman" w:hAnsi="Times New Roman" w:cs="Times New Roman"/>
          <w:sz w:val="24"/>
          <w:szCs w:val="24"/>
        </w:rPr>
        <w:t xml:space="preserve"> and </w:t>
      </w:r>
      <w:r w:rsidR="00165B29" w:rsidRPr="00B306DE">
        <w:rPr>
          <w:rFonts w:ascii="Times New Roman" w:hAnsi="Times New Roman" w:cs="Times New Roman"/>
          <w:sz w:val="24"/>
          <w:szCs w:val="24"/>
        </w:rPr>
        <w:t>AO</w:t>
      </w:r>
      <w:r w:rsidR="00EE71F6" w:rsidRPr="00B306DE">
        <w:rPr>
          <w:rFonts w:ascii="Times New Roman" w:hAnsi="Times New Roman" w:cs="Times New Roman"/>
          <w:sz w:val="24"/>
          <w:szCs w:val="24"/>
        </w:rPr>
        <w:t xml:space="preserve"> group</w:t>
      </w:r>
      <w:r w:rsidR="00402628" w:rsidRPr="00B306DE">
        <w:rPr>
          <w:rFonts w:ascii="Times New Roman" w:hAnsi="Times New Roman" w:cs="Times New Roman"/>
          <w:sz w:val="24"/>
          <w:szCs w:val="24"/>
        </w:rPr>
        <w:t>,</w:t>
      </w:r>
      <w:r w:rsidR="00165B29" w:rsidRPr="00B306DE">
        <w:rPr>
          <w:rFonts w:ascii="Times New Roman" w:hAnsi="Times New Roman" w:cs="Times New Roman"/>
          <w:sz w:val="24"/>
          <w:szCs w:val="24"/>
        </w:rPr>
        <w:t xml:space="preserve"> </w:t>
      </w:r>
      <w:r w:rsidR="00F74B04" w:rsidRPr="00B306DE">
        <w:rPr>
          <w:rFonts w:ascii="Times New Roman" w:hAnsi="Times New Roman" w:cs="Times New Roman"/>
          <w:sz w:val="24"/>
          <w:szCs w:val="24"/>
        </w:rPr>
        <w:t>received stimulus response trainin</w:t>
      </w:r>
      <w:r w:rsidR="00EE71F6" w:rsidRPr="00B306DE">
        <w:rPr>
          <w:rFonts w:ascii="Times New Roman" w:hAnsi="Times New Roman" w:cs="Times New Roman"/>
          <w:sz w:val="24"/>
          <w:szCs w:val="24"/>
        </w:rPr>
        <w:t>g</w:t>
      </w:r>
      <w:r w:rsidR="00165B29" w:rsidRPr="00B306DE">
        <w:rPr>
          <w:rFonts w:ascii="Times New Roman" w:hAnsi="Times New Roman" w:cs="Times New Roman"/>
          <w:sz w:val="24"/>
          <w:szCs w:val="24"/>
        </w:rPr>
        <w:t xml:space="preserve"> </w:t>
      </w:r>
      <w:r w:rsidR="00053D94" w:rsidRPr="00B306DE">
        <w:rPr>
          <w:rFonts w:ascii="Times New Roman" w:hAnsi="Times New Roman" w:cs="Times New Roman"/>
          <w:sz w:val="24"/>
          <w:szCs w:val="24"/>
        </w:rPr>
        <w:t>(SRT</w:t>
      </w:r>
      <w:r w:rsidR="00F74B04" w:rsidRPr="00B306DE">
        <w:rPr>
          <w:rFonts w:ascii="Times New Roman" w:hAnsi="Times New Roman" w:cs="Times New Roman"/>
          <w:sz w:val="24"/>
          <w:szCs w:val="24"/>
        </w:rPr>
        <w:fldChar w:fldCharType="begin"/>
      </w:r>
      <w:r w:rsidR="00F74B04" w:rsidRPr="00B306DE">
        <w:rPr>
          <w:rFonts w:ascii="Times New Roman" w:hAnsi="Times New Roman" w:cs="Times New Roman"/>
          <w:sz w:val="24"/>
          <w:szCs w:val="24"/>
        </w:rPr>
        <w:instrText xml:space="preserve"> ADDIN ZOTERO_ITEM CSL_CITATION {"citationID":"a1cb4gkmgqe","properties":{"formattedCitation":"(Lang, Kozak, Miller, Levin, &amp; McLean, 1980)","plainCitation":"(Lang, Kozak, Miller, Levin, &amp; McLean, 1980)"},"citationItems":[{"id":487,"uris":["http://zotero.org/users/3596031/items/XMCDXSQ5"],"uri":["http://zotero.org/users/3596031/items/XMCDXSQ5"],"itemData":{"id":487,"type":"article-journal","title":"Emotional imagery: conceptual structure and pattern of somato-visceral response","container-title":"Psychophysiology","page":"179-192","volume":"17","issue":"2","source":"PubMed","ISSN":"0048-5772","note":"PMID: 7375619","shortTitle":"Emotional imagery","journalAbbreviation":"Psychophysiology","language":"eng","author":[{"family":"Lang","given":"P. J."},{"family":"Kozak","given":"M. J."},{"family":"Miller","given":"G. A."},{"family":"Levin","given":"D. N."},{"family":"McLean","given":"A."}],"issued":{"date-parts":[["1980",3]]}}}],"schema":"https://github.com/citation-style-language/schema/raw/master/csl-citation.json"} </w:instrText>
      </w:r>
      <w:r w:rsidR="00F74B04" w:rsidRPr="00B306DE">
        <w:rPr>
          <w:rFonts w:ascii="Times New Roman" w:hAnsi="Times New Roman" w:cs="Times New Roman"/>
          <w:sz w:val="24"/>
          <w:szCs w:val="24"/>
        </w:rPr>
        <w:fldChar w:fldCharType="separate"/>
      </w:r>
      <w:r w:rsidR="00402628" w:rsidRPr="00B306DE">
        <w:rPr>
          <w:rFonts w:ascii="Times New Roman" w:hAnsi="Times New Roman" w:cs="Times New Roman"/>
          <w:sz w:val="24"/>
          <w:szCs w:val="24"/>
        </w:rPr>
        <w:t xml:space="preserve">; </w:t>
      </w:r>
      <w:r w:rsidR="00F74B04" w:rsidRPr="00B306DE">
        <w:rPr>
          <w:rFonts w:ascii="Times New Roman" w:hAnsi="Times New Roman" w:cs="Times New Roman"/>
          <w:sz w:val="24"/>
          <w:szCs w:val="24"/>
        </w:rPr>
        <w:t>Lang, Kozak, Miller, Levin, &amp; McLean, 1980)</w:t>
      </w:r>
      <w:r w:rsidR="00F74B04" w:rsidRPr="00B306DE">
        <w:rPr>
          <w:rFonts w:ascii="Times New Roman" w:hAnsi="Times New Roman" w:cs="Times New Roman"/>
          <w:sz w:val="24"/>
          <w:szCs w:val="24"/>
        </w:rPr>
        <w:fldChar w:fldCharType="end"/>
      </w:r>
      <w:r w:rsidR="00EE71F6" w:rsidRPr="00B306DE">
        <w:rPr>
          <w:rFonts w:ascii="Times New Roman" w:hAnsi="Times New Roman" w:cs="Times New Roman"/>
          <w:sz w:val="24"/>
          <w:szCs w:val="24"/>
        </w:rPr>
        <w:t>.</w:t>
      </w:r>
      <w:r w:rsidR="00891C48" w:rsidRPr="00B306DE">
        <w:rPr>
          <w:rFonts w:ascii="Times New Roman" w:hAnsi="Times New Roman" w:cs="Times New Roman"/>
          <w:sz w:val="24"/>
          <w:szCs w:val="24"/>
        </w:rPr>
        <w:t xml:space="preserve"> </w:t>
      </w:r>
      <w:r w:rsidR="00EE71F6" w:rsidRPr="00B306DE">
        <w:rPr>
          <w:rFonts w:ascii="Times New Roman" w:hAnsi="Times New Roman" w:cs="Times New Roman"/>
          <w:sz w:val="24"/>
          <w:szCs w:val="24"/>
        </w:rPr>
        <w:t xml:space="preserve">Based on the </w:t>
      </w:r>
      <w:r w:rsidR="00402628" w:rsidRPr="00B306DE">
        <w:rPr>
          <w:rFonts w:ascii="Times New Roman" w:hAnsi="Times New Roman" w:cs="Times New Roman"/>
          <w:sz w:val="24"/>
          <w:szCs w:val="24"/>
        </w:rPr>
        <w:t>b</w:t>
      </w:r>
      <w:r w:rsidR="00EE71F6" w:rsidRPr="00B306DE">
        <w:rPr>
          <w:rFonts w:ascii="Times New Roman" w:hAnsi="Times New Roman" w:cs="Times New Roman"/>
          <w:sz w:val="24"/>
          <w:szCs w:val="24"/>
        </w:rPr>
        <w:t xml:space="preserve">io informational theory proposed by </w:t>
      </w:r>
      <w:r w:rsidR="00EE71F6" w:rsidRPr="00B306DE">
        <w:rPr>
          <w:rFonts w:ascii="Times New Roman" w:hAnsi="Times New Roman" w:cs="Times New Roman"/>
          <w:sz w:val="24"/>
          <w:szCs w:val="24"/>
        </w:rPr>
        <w:fldChar w:fldCharType="begin"/>
      </w:r>
      <w:r w:rsidR="00EE71F6" w:rsidRPr="00B306DE">
        <w:rPr>
          <w:rFonts w:ascii="Times New Roman" w:hAnsi="Times New Roman" w:cs="Times New Roman"/>
          <w:sz w:val="24"/>
          <w:szCs w:val="24"/>
        </w:rPr>
        <w:instrText xml:space="preserve"> ADDIN ZOTERO_ITEM CSL_CITATION {"citationID":"a1s6hr6a0hp","properties":{"formattedCitation":"(Lang et al., 1980)","plainCitation":"(Lang et al., 1980)"},"citationItems":[{"id":487,"uris":["http://zotero.org/users/3596031/items/XMCDXSQ5"],"uri":["http://zotero.org/users/3596031/items/XMCDXSQ5"],"itemData":{"id":487,"type":"article-journal","title":"Emotional imagery: conceptual structure and pattern of somato-visceral response","container-title":"Psychophysiology","page":"179-192","volume":"17","issue":"2","source":"PubMed","ISSN":"0048-5772","note":"PMID: 7375619","shortTitle":"Emotional imagery","journalAbbreviation":"Psychophysiology","language":"eng","author":[{"family":"Lang","given":"P. J."},{"family":"Kozak","given":"M. J."},{"family":"Miller","given":"G. A."},{"family":"Levin","given":"D. N."},{"family":"McLean","given":"A."}],"issued":{"date-parts":[["1980",3]]}}}],"schema":"https://github.com/citation-style-language/schema/raw/master/csl-citation.json"} </w:instrText>
      </w:r>
      <w:r w:rsidR="00EE71F6" w:rsidRPr="00B306DE">
        <w:rPr>
          <w:rFonts w:ascii="Times New Roman" w:hAnsi="Times New Roman" w:cs="Times New Roman"/>
          <w:sz w:val="24"/>
          <w:szCs w:val="24"/>
        </w:rPr>
        <w:fldChar w:fldCharType="separate"/>
      </w:r>
      <w:r w:rsidR="00EE71F6" w:rsidRPr="00B306DE">
        <w:rPr>
          <w:rFonts w:ascii="Times New Roman" w:hAnsi="Times New Roman" w:cs="Times New Roman"/>
          <w:sz w:val="24"/>
          <w:szCs w:val="24"/>
        </w:rPr>
        <w:t>Lang et al. (1980)</w:t>
      </w:r>
      <w:r w:rsidR="00EE71F6" w:rsidRPr="00B306DE">
        <w:rPr>
          <w:rFonts w:ascii="Times New Roman" w:hAnsi="Times New Roman" w:cs="Times New Roman"/>
          <w:sz w:val="24"/>
          <w:szCs w:val="24"/>
        </w:rPr>
        <w:fldChar w:fldCharType="end"/>
      </w:r>
      <w:r w:rsidR="00EE71F6" w:rsidRPr="00B306DE">
        <w:rPr>
          <w:rFonts w:ascii="Times New Roman" w:hAnsi="Times New Roman" w:cs="Times New Roman"/>
          <w:sz w:val="24"/>
          <w:szCs w:val="24"/>
        </w:rPr>
        <w:t xml:space="preserve">, </w:t>
      </w:r>
      <w:r w:rsidR="00402628" w:rsidRPr="00B306DE">
        <w:rPr>
          <w:rFonts w:ascii="Times New Roman" w:hAnsi="Times New Roman" w:cs="Times New Roman"/>
          <w:sz w:val="24"/>
          <w:szCs w:val="24"/>
        </w:rPr>
        <w:t>participants</w:t>
      </w:r>
      <w:r w:rsidR="00EE71F6" w:rsidRPr="00B306DE">
        <w:rPr>
          <w:rFonts w:ascii="Times New Roman" w:hAnsi="Times New Roman" w:cs="Times New Roman"/>
          <w:sz w:val="24"/>
          <w:szCs w:val="24"/>
        </w:rPr>
        <w:t xml:space="preserve"> were instructed to attend to specific stimulus</w:t>
      </w:r>
      <w:r w:rsidR="00C21421" w:rsidRPr="00B306DE">
        <w:rPr>
          <w:rFonts w:ascii="Times New Roman" w:hAnsi="Times New Roman" w:cs="Times New Roman"/>
          <w:sz w:val="24"/>
          <w:szCs w:val="24"/>
        </w:rPr>
        <w:t xml:space="preserve"> d</w:t>
      </w:r>
      <w:r w:rsidR="00214459" w:rsidRPr="00B306DE">
        <w:rPr>
          <w:rFonts w:ascii="Times New Roman" w:hAnsi="Times New Roman" w:cs="Times New Roman"/>
          <w:sz w:val="24"/>
          <w:szCs w:val="24"/>
        </w:rPr>
        <w:t>etails of the scenario that he/</w:t>
      </w:r>
      <w:r w:rsidR="00C21421" w:rsidRPr="00B306DE">
        <w:rPr>
          <w:rFonts w:ascii="Times New Roman" w:hAnsi="Times New Roman" w:cs="Times New Roman"/>
          <w:sz w:val="24"/>
          <w:szCs w:val="24"/>
        </w:rPr>
        <w:t>she finds easy to image (e.g., specific details about the environment) and</w:t>
      </w:r>
      <w:r w:rsidR="00891C48" w:rsidRPr="00B306DE">
        <w:rPr>
          <w:rFonts w:ascii="Times New Roman" w:hAnsi="Times New Roman" w:cs="Times New Roman"/>
          <w:sz w:val="24"/>
          <w:szCs w:val="24"/>
        </w:rPr>
        <w:t xml:space="preserve"> </w:t>
      </w:r>
      <w:r w:rsidR="00C21421" w:rsidRPr="00B306DE">
        <w:rPr>
          <w:rFonts w:ascii="Times New Roman" w:hAnsi="Times New Roman" w:cs="Times New Roman"/>
          <w:sz w:val="24"/>
          <w:szCs w:val="24"/>
        </w:rPr>
        <w:t>response propositions such as physiological sensations (e.g., muscle tension in their muscles), visceral events (e.g., increased heart rate ) and sense organs adjustments (e.g., postural changes).</w:t>
      </w:r>
      <w:r w:rsidR="00891C48" w:rsidRPr="00B306DE">
        <w:rPr>
          <w:rFonts w:ascii="Times New Roman" w:hAnsi="Times New Roman" w:cs="Times New Roman"/>
          <w:sz w:val="24"/>
          <w:szCs w:val="24"/>
        </w:rPr>
        <w:t xml:space="preserve"> </w:t>
      </w:r>
      <w:r w:rsidR="00C21421" w:rsidRPr="00B306DE">
        <w:rPr>
          <w:rFonts w:ascii="Times New Roman" w:hAnsi="Times New Roman" w:cs="Times New Roman"/>
          <w:sz w:val="24"/>
          <w:szCs w:val="24"/>
        </w:rPr>
        <w:t xml:space="preserve">It has been suggested that imagery containing response </w:t>
      </w:r>
      <w:r w:rsidR="00742B93" w:rsidRPr="00B306DE">
        <w:rPr>
          <w:rFonts w:ascii="Times New Roman" w:hAnsi="Times New Roman" w:cs="Times New Roman"/>
          <w:sz w:val="24"/>
          <w:szCs w:val="24"/>
        </w:rPr>
        <w:t xml:space="preserve">propositioning </w:t>
      </w:r>
      <w:r w:rsidR="00582D64" w:rsidRPr="00B306DE">
        <w:rPr>
          <w:rFonts w:ascii="Times New Roman" w:hAnsi="Times New Roman" w:cs="Times New Roman"/>
          <w:sz w:val="24"/>
          <w:szCs w:val="24"/>
        </w:rPr>
        <w:t xml:space="preserve">can produce more vivid </w:t>
      </w:r>
      <w:r w:rsidR="00053D94" w:rsidRPr="00B306DE">
        <w:rPr>
          <w:rFonts w:ascii="Times New Roman" w:hAnsi="Times New Roman" w:cs="Times New Roman"/>
          <w:sz w:val="24"/>
          <w:szCs w:val="24"/>
        </w:rPr>
        <w:t xml:space="preserve">imagery and consequently, </w:t>
      </w:r>
      <w:r w:rsidR="000656D6" w:rsidRPr="00B306DE">
        <w:rPr>
          <w:rFonts w:ascii="Times New Roman" w:hAnsi="Times New Roman" w:cs="Times New Roman"/>
          <w:sz w:val="24"/>
          <w:szCs w:val="24"/>
        </w:rPr>
        <w:t>improve</w:t>
      </w:r>
      <w:r w:rsidR="003A39A2" w:rsidRPr="00B306DE">
        <w:rPr>
          <w:rFonts w:ascii="Times New Roman" w:hAnsi="Times New Roman" w:cs="Times New Roman"/>
          <w:sz w:val="24"/>
          <w:szCs w:val="24"/>
        </w:rPr>
        <w:t>s</w:t>
      </w:r>
      <w:r w:rsidR="000656D6" w:rsidRPr="00B306DE">
        <w:rPr>
          <w:rFonts w:ascii="Times New Roman" w:hAnsi="Times New Roman" w:cs="Times New Roman"/>
          <w:sz w:val="24"/>
          <w:szCs w:val="24"/>
        </w:rPr>
        <w:t xml:space="preserve"> </w:t>
      </w:r>
      <w:r w:rsidR="00053D94" w:rsidRPr="00B306DE">
        <w:rPr>
          <w:rFonts w:ascii="Times New Roman" w:hAnsi="Times New Roman" w:cs="Times New Roman"/>
          <w:sz w:val="24"/>
          <w:szCs w:val="24"/>
        </w:rPr>
        <w:t xml:space="preserve">the execution of motor skills </w:t>
      </w:r>
      <w:r w:rsidR="00053D94" w:rsidRPr="00B306DE">
        <w:rPr>
          <w:rFonts w:ascii="Times New Roman" w:hAnsi="Times New Roman" w:cs="Times New Roman"/>
          <w:sz w:val="24"/>
          <w:szCs w:val="24"/>
        </w:rPr>
        <w:fldChar w:fldCharType="begin"/>
      </w:r>
      <w:r w:rsidR="00985B43" w:rsidRPr="00B306DE">
        <w:rPr>
          <w:rFonts w:ascii="Times New Roman" w:hAnsi="Times New Roman" w:cs="Times New Roman"/>
          <w:sz w:val="24"/>
          <w:szCs w:val="24"/>
        </w:rPr>
        <w:instrText xml:space="preserve"> ADDIN ZOTERO_ITEM CSL_CITATION {"citationID":"lVt56vyD","properties":{"formattedCitation":"(Cumming, Olphin, &amp; Law, 2007; Smith, Holmes, Whitemore, &amp; Devonport, 2001; Williams, Cooley, &amp; Cumming, 2013)","plainCitation":"(Cumming, Olphin, &amp; Law, 2007; Smith, Holmes, Whitemore, &amp; Devonport, 2001; Williams, Cooley, &amp; Cumming, 2013)"},"citationItems":[{"id":685,"uris":["http://zotero.org/users/3596031/items/CG7GPS2P"],"uri":["http://zotero.org/users/3596031/items/CG7GPS2P"],"itemData":{"id":685,"type":"article-journal","title":"Self-reported psychological states and physiological responses to different types of motivational general imagery","container-title":"Journal of Sport &amp; Exercise Psychology","page":"629-644","volume":"29","issue":"5","source":"PubMed","abstract":"The aim of the present study was to examine self-reported psychological states and physiological responses (heart rate) experienced during different motivational general imagery scenarios. Forty competitive athletes wore a standard heart rate monitor and imaged five scripts (mastery, coping, anxiety, psyching up, and relaxation). Following each script, they reported their state anxiety and self-confidence. A significant increase in heart rate from baseline to imagery was found for the anxiety, psyching-up, and coping imagery scripts. Furthermore, the intensity of cognitive and somatic anxiety was greater and perceived as being more debilitative following the anxiety imagery script. The findings support Lang's (1977, 1979) proposal that images containing response propositions will produce a physiological response (i.e., increase heart rate). Moreover, coping imagery enabled the athletes to simultaneously experience elevated levels of anxiety intensity and thoughts and feelings they perceived as helpful.","ISSN":"0895-2779","note":"PMID: 18089896","journalAbbreviation":"J Sport Exerc Psychol","language":"eng","author":[{"family":"Cumming","given":"Jennifer"},{"family":"Olphin","given":"Tom"},{"family":"Law","given":"Michelle"}],"issued":{"date-parts":[["2007",10]]}}},{"id":727,"uris":["http://zotero.org/users/3596031/items/PB52MI79"],"uri":["http://zotero.org/users/3596031/items/PB52MI79"],"itemData":{"id":727,"type":"article-journal","title":"The effect of theoretically-based imagery scripts on field hockey performance","container-title":"Journal of sport behavior","page":"408-419","volume":"24","issue":"4","source":"e-space.mmu.ac.uk","abstract":"This study examined the application of a Langian imagery perspective (Lang, 1979, 1985) to a real-life sporting task, namely field hockey penalty flick performance. Twenty-seven novice hockey players were randomly assigned to either one of two imagery groups, or a control group. Participants in one of the imagery groups received stimulus and response proposition-laden imagery scripts, while the other received stimulus proposition-only scripts. All imagery participants imagined performing twenty penalty flicks three times per week for seven weeks, and control participants performed no imagery or physical practice during this period. Pre- and post-tests consisted often penalty flicks, with performances recorded for all groups. The response proposition group improved to a significantly (p [less than].05) greater degree than the stimulus proposition-only group, which in turn showed greater improvement (p [less than] .05) than the controls. Results support the application of bio-informational theory to sport and indicate that imagery scripts should be laden with response propositions to maximize their effectiveness.","ISSN":"0162-7341","language":"en","author":[{"family":"Smith","given":"Dave"},{"family":"Holmes","given":"Paul S."},{"family":"Whitemore","given":"Lisa"},{"family":"Devonport","given":"Tracey"}],"issued":{"date-parts":[["2001",12]]}}},{"id":683,"uris":["http://zotero.org/users/3596031/items/8BN2W25S"],"uri":["http://zotero.org/users/3596031/items/8BN2W25S"],"itemData":{"id":683,"type":"article-journal","title":"Layered stimulus response training improves motor imagery ability and movement execution","container-title":"Journal of Sport &amp; Exercise Psychology","page":"60-71","volume":"35","issue":"1","source":"PubMed","abstract":"This study aimed to test Lang's bioinformational theory by comparing the effects of layered stimulus and response training (LSRT) with imagery practice on improvements in imagery ability and performance of a motor skill (golf putting) in 24 novices (age, M = 20.13 years; SD = 1.65; 12 female) low in imagery ability. Participants were randomly assigned to a LSRT (introducing stimulus and response propositions to an image in a layered approach), motor imagery (MI) practice, or visual imagery (VI) practice group. Following baseline measures of MI ability and golf putting performance, the LSRT and MI practice groups imaged successfully performing the golf putting task 5 times each day for 4 days whereas the VI practice group imaged the ball rolling into the hole. Only the LSRT group experienced an improvement in kinesthetic MI ability, MI ability of more complex skills, and actual golf putting performance. Results support bioinformational theory by demonstrating that LSRT can facilitate visual and kinesthetic MI ability and reiterate the importance of imagery ability to ensure MI is an effective prime for movement execution.","ISSN":"1543-2904","note":"PMID: 23404880","journalAbbreviation":"J Sport Exerc Psychol","language":"eng","author":[{"family":"Williams","given":"Sarah E."},{"family":"Cooley","given":"Sam J."},{"family":"Cumming","given":"Jennifer"}],"issued":{"date-parts":[["2013",2]]}}}],"schema":"https://github.com/citation-style-language/schema/raw/master/csl-citation.json"} </w:instrText>
      </w:r>
      <w:r w:rsidR="00053D94" w:rsidRPr="00B306DE">
        <w:rPr>
          <w:rFonts w:ascii="Times New Roman" w:hAnsi="Times New Roman" w:cs="Times New Roman"/>
          <w:sz w:val="24"/>
          <w:szCs w:val="24"/>
        </w:rPr>
        <w:fldChar w:fldCharType="separate"/>
      </w:r>
      <w:r w:rsidR="00985B43" w:rsidRPr="00B306DE">
        <w:rPr>
          <w:rFonts w:ascii="Times New Roman" w:hAnsi="Times New Roman" w:cs="Times New Roman"/>
          <w:sz w:val="24"/>
          <w:szCs w:val="24"/>
        </w:rPr>
        <w:t>(Williams, Cooley, &amp; Cumming, 2013)</w:t>
      </w:r>
      <w:r w:rsidR="00053D94" w:rsidRPr="00B306DE">
        <w:rPr>
          <w:rFonts w:ascii="Times New Roman" w:hAnsi="Times New Roman" w:cs="Times New Roman"/>
          <w:sz w:val="24"/>
          <w:szCs w:val="24"/>
        </w:rPr>
        <w:fldChar w:fldCharType="end"/>
      </w:r>
      <w:r w:rsidR="00053D94" w:rsidRPr="00B306DE">
        <w:rPr>
          <w:rFonts w:ascii="Times New Roman" w:hAnsi="Times New Roman" w:cs="Times New Roman"/>
          <w:sz w:val="24"/>
          <w:szCs w:val="24"/>
        </w:rPr>
        <w:t>.</w:t>
      </w:r>
      <w:r w:rsidR="00891C48" w:rsidRPr="00B306DE">
        <w:rPr>
          <w:rFonts w:ascii="Times New Roman" w:hAnsi="Times New Roman" w:cs="Times New Roman"/>
          <w:sz w:val="24"/>
          <w:szCs w:val="24"/>
        </w:rPr>
        <w:t xml:space="preserve"> </w:t>
      </w:r>
      <w:r w:rsidR="00615862" w:rsidRPr="00B306DE">
        <w:rPr>
          <w:rFonts w:ascii="Times New Roman" w:hAnsi="Times New Roman" w:cs="Times New Roman"/>
          <w:sz w:val="24"/>
          <w:szCs w:val="24"/>
        </w:rPr>
        <w:t>Over the 6 weeks, participants were instructed to perform imagery</w:t>
      </w:r>
      <w:r w:rsidR="00313895" w:rsidRPr="00B306DE">
        <w:rPr>
          <w:rFonts w:ascii="Times New Roman" w:hAnsi="Times New Roman" w:cs="Times New Roman"/>
          <w:sz w:val="24"/>
          <w:szCs w:val="24"/>
        </w:rPr>
        <w:t xml:space="preserve"> in the first person perspective, </w:t>
      </w:r>
      <w:r w:rsidR="0067151F" w:rsidRPr="00B306DE">
        <w:rPr>
          <w:rFonts w:ascii="Times New Roman" w:hAnsi="Times New Roman" w:cs="Times New Roman"/>
          <w:sz w:val="24"/>
          <w:szCs w:val="24"/>
        </w:rPr>
        <w:t xml:space="preserve">with their eyes open </w:t>
      </w:r>
      <w:r w:rsidR="00615862" w:rsidRPr="00B306DE">
        <w:rPr>
          <w:rFonts w:ascii="Times New Roman" w:hAnsi="Times New Roman" w:cs="Times New Roman"/>
          <w:sz w:val="24"/>
          <w:szCs w:val="24"/>
        </w:rPr>
        <w:t xml:space="preserve">and build the image up by including </w:t>
      </w:r>
      <w:r w:rsidR="00167474" w:rsidRPr="00B306DE">
        <w:rPr>
          <w:rFonts w:ascii="Times New Roman" w:hAnsi="Times New Roman" w:cs="Times New Roman"/>
          <w:sz w:val="24"/>
          <w:szCs w:val="24"/>
        </w:rPr>
        <w:t xml:space="preserve">additional </w:t>
      </w:r>
      <w:r w:rsidR="00615862" w:rsidRPr="00B306DE">
        <w:rPr>
          <w:rFonts w:ascii="Times New Roman" w:hAnsi="Times New Roman" w:cs="Times New Roman"/>
          <w:sz w:val="24"/>
          <w:szCs w:val="24"/>
        </w:rPr>
        <w:t>details and/or by making the details more vivid or life</w:t>
      </w:r>
      <w:r w:rsidR="00B16BB1" w:rsidRPr="00B306DE">
        <w:rPr>
          <w:rFonts w:ascii="Times New Roman" w:hAnsi="Times New Roman" w:cs="Times New Roman"/>
          <w:sz w:val="24"/>
          <w:szCs w:val="24"/>
        </w:rPr>
        <w:t xml:space="preserve"> </w:t>
      </w:r>
      <w:r w:rsidR="00615862" w:rsidRPr="00B306DE">
        <w:rPr>
          <w:rFonts w:ascii="Times New Roman" w:hAnsi="Times New Roman" w:cs="Times New Roman"/>
          <w:sz w:val="24"/>
          <w:szCs w:val="24"/>
        </w:rPr>
        <w:t xml:space="preserve">like. It is important to note </w:t>
      </w:r>
      <w:r w:rsidR="00167474" w:rsidRPr="00B306DE">
        <w:rPr>
          <w:rFonts w:ascii="Times New Roman" w:hAnsi="Times New Roman" w:cs="Times New Roman"/>
          <w:sz w:val="24"/>
          <w:szCs w:val="24"/>
        </w:rPr>
        <w:t>however, this process was participant generated and participants were not directed to specific propositions by the researchers</w:t>
      </w:r>
      <w:r w:rsidR="00A603ED" w:rsidRPr="00B306DE">
        <w:rPr>
          <w:rFonts w:ascii="Times New Roman" w:hAnsi="Times New Roman" w:cs="Times New Roman"/>
          <w:sz w:val="24"/>
          <w:szCs w:val="24"/>
        </w:rPr>
        <w:t xml:space="preserve">. </w:t>
      </w:r>
    </w:p>
    <w:p w14:paraId="05A4BD76" w14:textId="77777777" w:rsidR="00172120" w:rsidRPr="00B306DE" w:rsidRDefault="00172120" w:rsidP="00172120">
      <w:pPr>
        <w:spacing w:line="480" w:lineRule="auto"/>
        <w:rPr>
          <w:rFonts w:ascii="Times New Roman" w:hAnsi="Times New Roman" w:cs="Times New Roman"/>
          <w:i/>
          <w:sz w:val="24"/>
          <w:szCs w:val="24"/>
        </w:rPr>
      </w:pPr>
      <w:r w:rsidRPr="00B306DE">
        <w:rPr>
          <w:rFonts w:ascii="Times New Roman" w:hAnsi="Times New Roman" w:cs="Times New Roman"/>
          <w:i/>
          <w:sz w:val="24"/>
          <w:szCs w:val="24"/>
        </w:rPr>
        <w:t xml:space="preserve">Control group </w:t>
      </w:r>
    </w:p>
    <w:p w14:paraId="148C673F" w14:textId="3CD6BD84" w:rsidR="00172120" w:rsidRPr="00B306DE" w:rsidRDefault="00172120" w:rsidP="00934FB4">
      <w:pPr>
        <w:spacing w:line="480" w:lineRule="auto"/>
        <w:ind w:firstLine="720"/>
        <w:rPr>
          <w:rFonts w:ascii="Times New Roman" w:hAnsi="Times New Roman" w:cs="Times New Roman"/>
          <w:sz w:val="24"/>
          <w:szCs w:val="24"/>
          <w:shd w:val="clear" w:color="auto" w:fill="FFFFFF"/>
        </w:rPr>
      </w:pPr>
      <w:r w:rsidRPr="00B306DE">
        <w:rPr>
          <w:rStyle w:val="apple-converted-space"/>
          <w:rFonts w:ascii="Times New Roman" w:hAnsi="Times New Roman" w:cs="Times New Roman"/>
          <w:sz w:val="24"/>
          <w:szCs w:val="24"/>
          <w:shd w:val="clear" w:color="auto" w:fill="FFFFFF"/>
        </w:rPr>
        <w:t>The control</w:t>
      </w:r>
      <w:r w:rsidRPr="00B306DE">
        <w:rPr>
          <w:rFonts w:ascii="Times New Roman" w:hAnsi="Times New Roman" w:cs="Times New Roman"/>
          <w:sz w:val="24"/>
          <w:szCs w:val="24"/>
          <w:shd w:val="clear" w:color="auto" w:fill="FFFFFF"/>
        </w:rPr>
        <w:t xml:space="preserve"> group watched a video interview with a professional darts player three times per week, which took the same amount of time as the videos presented to the other treatment groups. The video was a documentary about darts, but did not provide advice on the technique to aid the execution of a dart throw performance. Control participants were informed that the study was designed to </w:t>
      </w:r>
      <w:r w:rsidRPr="00B306DE">
        <w:rPr>
          <w:rFonts w:ascii="Times New Roman" w:hAnsi="Times New Roman" w:cs="Times New Roman"/>
          <w:sz w:val="24"/>
          <w:szCs w:val="24"/>
        </w:rPr>
        <w:t xml:space="preserve">investigate the perception of dart throwing amongst </w:t>
      </w:r>
      <w:r w:rsidRPr="00B306DE">
        <w:rPr>
          <w:rFonts w:ascii="Times New Roman" w:hAnsi="Times New Roman" w:cs="Times New Roman"/>
          <w:sz w:val="24"/>
          <w:szCs w:val="24"/>
        </w:rPr>
        <w:lastRenderedPageBreak/>
        <w:t xml:space="preserve">university students over a 6-week period. </w:t>
      </w:r>
      <w:r w:rsidRPr="00B306DE">
        <w:rPr>
          <w:rFonts w:ascii="Times New Roman" w:hAnsi="Times New Roman" w:cs="Times New Roman"/>
          <w:sz w:val="24"/>
          <w:szCs w:val="24"/>
          <w:shd w:val="clear" w:color="auto" w:fill="FFFFFF"/>
        </w:rPr>
        <w:t xml:space="preserve">This procedure similar to the placebo used by </w:t>
      </w:r>
      <w:r w:rsidRPr="00B306DE">
        <w:rPr>
          <w:rFonts w:ascii="Times New Roman" w:hAnsi="Times New Roman" w:cs="Times New Roman"/>
          <w:sz w:val="24"/>
          <w:szCs w:val="24"/>
          <w:shd w:val="clear" w:color="auto" w:fill="FFFFFF"/>
        </w:rPr>
        <w:fldChar w:fldCharType="begin"/>
      </w:r>
      <w:r w:rsidRPr="00B306DE">
        <w:rPr>
          <w:rFonts w:ascii="Times New Roman" w:hAnsi="Times New Roman" w:cs="Times New Roman"/>
          <w:sz w:val="24"/>
          <w:szCs w:val="24"/>
          <w:shd w:val="clear" w:color="auto" w:fill="FFFFFF"/>
        </w:rPr>
        <w:instrText xml:space="preserve"> ADDIN ZOTERO_ITEM CSL_CITATION {"citationID":"a1avvk4meot","properties":{"formattedCitation":"(Smith &amp; Holmes, 2004; Smith et al., 2008)","plainCitation":"(Smith &amp; Holmes, 2004; Smith et al., 2008)"},"citationItems":[{"id":544,"uris":["http://zotero.org/users/3596031/items/KJ7C9PXM"],"uri":["http://zotero.org/users/3596031/items/KJ7C9PXM"],"itemData":{"id":544,"type":"article-journal","title":"The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663,"uris":["http://zotero.org/users/3596031/items/CN7RGDQ2"],"uri":["http://zotero.org/users/3596031/items/CN7RGDQ2"],"itemData":{"id":663,"type":"article-journal","title":"Beating the bunker: the effect of PETTLEP imagery on golf bunker shot performance","container-title":"Research Quarterly for Exercise and Sport","page":"385-391","volume":"79","issue":"3","source":"PubMed","abstract":"The aim of this study was to compare the effects of physical practice with PETTLEP-based (Physical, Environment, Task, Timing, Learning, Emotion and Perspective; Holmes &amp; Collins, 2001) imagery and PETTLEP + physical practice interventions on golf bunker shot performance. Thirty-two male county- or international-level golfers were assigned to one of four groups; PETTLEP imagery, physical practice, PETTLEP + physical practice, or control. The PETTLEP imagery group imaged 15 bunker shots, their interventions incorporating PETTLEP components, such as physical, environment, and emotion, twice a week. The physical practice group physically performed their 15 bunker shots twice per week; the PETTLEP + physical practice group performed PETTLEP imagery once per week and physical practice once per week. Each group performed their respective tasks for 6 weeks. Pre- and posttests consisted of 15 bunker shots, with points awarded according to the ball proximity to the pin. All groups improved significantly (p &lt; .01) from pre- to posttest, and the PETTLEP + physical practice group improved more (p &lt; .05) than the PETTLEP and physical practice groups. However, there was no significant difference between the physical practice and PETTLEP groups (p &gt; .05). Findings, therefore, support the effectiveness of PETTLEP in enhancing golf performance, especially when combined with physical practice.","DOI":"10.1080/02701367.2008.10599502","ISSN":"0270-1367","note":"PMID: 18816950","shortTitle":"Beating the bunker","journalAbbreviation":"Res Q Exerc Sport","language":"eng","author":[{"family":"Smith","given":"Dave"},{"family":"Wright","given":"Caroline J."},{"family":"Cantwell","given":"Cara"}],"issued":{"date-parts":[["2008",9]]}}}],"schema":"https://github.com/citation-style-language/schema/raw/master/csl-citation.json"} </w:instrText>
      </w:r>
      <w:r w:rsidRPr="00B306DE">
        <w:rPr>
          <w:rFonts w:ascii="Times New Roman" w:hAnsi="Times New Roman" w:cs="Times New Roman"/>
          <w:sz w:val="24"/>
          <w:szCs w:val="24"/>
          <w:shd w:val="clear" w:color="auto" w:fill="FFFFFF"/>
        </w:rPr>
        <w:fldChar w:fldCharType="separate"/>
      </w:r>
      <w:r w:rsidRPr="00B306DE">
        <w:rPr>
          <w:rFonts w:ascii="Times New Roman" w:hAnsi="Times New Roman" w:cs="Times New Roman"/>
          <w:sz w:val="24"/>
          <w:szCs w:val="24"/>
        </w:rPr>
        <w:t>Smith and Holmes, (2004) and Smith et al. (2008)</w:t>
      </w:r>
      <w:r w:rsidRPr="00B306DE">
        <w:rPr>
          <w:rFonts w:ascii="Times New Roman" w:hAnsi="Times New Roman" w:cs="Times New Roman"/>
          <w:sz w:val="24"/>
          <w:szCs w:val="24"/>
          <w:shd w:val="clear" w:color="auto" w:fill="FFFFFF"/>
        </w:rPr>
        <w:fldChar w:fldCharType="end"/>
      </w:r>
      <w:r w:rsidRPr="00B306DE">
        <w:rPr>
          <w:rFonts w:ascii="Times New Roman" w:hAnsi="Times New Roman" w:cs="Times New Roman"/>
          <w:sz w:val="24"/>
          <w:szCs w:val="24"/>
          <w:shd w:val="clear" w:color="auto" w:fill="FFFFFF"/>
        </w:rPr>
        <w:t xml:space="preserve">. </w:t>
      </w:r>
    </w:p>
    <w:p w14:paraId="43D4447D" w14:textId="77777777" w:rsidR="00172120" w:rsidRPr="00B306DE" w:rsidRDefault="00172120" w:rsidP="00172120">
      <w:pPr>
        <w:spacing w:line="480" w:lineRule="auto"/>
        <w:rPr>
          <w:rFonts w:ascii="Times New Roman" w:hAnsi="Times New Roman" w:cs="Times New Roman"/>
          <w:i/>
          <w:sz w:val="24"/>
          <w:szCs w:val="24"/>
        </w:rPr>
      </w:pPr>
      <w:r w:rsidRPr="00B306DE">
        <w:rPr>
          <w:rFonts w:ascii="Times New Roman" w:hAnsi="Times New Roman" w:cs="Times New Roman"/>
          <w:i/>
          <w:sz w:val="24"/>
          <w:szCs w:val="24"/>
        </w:rPr>
        <w:t xml:space="preserve">Action observation intervention </w:t>
      </w:r>
    </w:p>
    <w:p w14:paraId="21272482" w14:textId="06A9CCF8" w:rsidR="00172120" w:rsidRPr="00B306DE" w:rsidRDefault="00172120" w:rsidP="007644CD">
      <w:pPr>
        <w:spacing w:line="480" w:lineRule="auto"/>
        <w:ind w:firstLine="720"/>
        <w:rPr>
          <w:rFonts w:ascii="Times New Roman" w:hAnsi="Times New Roman" w:cs="Times New Roman"/>
          <w:sz w:val="24"/>
          <w:szCs w:val="24"/>
          <w:shd w:val="clear" w:color="auto" w:fill="FFFFFF"/>
        </w:rPr>
      </w:pPr>
      <w:r w:rsidRPr="00B306DE">
        <w:rPr>
          <w:rFonts w:ascii="Times New Roman" w:hAnsi="Times New Roman" w:cs="Times New Roman"/>
          <w:sz w:val="24"/>
          <w:szCs w:val="24"/>
        </w:rPr>
        <w:t>The AO group were provided with the short pre-recorded observational video</w:t>
      </w:r>
      <w:r w:rsidRPr="00B306DE" w:rsidDel="00A70237">
        <w:rPr>
          <w:rFonts w:ascii="Times New Roman" w:hAnsi="Times New Roman" w:cs="Times New Roman"/>
          <w:sz w:val="24"/>
          <w:szCs w:val="24"/>
        </w:rPr>
        <w:t xml:space="preserve"> </w:t>
      </w:r>
      <w:r w:rsidRPr="00B306DE">
        <w:rPr>
          <w:rFonts w:ascii="Times New Roman" w:hAnsi="Times New Roman" w:cs="Times New Roman"/>
          <w:sz w:val="24"/>
          <w:szCs w:val="24"/>
        </w:rPr>
        <w:t>containing six blocks of five dart throws, equalling thirty throws. Participants in this treatment group were instructed to watch one of the pre-recorded videos (female hand/male hand) equivalent to their sex.</w:t>
      </w:r>
      <w:r w:rsidR="00435332" w:rsidRPr="00B306DE">
        <w:rPr>
          <w:rFonts w:ascii="Times New Roman" w:hAnsi="Times New Roman" w:cs="Times New Roman"/>
          <w:sz w:val="24"/>
          <w:szCs w:val="24"/>
        </w:rPr>
        <w:t xml:space="preserve"> </w:t>
      </w:r>
      <w:r w:rsidR="00062F49" w:rsidRPr="00B306DE">
        <w:rPr>
          <w:rFonts w:ascii="Times New Roman" w:hAnsi="Times New Roman" w:cs="Times New Roman"/>
          <w:sz w:val="24"/>
          <w:szCs w:val="24"/>
        </w:rPr>
        <w:t xml:space="preserve">Video recordings provided participants with a view of the model’s right hand and forearm from a first person perspective (see Figure 1). </w:t>
      </w:r>
      <w:r w:rsidR="00435332" w:rsidRPr="00B306DE">
        <w:rPr>
          <w:rFonts w:ascii="Times New Roman" w:hAnsi="Times New Roman" w:cs="Times New Roman"/>
          <w:sz w:val="24"/>
          <w:szCs w:val="24"/>
        </w:rPr>
        <w:t xml:space="preserve">A first person perspective was employed </w:t>
      </w:r>
      <w:r w:rsidR="00B82750" w:rsidRPr="00B306DE">
        <w:rPr>
          <w:rFonts w:ascii="Times New Roman" w:hAnsi="Times New Roman" w:cs="Times New Roman"/>
          <w:sz w:val="24"/>
          <w:szCs w:val="24"/>
        </w:rPr>
        <w:t xml:space="preserve">for </w:t>
      </w:r>
      <w:r w:rsidR="00A72F93" w:rsidRPr="00B306DE">
        <w:rPr>
          <w:rFonts w:ascii="Times New Roman" w:hAnsi="Times New Roman" w:cs="Times New Roman"/>
          <w:sz w:val="24"/>
          <w:szCs w:val="24"/>
        </w:rPr>
        <w:t>two</w:t>
      </w:r>
      <w:r w:rsidR="00B82750" w:rsidRPr="00B306DE">
        <w:rPr>
          <w:rFonts w:ascii="Times New Roman" w:hAnsi="Times New Roman" w:cs="Times New Roman"/>
          <w:sz w:val="24"/>
          <w:szCs w:val="24"/>
        </w:rPr>
        <w:t xml:space="preserve"> reasons. First,</w:t>
      </w:r>
      <w:r w:rsidR="00A72F93" w:rsidRPr="00B306DE">
        <w:rPr>
          <w:rFonts w:ascii="Times New Roman" w:hAnsi="Times New Roman" w:cs="Times New Roman"/>
          <w:sz w:val="24"/>
          <w:szCs w:val="24"/>
        </w:rPr>
        <w:t xml:space="preserve"> there is evidence that action observation from a first person perspective produces greater activity in the motor system than when viewed from a third person perspective (Alaerts, Heremans, Swinnen, &amp; Wenderoth, 2009). Second,</w:t>
      </w:r>
      <w:r w:rsidR="00B82750" w:rsidRPr="00B306DE">
        <w:rPr>
          <w:rFonts w:ascii="Times New Roman" w:hAnsi="Times New Roman" w:cs="Times New Roman"/>
          <w:sz w:val="24"/>
          <w:szCs w:val="24"/>
        </w:rPr>
        <w:t xml:space="preserve"> this perspective provides a closer </w:t>
      </w:r>
      <w:r w:rsidR="00212427" w:rsidRPr="00B306DE">
        <w:rPr>
          <w:rFonts w:ascii="Times New Roman" w:hAnsi="Times New Roman" w:cs="Times New Roman"/>
          <w:sz w:val="24"/>
          <w:szCs w:val="24"/>
        </w:rPr>
        <w:t>behavioural</w:t>
      </w:r>
      <w:r w:rsidR="00B82750" w:rsidRPr="00B306DE">
        <w:rPr>
          <w:rFonts w:ascii="Times New Roman" w:hAnsi="Times New Roman" w:cs="Times New Roman"/>
          <w:sz w:val="24"/>
          <w:szCs w:val="24"/>
        </w:rPr>
        <w:t xml:space="preserve"> match with physical performance than </w:t>
      </w:r>
      <w:r w:rsidR="00A72F93" w:rsidRPr="00B306DE">
        <w:rPr>
          <w:rFonts w:ascii="Times New Roman" w:hAnsi="Times New Roman" w:cs="Times New Roman"/>
          <w:sz w:val="24"/>
          <w:szCs w:val="24"/>
        </w:rPr>
        <w:t xml:space="preserve">would </w:t>
      </w:r>
      <w:r w:rsidR="00B82750" w:rsidRPr="00B306DE">
        <w:rPr>
          <w:rFonts w:ascii="Times New Roman" w:hAnsi="Times New Roman" w:cs="Times New Roman"/>
          <w:sz w:val="24"/>
          <w:szCs w:val="24"/>
        </w:rPr>
        <w:t>a third person perspective (Wakefield et al., 2013)</w:t>
      </w:r>
      <w:r w:rsidR="00A72F93" w:rsidRPr="00B306DE">
        <w:rPr>
          <w:rFonts w:ascii="Times New Roman" w:hAnsi="Times New Roman" w:cs="Times New Roman"/>
          <w:sz w:val="24"/>
          <w:szCs w:val="24"/>
        </w:rPr>
        <w:t xml:space="preserve"> and also ensured consistency with conditions involving motor imagery which utilized a first person perspective based on the PETTLEP imagery guidelines (Holmes &amp; Collins, 2001)</w:t>
      </w:r>
      <w:r w:rsidR="00B82750" w:rsidRPr="00B306DE">
        <w:rPr>
          <w:rFonts w:ascii="Times New Roman" w:hAnsi="Times New Roman" w:cs="Times New Roman"/>
          <w:sz w:val="24"/>
          <w:szCs w:val="24"/>
        </w:rPr>
        <w:t xml:space="preserve">. </w:t>
      </w:r>
      <w:r w:rsidRPr="00B306DE">
        <w:rPr>
          <w:rFonts w:ascii="Times New Roman" w:hAnsi="Times New Roman" w:cs="Times New Roman"/>
          <w:sz w:val="24"/>
          <w:szCs w:val="24"/>
        </w:rPr>
        <w:t>The video recording consisted of observing an intermediate player executing thirty throws while attempting to hit the bullseye, with a</w:t>
      </w:r>
      <w:r w:rsidR="00AD337E" w:rsidRPr="00B306DE">
        <w:rPr>
          <w:rFonts w:ascii="Times New Roman" w:hAnsi="Times New Roman" w:cs="Times New Roman"/>
          <w:sz w:val="24"/>
          <w:szCs w:val="24"/>
        </w:rPr>
        <w:t xml:space="preserve"> total </w:t>
      </w:r>
      <w:r w:rsidRPr="00B306DE">
        <w:rPr>
          <w:rFonts w:ascii="Times New Roman" w:hAnsi="Times New Roman" w:cs="Times New Roman"/>
          <w:sz w:val="24"/>
          <w:szCs w:val="24"/>
        </w:rPr>
        <w:t xml:space="preserve">score of </w:t>
      </w:r>
      <w:r w:rsidR="00AD337E" w:rsidRPr="00B306DE">
        <w:rPr>
          <w:rFonts w:ascii="Times New Roman" w:hAnsi="Times New Roman" w:cs="Times New Roman"/>
          <w:sz w:val="24"/>
          <w:szCs w:val="24"/>
        </w:rPr>
        <w:t>222</w:t>
      </w:r>
      <w:r w:rsidR="00AE5A28" w:rsidRPr="00B306DE">
        <w:rPr>
          <w:rFonts w:ascii="Times New Roman" w:hAnsi="Times New Roman" w:cs="Times New Roman"/>
          <w:sz w:val="24"/>
          <w:szCs w:val="24"/>
        </w:rPr>
        <w:t>/300</w:t>
      </w:r>
      <w:r w:rsidR="00410058" w:rsidRPr="00B306DE">
        <w:rPr>
          <w:rFonts w:ascii="Times New Roman" w:hAnsi="Times New Roman" w:cs="Times New Roman"/>
          <w:sz w:val="24"/>
          <w:szCs w:val="24"/>
        </w:rPr>
        <w:t xml:space="preserve">. </w:t>
      </w:r>
      <w:r w:rsidRPr="00B306DE">
        <w:rPr>
          <w:rFonts w:ascii="Times New Roman" w:hAnsi="Times New Roman" w:cs="Times New Roman"/>
          <w:sz w:val="24"/>
          <w:szCs w:val="24"/>
        </w:rPr>
        <w:t xml:space="preserve">The characteristics of the model were comparable to that of previous research of a similar nature suggesting the observation of trials that contained degrees of error facilitated rapid learning of a fine motor task than observing trials that contained minimal error (LeBel, Haverstock, Cristancho, van Eimeren, &amp; Buckingham, 2017). The observational video was recorded in the same laboratory and with the same equipment as used by participants in the study, allowing the combined intervention groups to emphasise the environment component of the PETTLEP model. </w:t>
      </w:r>
    </w:p>
    <w:p w14:paraId="3A9088BB" w14:textId="75B0416D" w:rsidR="008B11E0" w:rsidRPr="00B306DE" w:rsidRDefault="008B11E0" w:rsidP="00172120">
      <w:pPr>
        <w:spacing w:line="480" w:lineRule="auto"/>
        <w:rPr>
          <w:rFonts w:ascii="Times New Roman" w:hAnsi="Times New Roman" w:cs="Times New Roman"/>
          <w:i/>
          <w:sz w:val="24"/>
          <w:szCs w:val="24"/>
        </w:rPr>
      </w:pPr>
      <w:r w:rsidRPr="00B306DE">
        <w:rPr>
          <w:rFonts w:ascii="Times New Roman" w:hAnsi="Times New Roman" w:cs="Times New Roman"/>
          <w:i/>
          <w:sz w:val="24"/>
          <w:szCs w:val="24"/>
        </w:rPr>
        <w:t>Imagery intervention</w:t>
      </w:r>
      <w:r w:rsidR="00172120" w:rsidRPr="00B306DE">
        <w:rPr>
          <w:rFonts w:ascii="Times New Roman" w:hAnsi="Times New Roman" w:cs="Times New Roman"/>
          <w:i/>
          <w:sz w:val="24"/>
          <w:szCs w:val="24"/>
        </w:rPr>
        <w:t xml:space="preserve"> group</w:t>
      </w:r>
    </w:p>
    <w:p w14:paraId="7F1CCC7D" w14:textId="27378F30" w:rsidR="00BB3F46" w:rsidRPr="00B306DE" w:rsidRDefault="002F5C51" w:rsidP="001D6786">
      <w:pPr>
        <w:spacing w:line="480" w:lineRule="auto"/>
        <w:rPr>
          <w:rFonts w:ascii="Times New Roman" w:hAnsi="Times New Roman" w:cs="Times New Roman"/>
          <w:sz w:val="24"/>
          <w:szCs w:val="24"/>
        </w:rPr>
      </w:pPr>
      <w:r w:rsidRPr="00B306DE">
        <w:rPr>
          <w:rFonts w:ascii="Times New Roman" w:hAnsi="Times New Roman" w:cs="Times New Roman"/>
          <w:sz w:val="24"/>
          <w:szCs w:val="24"/>
        </w:rPr>
        <w:lastRenderedPageBreak/>
        <w:t xml:space="preserve"> </w:t>
      </w:r>
      <w:r w:rsidR="00165B29" w:rsidRPr="00B306DE">
        <w:rPr>
          <w:rFonts w:ascii="Times New Roman" w:hAnsi="Times New Roman" w:cs="Times New Roman"/>
          <w:sz w:val="24"/>
          <w:szCs w:val="24"/>
        </w:rPr>
        <w:tab/>
      </w:r>
      <w:r w:rsidR="00FE5C44" w:rsidRPr="00B306DE">
        <w:rPr>
          <w:rFonts w:ascii="Times New Roman" w:hAnsi="Times New Roman" w:cs="Times New Roman"/>
          <w:sz w:val="24"/>
          <w:szCs w:val="24"/>
        </w:rPr>
        <w:t>Each parti</w:t>
      </w:r>
      <w:r w:rsidR="00597726" w:rsidRPr="00B306DE">
        <w:rPr>
          <w:rFonts w:ascii="Times New Roman" w:hAnsi="Times New Roman" w:cs="Times New Roman"/>
          <w:sz w:val="24"/>
          <w:szCs w:val="24"/>
        </w:rPr>
        <w:t xml:space="preserve">cipant started by generating </w:t>
      </w:r>
      <w:r w:rsidR="00FE5C44" w:rsidRPr="00B306DE">
        <w:rPr>
          <w:rFonts w:ascii="Times New Roman" w:hAnsi="Times New Roman" w:cs="Times New Roman"/>
          <w:sz w:val="24"/>
          <w:szCs w:val="24"/>
        </w:rPr>
        <w:t>a simple image of themselves holding a dart, with attention being drawn to aspects of the imaged scenario that they found easy to image.</w:t>
      </w:r>
      <w:r w:rsidR="00891C48" w:rsidRPr="00B306DE">
        <w:rPr>
          <w:rFonts w:ascii="Times New Roman" w:hAnsi="Times New Roman" w:cs="Times New Roman"/>
          <w:sz w:val="24"/>
          <w:szCs w:val="24"/>
        </w:rPr>
        <w:t xml:space="preserve"> </w:t>
      </w:r>
      <w:r w:rsidR="00FE5C44" w:rsidRPr="00B306DE">
        <w:rPr>
          <w:rFonts w:ascii="Times New Roman" w:hAnsi="Times New Roman" w:cs="Times New Roman"/>
          <w:sz w:val="24"/>
          <w:szCs w:val="24"/>
        </w:rPr>
        <w:t>Additional details to the relevant scenario were then progressively added (e.g. sensory modalities, physiological sensations and emotional response).</w:t>
      </w:r>
      <w:r w:rsidR="006C0808" w:rsidRPr="00B306DE">
        <w:rPr>
          <w:rFonts w:ascii="Times New Roman" w:hAnsi="Times New Roman" w:cs="Times New Roman"/>
          <w:sz w:val="24"/>
          <w:szCs w:val="24"/>
        </w:rPr>
        <w:t xml:space="preserve"> The completed script was then used by the participant to practice </w:t>
      </w:r>
      <w:r w:rsidR="000B713A" w:rsidRPr="00B306DE">
        <w:rPr>
          <w:rFonts w:ascii="Times New Roman" w:hAnsi="Times New Roman" w:cs="Times New Roman"/>
          <w:sz w:val="24"/>
          <w:szCs w:val="24"/>
        </w:rPr>
        <w:t>during each imagery session.</w:t>
      </w:r>
      <w:r w:rsidR="00165B29" w:rsidRPr="00B306DE">
        <w:rPr>
          <w:rFonts w:ascii="Times New Roman" w:hAnsi="Times New Roman" w:cs="Times New Roman"/>
          <w:sz w:val="24"/>
          <w:szCs w:val="24"/>
        </w:rPr>
        <w:t xml:space="preserve"> </w:t>
      </w:r>
      <w:r w:rsidR="00A75464" w:rsidRPr="00B306DE">
        <w:rPr>
          <w:rFonts w:ascii="Times New Roman" w:hAnsi="Times New Roman" w:cs="Times New Roman"/>
          <w:sz w:val="24"/>
          <w:szCs w:val="24"/>
        </w:rPr>
        <w:t xml:space="preserve">All aspects of the PETTLEP model imagery </w:t>
      </w:r>
      <w:r w:rsidR="00165B29" w:rsidRPr="00B306DE">
        <w:rPr>
          <w:rFonts w:ascii="Times New Roman" w:hAnsi="Times New Roman" w:cs="Times New Roman"/>
          <w:sz w:val="24"/>
          <w:szCs w:val="24"/>
        </w:rPr>
        <w:t>(</w:t>
      </w:r>
      <w:r w:rsidR="003A39A2" w:rsidRPr="00B306DE">
        <w:rPr>
          <w:rFonts w:ascii="Times New Roman" w:hAnsi="Times New Roman" w:cs="Times New Roman"/>
          <w:sz w:val="24"/>
          <w:szCs w:val="24"/>
        </w:rPr>
        <w:t>Holmes and Collins, 2001</w:t>
      </w:r>
      <w:r w:rsidR="00165B29" w:rsidRPr="00B306DE">
        <w:rPr>
          <w:rFonts w:ascii="Times New Roman" w:hAnsi="Times New Roman" w:cs="Times New Roman"/>
          <w:sz w:val="24"/>
          <w:szCs w:val="24"/>
        </w:rPr>
        <w:t xml:space="preserve">) </w:t>
      </w:r>
      <w:r w:rsidR="00A75464" w:rsidRPr="00B306DE">
        <w:rPr>
          <w:rFonts w:ascii="Times New Roman" w:hAnsi="Times New Roman" w:cs="Times New Roman"/>
          <w:sz w:val="24"/>
          <w:szCs w:val="24"/>
        </w:rPr>
        <w:t xml:space="preserve">were addressed </w:t>
      </w:r>
      <w:r w:rsidR="000656D6" w:rsidRPr="00B306DE">
        <w:rPr>
          <w:rFonts w:ascii="Times New Roman" w:hAnsi="Times New Roman" w:cs="Times New Roman"/>
          <w:sz w:val="24"/>
          <w:szCs w:val="24"/>
        </w:rPr>
        <w:t>in the</w:t>
      </w:r>
      <w:r w:rsidR="00DD721D" w:rsidRPr="00B306DE">
        <w:rPr>
          <w:rFonts w:ascii="Times New Roman" w:hAnsi="Times New Roman" w:cs="Times New Roman"/>
          <w:sz w:val="24"/>
          <w:szCs w:val="24"/>
        </w:rPr>
        <w:t xml:space="preserve"> interventions</w:t>
      </w:r>
      <w:r w:rsidR="00A75464" w:rsidRPr="00B306DE">
        <w:rPr>
          <w:rFonts w:ascii="Times New Roman" w:hAnsi="Times New Roman" w:cs="Times New Roman"/>
          <w:sz w:val="24"/>
          <w:szCs w:val="24"/>
        </w:rPr>
        <w:t>.</w:t>
      </w:r>
      <w:r w:rsidR="00214459" w:rsidRPr="00B306DE">
        <w:rPr>
          <w:rFonts w:ascii="Times New Roman" w:hAnsi="Times New Roman" w:cs="Times New Roman"/>
          <w:sz w:val="24"/>
          <w:szCs w:val="24"/>
        </w:rPr>
        <w:t xml:space="preserve"> </w:t>
      </w:r>
      <w:r w:rsidR="00DD721D" w:rsidRPr="00B306DE">
        <w:rPr>
          <w:rFonts w:ascii="Times New Roman" w:hAnsi="Times New Roman" w:cs="Times New Roman"/>
          <w:sz w:val="24"/>
          <w:szCs w:val="24"/>
        </w:rPr>
        <w:t xml:space="preserve">The MI group, along </w:t>
      </w:r>
      <w:r w:rsidR="00F276D4" w:rsidRPr="00B306DE">
        <w:rPr>
          <w:rFonts w:ascii="Times New Roman" w:hAnsi="Times New Roman" w:cs="Times New Roman"/>
          <w:sz w:val="24"/>
          <w:szCs w:val="24"/>
        </w:rPr>
        <w:t xml:space="preserve">with </w:t>
      </w:r>
      <w:r w:rsidR="00165B29" w:rsidRPr="00B306DE">
        <w:rPr>
          <w:rFonts w:ascii="Times New Roman" w:hAnsi="Times New Roman" w:cs="Times New Roman"/>
          <w:sz w:val="24"/>
          <w:szCs w:val="24"/>
        </w:rPr>
        <w:t xml:space="preserve">all </w:t>
      </w:r>
      <w:r w:rsidR="00F276D4" w:rsidRPr="00B306DE">
        <w:rPr>
          <w:rFonts w:ascii="Times New Roman" w:hAnsi="Times New Roman" w:cs="Times New Roman"/>
          <w:sz w:val="24"/>
          <w:szCs w:val="24"/>
        </w:rPr>
        <w:t>groups that incorporated MI into the intervention</w:t>
      </w:r>
      <w:r w:rsidR="00F44924" w:rsidRPr="00B306DE">
        <w:rPr>
          <w:rFonts w:ascii="Times New Roman" w:hAnsi="Times New Roman" w:cs="Times New Roman"/>
          <w:sz w:val="24"/>
          <w:szCs w:val="24"/>
        </w:rPr>
        <w:t xml:space="preserve"> (A-AOMI and S-AOMI)</w:t>
      </w:r>
      <w:r w:rsidR="00DD721D" w:rsidRPr="00B306DE">
        <w:rPr>
          <w:rFonts w:ascii="Times New Roman" w:hAnsi="Times New Roman" w:cs="Times New Roman"/>
          <w:sz w:val="24"/>
          <w:szCs w:val="24"/>
        </w:rPr>
        <w:t xml:space="preserve"> completed all elements of the model</w:t>
      </w:r>
      <w:r w:rsidR="00F276D4" w:rsidRPr="00B306DE">
        <w:rPr>
          <w:rFonts w:ascii="Times New Roman" w:hAnsi="Times New Roman" w:cs="Times New Roman"/>
          <w:sz w:val="24"/>
          <w:szCs w:val="24"/>
        </w:rPr>
        <w:t xml:space="preserve"> (</w:t>
      </w:r>
      <w:r w:rsidR="00062F49" w:rsidRPr="00B306DE">
        <w:rPr>
          <w:rFonts w:ascii="Times New Roman" w:hAnsi="Times New Roman" w:cs="Times New Roman"/>
          <w:sz w:val="24"/>
          <w:szCs w:val="24"/>
        </w:rPr>
        <w:t xml:space="preserve">see </w:t>
      </w:r>
      <w:r w:rsidR="00F276D4" w:rsidRPr="00B306DE">
        <w:rPr>
          <w:rFonts w:ascii="Times New Roman" w:hAnsi="Times New Roman" w:cs="Times New Roman"/>
          <w:sz w:val="24"/>
          <w:szCs w:val="24"/>
        </w:rPr>
        <w:t>Table 1</w:t>
      </w:r>
      <w:r w:rsidR="00210D2C" w:rsidRPr="00B306DE">
        <w:rPr>
          <w:rFonts w:ascii="Times New Roman" w:hAnsi="Times New Roman" w:cs="Times New Roman"/>
          <w:sz w:val="24"/>
          <w:szCs w:val="24"/>
        </w:rPr>
        <w:t xml:space="preserve"> for details of </w:t>
      </w:r>
      <w:r w:rsidR="00062F49" w:rsidRPr="00B306DE">
        <w:rPr>
          <w:rFonts w:ascii="Times New Roman" w:hAnsi="Times New Roman" w:cs="Times New Roman"/>
          <w:sz w:val="24"/>
          <w:szCs w:val="24"/>
        </w:rPr>
        <w:t xml:space="preserve">the </w:t>
      </w:r>
      <w:r w:rsidR="00210D2C" w:rsidRPr="00B306DE">
        <w:rPr>
          <w:rFonts w:ascii="Times New Roman" w:hAnsi="Times New Roman" w:cs="Times New Roman"/>
          <w:sz w:val="24"/>
          <w:szCs w:val="24"/>
        </w:rPr>
        <w:t>PETTLEP intervention)</w:t>
      </w:r>
      <w:r w:rsidR="00DD721D" w:rsidRPr="00B306DE">
        <w:rPr>
          <w:rFonts w:ascii="Times New Roman" w:hAnsi="Times New Roman" w:cs="Times New Roman"/>
          <w:sz w:val="24"/>
          <w:szCs w:val="24"/>
        </w:rPr>
        <w:t>.</w:t>
      </w:r>
      <w:r w:rsidR="004B55D9" w:rsidRPr="00B306DE">
        <w:rPr>
          <w:rFonts w:ascii="Times New Roman" w:hAnsi="Times New Roman" w:cs="Times New Roman"/>
          <w:sz w:val="24"/>
          <w:szCs w:val="24"/>
        </w:rPr>
        <w:t xml:space="preserve"> </w:t>
      </w:r>
    </w:p>
    <w:p w14:paraId="4EB95758" w14:textId="77777777" w:rsidR="00172120" w:rsidRPr="00B306DE" w:rsidRDefault="00172120" w:rsidP="00172120">
      <w:pPr>
        <w:spacing w:line="480" w:lineRule="auto"/>
        <w:rPr>
          <w:rFonts w:ascii="Times New Roman" w:hAnsi="Times New Roman" w:cs="Times New Roman"/>
          <w:i/>
          <w:sz w:val="24"/>
          <w:szCs w:val="24"/>
        </w:rPr>
      </w:pPr>
      <w:r w:rsidRPr="00B306DE">
        <w:rPr>
          <w:rFonts w:ascii="Times New Roman" w:hAnsi="Times New Roman" w:cs="Times New Roman"/>
          <w:i/>
          <w:sz w:val="24"/>
          <w:szCs w:val="24"/>
        </w:rPr>
        <w:t>Alternate imagery and action observation (A-AOMI) group</w:t>
      </w:r>
    </w:p>
    <w:p w14:paraId="6E6A1C41" w14:textId="50AB8962" w:rsidR="00C07A03" w:rsidRPr="00B306DE" w:rsidRDefault="00172120" w:rsidP="000D77E7">
      <w:pPr>
        <w:spacing w:line="480" w:lineRule="auto"/>
        <w:ind w:firstLine="720"/>
        <w:rPr>
          <w:rFonts w:ascii="Times New Roman" w:eastAsia="Times New Roman" w:hAnsi="Times New Roman" w:cs="Times New Roman"/>
          <w:sz w:val="24"/>
          <w:szCs w:val="24"/>
          <w:lang w:eastAsia="en-GB"/>
        </w:rPr>
      </w:pPr>
      <w:r w:rsidRPr="00B306DE">
        <w:rPr>
          <w:rFonts w:ascii="Times New Roman" w:hAnsi="Times New Roman" w:cs="Times New Roman"/>
          <w:sz w:val="24"/>
          <w:szCs w:val="24"/>
        </w:rPr>
        <w:t xml:space="preserve">The A-AOMI group were provided with the pre-recorded observational video containing six blocks of five dart throws, equalling 30 throws. Participants were required to observe a block of five dart throws and were then were instructed to engage in PETTLEP MI for a further five dart throws in an alternate manner until 30 throws were competed. </w:t>
      </w:r>
      <w:r w:rsidR="00981BFD" w:rsidRPr="00B306DE">
        <w:rPr>
          <w:rFonts w:ascii="Times New Roman" w:hAnsi="Times New Roman" w:cs="Times New Roman"/>
          <w:sz w:val="24"/>
          <w:szCs w:val="24"/>
        </w:rPr>
        <w:t>T</w:t>
      </w:r>
      <w:r w:rsidR="00981BFD" w:rsidRPr="00B306DE">
        <w:rPr>
          <w:rFonts w:ascii="Times New Roman" w:eastAsia="Times New Roman" w:hAnsi="Times New Roman" w:cs="Times New Roman"/>
          <w:sz w:val="24"/>
          <w:szCs w:val="24"/>
          <w:lang w:eastAsia="en-GB"/>
        </w:rPr>
        <w:t xml:space="preserve">he structure of the trials allowed the participant to become accustomed to the requirements of the intervention and </w:t>
      </w:r>
      <w:r w:rsidR="008B367A" w:rsidRPr="00B306DE">
        <w:rPr>
          <w:rFonts w:ascii="Times New Roman" w:eastAsia="Times New Roman" w:hAnsi="Times New Roman" w:cs="Times New Roman"/>
          <w:sz w:val="24"/>
          <w:szCs w:val="24"/>
          <w:lang w:eastAsia="en-GB"/>
        </w:rPr>
        <w:t xml:space="preserve">were comparable to the trial structure of the study by Sun et al. (2016). </w:t>
      </w:r>
      <w:r w:rsidRPr="00B306DE">
        <w:rPr>
          <w:rFonts w:ascii="Times New Roman" w:hAnsi="Times New Roman" w:cs="Times New Roman"/>
          <w:sz w:val="24"/>
          <w:szCs w:val="24"/>
        </w:rPr>
        <w:t xml:space="preserve">The PETTLEP MI aspect of the video was regulated by real time, as the screen during this intervention showed a static dartboard and incorporated audio cues of the darts hitting the board to ensure participants were imaging with the same timing as the observational element of their intervention. </w:t>
      </w:r>
    </w:p>
    <w:p w14:paraId="5EA95BBC" w14:textId="6650AE9A" w:rsidR="00B877F3" w:rsidRPr="00B306DE" w:rsidRDefault="00B877F3" w:rsidP="001D6786">
      <w:pPr>
        <w:spacing w:line="480" w:lineRule="auto"/>
        <w:rPr>
          <w:rFonts w:ascii="Times New Roman" w:hAnsi="Times New Roman" w:cs="Times New Roman"/>
          <w:i/>
          <w:sz w:val="24"/>
          <w:szCs w:val="24"/>
        </w:rPr>
      </w:pPr>
      <w:r w:rsidRPr="00B306DE">
        <w:rPr>
          <w:rFonts w:ascii="Times New Roman" w:hAnsi="Times New Roman" w:cs="Times New Roman"/>
          <w:i/>
          <w:sz w:val="24"/>
          <w:szCs w:val="24"/>
        </w:rPr>
        <w:t>Simultaneous imagery and action observation</w:t>
      </w:r>
      <w:r w:rsidR="00165B29" w:rsidRPr="00B306DE">
        <w:rPr>
          <w:rFonts w:ascii="Times New Roman" w:hAnsi="Times New Roman" w:cs="Times New Roman"/>
          <w:i/>
          <w:sz w:val="24"/>
          <w:szCs w:val="24"/>
        </w:rPr>
        <w:t xml:space="preserve"> (S-AOMI)</w:t>
      </w:r>
      <w:r w:rsidR="00172120" w:rsidRPr="00B306DE">
        <w:rPr>
          <w:rFonts w:ascii="Times New Roman" w:hAnsi="Times New Roman" w:cs="Times New Roman"/>
          <w:i/>
          <w:sz w:val="24"/>
          <w:szCs w:val="24"/>
        </w:rPr>
        <w:t xml:space="preserve"> group</w:t>
      </w:r>
    </w:p>
    <w:p w14:paraId="5B0BFAA4" w14:textId="6B0686DF" w:rsidR="00217B9E" w:rsidRPr="00B306DE" w:rsidRDefault="00F27660">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The </w:t>
      </w:r>
      <w:r w:rsidR="006C3B65" w:rsidRPr="00B306DE">
        <w:rPr>
          <w:rFonts w:ascii="Times New Roman" w:hAnsi="Times New Roman" w:cs="Times New Roman"/>
          <w:sz w:val="24"/>
          <w:szCs w:val="24"/>
        </w:rPr>
        <w:t>S-</w:t>
      </w:r>
      <w:r w:rsidR="00A45C16" w:rsidRPr="00B306DE">
        <w:rPr>
          <w:rFonts w:ascii="Times New Roman" w:hAnsi="Times New Roman" w:cs="Times New Roman"/>
          <w:sz w:val="24"/>
          <w:szCs w:val="24"/>
        </w:rPr>
        <w:t>AOMI group</w:t>
      </w:r>
      <w:r w:rsidR="008140C4" w:rsidRPr="00B306DE">
        <w:rPr>
          <w:rFonts w:ascii="Times New Roman" w:hAnsi="Times New Roman" w:cs="Times New Roman"/>
          <w:sz w:val="24"/>
          <w:szCs w:val="24"/>
        </w:rPr>
        <w:t xml:space="preserve"> were provided with the </w:t>
      </w:r>
      <w:r w:rsidR="00CC5DBE" w:rsidRPr="00B306DE">
        <w:rPr>
          <w:rFonts w:ascii="Times New Roman" w:hAnsi="Times New Roman" w:cs="Times New Roman"/>
          <w:sz w:val="24"/>
          <w:szCs w:val="24"/>
        </w:rPr>
        <w:t xml:space="preserve">pre-recorded video containing six blocks of five dart throws, equalling </w:t>
      </w:r>
      <w:r w:rsidR="00742B93" w:rsidRPr="00B306DE">
        <w:rPr>
          <w:rFonts w:ascii="Times New Roman" w:hAnsi="Times New Roman" w:cs="Times New Roman"/>
          <w:sz w:val="24"/>
          <w:szCs w:val="24"/>
        </w:rPr>
        <w:t>30</w:t>
      </w:r>
      <w:r w:rsidR="00CC5DBE" w:rsidRPr="00B306DE">
        <w:rPr>
          <w:rFonts w:ascii="Times New Roman" w:hAnsi="Times New Roman" w:cs="Times New Roman"/>
          <w:sz w:val="24"/>
          <w:szCs w:val="24"/>
        </w:rPr>
        <w:t xml:space="preserve"> throws. The </w:t>
      </w:r>
      <w:r w:rsidR="005942B2" w:rsidRPr="00B306DE">
        <w:rPr>
          <w:rFonts w:ascii="Times New Roman" w:hAnsi="Times New Roman" w:cs="Times New Roman"/>
          <w:sz w:val="24"/>
          <w:szCs w:val="24"/>
        </w:rPr>
        <w:t>video content was equivalent; however, participants were given additional imagery instructions. Participants</w:t>
      </w:r>
      <w:r w:rsidR="00CC5DBE" w:rsidRPr="00B306DE">
        <w:rPr>
          <w:rFonts w:ascii="Times New Roman" w:hAnsi="Times New Roman" w:cs="Times New Roman"/>
          <w:sz w:val="24"/>
          <w:szCs w:val="24"/>
        </w:rPr>
        <w:t xml:space="preserve"> were </w:t>
      </w:r>
      <w:r w:rsidR="005942B2" w:rsidRPr="00B306DE">
        <w:rPr>
          <w:rFonts w:ascii="Times New Roman" w:hAnsi="Times New Roman" w:cs="Times New Roman"/>
          <w:sz w:val="24"/>
          <w:szCs w:val="24"/>
        </w:rPr>
        <w:t xml:space="preserve">instructed </w:t>
      </w:r>
      <w:r w:rsidR="00CC5DBE" w:rsidRPr="00B306DE">
        <w:rPr>
          <w:rFonts w:ascii="Times New Roman" w:hAnsi="Times New Roman" w:cs="Times New Roman"/>
          <w:sz w:val="24"/>
          <w:szCs w:val="24"/>
        </w:rPr>
        <w:t xml:space="preserve">to </w:t>
      </w:r>
      <w:r w:rsidR="00CC5DBE" w:rsidRPr="00B306DE">
        <w:rPr>
          <w:rFonts w:ascii="Times New Roman" w:hAnsi="Times New Roman" w:cs="Times New Roman"/>
          <w:sz w:val="24"/>
          <w:szCs w:val="24"/>
        </w:rPr>
        <w:lastRenderedPageBreak/>
        <w:t>observe the dart throws</w:t>
      </w:r>
      <w:r w:rsidR="005942B2" w:rsidRPr="00B306DE">
        <w:rPr>
          <w:rFonts w:ascii="Times New Roman" w:hAnsi="Times New Roman" w:cs="Times New Roman"/>
          <w:sz w:val="24"/>
          <w:szCs w:val="24"/>
        </w:rPr>
        <w:t xml:space="preserve"> </w:t>
      </w:r>
      <w:r w:rsidR="003A39A2" w:rsidRPr="00B306DE">
        <w:rPr>
          <w:rFonts w:ascii="Times New Roman" w:hAnsi="Times New Roman" w:cs="Times New Roman"/>
          <w:sz w:val="24"/>
          <w:szCs w:val="24"/>
        </w:rPr>
        <w:t>shown in the</w:t>
      </w:r>
      <w:r w:rsidR="005942B2" w:rsidRPr="00B306DE">
        <w:rPr>
          <w:rFonts w:ascii="Times New Roman" w:hAnsi="Times New Roman" w:cs="Times New Roman"/>
          <w:sz w:val="24"/>
          <w:szCs w:val="24"/>
        </w:rPr>
        <w:t xml:space="preserve"> video</w:t>
      </w:r>
      <w:r w:rsidR="008966A3" w:rsidRPr="00B306DE">
        <w:rPr>
          <w:rFonts w:ascii="Times New Roman" w:hAnsi="Times New Roman" w:cs="Times New Roman"/>
          <w:sz w:val="24"/>
          <w:szCs w:val="24"/>
        </w:rPr>
        <w:t xml:space="preserve"> </w:t>
      </w:r>
      <w:r w:rsidR="00CC5DBE" w:rsidRPr="00B306DE">
        <w:rPr>
          <w:rFonts w:ascii="Times New Roman" w:hAnsi="Times New Roman" w:cs="Times New Roman"/>
          <w:sz w:val="24"/>
          <w:szCs w:val="24"/>
        </w:rPr>
        <w:t xml:space="preserve">whilst </w:t>
      </w:r>
      <w:r w:rsidR="008966A3" w:rsidRPr="00B306DE">
        <w:rPr>
          <w:rFonts w:ascii="Times New Roman" w:hAnsi="Times New Roman" w:cs="Times New Roman"/>
          <w:sz w:val="24"/>
          <w:szCs w:val="24"/>
        </w:rPr>
        <w:t xml:space="preserve">simultaneously </w:t>
      </w:r>
      <w:r w:rsidR="005942B2" w:rsidRPr="00B306DE">
        <w:rPr>
          <w:rFonts w:ascii="Times New Roman" w:hAnsi="Times New Roman" w:cs="Times New Roman"/>
          <w:sz w:val="24"/>
          <w:szCs w:val="24"/>
        </w:rPr>
        <w:t>imag</w:t>
      </w:r>
      <w:r w:rsidR="008966A3" w:rsidRPr="00B306DE">
        <w:rPr>
          <w:rFonts w:ascii="Times New Roman" w:hAnsi="Times New Roman" w:cs="Times New Roman"/>
          <w:sz w:val="24"/>
          <w:szCs w:val="24"/>
        </w:rPr>
        <w:t>ing</w:t>
      </w:r>
      <w:r w:rsidR="00E85F95" w:rsidRPr="00B306DE">
        <w:rPr>
          <w:rFonts w:ascii="Times New Roman" w:hAnsi="Times New Roman" w:cs="Times New Roman"/>
          <w:sz w:val="24"/>
          <w:szCs w:val="24"/>
        </w:rPr>
        <w:t xml:space="preserve"> </w:t>
      </w:r>
      <w:r w:rsidR="003A39A2" w:rsidRPr="00B306DE">
        <w:rPr>
          <w:rFonts w:ascii="Times New Roman" w:hAnsi="Times New Roman" w:cs="Times New Roman"/>
          <w:sz w:val="24"/>
          <w:szCs w:val="24"/>
        </w:rPr>
        <w:t xml:space="preserve">the physiological feelings and sensations that they would experience when executing </w:t>
      </w:r>
      <w:r w:rsidR="00E85F95" w:rsidRPr="00B306DE">
        <w:rPr>
          <w:rFonts w:ascii="Times New Roman" w:hAnsi="Times New Roman" w:cs="Times New Roman"/>
          <w:sz w:val="24"/>
          <w:szCs w:val="24"/>
        </w:rPr>
        <w:t>performing</w:t>
      </w:r>
      <w:r w:rsidR="008966A3" w:rsidRPr="00B306DE">
        <w:rPr>
          <w:rFonts w:ascii="Times New Roman" w:hAnsi="Times New Roman" w:cs="Times New Roman"/>
          <w:sz w:val="24"/>
          <w:szCs w:val="24"/>
        </w:rPr>
        <w:t xml:space="preserve"> the dart throw</w:t>
      </w:r>
      <w:r w:rsidR="006746E3" w:rsidRPr="00B306DE">
        <w:rPr>
          <w:rFonts w:ascii="Times New Roman" w:hAnsi="Times New Roman" w:cs="Times New Roman"/>
          <w:sz w:val="24"/>
          <w:szCs w:val="24"/>
        </w:rPr>
        <w:t xml:space="preserve">. </w:t>
      </w:r>
    </w:p>
    <w:p w14:paraId="6B316FAA" w14:textId="42CBDB36" w:rsidR="00165B29" w:rsidRPr="00B306DE" w:rsidRDefault="00165B29" w:rsidP="001D6786">
      <w:pPr>
        <w:spacing w:line="480" w:lineRule="auto"/>
        <w:rPr>
          <w:rFonts w:ascii="Times New Roman" w:hAnsi="Times New Roman" w:cs="Times New Roman"/>
          <w:b/>
          <w:sz w:val="24"/>
          <w:szCs w:val="24"/>
        </w:rPr>
      </w:pPr>
      <w:r w:rsidRPr="00B306DE">
        <w:rPr>
          <w:rFonts w:ascii="Times New Roman" w:hAnsi="Times New Roman" w:cs="Times New Roman"/>
          <w:i/>
          <w:sz w:val="24"/>
          <w:szCs w:val="24"/>
        </w:rPr>
        <w:t>Data Analysis</w:t>
      </w:r>
    </w:p>
    <w:p w14:paraId="69F90265" w14:textId="126655C6" w:rsidR="0033203A" w:rsidRPr="00B306DE" w:rsidRDefault="00B82750">
      <w:pPr>
        <w:spacing w:line="480" w:lineRule="auto"/>
        <w:ind w:firstLine="720"/>
        <w:rPr>
          <w:rFonts w:ascii="Times New Roman" w:hAnsi="Times New Roman" w:cs="Times New Roman"/>
          <w:sz w:val="24"/>
          <w:szCs w:val="24"/>
          <w:shd w:val="clear" w:color="auto" w:fill="FFFFFF"/>
        </w:rPr>
      </w:pPr>
      <w:r w:rsidRPr="00B306DE">
        <w:rPr>
          <w:rFonts w:ascii="Times New Roman" w:hAnsi="Times New Roman" w:cs="Times New Roman"/>
          <w:sz w:val="24"/>
          <w:szCs w:val="24"/>
          <w:shd w:val="clear" w:color="auto" w:fill="FFFFFF"/>
        </w:rPr>
        <w:t xml:space="preserve">The data obtained from the MIQ-R imagery ability questionnaire were analysed using separate one-way analyses of variance (ANOVAs) for the visual and </w:t>
      </w:r>
      <w:r w:rsidR="007C0B2B" w:rsidRPr="00B306DE">
        <w:rPr>
          <w:rFonts w:ascii="Times New Roman" w:hAnsi="Times New Roman" w:cs="Times New Roman"/>
          <w:sz w:val="24"/>
          <w:szCs w:val="24"/>
          <w:shd w:val="clear" w:color="auto" w:fill="FFFFFF"/>
        </w:rPr>
        <w:t>kinaesthetic</w:t>
      </w:r>
      <w:r w:rsidRPr="00B306DE">
        <w:rPr>
          <w:rFonts w:ascii="Times New Roman" w:hAnsi="Times New Roman" w:cs="Times New Roman"/>
          <w:sz w:val="24"/>
          <w:szCs w:val="24"/>
          <w:shd w:val="clear" w:color="auto" w:fill="FFFFFF"/>
        </w:rPr>
        <w:t xml:space="preserve"> sub-scales </w:t>
      </w:r>
      <w:r w:rsidRPr="00B306DE">
        <w:rPr>
          <w:rFonts w:ascii="Times New Roman" w:hAnsi="Times New Roman" w:cs="Times New Roman"/>
          <w:sz w:val="24"/>
          <w:szCs w:val="24"/>
        </w:rPr>
        <w:t>to establish any differences in imagery ability prior to the start of any intervention</w:t>
      </w:r>
      <w:r w:rsidRPr="00B306DE">
        <w:rPr>
          <w:rFonts w:ascii="Times New Roman" w:hAnsi="Times New Roman" w:cs="Times New Roman"/>
          <w:sz w:val="24"/>
          <w:szCs w:val="24"/>
          <w:shd w:val="clear" w:color="auto" w:fill="FFFFFF"/>
        </w:rPr>
        <w:t xml:space="preserve">. Dart throwing performance was measured as the mean </w:t>
      </w:r>
      <w:r w:rsidR="0019455E" w:rsidRPr="00B306DE">
        <w:rPr>
          <w:rFonts w:ascii="Times New Roman" w:hAnsi="Times New Roman" w:cs="Times New Roman"/>
          <w:sz w:val="24"/>
          <w:szCs w:val="24"/>
          <w:shd w:val="clear" w:color="auto" w:fill="FFFFFF"/>
        </w:rPr>
        <w:t>of total</w:t>
      </w:r>
      <w:r w:rsidR="001C4C69" w:rsidRPr="00B306DE">
        <w:rPr>
          <w:rFonts w:ascii="Times New Roman" w:hAnsi="Times New Roman" w:cs="Times New Roman"/>
          <w:sz w:val="24"/>
          <w:szCs w:val="24"/>
          <w:shd w:val="clear" w:color="auto" w:fill="FFFFFF"/>
        </w:rPr>
        <w:t xml:space="preserve"> </w:t>
      </w:r>
      <w:r w:rsidRPr="00B306DE">
        <w:rPr>
          <w:rFonts w:ascii="Times New Roman" w:hAnsi="Times New Roman" w:cs="Times New Roman"/>
          <w:sz w:val="24"/>
          <w:szCs w:val="24"/>
          <w:shd w:val="clear" w:color="auto" w:fill="FFFFFF"/>
        </w:rPr>
        <w:t xml:space="preserve">throwing accuracy score (out of 300 points) for each group. This data was analysed using a </w:t>
      </w:r>
      <w:r w:rsidR="002C70B4" w:rsidRPr="00B306DE">
        <w:rPr>
          <w:rFonts w:ascii="Times New Roman" w:hAnsi="Times New Roman" w:cs="Times New Roman"/>
          <w:sz w:val="24"/>
          <w:szCs w:val="24"/>
          <w:shd w:val="clear" w:color="auto" w:fill="FFFFFF"/>
        </w:rPr>
        <w:t>5</w:t>
      </w:r>
      <w:r w:rsidR="005E5E91" w:rsidRPr="00B306DE">
        <w:rPr>
          <w:rFonts w:ascii="Times New Roman" w:hAnsi="Times New Roman" w:cs="Times New Roman"/>
          <w:sz w:val="24"/>
          <w:szCs w:val="24"/>
          <w:shd w:val="clear" w:color="auto" w:fill="FFFFFF"/>
        </w:rPr>
        <w:t xml:space="preserve"> </w:t>
      </w:r>
      <w:r w:rsidR="00075F24" w:rsidRPr="00B306DE">
        <w:rPr>
          <w:rFonts w:ascii="Times New Roman" w:hAnsi="Times New Roman" w:cs="Times New Roman"/>
          <w:sz w:val="24"/>
          <w:szCs w:val="24"/>
          <w:shd w:val="clear" w:color="auto" w:fill="FFFFFF"/>
        </w:rPr>
        <w:t xml:space="preserve">(group) x </w:t>
      </w:r>
      <w:r w:rsidR="002C70B4" w:rsidRPr="00B306DE">
        <w:rPr>
          <w:rFonts w:ascii="Times New Roman" w:hAnsi="Times New Roman" w:cs="Times New Roman"/>
          <w:sz w:val="24"/>
          <w:szCs w:val="24"/>
          <w:shd w:val="clear" w:color="auto" w:fill="FFFFFF"/>
        </w:rPr>
        <w:t>2</w:t>
      </w:r>
      <w:r w:rsidR="00075F24" w:rsidRPr="00B306DE">
        <w:rPr>
          <w:rFonts w:ascii="Times New Roman" w:hAnsi="Times New Roman" w:cs="Times New Roman"/>
          <w:sz w:val="24"/>
          <w:szCs w:val="24"/>
          <w:shd w:val="clear" w:color="auto" w:fill="FFFFFF"/>
        </w:rPr>
        <w:t xml:space="preserve"> (time)</w:t>
      </w:r>
      <w:r w:rsidR="002C70B4" w:rsidRPr="00B306DE">
        <w:rPr>
          <w:rFonts w:ascii="Times New Roman" w:hAnsi="Times New Roman" w:cs="Times New Roman"/>
          <w:sz w:val="24"/>
          <w:szCs w:val="24"/>
          <w:shd w:val="clear" w:color="auto" w:fill="FFFFFF"/>
        </w:rPr>
        <w:t xml:space="preserve"> mixed</w:t>
      </w:r>
      <w:r w:rsidR="00075F24" w:rsidRPr="00B306DE">
        <w:rPr>
          <w:rFonts w:ascii="Times New Roman" w:hAnsi="Times New Roman" w:cs="Times New Roman"/>
          <w:sz w:val="24"/>
          <w:szCs w:val="24"/>
          <w:shd w:val="clear" w:color="auto" w:fill="FFFFFF"/>
        </w:rPr>
        <w:t xml:space="preserve"> </w:t>
      </w:r>
      <w:r w:rsidR="005575E1" w:rsidRPr="00B306DE">
        <w:rPr>
          <w:rFonts w:ascii="Times New Roman" w:hAnsi="Times New Roman" w:cs="Times New Roman"/>
          <w:sz w:val="24"/>
          <w:szCs w:val="24"/>
          <w:shd w:val="clear" w:color="auto" w:fill="FFFFFF"/>
        </w:rPr>
        <w:t xml:space="preserve">between within </w:t>
      </w:r>
      <w:r w:rsidR="00075F24" w:rsidRPr="00B306DE">
        <w:rPr>
          <w:rFonts w:ascii="Times New Roman" w:hAnsi="Times New Roman" w:cs="Times New Roman"/>
          <w:sz w:val="24"/>
          <w:szCs w:val="24"/>
          <w:shd w:val="clear" w:color="auto" w:fill="FFFFFF"/>
        </w:rPr>
        <w:t>analysis of variance</w:t>
      </w:r>
      <w:r w:rsidR="00BD5B42" w:rsidRPr="00B306DE">
        <w:rPr>
          <w:rFonts w:ascii="Times New Roman" w:hAnsi="Times New Roman" w:cs="Times New Roman"/>
          <w:sz w:val="24"/>
          <w:szCs w:val="24"/>
          <w:shd w:val="clear" w:color="auto" w:fill="FFFFFF"/>
        </w:rPr>
        <w:t xml:space="preserve"> (ANOVA)</w:t>
      </w:r>
      <w:r w:rsidRPr="00B306DE">
        <w:rPr>
          <w:rFonts w:ascii="Times New Roman" w:hAnsi="Times New Roman" w:cs="Times New Roman"/>
          <w:sz w:val="24"/>
          <w:szCs w:val="24"/>
          <w:shd w:val="clear" w:color="auto" w:fill="FFFFFF"/>
        </w:rPr>
        <w:t>.</w:t>
      </w:r>
      <w:r w:rsidR="00BD5B42" w:rsidRPr="00B306DE">
        <w:rPr>
          <w:rFonts w:ascii="Times New Roman" w:hAnsi="Times New Roman" w:cs="Times New Roman"/>
          <w:sz w:val="24"/>
          <w:szCs w:val="24"/>
          <w:shd w:val="clear" w:color="auto" w:fill="FFFFFF"/>
        </w:rPr>
        <w:t xml:space="preserve"> </w:t>
      </w:r>
      <w:r w:rsidRPr="00B306DE">
        <w:rPr>
          <w:rFonts w:ascii="Times New Roman" w:hAnsi="Times New Roman" w:cs="Times New Roman"/>
          <w:sz w:val="24"/>
          <w:szCs w:val="24"/>
          <w:shd w:val="clear" w:color="auto" w:fill="FFFFFF"/>
        </w:rPr>
        <w:t>Significance was measured at the .05 level. Where the ANOVAs revealed significant effects, post-hoc Tukey tests were used to establish where any significant differences existed</w:t>
      </w:r>
      <w:r w:rsidR="00C05236" w:rsidRPr="00B306DE">
        <w:rPr>
          <w:rFonts w:ascii="Times New Roman" w:hAnsi="Times New Roman" w:cs="Times New Roman"/>
          <w:sz w:val="24"/>
          <w:szCs w:val="24"/>
          <w:shd w:val="clear" w:color="auto" w:fill="FFFFFF"/>
        </w:rPr>
        <w:t>.</w:t>
      </w:r>
      <w:r w:rsidR="007110D9" w:rsidRPr="00B306DE">
        <w:rPr>
          <w:rFonts w:ascii="Times New Roman" w:hAnsi="Times New Roman" w:cs="Times New Roman"/>
          <w:sz w:val="24"/>
          <w:szCs w:val="24"/>
          <w:shd w:val="clear" w:color="auto" w:fill="FFFFFF"/>
        </w:rPr>
        <w:t xml:space="preserve"> Effect sizes were calculated using partial eta squared (η</w:t>
      </w:r>
      <w:r w:rsidR="007110D9" w:rsidRPr="00B306DE">
        <w:rPr>
          <w:rFonts w:ascii="Times New Roman" w:hAnsi="Times New Roman" w:cs="Times New Roman"/>
          <w:sz w:val="24"/>
          <w:szCs w:val="24"/>
          <w:shd w:val="clear" w:color="auto" w:fill="FFFFFF"/>
          <w:vertAlign w:val="subscript"/>
        </w:rPr>
        <w:t>p</w:t>
      </w:r>
      <w:r w:rsidR="007110D9" w:rsidRPr="00B306DE">
        <w:rPr>
          <w:rFonts w:ascii="Times New Roman" w:hAnsi="Times New Roman" w:cs="Times New Roman"/>
          <w:sz w:val="24"/>
          <w:szCs w:val="24"/>
          <w:shd w:val="clear" w:color="auto" w:fill="FFFFFF"/>
          <w:vertAlign w:val="superscript"/>
        </w:rPr>
        <w:t>2</w:t>
      </w:r>
      <w:r w:rsidR="007110D9" w:rsidRPr="00B306DE">
        <w:rPr>
          <w:rFonts w:ascii="Times New Roman" w:hAnsi="Times New Roman" w:cs="Times New Roman"/>
          <w:sz w:val="24"/>
          <w:szCs w:val="24"/>
          <w:shd w:val="clear" w:color="auto" w:fill="FFFFFF"/>
        </w:rPr>
        <w:t>) for omnibus comparisons and Cohen’s</w:t>
      </w:r>
      <w:r w:rsidR="007110D9" w:rsidRPr="00B306DE">
        <w:rPr>
          <w:rStyle w:val="apple-converted-space"/>
          <w:rFonts w:ascii="Times New Roman" w:hAnsi="Times New Roman" w:cs="Times New Roman"/>
          <w:sz w:val="24"/>
          <w:szCs w:val="24"/>
          <w:shd w:val="clear" w:color="auto" w:fill="FFFFFF"/>
        </w:rPr>
        <w:t> </w:t>
      </w:r>
      <w:r w:rsidR="007110D9" w:rsidRPr="00B306DE">
        <w:rPr>
          <w:rFonts w:ascii="Times New Roman" w:hAnsi="Times New Roman" w:cs="Times New Roman"/>
          <w:i/>
          <w:iCs/>
          <w:sz w:val="24"/>
          <w:szCs w:val="24"/>
          <w:shd w:val="clear" w:color="auto" w:fill="FFFFFF"/>
        </w:rPr>
        <w:t>d</w:t>
      </w:r>
      <w:r w:rsidR="007110D9" w:rsidRPr="00B306DE">
        <w:rPr>
          <w:rStyle w:val="apple-converted-space"/>
          <w:rFonts w:ascii="Times New Roman" w:hAnsi="Times New Roman" w:cs="Times New Roman"/>
          <w:i/>
          <w:iCs/>
          <w:sz w:val="24"/>
          <w:szCs w:val="24"/>
          <w:shd w:val="clear" w:color="auto" w:fill="FFFFFF"/>
        </w:rPr>
        <w:t> </w:t>
      </w:r>
      <w:r w:rsidR="007110D9" w:rsidRPr="00B306DE">
        <w:rPr>
          <w:rFonts w:ascii="Times New Roman" w:hAnsi="Times New Roman" w:cs="Times New Roman"/>
          <w:sz w:val="24"/>
          <w:szCs w:val="24"/>
          <w:shd w:val="clear" w:color="auto" w:fill="FFFFFF"/>
        </w:rPr>
        <w:t>for pairwise comparisons</w:t>
      </w:r>
      <w:r w:rsidR="007110D9" w:rsidRPr="00B306DE">
        <w:rPr>
          <w:rStyle w:val="apple-converted-space"/>
          <w:rFonts w:ascii="Times New Roman" w:hAnsi="Times New Roman" w:cs="Times New Roman"/>
          <w:sz w:val="24"/>
          <w:szCs w:val="24"/>
          <w:shd w:val="clear" w:color="auto" w:fill="FFFFFF"/>
        </w:rPr>
        <w:t> </w:t>
      </w:r>
      <w:r w:rsidRPr="00B306DE">
        <w:rPr>
          <w:rFonts w:ascii="Times New Roman" w:hAnsi="Times New Roman" w:cs="Times New Roman"/>
          <w:sz w:val="24"/>
          <w:szCs w:val="24"/>
          <w:shd w:val="clear" w:color="auto" w:fill="FFFFFF"/>
        </w:rPr>
        <w:fldChar w:fldCharType="begin"/>
      </w:r>
      <w:r w:rsidRPr="00B306DE">
        <w:rPr>
          <w:rFonts w:ascii="Times New Roman" w:hAnsi="Times New Roman" w:cs="Times New Roman"/>
          <w:sz w:val="24"/>
          <w:szCs w:val="24"/>
          <w:shd w:val="clear" w:color="auto" w:fill="FFFFFF"/>
        </w:rPr>
        <w:instrText xml:space="preserve"> ADDIN ZOTERO_ITEM CSL_CITATION {"citationID":"acqdkoo1uq","properties":{"formattedCitation":"(Lakens, 2013)","plainCitation":"(Lakens, 2013)"},"citationItems":[{"id":688,"uris":["http://zotero.org/users/3596031/items/MXM62UJE"],"uri":["http://zotero.org/users/3596031/items/MXM62UJE"],"itemData":{"id":688,"type":"article-journal","title":"Calculating and reporting effect sizes to facilitate cumulative science: a practical primer for t-tests and ANOVAs","container-title":"Frontiers in Psychology","page":"863","volume":"4","source":"PubMed","abstract":"Effect sizes are the most important outcome of empirical studies. Most articles on effect sizes highlight their importance to communicate the practical significance of results. For scientists themselves, effect sizes are most useful because they facilitate cumulative science. Effect sizes can be used to determine the sample size for follow-up studies, or examining effects across studies. This article aims to provide a practical primer on how to calculate and report effect sizes for t-tests and ANOVA's such that effect sizes can be used in a-priori power analyses and meta-analyses. Whereas many articles about effect sizes focus on between-subjects designs and address within-subjects designs only briefly, I provide a detailed overview of the similarities and differences between within- and between-subjects designs. I suggest that some research questions in experimental psychology examine inherently intra-individual effects, which makes effect sizes that incorporate the correlation between measures the best summary of the results. Finally, a supplementary spreadsheet is provided to make it as easy as possible for researchers to incorporate effect size calculations into their workflow.","DOI":"10.3389/fpsyg.2013.00863","note":"PMID: 24324449\nPMCID: PMC3840331","shortTitle":"Calculating and reporting effect sizes to facilitate cumulative science","journalAbbreviation":"Front Psychol","language":"eng","author":[{"family":"Lakens","given":"Daniël"}],"issued":{"date-parts":[["2013",11,26]]}}}],"schema":"https://github.com/citation-style-language/schema/raw/master/csl-citation.json"} </w:instrText>
      </w:r>
      <w:r w:rsidRPr="00B306DE">
        <w:rPr>
          <w:rFonts w:ascii="Times New Roman" w:hAnsi="Times New Roman" w:cs="Times New Roman"/>
          <w:sz w:val="24"/>
          <w:szCs w:val="24"/>
          <w:shd w:val="clear" w:color="auto" w:fill="FFFFFF"/>
        </w:rPr>
        <w:fldChar w:fldCharType="separate"/>
      </w:r>
      <w:r w:rsidRPr="00B306DE">
        <w:rPr>
          <w:rFonts w:ascii="Times New Roman" w:hAnsi="Times New Roman" w:cs="Times New Roman"/>
          <w:sz w:val="24"/>
          <w:szCs w:val="24"/>
        </w:rPr>
        <w:t>(Lakens, 2013)</w:t>
      </w:r>
      <w:r w:rsidRPr="00B306DE">
        <w:rPr>
          <w:rFonts w:ascii="Times New Roman" w:hAnsi="Times New Roman" w:cs="Times New Roman"/>
          <w:sz w:val="24"/>
          <w:szCs w:val="24"/>
          <w:shd w:val="clear" w:color="auto" w:fill="FFFFFF"/>
        </w:rPr>
        <w:fldChar w:fldCharType="end"/>
      </w:r>
      <w:r w:rsidRPr="00B306DE">
        <w:rPr>
          <w:rFonts w:ascii="Times New Roman" w:hAnsi="Times New Roman" w:cs="Times New Roman"/>
          <w:sz w:val="24"/>
          <w:szCs w:val="24"/>
          <w:shd w:val="clear" w:color="auto" w:fill="FFFFFF"/>
        </w:rPr>
        <w:t>.</w:t>
      </w:r>
    </w:p>
    <w:p w14:paraId="7FC9EAFA" w14:textId="010EFF4D" w:rsidR="00CC5DBE" w:rsidRPr="00B306DE" w:rsidRDefault="00CC5DBE" w:rsidP="00D2110F">
      <w:pPr>
        <w:spacing w:line="480" w:lineRule="auto"/>
        <w:rPr>
          <w:rFonts w:ascii="Times New Roman" w:hAnsi="Times New Roman" w:cs="Times New Roman"/>
          <w:b/>
          <w:sz w:val="24"/>
          <w:szCs w:val="24"/>
        </w:rPr>
      </w:pPr>
      <w:r w:rsidRPr="00B306DE">
        <w:rPr>
          <w:rFonts w:ascii="Times New Roman" w:hAnsi="Times New Roman" w:cs="Times New Roman"/>
          <w:b/>
          <w:sz w:val="24"/>
          <w:szCs w:val="24"/>
        </w:rPr>
        <w:t>Results</w:t>
      </w:r>
    </w:p>
    <w:p w14:paraId="78829F79" w14:textId="31647C39" w:rsidR="00CC5DBE" w:rsidRPr="00B306DE" w:rsidRDefault="00CC5DBE" w:rsidP="00BD12FD">
      <w:pPr>
        <w:spacing w:line="480" w:lineRule="auto"/>
        <w:rPr>
          <w:rFonts w:ascii="Times New Roman" w:hAnsi="Times New Roman" w:cs="Times New Roman"/>
          <w:i/>
          <w:sz w:val="24"/>
          <w:szCs w:val="24"/>
        </w:rPr>
      </w:pPr>
      <w:r w:rsidRPr="00B306DE">
        <w:rPr>
          <w:rFonts w:ascii="Times New Roman" w:hAnsi="Times New Roman" w:cs="Times New Roman"/>
          <w:i/>
          <w:sz w:val="24"/>
          <w:szCs w:val="24"/>
        </w:rPr>
        <w:t xml:space="preserve">Self-report data </w:t>
      </w:r>
    </w:p>
    <w:p w14:paraId="7827A669" w14:textId="2FAD66B3" w:rsidR="00B627CC" w:rsidRPr="00B306DE" w:rsidRDefault="00815417" w:rsidP="00934FB4">
      <w:pPr>
        <w:pStyle w:val="CommentText"/>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Results from </w:t>
      </w:r>
      <w:r w:rsidR="001D6786" w:rsidRPr="00B306DE">
        <w:rPr>
          <w:rFonts w:ascii="Times New Roman" w:hAnsi="Times New Roman" w:cs="Times New Roman"/>
          <w:sz w:val="24"/>
          <w:szCs w:val="24"/>
        </w:rPr>
        <w:t>the</w:t>
      </w:r>
      <w:r w:rsidRPr="00B306DE">
        <w:rPr>
          <w:rFonts w:ascii="Times New Roman" w:hAnsi="Times New Roman" w:cs="Times New Roman"/>
          <w:sz w:val="24"/>
          <w:szCs w:val="24"/>
        </w:rPr>
        <w:t xml:space="preserve"> one-way ANOVA</w:t>
      </w:r>
      <w:r w:rsidR="0095613F" w:rsidRPr="00B306DE">
        <w:rPr>
          <w:rFonts w:ascii="Times New Roman" w:hAnsi="Times New Roman" w:cs="Times New Roman"/>
          <w:sz w:val="24"/>
          <w:szCs w:val="24"/>
        </w:rPr>
        <w:t>s</w:t>
      </w:r>
      <w:r w:rsidRPr="00B306DE">
        <w:rPr>
          <w:rFonts w:ascii="Times New Roman" w:hAnsi="Times New Roman" w:cs="Times New Roman"/>
          <w:sz w:val="24"/>
          <w:szCs w:val="24"/>
        </w:rPr>
        <w:t xml:space="preserve"> revealed a significant d</w:t>
      </w:r>
      <w:r w:rsidR="008A5D50" w:rsidRPr="00B306DE">
        <w:rPr>
          <w:rFonts w:ascii="Times New Roman" w:hAnsi="Times New Roman" w:cs="Times New Roman"/>
          <w:sz w:val="24"/>
          <w:szCs w:val="24"/>
        </w:rPr>
        <w:t>ifference</w:t>
      </w:r>
      <w:r w:rsidR="00742B93" w:rsidRPr="00B306DE">
        <w:rPr>
          <w:rFonts w:ascii="Times New Roman" w:hAnsi="Times New Roman" w:cs="Times New Roman"/>
          <w:sz w:val="24"/>
          <w:szCs w:val="24"/>
        </w:rPr>
        <w:t xml:space="preserve"> in </w:t>
      </w:r>
      <w:r w:rsidR="008A5D50" w:rsidRPr="00B306DE">
        <w:rPr>
          <w:rFonts w:ascii="Times New Roman" w:hAnsi="Times New Roman" w:cs="Times New Roman"/>
          <w:sz w:val="24"/>
          <w:szCs w:val="24"/>
        </w:rPr>
        <w:t xml:space="preserve">MIQ-K </w:t>
      </w:r>
      <w:r w:rsidRPr="00B306DE">
        <w:rPr>
          <w:rFonts w:ascii="Times New Roman" w:hAnsi="Times New Roman" w:cs="Times New Roman"/>
          <w:sz w:val="24"/>
          <w:szCs w:val="24"/>
        </w:rPr>
        <w:t xml:space="preserve">scores, </w:t>
      </w:r>
      <w:proofErr w:type="gramStart"/>
      <w:r w:rsidRPr="00B306DE">
        <w:rPr>
          <w:rFonts w:ascii="Times New Roman" w:hAnsi="Times New Roman" w:cs="Times New Roman"/>
          <w:i/>
          <w:sz w:val="24"/>
          <w:szCs w:val="24"/>
        </w:rPr>
        <w:t>F</w:t>
      </w:r>
      <w:r w:rsidRPr="00B306DE">
        <w:rPr>
          <w:rFonts w:ascii="Times New Roman" w:hAnsi="Times New Roman" w:cs="Times New Roman"/>
          <w:sz w:val="24"/>
          <w:szCs w:val="24"/>
        </w:rPr>
        <w:t>(</w:t>
      </w:r>
      <w:proofErr w:type="gramEnd"/>
      <w:r w:rsidRPr="00B306DE">
        <w:rPr>
          <w:rFonts w:ascii="Times New Roman" w:hAnsi="Times New Roman" w:cs="Times New Roman"/>
          <w:sz w:val="24"/>
          <w:szCs w:val="24"/>
        </w:rPr>
        <w:t xml:space="preserve">4, 49) = 6.225, </w:t>
      </w:r>
      <w:r w:rsidRPr="00B306DE">
        <w:rPr>
          <w:rFonts w:ascii="Times New Roman" w:hAnsi="Times New Roman" w:cs="Times New Roman"/>
          <w:i/>
          <w:sz w:val="24"/>
          <w:szCs w:val="24"/>
        </w:rPr>
        <w:t>p</w:t>
      </w:r>
      <w:r w:rsidRPr="00B306DE">
        <w:rPr>
          <w:rFonts w:ascii="Times New Roman" w:hAnsi="Times New Roman" w:cs="Times New Roman"/>
          <w:sz w:val="24"/>
          <w:szCs w:val="24"/>
        </w:rPr>
        <w:t xml:space="preserve"> &lt; .001</w:t>
      </w:r>
      <w:r w:rsidR="003F2A10" w:rsidRPr="00B306DE">
        <w:rPr>
          <w:rFonts w:ascii="Times New Roman" w:hAnsi="Times New Roman" w:cs="Times New Roman"/>
          <w:sz w:val="24"/>
          <w:szCs w:val="24"/>
        </w:rPr>
        <w:t xml:space="preserve">, </w:t>
      </w:r>
      <w:r w:rsidR="00A51E43" w:rsidRPr="00B306DE">
        <w:rPr>
          <w:rFonts w:ascii="Times New Roman" w:hAnsi="Times New Roman" w:cs="Times New Roman"/>
          <w:sz w:val="24"/>
          <w:szCs w:val="24"/>
        </w:rPr>
        <w:t>η</w:t>
      </w:r>
      <w:r w:rsidR="00A51E43" w:rsidRPr="00B306DE">
        <w:rPr>
          <w:rFonts w:ascii="Times New Roman" w:hAnsi="Times New Roman" w:cs="Times New Roman"/>
          <w:sz w:val="24"/>
          <w:szCs w:val="24"/>
          <w:vertAlign w:val="subscript"/>
        </w:rPr>
        <w:t>p</w:t>
      </w:r>
      <w:r w:rsidR="00A51E43" w:rsidRPr="00B306DE">
        <w:rPr>
          <w:rFonts w:ascii="Times New Roman" w:hAnsi="Times New Roman" w:cs="Times New Roman"/>
          <w:sz w:val="24"/>
          <w:szCs w:val="24"/>
          <w:vertAlign w:val="superscript"/>
        </w:rPr>
        <w:t>2</w:t>
      </w:r>
      <w:r w:rsidR="00A51E43" w:rsidRPr="00B306DE">
        <w:rPr>
          <w:rFonts w:ascii="Times New Roman" w:hAnsi="Times New Roman" w:cs="Times New Roman"/>
          <w:sz w:val="24"/>
          <w:szCs w:val="24"/>
        </w:rPr>
        <w:t xml:space="preserve"> = .356 </w:t>
      </w:r>
      <w:r w:rsidR="00742B93" w:rsidRPr="00B306DE">
        <w:rPr>
          <w:rFonts w:ascii="Times New Roman" w:hAnsi="Times New Roman" w:cs="Times New Roman"/>
          <w:sz w:val="24"/>
          <w:szCs w:val="24"/>
        </w:rPr>
        <w:t xml:space="preserve">and MIQ-V scores, </w:t>
      </w:r>
      <w:r w:rsidR="00742B93" w:rsidRPr="00B306DE">
        <w:rPr>
          <w:rFonts w:ascii="Times New Roman" w:hAnsi="Times New Roman" w:cs="Times New Roman"/>
          <w:i/>
          <w:sz w:val="24"/>
          <w:szCs w:val="24"/>
        </w:rPr>
        <w:t>F</w:t>
      </w:r>
      <w:r w:rsidR="00742B93" w:rsidRPr="00B306DE">
        <w:rPr>
          <w:rFonts w:ascii="Times New Roman" w:hAnsi="Times New Roman" w:cs="Times New Roman"/>
          <w:sz w:val="24"/>
          <w:szCs w:val="24"/>
        </w:rPr>
        <w:t xml:space="preserve">(4, 49) = 9.92, </w:t>
      </w:r>
      <w:r w:rsidR="00742B93" w:rsidRPr="00B306DE">
        <w:rPr>
          <w:rFonts w:ascii="Times New Roman" w:hAnsi="Times New Roman" w:cs="Times New Roman"/>
          <w:i/>
          <w:sz w:val="24"/>
          <w:szCs w:val="24"/>
        </w:rPr>
        <w:t xml:space="preserve">p </w:t>
      </w:r>
      <w:r w:rsidR="003F2A10" w:rsidRPr="00B306DE">
        <w:rPr>
          <w:rFonts w:ascii="Times New Roman" w:hAnsi="Times New Roman" w:cs="Times New Roman"/>
          <w:sz w:val="24"/>
          <w:szCs w:val="24"/>
        </w:rPr>
        <w:t>&lt; .00</w:t>
      </w:r>
      <w:r w:rsidR="001624F5" w:rsidRPr="00B306DE">
        <w:rPr>
          <w:rFonts w:ascii="Times New Roman" w:hAnsi="Times New Roman" w:cs="Times New Roman"/>
          <w:sz w:val="24"/>
          <w:szCs w:val="24"/>
        </w:rPr>
        <w:t>1</w:t>
      </w:r>
      <w:r w:rsidR="003F2A10" w:rsidRPr="00B306DE">
        <w:rPr>
          <w:rFonts w:ascii="Times New Roman" w:hAnsi="Times New Roman" w:cs="Times New Roman"/>
          <w:sz w:val="24"/>
          <w:szCs w:val="24"/>
        </w:rPr>
        <w:t>,</w:t>
      </w:r>
      <w:r w:rsidR="00A51E43" w:rsidRPr="00B306DE">
        <w:rPr>
          <w:rFonts w:ascii="Times New Roman" w:hAnsi="Times New Roman" w:cs="Times New Roman"/>
          <w:sz w:val="24"/>
          <w:szCs w:val="24"/>
        </w:rPr>
        <w:t xml:space="preserve"> η</w:t>
      </w:r>
      <w:r w:rsidR="00A51E43" w:rsidRPr="00B306DE">
        <w:rPr>
          <w:rFonts w:ascii="Times New Roman" w:hAnsi="Times New Roman" w:cs="Times New Roman"/>
          <w:sz w:val="24"/>
          <w:szCs w:val="24"/>
          <w:vertAlign w:val="subscript"/>
        </w:rPr>
        <w:t>p</w:t>
      </w:r>
      <w:r w:rsidR="00A51E43" w:rsidRPr="00B306DE">
        <w:rPr>
          <w:rFonts w:ascii="Times New Roman" w:hAnsi="Times New Roman" w:cs="Times New Roman"/>
          <w:sz w:val="24"/>
          <w:szCs w:val="24"/>
          <w:vertAlign w:val="superscript"/>
        </w:rPr>
        <w:t>2</w:t>
      </w:r>
      <w:r w:rsidR="00A51E43" w:rsidRPr="00B306DE">
        <w:rPr>
          <w:rFonts w:ascii="Times New Roman" w:hAnsi="Times New Roman" w:cs="Times New Roman"/>
          <w:sz w:val="24"/>
          <w:szCs w:val="24"/>
        </w:rPr>
        <w:t xml:space="preserve"> = .469. </w:t>
      </w:r>
      <w:r w:rsidRPr="00B306DE">
        <w:rPr>
          <w:rFonts w:ascii="Times New Roman" w:hAnsi="Times New Roman" w:cs="Times New Roman"/>
          <w:sz w:val="24"/>
          <w:szCs w:val="24"/>
        </w:rPr>
        <w:t xml:space="preserve">Post-hoc Tukey tests showed that participants in the control </w:t>
      </w:r>
      <w:r w:rsidR="00602D99" w:rsidRPr="00B306DE">
        <w:rPr>
          <w:rFonts w:ascii="Times New Roman" w:hAnsi="Times New Roman" w:cs="Times New Roman"/>
          <w:sz w:val="24"/>
          <w:szCs w:val="24"/>
        </w:rPr>
        <w:t>group</w:t>
      </w:r>
      <w:r w:rsidRPr="00B306DE">
        <w:rPr>
          <w:rFonts w:ascii="Times New Roman" w:hAnsi="Times New Roman" w:cs="Times New Roman"/>
          <w:sz w:val="24"/>
          <w:szCs w:val="24"/>
        </w:rPr>
        <w:t xml:space="preserve"> scored significantly lower than participants in the </w:t>
      </w:r>
      <w:r w:rsidR="00742B93" w:rsidRPr="00B306DE">
        <w:rPr>
          <w:rFonts w:ascii="Times New Roman" w:hAnsi="Times New Roman" w:cs="Times New Roman"/>
          <w:sz w:val="24"/>
          <w:szCs w:val="24"/>
        </w:rPr>
        <w:t>intervention groups (</w:t>
      </w:r>
      <w:r w:rsidR="00B82750" w:rsidRPr="00B306DE">
        <w:rPr>
          <w:rFonts w:ascii="Times New Roman" w:hAnsi="Times New Roman" w:cs="Times New Roman"/>
          <w:sz w:val="24"/>
          <w:szCs w:val="24"/>
        </w:rPr>
        <w:t xml:space="preserve">all </w:t>
      </w:r>
      <w:r w:rsidR="00742B93" w:rsidRPr="00B306DE">
        <w:rPr>
          <w:rFonts w:ascii="Times New Roman" w:hAnsi="Times New Roman" w:cs="Times New Roman"/>
          <w:i/>
          <w:sz w:val="24"/>
          <w:szCs w:val="24"/>
        </w:rPr>
        <w:t xml:space="preserve">p </w:t>
      </w:r>
      <w:r w:rsidR="00742B93" w:rsidRPr="00B306DE">
        <w:rPr>
          <w:rFonts w:ascii="Times New Roman" w:hAnsi="Times New Roman" w:cs="Times New Roman"/>
          <w:sz w:val="24"/>
          <w:szCs w:val="24"/>
        </w:rPr>
        <w:t>&lt; .05) for both visual and k</w:t>
      </w:r>
      <w:r w:rsidR="00306AC4" w:rsidRPr="00B306DE">
        <w:rPr>
          <w:rFonts w:ascii="Times New Roman" w:hAnsi="Times New Roman" w:cs="Times New Roman"/>
          <w:sz w:val="24"/>
          <w:szCs w:val="24"/>
        </w:rPr>
        <w:t>inaesthetic imagery</w:t>
      </w:r>
      <w:r w:rsidR="00604E9C" w:rsidRPr="00B306DE">
        <w:rPr>
          <w:rFonts w:ascii="Times New Roman" w:hAnsi="Times New Roman" w:cs="Times New Roman"/>
          <w:sz w:val="24"/>
          <w:szCs w:val="24"/>
        </w:rPr>
        <w:t xml:space="preserve"> ability</w:t>
      </w:r>
      <w:r w:rsidR="00306AC4" w:rsidRPr="00B306DE">
        <w:rPr>
          <w:rFonts w:ascii="Times New Roman" w:hAnsi="Times New Roman" w:cs="Times New Roman"/>
          <w:sz w:val="24"/>
          <w:szCs w:val="24"/>
        </w:rPr>
        <w:t xml:space="preserve"> (</w:t>
      </w:r>
      <w:r w:rsidR="00742B93" w:rsidRPr="00B306DE">
        <w:rPr>
          <w:rFonts w:ascii="Times New Roman" w:hAnsi="Times New Roman" w:cs="Times New Roman"/>
          <w:sz w:val="24"/>
          <w:szCs w:val="24"/>
        </w:rPr>
        <w:t xml:space="preserve">see </w:t>
      </w:r>
      <w:r w:rsidR="004E5C94" w:rsidRPr="00B306DE">
        <w:rPr>
          <w:rFonts w:ascii="Times New Roman" w:hAnsi="Times New Roman" w:cs="Times New Roman"/>
          <w:sz w:val="24"/>
          <w:szCs w:val="24"/>
        </w:rPr>
        <w:t>T</w:t>
      </w:r>
      <w:r w:rsidR="00045CF8" w:rsidRPr="00B306DE">
        <w:rPr>
          <w:rFonts w:ascii="Times New Roman" w:hAnsi="Times New Roman" w:cs="Times New Roman"/>
          <w:sz w:val="24"/>
          <w:szCs w:val="24"/>
        </w:rPr>
        <w:t>able 2</w:t>
      </w:r>
      <w:r w:rsidR="007203E3" w:rsidRPr="00B306DE">
        <w:rPr>
          <w:rFonts w:ascii="Times New Roman" w:hAnsi="Times New Roman" w:cs="Times New Roman"/>
          <w:sz w:val="24"/>
          <w:szCs w:val="24"/>
        </w:rPr>
        <w:t xml:space="preserve">). </w:t>
      </w:r>
      <w:r w:rsidRPr="00B306DE">
        <w:rPr>
          <w:rFonts w:ascii="Times New Roman" w:hAnsi="Times New Roman" w:cs="Times New Roman"/>
          <w:sz w:val="24"/>
          <w:szCs w:val="24"/>
        </w:rPr>
        <w:t>This result was expected as</w:t>
      </w:r>
      <w:r w:rsidR="001D6786" w:rsidRPr="00B306DE">
        <w:rPr>
          <w:rFonts w:ascii="Times New Roman" w:hAnsi="Times New Roman" w:cs="Times New Roman"/>
          <w:sz w:val="24"/>
          <w:szCs w:val="24"/>
        </w:rPr>
        <w:t>, prior to the pre-test,</w:t>
      </w:r>
      <w:r w:rsidRPr="00B306DE">
        <w:rPr>
          <w:rFonts w:ascii="Times New Roman" w:hAnsi="Times New Roman" w:cs="Times New Roman"/>
          <w:sz w:val="24"/>
          <w:szCs w:val="24"/>
        </w:rPr>
        <w:t xml:space="preserve"> low scoring imagers were</w:t>
      </w:r>
      <w:r w:rsidR="007E390E" w:rsidRPr="00B306DE">
        <w:rPr>
          <w:rFonts w:ascii="Times New Roman" w:hAnsi="Times New Roman" w:cs="Times New Roman"/>
          <w:sz w:val="24"/>
          <w:szCs w:val="24"/>
        </w:rPr>
        <w:t xml:space="preserve"> deliberately</w:t>
      </w:r>
      <w:r w:rsidRPr="00B306DE">
        <w:rPr>
          <w:rFonts w:ascii="Times New Roman" w:hAnsi="Times New Roman" w:cs="Times New Roman"/>
          <w:sz w:val="24"/>
          <w:szCs w:val="24"/>
        </w:rPr>
        <w:t xml:space="preserve"> p</w:t>
      </w:r>
      <w:r w:rsidR="00602D99" w:rsidRPr="00B306DE">
        <w:rPr>
          <w:rFonts w:ascii="Times New Roman" w:hAnsi="Times New Roman" w:cs="Times New Roman"/>
          <w:sz w:val="24"/>
          <w:szCs w:val="24"/>
        </w:rPr>
        <w:t>laced into the control group</w:t>
      </w:r>
      <w:r w:rsidRPr="00B306DE">
        <w:rPr>
          <w:rFonts w:ascii="Times New Roman" w:hAnsi="Times New Roman" w:cs="Times New Roman"/>
          <w:sz w:val="24"/>
          <w:szCs w:val="24"/>
        </w:rPr>
        <w:t xml:space="preserve"> prior to testing</w:t>
      </w:r>
      <w:r w:rsidR="007E390E" w:rsidRPr="00B306DE">
        <w:rPr>
          <w:rFonts w:ascii="Times New Roman" w:hAnsi="Times New Roman" w:cs="Times New Roman"/>
          <w:sz w:val="24"/>
          <w:szCs w:val="24"/>
        </w:rPr>
        <w:t xml:space="preserve"> to reduce the likelihood of control group participants engaging in spontaneous imagery of the task throughout the intervention period</w:t>
      </w:r>
      <w:r w:rsidRPr="00B306DE">
        <w:rPr>
          <w:rFonts w:ascii="Times New Roman" w:hAnsi="Times New Roman" w:cs="Times New Roman"/>
          <w:sz w:val="24"/>
          <w:szCs w:val="24"/>
        </w:rPr>
        <w:t>.</w:t>
      </w:r>
      <w:r w:rsidR="003908E2" w:rsidRPr="00B306DE">
        <w:rPr>
          <w:rFonts w:ascii="Times New Roman" w:hAnsi="Times New Roman" w:cs="Times New Roman"/>
          <w:sz w:val="24"/>
          <w:szCs w:val="24"/>
        </w:rPr>
        <w:t xml:space="preserve"> </w:t>
      </w:r>
      <w:r w:rsidR="0010195D" w:rsidRPr="00B306DE">
        <w:rPr>
          <w:rFonts w:ascii="Times New Roman" w:hAnsi="Times New Roman" w:cs="Times New Roman"/>
          <w:sz w:val="24"/>
          <w:szCs w:val="24"/>
        </w:rPr>
        <w:t xml:space="preserve">Importantly, no significant differences between </w:t>
      </w:r>
      <w:r w:rsidR="0010195D" w:rsidRPr="00B306DE">
        <w:rPr>
          <w:rFonts w:ascii="Times New Roman" w:hAnsi="Times New Roman" w:cs="Times New Roman"/>
          <w:sz w:val="24"/>
          <w:szCs w:val="24"/>
        </w:rPr>
        <w:lastRenderedPageBreak/>
        <w:t xml:space="preserve">imagery ability </w:t>
      </w:r>
      <w:r w:rsidR="00DC0172" w:rsidRPr="00B306DE">
        <w:rPr>
          <w:rFonts w:ascii="Times New Roman" w:hAnsi="Times New Roman" w:cs="Times New Roman"/>
          <w:sz w:val="24"/>
          <w:szCs w:val="24"/>
        </w:rPr>
        <w:t xml:space="preserve">were apparent </w:t>
      </w:r>
      <w:r w:rsidR="0010195D" w:rsidRPr="00B306DE">
        <w:rPr>
          <w:rFonts w:ascii="Times New Roman" w:hAnsi="Times New Roman" w:cs="Times New Roman"/>
          <w:sz w:val="24"/>
          <w:szCs w:val="24"/>
        </w:rPr>
        <w:t xml:space="preserve">for intervention groups </w:t>
      </w:r>
      <w:r w:rsidR="00DC0172" w:rsidRPr="00B306DE">
        <w:rPr>
          <w:rFonts w:ascii="Times New Roman" w:hAnsi="Times New Roman" w:cs="Times New Roman"/>
          <w:sz w:val="24"/>
          <w:szCs w:val="24"/>
        </w:rPr>
        <w:t xml:space="preserve">on </w:t>
      </w:r>
      <w:r w:rsidR="0010195D" w:rsidRPr="00B306DE">
        <w:rPr>
          <w:rFonts w:ascii="Times New Roman" w:hAnsi="Times New Roman" w:cs="Times New Roman"/>
          <w:sz w:val="24"/>
          <w:szCs w:val="24"/>
        </w:rPr>
        <w:t>MIQ-K scores and MIQ-V scores</w:t>
      </w:r>
      <w:r w:rsidR="00DC0172" w:rsidRPr="00B306DE">
        <w:rPr>
          <w:rFonts w:ascii="Times New Roman" w:hAnsi="Times New Roman" w:cs="Times New Roman"/>
          <w:sz w:val="24"/>
          <w:szCs w:val="24"/>
        </w:rPr>
        <w:t xml:space="preserve"> (</w:t>
      </w:r>
      <w:r w:rsidR="00B82750" w:rsidRPr="00B306DE">
        <w:rPr>
          <w:rFonts w:ascii="Times New Roman" w:hAnsi="Times New Roman" w:cs="Times New Roman"/>
          <w:sz w:val="24"/>
          <w:szCs w:val="24"/>
        </w:rPr>
        <w:t xml:space="preserve">all </w:t>
      </w:r>
      <w:r w:rsidR="00E50ABE" w:rsidRPr="00B306DE">
        <w:rPr>
          <w:rFonts w:ascii="Times New Roman" w:hAnsi="Times New Roman" w:cs="Times New Roman"/>
          <w:i/>
          <w:sz w:val="24"/>
          <w:szCs w:val="24"/>
        </w:rPr>
        <w:t>p</w:t>
      </w:r>
      <w:r w:rsidR="00484792" w:rsidRPr="00B306DE">
        <w:rPr>
          <w:rFonts w:ascii="Times New Roman" w:hAnsi="Times New Roman" w:cs="Times New Roman"/>
          <w:i/>
          <w:sz w:val="24"/>
          <w:szCs w:val="24"/>
        </w:rPr>
        <w:t xml:space="preserve"> </w:t>
      </w:r>
      <w:r w:rsidR="00E50ABE" w:rsidRPr="00B306DE">
        <w:rPr>
          <w:rFonts w:ascii="Times New Roman" w:hAnsi="Times New Roman" w:cs="Times New Roman"/>
          <w:sz w:val="24"/>
          <w:szCs w:val="24"/>
        </w:rPr>
        <w:t>&gt;</w:t>
      </w:r>
      <w:r w:rsidR="008A01F0" w:rsidRPr="00B306DE">
        <w:rPr>
          <w:rFonts w:ascii="Times New Roman" w:hAnsi="Times New Roman" w:cs="Times New Roman"/>
          <w:sz w:val="24"/>
          <w:szCs w:val="24"/>
        </w:rPr>
        <w:t>.</w:t>
      </w:r>
      <w:r w:rsidR="00E50ABE" w:rsidRPr="00B306DE">
        <w:rPr>
          <w:rFonts w:ascii="Times New Roman" w:hAnsi="Times New Roman" w:cs="Times New Roman"/>
          <w:sz w:val="24"/>
          <w:szCs w:val="24"/>
        </w:rPr>
        <w:t>05)</w:t>
      </w:r>
      <w:r w:rsidR="00E50ABE" w:rsidRPr="00B306DE">
        <w:rPr>
          <w:rFonts w:ascii="Times New Roman" w:hAnsi="Times New Roman" w:cs="Times New Roman"/>
          <w:i/>
          <w:sz w:val="24"/>
          <w:szCs w:val="24"/>
        </w:rPr>
        <w:t>.</w:t>
      </w:r>
    </w:p>
    <w:p w14:paraId="5CF8EDB9" w14:textId="6D7CDBDD" w:rsidR="00B627CC" w:rsidRPr="00B306DE" w:rsidRDefault="00B627CC" w:rsidP="00B627CC">
      <w:pPr>
        <w:spacing w:line="480" w:lineRule="auto"/>
        <w:rPr>
          <w:rFonts w:ascii="Times New Roman" w:hAnsi="Times New Roman" w:cs="Times New Roman"/>
          <w:i/>
          <w:sz w:val="24"/>
          <w:szCs w:val="24"/>
        </w:rPr>
      </w:pPr>
      <w:r w:rsidRPr="00B306DE">
        <w:rPr>
          <w:rFonts w:ascii="Times New Roman" w:hAnsi="Times New Roman" w:cs="Times New Roman"/>
          <w:i/>
          <w:sz w:val="24"/>
          <w:szCs w:val="24"/>
        </w:rPr>
        <w:t>Self-report data: manipulation checks</w:t>
      </w:r>
    </w:p>
    <w:p w14:paraId="64444274" w14:textId="6D35A733" w:rsidR="00B627CC" w:rsidRPr="00B306DE" w:rsidRDefault="00CC5DBE" w:rsidP="007B34FF">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Inspection of the imagery diaries and manipulation checks conducted revealed that participants reported performing their imagery as instructed by the researcher</w:t>
      </w:r>
      <w:r w:rsidR="00D43928" w:rsidRPr="00B306DE">
        <w:rPr>
          <w:rFonts w:ascii="Times New Roman" w:hAnsi="Times New Roman" w:cs="Times New Roman"/>
          <w:sz w:val="24"/>
          <w:szCs w:val="24"/>
        </w:rPr>
        <w:t>. Prior to the completion of the testing, a minimum of 14 intervention sessions was</w:t>
      </w:r>
      <w:r w:rsidR="00DA08EE" w:rsidRPr="00B306DE">
        <w:rPr>
          <w:rFonts w:ascii="Times New Roman" w:hAnsi="Times New Roman" w:cs="Times New Roman"/>
          <w:sz w:val="24"/>
          <w:szCs w:val="24"/>
        </w:rPr>
        <w:t xml:space="preserve"> set as</w:t>
      </w:r>
      <w:r w:rsidR="00D43928" w:rsidRPr="00B306DE">
        <w:rPr>
          <w:rFonts w:ascii="Times New Roman" w:hAnsi="Times New Roman" w:cs="Times New Roman"/>
          <w:sz w:val="24"/>
          <w:szCs w:val="24"/>
        </w:rPr>
        <w:t xml:space="preserve"> the cut-off point, and completion of less than 14 would result in the participant’s data being removed from the study. </w:t>
      </w:r>
      <w:r w:rsidR="001654B3" w:rsidRPr="00B306DE">
        <w:rPr>
          <w:rFonts w:ascii="Times New Roman" w:hAnsi="Times New Roman" w:cs="Times New Roman"/>
          <w:sz w:val="24"/>
          <w:szCs w:val="24"/>
        </w:rPr>
        <w:t>As</w:t>
      </w:r>
      <w:r w:rsidR="00FA3FEB" w:rsidRPr="00B306DE">
        <w:rPr>
          <w:rFonts w:ascii="Times New Roman" w:hAnsi="Times New Roman" w:cs="Times New Roman"/>
          <w:sz w:val="24"/>
          <w:szCs w:val="24"/>
        </w:rPr>
        <w:t xml:space="preserve"> </w:t>
      </w:r>
      <w:r w:rsidR="001654B3" w:rsidRPr="00B306DE">
        <w:rPr>
          <w:rFonts w:ascii="Times New Roman" w:hAnsi="Times New Roman" w:cs="Times New Roman"/>
          <w:sz w:val="24"/>
          <w:szCs w:val="24"/>
        </w:rPr>
        <w:t xml:space="preserve">all </w:t>
      </w:r>
      <w:r w:rsidR="00FA3FEB" w:rsidRPr="00B306DE">
        <w:rPr>
          <w:rFonts w:ascii="Times New Roman" w:hAnsi="Times New Roman" w:cs="Times New Roman"/>
          <w:sz w:val="24"/>
          <w:szCs w:val="24"/>
        </w:rPr>
        <w:t>participants</w:t>
      </w:r>
      <w:r w:rsidR="00D43928" w:rsidRPr="00B306DE">
        <w:rPr>
          <w:rFonts w:ascii="Times New Roman" w:hAnsi="Times New Roman" w:cs="Times New Roman"/>
          <w:sz w:val="24"/>
          <w:szCs w:val="24"/>
        </w:rPr>
        <w:t xml:space="preserve"> reported </w:t>
      </w:r>
      <w:r w:rsidR="00FA3FEB" w:rsidRPr="00B306DE">
        <w:rPr>
          <w:rFonts w:ascii="Times New Roman" w:hAnsi="Times New Roman" w:cs="Times New Roman"/>
          <w:sz w:val="24"/>
          <w:szCs w:val="24"/>
        </w:rPr>
        <w:t>completing at</w:t>
      </w:r>
      <w:r w:rsidR="007203E3" w:rsidRPr="00B306DE">
        <w:rPr>
          <w:rFonts w:ascii="Times New Roman" w:hAnsi="Times New Roman" w:cs="Times New Roman"/>
          <w:sz w:val="24"/>
          <w:szCs w:val="24"/>
        </w:rPr>
        <w:t xml:space="preserve"> minimum of 14 sessions, all d</w:t>
      </w:r>
      <w:r w:rsidR="00A90B98" w:rsidRPr="00B306DE">
        <w:rPr>
          <w:rFonts w:ascii="Times New Roman" w:hAnsi="Times New Roman" w:cs="Times New Roman"/>
          <w:sz w:val="24"/>
          <w:szCs w:val="24"/>
        </w:rPr>
        <w:t>ata were included in the study</w:t>
      </w:r>
      <w:r w:rsidR="00484792" w:rsidRPr="00B306DE">
        <w:rPr>
          <w:rFonts w:ascii="Times New Roman" w:hAnsi="Times New Roman" w:cs="Times New Roman"/>
          <w:sz w:val="24"/>
          <w:szCs w:val="24"/>
        </w:rPr>
        <w:t xml:space="preserve">. </w:t>
      </w:r>
      <w:r w:rsidR="00B627CC" w:rsidRPr="00B306DE">
        <w:rPr>
          <w:rFonts w:ascii="Times New Roman" w:hAnsi="Times New Roman" w:cs="Times New Roman"/>
          <w:sz w:val="24"/>
          <w:szCs w:val="24"/>
        </w:rPr>
        <w:t>Furthermore, there were no significant imagery content differences for imaging, ease of visual or kinaesthetic imagery, or imagery vividness (</w:t>
      </w:r>
      <w:r w:rsidR="00B627CC" w:rsidRPr="00B306DE">
        <w:rPr>
          <w:rFonts w:ascii="Times New Roman" w:hAnsi="Times New Roman" w:cs="Times New Roman"/>
          <w:i/>
          <w:sz w:val="24"/>
          <w:szCs w:val="24"/>
        </w:rPr>
        <w:t>p</w:t>
      </w:r>
      <w:r w:rsidR="00B627CC" w:rsidRPr="00B306DE">
        <w:rPr>
          <w:rFonts w:ascii="Times New Roman" w:hAnsi="Times New Roman" w:cs="Times New Roman"/>
          <w:sz w:val="24"/>
          <w:szCs w:val="24"/>
        </w:rPr>
        <w:t xml:space="preserve">’s &gt; .05). </w:t>
      </w:r>
      <w:r w:rsidR="00713F3C" w:rsidRPr="00B306DE">
        <w:rPr>
          <w:rFonts w:ascii="Times New Roman" w:hAnsi="Times New Roman" w:cs="Times New Roman"/>
          <w:sz w:val="24"/>
          <w:szCs w:val="24"/>
        </w:rPr>
        <w:t>These data are presented in Table 3.</w:t>
      </w:r>
    </w:p>
    <w:p w14:paraId="23A92173" w14:textId="12CE7DEE" w:rsidR="00CC5DBE" w:rsidRPr="00B306DE" w:rsidRDefault="00CC5DBE" w:rsidP="00BD12FD">
      <w:pPr>
        <w:spacing w:line="480" w:lineRule="auto"/>
        <w:rPr>
          <w:rFonts w:ascii="Times New Roman" w:hAnsi="Times New Roman" w:cs="Times New Roman"/>
          <w:sz w:val="24"/>
          <w:szCs w:val="24"/>
        </w:rPr>
      </w:pPr>
      <w:r w:rsidRPr="00B306DE">
        <w:rPr>
          <w:rFonts w:ascii="Times New Roman" w:hAnsi="Times New Roman" w:cs="Times New Roman"/>
          <w:i/>
          <w:sz w:val="24"/>
          <w:szCs w:val="24"/>
        </w:rPr>
        <w:t>Performance</w:t>
      </w:r>
      <w:r w:rsidRPr="00B306DE">
        <w:rPr>
          <w:rFonts w:ascii="Times New Roman" w:hAnsi="Times New Roman" w:cs="Times New Roman"/>
          <w:sz w:val="24"/>
          <w:szCs w:val="24"/>
        </w:rPr>
        <w:t xml:space="preserve"> </w:t>
      </w:r>
    </w:p>
    <w:p w14:paraId="79ADB0A0" w14:textId="53C58ABF" w:rsidR="00D82180" w:rsidRPr="00B306DE" w:rsidRDefault="0095613F" w:rsidP="006A488F">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Results </w:t>
      </w:r>
      <w:r w:rsidR="00815417" w:rsidRPr="00B306DE">
        <w:rPr>
          <w:rFonts w:ascii="Times New Roman" w:hAnsi="Times New Roman" w:cs="Times New Roman"/>
          <w:sz w:val="24"/>
          <w:szCs w:val="24"/>
        </w:rPr>
        <w:t xml:space="preserve">revealed a significant main effect </w:t>
      </w:r>
      <w:r w:rsidR="00306AC4" w:rsidRPr="00B306DE">
        <w:rPr>
          <w:rFonts w:ascii="Times New Roman" w:hAnsi="Times New Roman" w:cs="Times New Roman"/>
          <w:sz w:val="24"/>
          <w:szCs w:val="24"/>
        </w:rPr>
        <w:t>for</w:t>
      </w:r>
      <w:r w:rsidR="00815417" w:rsidRPr="00B306DE">
        <w:rPr>
          <w:rFonts w:ascii="Times New Roman" w:hAnsi="Times New Roman" w:cs="Times New Roman"/>
          <w:sz w:val="24"/>
          <w:szCs w:val="24"/>
        </w:rPr>
        <w:t xml:space="preserve"> time, </w:t>
      </w:r>
      <w:r w:rsidR="00815417" w:rsidRPr="00B306DE">
        <w:rPr>
          <w:rFonts w:ascii="Times New Roman" w:hAnsi="Times New Roman" w:cs="Times New Roman"/>
          <w:i/>
          <w:sz w:val="24"/>
          <w:szCs w:val="24"/>
        </w:rPr>
        <w:t>F</w:t>
      </w:r>
      <w:r w:rsidR="00815417" w:rsidRPr="00B306DE">
        <w:rPr>
          <w:rFonts w:ascii="Times New Roman" w:hAnsi="Times New Roman" w:cs="Times New Roman"/>
          <w:sz w:val="24"/>
          <w:szCs w:val="24"/>
        </w:rPr>
        <w:t xml:space="preserve">(1, 9) = 20.37, </w:t>
      </w:r>
      <w:r w:rsidR="00815417" w:rsidRPr="00B306DE">
        <w:rPr>
          <w:rFonts w:ascii="Times New Roman" w:hAnsi="Times New Roman" w:cs="Times New Roman"/>
          <w:i/>
          <w:sz w:val="24"/>
          <w:szCs w:val="24"/>
        </w:rPr>
        <w:t>p</w:t>
      </w:r>
      <w:r w:rsidR="00815417" w:rsidRPr="00B306DE">
        <w:rPr>
          <w:rFonts w:ascii="Times New Roman" w:hAnsi="Times New Roman" w:cs="Times New Roman"/>
          <w:sz w:val="24"/>
          <w:szCs w:val="24"/>
        </w:rPr>
        <w:t xml:space="preserve"> &lt; .001, η</w:t>
      </w:r>
      <w:r w:rsidR="00815417" w:rsidRPr="00B306DE">
        <w:rPr>
          <w:rFonts w:ascii="Times New Roman" w:hAnsi="Times New Roman" w:cs="Times New Roman"/>
          <w:sz w:val="24"/>
          <w:szCs w:val="24"/>
          <w:vertAlign w:val="subscript"/>
        </w:rPr>
        <w:t>p</w:t>
      </w:r>
      <w:r w:rsidR="00815417" w:rsidRPr="00B306DE">
        <w:rPr>
          <w:rFonts w:ascii="Times New Roman" w:hAnsi="Times New Roman" w:cs="Times New Roman"/>
          <w:sz w:val="24"/>
          <w:szCs w:val="24"/>
          <w:vertAlign w:val="superscript"/>
        </w:rPr>
        <w:t>2</w:t>
      </w:r>
      <w:r w:rsidR="00815417" w:rsidRPr="00B306DE">
        <w:rPr>
          <w:rFonts w:ascii="Times New Roman" w:hAnsi="Times New Roman" w:cs="Times New Roman"/>
          <w:sz w:val="24"/>
          <w:szCs w:val="24"/>
        </w:rPr>
        <w:t xml:space="preserve"> = .694, and a significant main effect of group, </w:t>
      </w:r>
      <w:r w:rsidR="00815417" w:rsidRPr="00B306DE">
        <w:rPr>
          <w:rFonts w:ascii="Times New Roman" w:hAnsi="Times New Roman" w:cs="Times New Roman"/>
          <w:i/>
          <w:sz w:val="24"/>
          <w:szCs w:val="24"/>
        </w:rPr>
        <w:t>F</w:t>
      </w:r>
      <w:r w:rsidR="00815417" w:rsidRPr="00B306DE">
        <w:rPr>
          <w:rFonts w:ascii="Times New Roman" w:hAnsi="Times New Roman" w:cs="Times New Roman"/>
          <w:sz w:val="24"/>
          <w:szCs w:val="24"/>
        </w:rPr>
        <w:t xml:space="preserve">(4, 36) = 3.172, </w:t>
      </w:r>
      <w:r w:rsidR="00815417" w:rsidRPr="00B306DE">
        <w:rPr>
          <w:rFonts w:ascii="Times New Roman" w:hAnsi="Times New Roman" w:cs="Times New Roman"/>
          <w:i/>
          <w:sz w:val="24"/>
          <w:szCs w:val="24"/>
        </w:rPr>
        <w:t>p</w:t>
      </w:r>
      <w:r w:rsidR="00815417" w:rsidRPr="00B306DE">
        <w:rPr>
          <w:rFonts w:ascii="Times New Roman" w:hAnsi="Times New Roman" w:cs="Times New Roman"/>
          <w:sz w:val="24"/>
          <w:szCs w:val="24"/>
        </w:rPr>
        <w:t xml:space="preserve"> </w:t>
      </w:r>
      <w:r w:rsidR="00CB43E5" w:rsidRPr="00B306DE">
        <w:rPr>
          <w:rFonts w:ascii="Times New Roman" w:hAnsi="Times New Roman" w:cs="Times New Roman"/>
          <w:sz w:val="24"/>
          <w:szCs w:val="24"/>
        </w:rPr>
        <w:t>= 0.0</w:t>
      </w:r>
      <w:r w:rsidR="00130C9E" w:rsidRPr="00B306DE">
        <w:rPr>
          <w:rFonts w:ascii="Times New Roman" w:hAnsi="Times New Roman" w:cs="Times New Roman"/>
          <w:sz w:val="24"/>
          <w:szCs w:val="24"/>
        </w:rPr>
        <w:t>3</w:t>
      </w:r>
      <w:r w:rsidR="00CB1998" w:rsidRPr="00B306DE">
        <w:rPr>
          <w:rFonts w:ascii="Times New Roman" w:hAnsi="Times New Roman" w:cs="Times New Roman"/>
          <w:sz w:val="24"/>
          <w:szCs w:val="24"/>
        </w:rPr>
        <w:t>,</w:t>
      </w:r>
      <w:r w:rsidR="00815417" w:rsidRPr="00B306DE">
        <w:rPr>
          <w:rFonts w:ascii="Times New Roman" w:hAnsi="Times New Roman" w:cs="Times New Roman"/>
          <w:sz w:val="24"/>
          <w:szCs w:val="24"/>
        </w:rPr>
        <w:t xml:space="preserve"> η</w:t>
      </w:r>
      <w:r w:rsidR="00815417" w:rsidRPr="00B306DE">
        <w:rPr>
          <w:rFonts w:ascii="Times New Roman" w:hAnsi="Times New Roman" w:cs="Times New Roman"/>
          <w:sz w:val="24"/>
          <w:szCs w:val="24"/>
          <w:vertAlign w:val="subscript"/>
        </w:rPr>
        <w:t>p</w:t>
      </w:r>
      <w:r w:rsidR="00815417" w:rsidRPr="00B306DE">
        <w:rPr>
          <w:rFonts w:ascii="Times New Roman" w:hAnsi="Times New Roman" w:cs="Times New Roman"/>
          <w:sz w:val="24"/>
          <w:szCs w:val="24"/>
          <w:vertAlign w:val="superscript"/>
        </w:rPr>
        <w:t>2</w:t>
      </w:r>
      <w:r w:rsidR="00815417" w:rsidRPr="00B306DE">
        <w:rPr>
          <w:rFonts w:ascii="Times New Roman" w:hAnsi="Times New Roman" w:cs="Times New Roman"/>
          <w:sz w:val="24"/>
          <w:szCs w:val="24"/>
        </w:rPr>
        <w:t xml:space="preserve"> = .261. There was also a significant time x group interaction, </w:t>
      </w:r>
      <w:r w:rsidR="00815417" w:rsidRPr="00B306DE">
        <w:rPr>
          <w:rFonts w:ascii="Times New Roman" w:hAnsi="Times New Roman" w:cs="Times New Roman"/>
          <w:i/>
          <w:sz w:val="24"/>
          <w:szCs w:val="24"/>
        </w:rPr>
        <w:t>F</w:t>
      </w:r>
      <w:r w:rsidR="00815417" w:rsidRPr="00B306DE">
        <w:rPr>
          <w:rFonts w:ascii="Times New Roman" w:hAnsi="Times New Roman" w:cs="Times New Roman"/>
          <w:sz w:val="24"/>
          <w:szCs w:val="24"/>
        </w:rPr>
        <w:t xml:space="preserve">(4, 36) = 6.44, </w:t>
      </w:r>
      <w:r w:rsidR="00815417" w:rsidRPr="00B306DE">
        <w:rPr>
          <w:rFonts w:ascii="Times New Roman" w:hAnsi="Times New Roman" w:cs="Times New Roman"/>
          <w:i/>
          <w:sz w:val="24"/>
          <w:szCs w:val="24"/>
        </w:rPr>
        <w:t>p</w:t>
      </w:r>
      <w:r w:rsidR="00815417" w:rsidRPr="00B306DE">
        <w:rPr>
          <w:rFonts w:ascii="Times New Roman" w:hAnsi="Times New Roman" w:cs="Times New Roman"/>
          <w:sz w:val="24"/>
          <w:szCs w:val="24"/>
        </w:rPr>
        <w:t xml:space="preserve"> &lt; .001, η</w:t>
      </w:r>
      <w:r w:rsidR="00815417" w:rsidRPr="00B306DE">
        <w:rPr>
          <w:rFonts w:ascii="Times New Roman" w:hAnsi="Times New Roman" w:cs="Times New Roman"/>
          <w:sz w:val="24"/>
          <w:szCs w:val="24"/>
          <w:vertAlign w:val="subscript"/>
        </w:rPr>
        <w:t>p</w:t>
      </w:r>
      <w:r w:rsidR="00815417" w:rsidRPr="00B306DE">
        <w:rPr>
          <w:rFonts w:ascii="Times New Roman" w:hAnsi="Times New Roman" w:cs="Times New Roman"/>
          <w:sz w:val="24"/>
          <w:szCs w:val="24"/>
          <w:vertAlign w:val="superscript"/>
        </w:rPr>
        <w:t>2</w:t>
      </w:r>
      <w:r w:rsidR="00815417" w:rsidRPr="00B306DE">
        <w:rPr>
          <w:rFonts w:ascii="Times New Roman" w:hAnsi="Times New Roman" w:cs="Times New Roman"/>
          <w:sz w:val="24"/>
          <w:szCs w:val="24"/>
        </w:rPr>
        <w:t xml:space="preserve"> = .417. </w:t>
      </w:r>
      <w:r w:rsidR="00165B29" w:rsidRPr="00B306DE">
        <w:rPr>
          <w:rFonts w:ascii="Times New Roman" w:hAnsi="Times New Roman" w:cs="Times New Roman"/>
          <w:sz w:val="24"/>
          <w:szCs w:val="24"/>
        </w:rPr>
        <w:t>Within group p</w:t>
      </w:r>
      <w:r w:rsidR="00402628" w:rsidRPr="00B306DE">
        <w:rPr>
          <w:rFonts w:ascii="Times New Roman" w:hAnsi="Times New Roman" w:cs="Times New Roman"/>
          <w:sz w:val="24"/>
          <w:szCs w:val="24"/>
        </w:rPr>
        <w:t xml:space="preserve">ost </w:t>
      </w:r>
      <w:r w:rsidR="000656D6" w:rsidRPr="00B306DE">
        <w:rPr>
          <w:rFonts w:ascii="Times New Roman" w:hAnsi="Times New Roman" w:cs="Times New Roman"/>
          <w:sz w:val="24"/>
          <w:szCs w:val="24"/>
        </w:rPr>
        <w:t xml:space="preserve">hoc </w:t>
      </w:r>
      <w:r w:rsidR="00165B29" w:rsidRPr="00B306DE">
        <w:rPr>
          <w:rFonts w:ascii="Times New Roman" w:hAnsi="Times New Roman" w:cs="Times New Roman"/>
          <w:sz w:val="24"/>
          <w:szCs w:val="24"/>
        </w:rPr>
        <w:t>comp</w:t>
      </w:r>
      <w:r w:rsidR="000F29AD" w:rsidRPr="00B306DE">
        <w:rPr>
          <w:rFonts w:ascii="Times New Roman" w:hAnsi="Times New Roman" w:cs="Times New Roman"/>
          <w:sz w:val="24"/>
          <w:szCs w:val="24"/>
        </w:rPr>
        <w:t>a</w:t>
      </w:r>
      <w:r w:rsidR="00165B29" w:rsidRPr="00B306DE">
        <w:rPr>
          <w:rFonts w:ascii="Times New Roman" w:hAnsi="Times New Roman" w:cs="Times New Roman"/>
          <w:sz w:val="24"/>
          <w:szCs w:val="24"/>
        </w:rPr>
        <w:t>risons</w:t>
      </w:r>
      <w:r w:rsidR="00402628" w:rsidRPr="00B306DE">
        <w:rPr>
          <w:rFonts w:ascii="Times New Roman" w:hAnsi="Times New Roman" w:cs="Times New Roman"/>
          <w:sz w:val="24"/>
          <w:szCs w:val="24"/>
        </w:rPr>
        <w:t xml:space="preserve"> </w:t>
      </w:r>
      <w:r w:rsidR="00B82750" w:rsidRPr="00B306DE">
        <w:rPr>
          <w:rFonts w:ascii="Times New Roman" w:hAnsi="Times New Roman" w:cs="Times New Roman"/>
          <w:sz w:val="24"/>
          <w:szCs w:val="24"/>
        </w:rPr>
        <w:t xml:space="preserve">using the Tukey test </w:t>
      </w:r>
      <w:r w:rsidR="00815417" w:rsidRPr="00B306DE">
        <w:rPr>
          <w:rFonts w:ascii="Times New Roman" w:hAnsi="Times New Roman" w:cs="Times New Roman"/>
          <w:sz w:val="24"/>
          <w:szCs w:val="24"/>
        </w:rPr>
        <w:t xml:space="preserve">revealed </w:t>
      </w:r>
      <w:r w:rsidR="00B82750" w:rsidRPr="00B306DE">
        <w:rPr>
          <w:rFonts w:ascii="Times New Roman" w:hAnsi="Times New Roman" w:cs="Times New Roman"/>
          <w:sz w:val="24"/>
          <w:szCs w:val="24"/>
        </w:rPr>
        <w:t>significant improvements from pre-test to post-test</w:t>
      </w:r>
      <w:r w:rsidR="00815417" w:rsidRPr="00B306DE">
        <w:rPr>
          <w:rFonts w:ascii="Times New Roman" w:hAnsi="Times New Roman" w:cs="Times New Roman"/>
          <w:sz w:val="24"/>
          <w:szCs w:val="24"/>
        </w:rPr>
        <w:t xml:space="preserve"> in the A</w:t>
      </w:r>
      <w:r w:rsidR="00402628" w:rsidRPr="00B306DE">
        <w:rPr>
          <w:rFonts w:ascii="Times New Roman" w:hAnsi="Times New Roman" w:cs="Times New Roman"/>
          <w:sz w:val="24"/>
          <w:szCs w:val="24"/>
        </w:rPr>
        <w:t>-AOMI</w:t>
      </w:r>
      <w:r w:rsidR="00B82750" w:rsidRPr="00B306DE">
        <w:rPr>
          <w:rFonts w:ascii="Times New Roman" w:hAnsi="Times New Roman" w:cs="Times New Roman"/>
          <w:sz w:val="24"/>
          <w:szCs w:val="24"/>
        </w:rPr>
        <w:t xml:space="preserve"> (</w:t>
      </w:r>
      <w:r w:rsidR="00B82750" w:rsidRPr="00B306DE">
        <w:rPr>
          <w:rFonts w:ascii="Times New Roman" w:hAnsi="Times New Roman" w:cs="Times New Roman"/>
          <w:i/>
          <w:sz w:val="24"/>
          <w:szCs w:val="24"/>
        </w:rPr>
        <w:t xml:space="preserve">p </w:t>
      </w:r>
      <w:r w:rsidR="00B82750" w:rsidRPr="00B306DE">
        <w:rPr>
          <w:rFonts w:ascii="Times New Roman" w:hAnsi="Times New Roman" w:cs="Times New Roman"/>
          <w:sz w:val="24"/>
          <w:szCs w:val="24"/>
        </w:rPr>
        <w:t>= .</w:t>
      </w:r>
      <w:r w:rsidR="00D55885" w:rsidRPr="00B306DE">
        <w:rPr>
          <w:rFonts w:ascii="Times New Roman" w:hAnsi="Times New Roman" w:cs="Times New Roman"/>
          <w:sz w:val="24"/>
          <w:szCs w:val="24"/>
        </w:rPr>
        <w:t>00</w:t>
      </w:r>
      <w:r w:rsidR="00E6471A" w:rsidRPr="00B306DE">
        <w:rPr>
          <w:rFonts w:ascii="Times New Roman" w:hAnsi="Times New Roman" w:cs="Times New Roman"/>
          <w:sz w:val="24"/>
          <w:szCs w:val="24"/>
        </w:rPr>
        <w:t>1</w:t>
      </w:r>
      <w:r w:rsidR="00B82750" w:rsidRPr="00B306DE">
        <w:rPr>
          <w:rFonts w:ascii="Times New Roman" w:hAnsi="Times New Roman" w:cs="Times New Roman"/>
          <w:sz w:val="24"/>
          <w:szCs w:val="24"/>
        </w:rPr>
        <w:t xml:space="preserve"> </w:t>
      </w:r>
      <w:r w:rsidR="00B82750" w:rsidRPr="00B306DE">
        <w:rPr>
          <w:rFonts w:ascii="Times New Roman" w:hAnsi="Times New Roman" w:cs="Times New Roman"/>
          <w:i/>
          <w:sz w:val="24"/>
          <w:szCs w:val="24"/>
        </w:rPr>
        <w:t>d</w:t>
      </w:r>
      <w:r w:rsidR="00B82750" w:rsidRPr="00B306DE">
        <w:rPr>
          <w:rFonts w:ascii="Times New Roman" w:hAnsi="Times New Roman" w:cs="Times New Roman"/>
          <w:sz w:val="24"/>
          <w:szCs w:val="24"/>
        </w:rPr>
        <w:t xml:space="preserve"> = 1.57)</w:t>
      </w:r>
      <w:r w:rsidR="00815417" w:rsidRPr="00B306DE">
        <w:rPr>
          <w:rFonts w:ascii="Times New Roman" w:hAnsi="Times New Roman" w:cs="Times New Roman"/>
          <w:sz w:val="24"/>
          <w:szCs w:val="24"/>
        </w:rPr>
        <w:t>,</w:t>
      </w:r>
      <w:r w:rsidR="00BD12FD" w:rsidRPr="00B306DE">
        <w:rPr>
          <w:rFonts w:ascii="Times New Roman" w:hAnsi="Times New Roman" w:cs="Times New Roman"/>
          <w:sz w:val="24"/>
          <w:szCs w:val="24"/>
        </w:rPr>
        <w:t xml:space="preserve"> S-AOMI</w:t>
      </w:r>
      <w:r w:rsidR="00B82750" w:rsidRPr="00B306DE">
        <w:rPr>
          <w:rFonts w:ascii="Times New Roman" w:hAnsi="Times New Roman" w:cs="Times New Roman"/>
          <w:sz w:val="24"/>
          <w:szCs w:val="24"/>
        </w:rPr>
        <w:t xml:space="preserve"> (</w:t>
      </w:r>
      <w:r w:rsidR="00B82750" w:rsidRPr="00B306DE">
        <w:rPr>
          <w:rFonts w:ascii="Times New Roman" w:hAnsi="Times New Roman" w:cs="Times New Roman"/>
          <w:i/>
          <w:sz w:val="24"/>
          <w:szCs w:val="24"/>
        </w:rPr>
        <w:t>p</w:t>
      </w:r>
      <w:r w:rsidR="00B82750" w:rsidRPr="00B306DE">
        <w:rPr>
          <w:rFonts w:ascii="Times New Roman" w:hAnsi="Times New Roman" w:cs="Times New Roman"/>
          <w:sz w:val="24"/>
          <w:szCs w:val="24"/>
        </w:rPr>
        <w:t xml:space="preserve"> = </w:t>
      </w:r>
      <w:r w:rsidR="00D55885" w:rsidRPr="00B306DE">
        <w:rPr>
          <w:rFonts w:ascii="Times New Roman" w:hAnsi="Times New Roman" w:cs="Times New Roman"/>
          <w:sz w:val="24"/>
          <w:szCs w:val="24"/>
        </w:rPr>
        <w:t>.001</w:t>
      </w:r>
      <w:r w:rsidR="00B82750" w:rsidRPr="00B306DE">
        <w:rPr>
          <w:rFonts w:ascii="Times New Roman" w:hAnsi="Times New Roman" w:cs="Times New Roman"/>
          <w:sz w:val="24"/>
          <w:szCs w:val="24"/>
        </w:rPr>
        <w:t xml:space="preserve">, </w:t>
      </w:r>
      <w:r w:rsidR="00B82750" w:rsidRPr="00B306DE">
        <w:rPr>
          <w:rFonts w:ascii="Times New Roman" w:hAnsi="Times New Roman" w:cs="Times New Roman"/>
          <w:i/>
          <w:sz w:val="24"/>
          <w:szCs w:val="24"/>
        </w:rPr>
        <w:t xml:space="preserve">d </w:t>
      </w:r>
      <w:r w:rsidR="00B82750" w:rsidRPr="00B306DE">
        <w:rPr>
          <w:rFonts w:ascii="Times New Roman" w:hAnsi="Times New Roman" w:cs="Times New Roman"/>
          <w:sz w:val="24"/>
          <w:szCs w:val="24"/>
        </w:rPr>
        <w:t>= 1.79)</w:t>
      </w:r>
      <w:r w:rsidR="00BD12FD" w:rsidRPr="00B306DE">
        <w:rPr>
          <w:rFonts w:ascii="Times New Roman" w:hAnsi="Times New Roman" w:cs="Times New Roman"/>
          <w:sz w:val="24"/>
          <w:szCs w:val="24"/>
        </w:rPr>
        <w:t xml:space="preserve"> and MI </w:t>
      </w:r>
      <w:r w:rsidR="00B82750" w:rsidRPr="00B306DE">
        <w:rPr>
          <w:rFonts w:ascii="Times New Roman" w:hAnsi="Times New Roman" w:cs="Times New Roman"/>
          <w:sz w:val="24"/>
          <w:szCs w:val="24"/>
        </w:rPr>
        <w:t>(</w:t>
      </w:r>
      <w:r w:rsidR="00B82750" w:rsidRPr="00B306DE">
        <w:rPr>
          <w:rFonts w:ascii="Times New Roman" w:hAnsi="Times New Roman" w:cs="Times New Roman"/>
          <w:i/>
          <w:sz w:val="24"/>
          <w:szCs w:val="24"/>
        </w:rPr>
        <w:t xml:space="preserve">p </w:t>
      </w:r>
      <w:r w:rsidR="00B82750" w:rsidRPr="00B306DE">
        <w:rPr>
          <w:rFonts w:ascii="Times New Roman" w:hAnsi="Times New Roman" w:cs="Times New Roman"/>
          <w:sz w:val="24"/>
          <w:szCs w:val="24"/>
        </w:rPr>
        <w:t>= .</w:t>
      </w:r>
      <w:r w:rsidR="00D55885" w:rsidRPr="00B306DE">
        <w:rPr>
          <w:rFonts w:ascii="Times New Roman" w:hAnsi="Times New Roman" w:cs="Times New Roman"/>
          <w:sz w:val="24"/>
          <w:szCs w:val="24"/>
        </w:rPr>
        <w:t>020</w:t>
      </w:r>
      <w:r w:rsidR="00B82750" w:rsidRPr="00B306DE">
        <w:rPr>
          <w:rFonts w:ascii="Times New Roman" w:hAnsi="Times New Roman" w:cs="Times New Roman"/>
          <w:sz w:val="24"/>
          <w:szCs w:val="24"/>
        </w:rPr>
        <w:t xml:space="preserve">, </w:t>
      </w:r>
      <w:r w:rsidR="00B82750" w:rsidRPr="00B306DE">
        <w:rPr>
          <w:rFonts w:ascii="Times New Roman" w:hAnsi="Times New Roman" w:cs="Times New Roman"/>
          <w:i/>
          <w:sz w:val="24"/>
          <w:szCs w:val="24"/>
        </w:rPr>
        <w:t xml:space="preserve">d </w:t>
      </w:r>
      <w:r w:rsidR="00B82750" w:rsidRPr="00B306DE">
        <w:rPr>
          <w:rFonts w:ascii="Times New Roman" w:hAnsi="Times New Roman" w:cs="Times New Roman"/>
          <w:sz w:val="24"/>
          <w:szCs w:val="24"/>
        </w:rPr>
        <w:t xml:space="preserve">= 1.14) </w:t>
      </w:r>
      <w:r w:rsidR="00BD12FD" w:rsidRPr="00B306DE">
        <w:rPr>
          <w:rFonts w:ascii="Times New Roman" w:hAnsi="Times New Roman" w:cs="Times New Roman"/>
          <w:sz w:val="24"/>
          <w:szCs w:val="24"/>
        </w:rPr>
        <w:t>group</w:t>
      </w:r>
      <w:r w:rsidR="00B82750" w:rsidRPr="00B306DE">
        <w:rPr>
          <w:rFonts w:ascii="Times New Roman" w:hAnsi="Times New Roman" w:cs="Times New Roman"/>
          <w:sz w:val="24"/>
          <w:szCs w:val="24"/>
        </w:rPr>
        <w:t>s.</w:t>
      </w:r>
      <w:r w:rsidR="00BD12FD" w:rsidRPr="00B306DE">
        <w:rPr>
          <w:rFonts w:ascii="Times New Roman" w:hAnsi="Times New Roman" w:cs="Times New Roman"/>
          <w:sz w:val="24"/>
          <w:szCs w:val="24"/>
        </w:rPr>
        <w:t xml:space="preserve"> </w:t>
      </w:r>
      <w:r w:rsidR="00815417" w:rsidRPr="00B306DE">
        <w:rPr>
          <w:rFonts w:ascii="Times New Roman" w:hAnsi="Times New Roman" w:cs="Times New Roman"/>
          <w:sz w:val="24"/>
          <w:szCs w:val="24"/>
        </w:rPr>
        <w:t>Participants in both the AO</w:t>
      </w:r>
      <w:r w:rsidR="00306AC4" w:rsidRPr="00B306DE">
        <w:rPr>
          <w:rFonts w:ascii="Times New Roman" w:hAnsi="Times New Roman" w:cs="Times New Roman"/>
          <w:sz w:val="24"/>
          <w:szCs w:val="24"/>
        </w:rPr>
        <w:t xml:space="preserve"> group</w:t>
      </w:r>
      <w:r w:rsidR="00602D99" w:rsidRPr="00B306DE">
        <w:rPr>
          <w:rFonts w:ascii="Times New Roman" w:hAnsi="Times New Roman" w:cs="Times New Roman"/>
          <w:sz w:val="24"/>
          <w:szCs w:val="24"/>
        </w:rPr>
        <w:t xml:space="preserve"> and control group</w:t>
      </w:r>
      <w:r w:rsidR="00815417" w:rsidRPr="00B306DE">
        <w:rPr>
          <w:rFonts w:ascii="Times New Roman" w:hAnsi="Times New Roman" w:cs="Times New Roman"/>
          <w:sz w:val="24"/>
          <w:szCs w:val="24"/>
        </w:rPr>
        <w:t xml:space="preserve"> did not </w:t>
      </w:r>
      <w:r w:rsidR="00165B29" w:rsidRPr="00B306DE">
        <w:rPr>
          <w:rFonts w:ascii="Times New Roman" w:hAnsi="Times New Roman" w:cs="Times New Roman"/>
          <w:sz w:val="24"/>
          <w:szCs w:val="24"/>
        </w:rPr>
        <w:t xml:space="preserve">significantly </w:t>
      </w:r>
      <w:r w:rsidR="00815417" w:rsidRPr="00B306DE">
        <w:rPr>
          <w:rFonts w:ascii="Times New Roman" w:hAnsi="Times New Roman" w:cs="Times New Roman"/>
          <w:sz w:val="24"/>
          <w:szCs w:val="24"/>
        </w:rPr>
        <w:t>improve performance</w:t>
      </w:r>
      <w:r w:rsidR="00A75FAE" w:rsidRPr="00B306DE">
        <w:rPr>
          <w:rFonts w:ascii="Times New Roman" w:hAnsi="Times New Roman" w:cs="Times New Roman"/>
          <w:sz w:val="24"/>
          <w:szCs w:val="24"/>
        </w:rPr>
        <w:t xml:space="preserve"> from pre</w:t>
      </w:r>
      <w:r w:rsidR="00B82750" w:rsidRPr="00B306DE">
        <w:rPr>
          <w:rFonts w:ascii="Times New Roman" w:hAnsi="Times New Roman" w:cs="Times New Roman"/>
          <w:sz w:val="24"/>
          <w:szCs w:val="24"/>
        </w:rPr>
        <w:t>-</w:t>
      </w:r>
      <w:r w:rsidR="00A75FAE" w:rsidRPr="00B306DE">
        <w:rPr>
          <w:rFonts w:ascii="Times New Roman" w:hAnsi="Times New Roman" w:cs="Times New Roman"/>
          <w:sz w:val="24"/>
          <w:szCs w:val="24"/>
        </w:rPr>
        <w:t xml:space="preserve"> to post</w:t>
      </w:r>
      <w:r w:rsidR="00B82750" w:rsidRPr="00B306DE">
        <w:rPr>
          <w:rFonts w:ascii="Times New Roman" w:hAnsi="Times New Roman" w:cs="Times New Roman"/>
          <w:sz w:val="24"/>
          <w:szCs w:val="24"/>
        </w:rPr>
        <w:t>-</w:t>
      </w:r>
      <w:r w:rsidR="00A75FAE" w:rsidRPr="00B306DE">
        <w:rPr>
          <w:rFonts w:ascii="Times New Roman" w:hAnsi="Times New Roman" w:cs="Times New Roman"/>
          <w:sz w:val="24"/>
          <w:szCs w:val="24"/>
        </w:rPr>
        <w:t>test.</w:t>
      </w:r>
      <w:r w:rsidR="00D82180" w:rsidRPr="00B306DE">
        <w:rPr>
          <w:rFonts w:ascii="Times New Roman" w:hAnsi="Times New Roman" w:cs="Times New Roman"/>
          <w:sz w:val="24"/>
          <w:szCs w:val="24"/>
        </w:rPr>
        <w:t xml:space="preserve"> Between group post hoc tests showed that the S-AOMI group improved to a significantly greater degree than the AO (</w:t>
      </w:r>
      <w:r w:rsidR="00A42A20" w:rsidRPr="00B306DE">
        <w:rPr>
          <w:rFonts w:ascii="Times New Roman" w:hAnsi="Times New Roman" w:cs="Times New Roman"/>
          <w:i/>
          <w:sz w:val="24"/>
          <w:szCs w:val="24"/>
        </w:rPr>
        <w:t xml:space="preserve">p </w:t>
      </w:r>
      <w:r w:rsidR="004954DB" w:rsidRPr="00B306DE">
        <w:rPr>
          <w:rFonts w:ascii="Times New Roman" w:hAnsi="Times New Roman" w:cs="Times New Roman"/>
          <w:sz w:val="24"/>
          <w:szCs w:val="24"/>
        </w:rPr>
        <w:t>=</w:t>
      </w:r>
      <w:r w:rsidR="00E21C51" w:rsidRPr="00B306DE">
        <w:rPr>
          <w:rFonts w:ascii="Times New Roman" w:hAnsi="Times New Roman" w:cs="Times New Roman"/>
          <w:sz w:val="24"/>
          <w:szCs w:val="24"/>
        </w:rPr>
        <w:t>.03</w:t>
      </w:r>
      <w:r w:rsidR="00D82180" w:rsidRPr="00B306DE">
        <w:rPr>
          <w:rFonts w:ascii="Times New Roman" w:hAnsi="Times New Roman" w:cs="Times New Roman"/>
          <w:sz w:val="24"/>
          <w:szCs w:val="24"/>
        </w:rPr>
        <w:t xml:space="preserve">, </w:t>
      </w:r>
      <w:r w:rsidR="00D82180" w:rsidRPr="00B306DE">
        <w:rPr>
          <w:rFonts w:ascii="Times New Roman" w:hAnsi="Times New Roman" w:cs="Times New Roman"/>
          <w:i/>
          <w:sz w:val="24"/>
          <w:szCs w:val="24"/>
        </w:rPr>
        <w:t xml:space="preserve">d </w:t>
      </w:r>
      <w:r w:rsidR="00D82180" w:rsidRPr="00B306DE">
        <w:rPr>
          <w:rFonts w:ascii="Times New Roman" w:hAnsi="Times New Roman" w:cs="Times New Roman"/>
          <w:sz w:val="24"/>
          <w:szCs w:val="24"/>
        </w:rPr>
        <w:t xml:space="preserve">= </w:t>
      </w:r>
      <w:r w:rsidR="00EC2D79" w:rsidRPr="00B306DE">
        <w:rPr>
          <w:rFonts w:ascii="Times New Roman" w:hAnsi="Times New Roman" w:cs="Times New Roman"/>
          <w:sz w:val="24"/>
          <w:szCs w:val="24"/>
        </w:rPr>
        <w:t>1.17</w:t>
      </w:r>
      <w:r w:rsidR="00D82180" w:rsidRPr="00B306DE">
        <w:rPr>
          <w:rFonts w:ascii="Times New Roman" w:hAnsi="Times New Roman" w:cs="Times New Roman"/>
          <w:sz w:val="24"/>
          <w:szCs w:val="24"/>
        </w:rPr>
        <w:t>), MI (</w:t>
      </w:r>
      <w:r w:rsidR="00410BA3" w:rsidRPr="00B306DE">
        <w:rPr>
          <w:rFonts w:ascii="Times New Roman" w:hAnsi="Times New Roman" w:cs="Times New Roman"/>
          <w:i/>
          <w:sz w:val="24"/>
          <w:szCs w:val="24"/>
        </w:rPr>
        <w:t xml:space="preserve">p </w:t>
      </w:r>
      <w:r w:rsidR="00E21C51" w:rsidRPr="00B306DE">
        <w:rPr>
          <w:rFonts w:ascii="Times New Roman" w:hAnsi="Times New Roman" w:cs="Times New Roman"/>
          <w:sz w:val="24"/>
          <w:szCs w:val="24"/>
        </w:rPr>
        <w:t>=.05,</w:t>
      </w:r>
      <w:r w:rsidR="00D82180" w:rsidRPr="00B306DE">
        <w:rPr>
          <w:rFonts w:ascii="Times New Roman" w:hAnsi="Times New Roman" w:cs="Times New Roman"/>
          <w:sz w:val="24"/>
          <w:szCs w:val="24"/>
        </w:rPr>
        <w:t xml:space="preserve"> </w:t>
      </w:r>
      <w:r w:rsidR="00D82180" w:rsidRPr="00B306DE">
        <w:rPr>
          <w:rFonts w:ascii="Times New Roman" w:hAnsi="Times New Roman" w:cs="Times New Roman"/>
          <w:i/>
          <w:sz w:val="24"/>
          <w:szCs w:val="24"/>
        </w:rPr>
        <w:t xml:space="preserve">d </w:t>
      </w:r>
      <w:r w:rsidR="00103759" w:rsidRPr="00B306DE">
        <w:rPr>
          <w:rFonts w:ascii="Times New Roman" w:hAnsi="Times New Roman" w:cs="Times New Roman"/>
          <w:sz w:val="24"/>
          <w:szCs w:val="24"/>
        </w:rPr>
        <w:t>=1.11</w:t>
      </w:r>
      <w:r w:rsidR="00D82180" w:rsidRPr="00B306DE">
        <w:rPr>
          <w:rFonts w:ascii="Times New Roman" w:hAnsi="Times New Roman" w:cs="Times New Roman"/>
          <w:sz w:val="24"/>
          <w:szCs w:val="24"/>
        </w:rPr>
        <w:t>), and control (</w:t>
      </w:r>
      <w:r w:rsidR="00E21C51" w:rsidRPr="00B306DE">
        <w:rPr>
          <w:rFonts w:ascii="Times New Roman" w:hAnsi="Times New Roman" w:cs="Times New Roman"/>
          <w:i/>
          <w:sz w:val="24"/>
          <w:szCs w:val="24"/>
        </w:rPr>
        <w:t>p=</w:t>
      </w:r>
      <w:r w:rsidR="00E21C51" w:rsidRPr="00B306DE">
        <w:rPr>
          <w:rFonts w:ascii="Times New Roman" w:hAnsi="Times New Roman" w:cs="Times New Roman"/>
          <w:sz w:val="24"/>
          <w:szCs w:val="24"/>
        </w:rPr>
        <w:t>.001</w:t>
      </w:r>
      <w:r w:rsidR="00D82180" w:rsidRPr="00B306DE">
        <w:rPr>
          <w:rFonts w:ascii="Times New Roman" w:hAnsi="Times New Roman" w:cs="Times New Roman"/>
          <w:sz w:val="24"/>
          <w:szCs w:val="24"/>
        </w:rPr>
        <w:t xml:space="preserve">, </w:t>
      </w:r>
      <w:r w:rsidR="00D82180" w:rsidRPr="00B306DE">
        <w:rPr>
          <w:rFonts w:ascii="Times New Roman" w:hAnsi="Times New Roman" w:cs="Times New Roman"/>
          <w:i/>
          <w:sz w:val="24"/>
          <w:szCs w:val="24"/>
        </w:rPr>
        <w:t xml:space="preserve">d </w:t>
      </w:r>
      <w:r w:rsidR="00D82180" w:rsidRPr="00B306DE">
        <w:rPr>
          <w:rFonts w:ascii="Times New Roman" w:hAnsi="Times New Roman" w:cs="Times New Roman"/>
          <w:sz w:val="24"/>
          <w:szCs w:val="24"/>
        </w:rPr>
        <w:t xml:space="preserve">= </w:t>
      </w:r>
      <w:r w:rsidR="00103759" w:rsidRPr="00B306DE">
        <w:rPr>
          <w:rFonts w:ascii="Times New Roman" w:hAnsi="Times New Roman" w:cs="Times New Roman"/>
          <w:sz w:val="24"/>
          <w:szCs w:val="24"/>
        </w:rPr>
        <w:t>1.74</w:t>
      </w:r>
      <w:r w:rsidR="00D82180" w:rsidRPr="00B306DE">
        <w:rPr>
          <w:rFonts w:ascii="Times New Roman" w:hAnsi="Times New Roman" w:cs="Times New Roman"/>
          <w:sz w:val="24"/>
          <w:szCs w:val="24"/>
        </w:rPr>
        <w:t xml:space="preserve">) groups. Participants in the A-AOMI group improved to a significantly greater degree than the </w:t>
      </w:r>
      <w:r w:rsidR="00410BA3" w:rsidRPr="00B306DE">
        <w:rPr>
          <w:rFonts w:ascii="Times New Roman" w:hAnsi="Times New Roman" w:cs="Times New Roman"/>
          <w:sz w:val="24"/>
          <w:szCs w:val="24"/>
        </w:rPr>
        <w:t>AO (</w:t>
      </w:r>
      <w:r w:rsidR="00E21C51" w:rsidRPr="00B306DE">
        <w:rPr>
          <w:rFonts w:ascii="Times New Roman" w:hAnsi="Times New Roman" w:cs="Times New Roman"/>
          <w:i/>
          <w:sz w:val="24"/>
          <w:szCs w:val="24"/>
        </w:rPr>
        <w:t>p=</w:t>
      </w:r>
      <w:r w:rsidR="00E21C51" w:rsidRPr="00B306DE">
        <w:rPr>
          <w:rFonts w:ascii="Times New Roman" w:hAnsi="Times New Roman" w:cs="Times New Roman"/>
          <w:sz w:val="24"/>
          <w:szCs w:val="24"/>
        </w:rPr>
        <w:t>.05</w:t>
      </w:r>
      <w:r w:rsidR="00D82180" w:rsidRPr="00B306DE">
        <w:rPr>
          <w:rFonts w:ascii="Times New Roman" w:hAnsi="Times New Roman" w:cs="Times New Roman"/>
          <w:sz w:val="24"/>
          <w:szCs w:val="24"/>
        </w:rPr>
        <w:t xml:space="preserve">, </w:t>
      </w:r>
      <w:r w:rsidR="00D82180" w:rsidRPr="00B306DE">
        <w:rPr>
          <w:rFonts w:ascii="Times New Roman" w:hAnsi="Times New Roman" w:cs="Times New Roman"/>
          <w:i/>
          <w:sz w:val="24"/>
          <w:szCs w:val="24"/>
        </w:rPr>
        <w:t xml:space="preserve">d </w:t>
      </w:r>
      <w:r w:rsidR="00C04AA9" w:rsidRPr="00B306DE">
        <w:rPr>
          <w:rFonts w:ascii="Times New Roman" w:hAnsi="Times New Roman" w:cs="Times New Roman"/>
          <w:sz w:val="24"/>
          <w:szCs w:val="24"/>
        </w:rPr>
        <w:t>=0.95</w:t>
      </w:r>
      <w:r w:rsidR="00D82180" w:rsidRPr="00B306DE">
        <w:rPr>
          <w:rFonts w:ascii="Times New Roman" w:hAnsi="Times New Roman" w:cs="Times New Roman"/>
          <w:sz w:val="24"/>
          <w:szCs w:val="24"/>
        </w:rPr>
        <w:t>) and control (</w:t>
      </w:r>
      <w:r w:rsidR="00410BA3" w:rsidRPr="00B306DE">
        <w:rPr>
          <w:rFonts w:ascii="Times New Roman" w:hAnsi="Times New Roman" w:cs="Times New Roman"/>
          <w:i/>
          <w:sz w:val="24"/>
          <w:szCs w:val="24"/>
        </w:rPr>
        <w:t xml:space="preserve">p </w:t>
      </w:r>
      <w:r w:rsidR="00E21C51" w:rsidRPr="00B306DE">
        <w:rPr>
          <w:rFonts w:ascii="Times New Roman" w:hAnsi="Times New Roman" w:cs="Times New Roman"/>
          <w:sz w:val="24"/>
          <w:szCs w:val="24"/>
        </w:rPr>
        <w:t>=</w:t>
      </w:r>
      <w:r w:rsidR="004954DB" w:rsidRPr="00B306DE">
        <w:rPr>
          <w:rFonts w:ascii="Times New Roman" w:hAnsi="Times New Roman" w:cs="Times New Roman"/>
          <w:sz w:val="24"/>
          <w:szCs w:val="24"/>
        </w:rPr>
        <w:t>.002</w:t>
      </w:r>
      <w:r w:rsidR="00D82180" w:rsidRPr="00B306DE">
        <w:rPr>
          <w:rFonts w:ascii="Times New Roman" w:hAnsi="Times New Roman" w:cs="Times New Roman"/>
          <w:sz w:val="24"/>
          <w:szCs w:val="24"/>
        </w:rPr>
        <w:t xml:space="preserve">, </w:t>
      </w:r>
      <w:r w:rsidR="00D82180" w:rsidRPr="00B306DE">
        <w:rPr>
          <w:rFonts w:ascii="Times New Roman" w:hAnsi="Times New Roman" w:cs="Times New Roman"/>
          <w:i/>
          <w:sz w:val="24"/>
          <w:szCs w:val="24"/>
        </w:rPr>
        <w:t xml:space="preserve">d </w:t>
      </w:r>
      <w:r w:rsidR="000C0040" w:rsidRPr="00B306DE">
        <w:rPr>
          <w:rFonts w:ascii="Times New Roman" w:hAnsi="Times New Roman" w:cs="Times New Roman"/>
          <w:sz w:val="24"/>
          <w:szCs w:val="24"/>
        </w:rPr>
        <w:t>= 1.61</w:t>
      </w:r>
      <w:r w:rsidR="00D82180" w:rsidRPr="00B306DE">
        <w:rPr>
          <w:rFonts w:ascii="Times New Roman" w:hAnsi="Times New Roman" w:cs="Times New Roman"/>
          <w:sz w:val="24"/>
          <w:szCs w:val="24"/>
        </w:rPr>
        <w:t>) groups. Participants in the A-AOMI group did not improve to a significantly greater degree than the S-AOMI group (</w:t>
      </w:r>
      <w:r w:rsidR="00D82180" w:rsidRPr="00B306DE">
        <w:rPr>
          <w:rFonts w:ascii="Times New Roman" w:hAnsi="Times New Roman" w:cs="Times New Roman"/>
          <w:i/>
          <w:sz w:val="24"/>
          <w:szCs w:val="24"/>
        </w:rPr>
        <w:t>p</w:t>
      </w:r>
      <w:r w:rsidR="00E21C51" w:rsidRPr="00B306DE">
        <w:rPr>
          <w:rFonts w:ascii="Times New Roman" w:hAnsi="Times New Roman" w:cs="Times New Roman"/>
          <w:sz w:val="24"/>
          <w:szCs w:val="24"/>
        </w:rPr>
        <w:t xml:space="preserve"> =1.00</w:t>
      </w:r>
      <w:r w:rsidR="00D82180" w:rsidRPr="00B306DE">
        <w:rPr>
          <w:rFonts w:ascii="Times New Roman" w:hAnsi="Times New Roman" w:cs="Times New Roman"/>
          <w:sz w:val="24"/>
          <w:szCs w:val="24"/>
        </w:rPr>
        <w:t>; see Figure 2).</w:t>
      </w:r>
    </w:p>
    <w:p w14:paraId="2CE9EE48" w14:textId="7D0DA95A" w:rsidR="00090829" w:rsidRPr="00B306DE" w:rsidRDefault="00090829" w:rsidP="009F46E6">
      <w:pPr>
        <w:spacing w:line="480" w:lineRule="auto"/>
        <w:rPr>
          <w:rFonts w:ascii="Times New Roman" w:hAnsi="Times New Roman" w:cs="Times New Roman"/>
          <w:sz w:val="24"/>
          <w:szCs w:val="24"/>
        </w:rPr>
      </w:pPr>
    </w:p>
    <w:p w14:paraId="67F66630" w14:textId="3BD31C1A" w:rsidR="00D1536D" w:rsidRPr="00B306DE" w:rsidRDefault="00D1536D" w:rsidP="00D2110F">
      <w:pPr>
        <w:spacing w:line="480" w:lineRule="auto"/>
        <w:rPr>
          <w:rFonts w:ascii="Times New Roman" w:hAnsi="Times New Roman" w:cs="Times New Roman"/>
          <w:b/>
          <w:sz w:val="24"/>
          <w:szCs w:val="24"/>
        </w:rPr>
      </w:pPr>
      <w:r w:rsidRPr="00B306DE">
        <w:rPr>
          <w:rFonts w:ascii="Times New Roman" w:hAnsi="Times New Roman" w:cs="Times New Roman"/>
          <w:b/>
          <w:sz w:val="24"/>
          <w:szCs w:val="24"/>
        </w:rPr>
        <w:t xml:space="preserve">Discussion </w:t>
      </w:r>
    </w:p>
    <w:p w14:paraId="4C56DAA1" w14:textId="05C90F56" w:rsidR="004C0484" w:rsidRPr="00B306DE" w:rsidRDefault="006F60A0">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The aim of this experiment was to explore the effects of differing combinations of AOMI practice against independent AO or MI practice on performance in a</w:t>
      </w:r>
      <w:r w:rsidR="005A733C" w:rsidRPr="00B306DE">
        <w:rPr>
          <w:rFonts w:ascii="Times New Roman" w:hAnsi="Times New Roman" w:cs="Times New Roman"/>
          <w:sz w:val="24"/>
          <w:szCs w:val="24"/>
        </w:rPr>
        <w:t xml:space="preserve">n </w:t>
      </w:r>
      <w:r w:rsidRPr="00B306DE">
        <w:rPr>
          <w:rFonts w:ascii="Times New Roman" w:hAnsi="Times New Roman" w:cs="Times New Roman"/>
          <w:sz w:val="24"/>
          <w:szCs w:val="24"/>
        </w:rPr>
        <w:t xml:space="preserve">aiming task. </w:t>
      </w:r>
      <w:r w:rsidR="00D1536D" w:rsidRPr="00B306DE">
        <w:rPr>
          <w:rFonts w:ascii="Times New Roman" w:hAnsi="Times New Roman" w:cs="Times New Roman"/>
          <w:sz w:val="24"/>
          <w:szCs w:val="24"/>
        </w:rPr>
        <w:t>The</w:t>
      </w:r>
      <w:r w:rsidR="00485FAE" w:rsidRPr="00B306DE">
        <w:rPr>
          <w:rFonts w:ascii="Times New Roman" w:hAnsi="Times New Roman" w:cs="Times New Roman"/>
          <w:sz w:val="24"/>
          <w:szCs w:val="24"/>
        </w:rPr>
        <w:t xml:space="preserve"> </w:t>
      </w:r>
      <w:r w:rsidR="000F29AD" w:rsidRPr="00B306DE">
        <w:rPr>
          <w:rFonts w:ascii="Times New Roman" w:hAnsi="Times New Roman" w:cs="Times New Roman"/>
          <w:sz w:val="24"/>
          <w:szCs w:val="24"/>
        </w:rPr>
        <w:t>results indicate</w:t>
      </w:r>
      <w:r w:rsidR="00485FAE" w:rsidRPr="00B306DE">
        <w:rPr>
          <w:rFonts w:ascii="Times New Roman" w:hAnsi="Times New Roman" w:cs="Times New Roman"/>
          <w:sz w:val="24"/>
          <w:szCs w:val="24"/>
        </w:rPr>
        <w:t xml:space="preserve"> </w:t>
      </w:r>
      <w:r w:rsidR="00B54B53" w:rsidRPr="00B306DE">
        <w:rPr>
          <w:rFonts w:ascii="Times New Roman" w:hAnsi="Times New Roman" w:cs="Times New Roman"/>
          <w:sz w:val="24"/>
          <w:szCs w:val="24"/>
        </w:rPr>
        <w:t xml:space="preserve">that </w:t>
      </w:r>
      <w:r w:rsidR="000F29AD" w:rsidRPr="00B306DE">
        <w:rPr>
          <w:rFonts w:ascii="Times New Roman" w:hAnsi="Times New Roman" w:cs="Times New Roman"/>
          <w:sz w:val="24"/>
          <w:szCs w:val="24"/>
        </w:rPr>
        <w:t xml:space="preserve">both </w:t>
      </w:r>
      <w:r w:rsidR="00485FAE" w:rsidRPr="00B306DE">
        <w:rPr>
          <w:rFonts w:ascii="Times New Roman" w:hAnsi="Times New Roman" w:cs="Times New Roman"/>
          <w:sz w:val="24"/>
          <w:szCs w:val="24"/>
        </w:rPr>
        <w:t>combination</w:t>
      </w:r>
      <w:r w:rsidR="000F29AD" w:rsidRPr="00B306DE">
        <w:rPr>
          <w:rFonts w:ascii="Times New Roman" w:hAnsi="Times New Roman" w:cs="Times New Roman"/>
          <w:sz w:val="24"/>
          <w:szCs w:val="24"/>
        </w:rPr>
        <w:t>s</w:t>
      </w:r>
      <w:r w:rsidR="00485FAE" w:rsidRPr="00B306DE">
        <w:rPr>
          <w:rFonts w:ascii="Times New Roman" w:hAnsi="Times New Roman" w:cs="Times New Roman"/>
          <w:sz w:val="24"/>
          <w:szCs w:val="24"/>
        </w:rPr>
        <w:t xml:space="preserve"> of </w:t>
      </w:r>
      <w:r w:rsidR="000F29AD" w:rsidRPr="00B306DE">
        <w:rPr>
          <w:rFonts w:ascii="Times New Roman" w:hAnsi="Times New Roman" w:cs="Times New Roman"/>
          <w:sz w:val="24"/>
          <w:szCs w:val="24"/>
        </w:rPr>
        <w:t>imagery and</w:t>
      </w:r>
      <w:r w:rsidR="00485FAE" w:rsidRPr="00B306DE">
        <w:rPr>
          <w:rFonts w:ascii="Times New Roman" w:hAnsi="Times New Roman" w:cs="Times New Roman"/>
          <w:sz w:val="24"/>
          <w:szCs w:val="24"/>
        </w:rPr>
        <w:t xml:space="preserve"> observation training</w:t>
      </w:r>
      <w:r w:rsidR="00A7216B" w:rsidRPr="00B306DE">
        <w:rPr>
          <w:rFonts w:ascii="Times New Roman" w:hAnsi="Times New Roman" w:cs="Times New Roman"/>
          <w:sz w:val="24"/>
          <w:szCs w:val="24"/>
        </w:rPr>
        <w:t xml:space="preserve"> (</w:t>
      </w:r>
      <w:r w:rsidR="000F29AD" w:rsidRPr="00B306DE">
        <w:rPr>
          <w:rFonts w:ascii="Times New Roman" w:hAnsi="Times New Roman" w:cs="Times New Roman"/>
          <w:sz w:val="24"/>
          <w:szCs w:val="24"/>
        </w:rPr>
        <w:t xml:space="preserve">i.e., </w:t>
      </w:r>
      <w:r w:rsidR="00A7216B" w:rsidRPr="00B306DE">
        <w:rPr>
          <w:rFonts w:ascii="Times New Roman" w:hAnsi="Times New Roman" w:cs="Times New Roman"/>
          <w:sz w:val="24"/>
          <w:szCs w:val="24"/>
        </w:rPr>
        <w:t>S-AOMI and A-AOMI)</w:t>
      </w:r>
      <w:r w:rsidR="00485FAE" w:rsidRPr="00B306DE">
        <w:rPr>
          <w:rFonts w:ascii="Times New Roman" w:hAnsi="Times New Roman" w:cs="Times New Roman"/>
          <w:sz w:val="24"/>
          <w:szCs w:val="24"/>
        </w:rPr>
        <w:t xml:space="preserve"> can improve target performance</w:t>
      </w:r>
      <w:r w:rsidRPr="00B306DE">
        <w:rPr>
          <w:rFonts w:ascii="Times New Roman" w:hAnsi="Times New Roman" w:cs="Times New Roman"/>
          <w:sz w:val="24"/>
          <w:szCs w:val="24"/>
        </w:rPr>
        <w:t xml:space="preserve"> ov</w:t>
      </w:r>
      <w:r w:rsidR="000033B0" w:rsidRPr="00B306DE">
        <w:rPr>
          <w:rFonts w:ascii="Times New Roman" w:hAnsi="Times New Roman" w:cs="Times New Roman"/>
          <w:sz w:val="24"/>
          <w:szCs w:val="24"/>
        </w:rPr>
        <w:t>er-and-</w:t>
      </w:r>
      <w:r w:rsidRPr="00B306DE">
        <w:rPr>
          <w:rFonts w:ascii="Times New Roman" w:hAnsi="Times New Roman" w:cs="Times New Roman"/>
          <w:sz w:val="24"/>
          <w:szCs w:val="24"/>
        </w:rPr>
        <w:t>above AO or MI interventions alone</w:t>
      </w:r>
      <w:r w:rsidR="00485FAE" w:rsidRPr="00B306DE">
        <w:rPr>
          <w:rFonts w:ascii="Times New Roman" w:hAnsi="Times New Roman" w:cs="Times New Roman"/>
          <w:sz w:val="24"/>
          <w:szCs w:val="24"/>
        </w:rPr>
        <w:t xml:space="preserve">. </w:t>
      </w:r>
      <w:r w:rsidR="000F29AD" w:rsidRPr="00B306DE">
        <w:rPr>
          <w:rFonts w:ascii="Times New Roman" w:hAnsi="Times New Roman" w:cs="Times New Roman"/>
          <w:sz w:val="24"/>
          <w:szCs w:val="24"/>
        </w:rPr>
        <w:t>This</w:t>
      </w:r>
      <w:r w:rsidR="00A1715C" w:rsidRPr="00B306DE">
        <w:rPr>
          <w:rFonts w:ascii="Times New Roman" w:hAnsi="Times New Roman" w:cs="Times New Roman"/>
          <w:sz w:val="24"/>
          <w:szCs w:val="24"/>
        </w:rPr>
        <w:t xml:space="preserve"> corroborate</w:t>
      </w:r>
      <w:r w:rsidR="000F29AD" w:rsidRPr="00B306DE">
        <w:rPr>
          <w:rFonts w:ascii="Times New Roman" w:hAnsi="Times New Roman" w:cs="Times New Roman"/>
          <w:sz w:val="24"/>
          <w:szCs w:val="24"/>
        </w:rPr>
        <w:t>s</w:t>
      </w:r>
      <w:r w:rsidR="007203E3" w:rsidRPr="00B306DE">
        <w:rPr>
          <w:rFonts w:ascii="Times New Roman" w:hAnsi="Times New Roman" w:cs="Times New Roman"/>
          <w:sz w:val="24"/>
          <w:szCs w:val="24"/>
        </w:rPr>
        <w:t xml:space="preserve"> the findings of</w:t>
      </w:r>
      <w:r w:rsidR="00891C48" w:rsidRPr="00B306DE">
        <w:rPr>
          <w:rFonts w:ascii="Times New Roman" w:hAnsi="Times New Roman" w:cs="Times New Roman"/>
          <w:sz w:val="24"/>
          <w:szCs w:val="24"/>
        </w:rPr>
        <w:t xml:space="preserve"> </w:t>
      </w:r>
      <w:r w:rsidR="00A1715C" w:rsidRPr="00B306DE">
        <w:rPr>
          <w:rFonts w:ascii="Times New Roman" w:hAnsi="Times New Roman" w:cs="Times New Roman"/>
          <w:sz w:val="24"/>
          <w:szCs w:val="24"/>
        </w:rPr>
        <w:t xml:space="preserve">previous research </w:t>
      </w:r>
      <w:r w:rsidR="00723632" w:rsidRPr="00B306DE">
        <w:rPr>
          <w:rFonts w:ascii="Times New Roman" w:hAnsi="Times New Roman" w:cs="Times New Roman"/>
          <w:sz w:val="24"/>
          <w:szCs w:val="24"/>
        </w:rPr>
        <w:t xml:space="preserve">that </w:t>
      </w:r>
      <w:r w:rsidR="000F29AD" w:rsidRPr="00B306DE">
        <w:rPr>
          <w:rFonts w:ascii="Times New Roman" w:hAnsi="Times New Roman" w:cs="Times New Roman"/>
          <w:sz w:val="24"/>
          <w:szCs w:val="24"/>
        </w:rPr>
        <w:t>has reported</w:t>
      </w:r>
      <w:r w:rsidR="00723632" w:rsidRPr="00B306DE">
        <w:rPr>
          <w:rFonts w:ascii="Times New Roman" w:hAnsi="Times New Roman" w:cs="Times New Roman"/>
          <w:sz w:val="24"/>
          <w:szCs w:val="24"/>
        </w:rPr>
        <w:t xml:space="preserve"> </w:t>
      </w:r>
      <w:r w:rsidR="00CC45CF" w:rsidRPr="00B306DE">
        <w:rPr>
          <w:rFonts w:ascii="Times New Roman" w:hAnsi="Times New Roman" w:cs="Times New Roman"/>
          <w:sz w:val="24"/>
          <w:szCs w:val="24"/>
        </w:rPr>
        <w:t xml:space="preserve">similar improvements </w:t>
      </w:r>
      <w:r w:rsidR="00EB0B76" w:rsidRPr="00B306DE">
        <w:rPr>
          <w:rFonts w:ascii="Times New Roman" w:hAnsi="Times New Roman" w:cs="Times New Roman"/>
          <w:sz w:val="24"/>
          <w:szCs w:val="24"/>
        </w:rPr>
        <w:t>in m</w:t>
      </w:r>
      <w:r w:rsidR="00093312" w:rsidRPr="00B306DE">
        <w:rPr>
          <w:rFonts w:ascii="Times New Roman" w:hAnsi="Times New Roman" w:cs="Times New Roman"/>
          <w:sz w:val="24"/>
          <w:szCs w:val="24"/>
        </w:rPr>
        <w:t>otor performance</w:t>
      </w:r>
      <w:r w:rsidR="000F29AD" w:rsidRPr="00B306DE">
        <w:rPr>
          <w:rFonts w:ascii="Times New Roman" w:hAnsi="Times New Roman" w:cs="Times New Roman"/>
          <w:sz w:val="24"/>
          <w:szCs w:val="24"/>
        </w:rPr>
        <w:t xml:space="preserve"> </w:t>
      </w:r>
      <w:r w:rsidR="009E3F7C" w:rsidRPr="00B306DE">
        <w:rPr>
          <w:rFonts w:ascii="Times New Roman" w:hAnsi="Times New Roman" w:cs="Times New Roman"/>
          <w:sz w:val="24"/>
          <w:szCs w:val="24"/>
        </w:rPr>
        <w:t>after AOMI interventions (</w:t>
      </w:r>
      <w:r w:rsidR="00A72F93" w:rsidRPr="00B306DE">
        <w:rPr>
          <w:rFonts w:ascii="Times New Roman" w:hAnsi="Times New Roman" w:cs="Times New Roman"/>
          <w:sz w:val="24"/>
          <w:szCs w:val="24"/>
        </w:rPr>
        <w:t xml:space="preserve">see </w:t>
      </w:r>
      <w:r w:rsidR="009E3F7C" w:rsidRPr="00B306DE">
        <w:rPr>
          <w:rFonts w:ascii="Times New Roman" w:hAnsi="Times New Roman" w:cs="Times New Roman"/>
          <w:sz w:val="24"/>
          <w:szCs w:val="24"/>
        </w:rPr>
        <w:t>Eaves et al., 2016</w:t>
      </w:r>
      <w:r w:rsidR="00900A9F" w:rsidRPr="00B306DE">
        <w:rPr>
          <w:rFonts w:ascii="Times New Roman" w:hAnsi="Times New Roman" w:cs="Times New Roman"/>
          <w:sz w:val="24"/>
          <w:szCs w:val="24"/>
        </w:rPr>
        <w:fldChar w:fldCharType="begin"/>
      </w:r>
      <w:r w:rsidR="00900A9F" w:rsidRPr="00B306DE">
        <w:rPr>
          <w:rFonts w:ascii="Times New Roman" w:hAnsi="Times New Roman" w:cs="Times New Roman"/>
          <w:sz w:val="24"/>
          <w:szCs w:val="24"/>
        </w:rPr>
        <w:instrText xml:space="preserve"> ADDIN ZOTERO_ITEM CSL_CITATION {"citationID":"NBJRkA8W","properties":{"formattedCitation":"(Smith &amp; Holmes, 2004; C. J. Wright &amp; Smith, 2009)","plainCitation":"(Smith &amp; Holmes, 2004; C. J. Wright &amp; Smith, 2009)"},"citationItems":[{"id":544,"uris":["http://zotero.org/users/3596031/items/KJ7C9PXM"],"uri":["http://zotero.org/users/3596031/items/KJ7C9PXM"],"itemData":{"id":544,"type":"article-journal","title":"The Effect of Imagery Modality on Golf Putting Performance","container-title":"Journal of Sport and Exercise Psychology","page":"385-395","volume":"26","issue":"3","source":"journals.humankinetics.com (Atypon)","abstract":"This study examined the effect of various imagery modalities on golf putting performance. Forty experienced male golfers were randomly assigned to one of four groups. A “written script” group received a personalized, response proposition-laden script. Participants in the audio and video groups either listened to an audiotape or watched an internal-perspective videotape of themselves putting. Control participants spent an equivalent amount of time reading golf literature. Each participant completed a 15-ball putting task twice a week for 6 weeks and also performed his imagery or reading daily during this period. Pretests revealed no significant differences in performance. Posttests, however, showed that the video and audio groups performed significantly better than the written script and control groups. This indicates that the form in which an imagery intervention is delivered can have a significant impact on its performance effectiveness.","DOI":"10.1123/jsep.26.3.385","ISSN":"0895-2779","journalAbbreviation":"Journal of Sport and Exercise Psychology","author":[{"family":"Smith","given":"Dave"},{"family":"Holmes","given":"Paul"}],"issued":{"date-parts":[["2004",9,1]]}}},{"id":303,"uris":["http://zotero.org/users/3596031/items/93BRH8GS"],"uri":["http://zotero.org/users/3596031/items/93BRH8GS"],"itemData":{"id":303,"type":"article-journal","title":"The effect of PETTLEP imagery on strength performance","container-title":"International Journal of Sport and Exercise Psychology","page":"18-31","volume":"7","issue":"1","source":"Taylor and Francis+NEJM","abstract":"This study compared the effects of PETTLEP</w:instrText>
      </w:r>
      <w:r w:rsidR="00900A9F" w:rsidRPr="00B306DE">
        <w:rPr>
          <w:rFonts w:ascii="Cambria Math" w:hAnsi="Cambria Math" w:cs="Cambria Math"/>
          <w:sz w:val="24"/>
          <w:szCs w:val="24"/>
        </w:rPr>
        <w:instrText>‐</w:instrText>
      </w:r>
      <w:r w:rsidR="00900A9F" w:rsidRPr="00B306DE">
        <w:rPr>
          <w:rFonts w:ascii="Times New Roman" w:hAnsi="Times New Roman" w:cs="Times New Roman"/>
          <w:sz w:val="24"/>
          <w:szCs w:val="24"/>
        </w:rPr>
        <w:instrText>based and more traditional imagery on muscle strength. PETTLEP (Holmes &amp; Collins, 2001) is a set of guidelines for producing functionally equivalent imagery. Fifty participants were assigned to one of five groups: PETTLEP, “traditional” imagery, physical practice, PETTLEP/physical practice (combination), and control. Pre</w:instrText>
      </w:r>
      <w:r w:rsidR="00900A9F" w:rsidRPr="00B306DE">
        <w:rPr>
          <w:rFonts w:ascii="Cambria Math" w:hAnsi="Cambria Math" w:cs="Cambria Math"/>
          <w:sz w:val="24"/>
          <w:szCs w:val="24"/>
        </w:rPr>
        <w:instrText>‐</w:instrText>
      </w:r>
      <w:r w:rsidR="00900A9F" w:rsidRPr="00B306DE">
        <w:rPr>
          <w:rFonts w:ascii="Times New Roman" w:hAnsi="Times New Roman" w:cs="Times New Roman"/>
          <w:sz w:val="24"/>
          <w:szCs w:val="24"/>
        </w:rPr>
        <w:instrText xml:space="preserve"> and post</w:instrText>
      </w:r>
      <w:r w:rsidR="00900A9F" w:rsidRPr="00B306DE">
        <w:rPr>
          <w:rFonts w:ascii="Cambria Math" w:hAnsi="Cambria Math" w:cs="Cambria Math"/>
          <w:sz w:val="24"/>
          <w:szCs w:val="24"/>
        </w:rPr>
        <w:instrText>‐</w:instrText>
      </w:r>
      <w:r w:rsidR="00900A9F" w:rsidRPr="00B306DE">
        <w:rPr>
          <w:rFonts w:ascii="Times New Roman" w:hAnsi="Times New Roman" w:cs="Times New Roman"/>
          <w:sz w:val="24"/>
          <w:szCs w:val="24"/>
        </w:rPr>
        <w:instrText xml:space="preserve">tests consisted of 1 R.M. tests on a bicep curl machine. PETTLEP participants imaged two sets of curls while sitting at the machine watching an internal perspective video. “Traditional” participants imaged while relaxing in a quiet room. Physical participants performed two sets of curls. Combination participants performed one set and imaged another. Interventions were completed twice per week for six weeks. PETTLEP, combination, and physical groups improved, whereas traditional and control groups did not. There were no differences between improvements shown by the PETTLEP and physical groups. These findings support the use of PETTLEP with strength tasks, especially when combined with physical practice","DOI":"10.1080/1612197X.2009.9671890","ISSN":"1612-197X","author":[{"family":"Wright","given":"Caroline J."},{"family":"Smith","given":"Dave"}],"issued":{"date-parts":[["2009",1,1]]}}}],"schema":"https://github.com/citation-style-language/schema/raw/master/csl-citation.json"} </w:instrText>
      </w:r>
      <w:r w:rsidR="00900A9F" w:rsidRPr="00B306DE">
        <w:rPr>
          <w:rFonts w:ascii="Times New Roman" w:hAnsi="Times New Roman" w:cs="Times New Roman"/>
          <w:sz w:val="24"/>
          <w:szCs w:val="24"/>
        </w:rPr>
        <w:fldChar w:fldCharType="separate"/>
      </w:r>
      <w:r w:rsidR="00900A9F" w:rsidRPr="00B306DE">
        <w:rPr>
          <w:rFonts w:ascii="Times New Roman" w:hAnsi="Times New Roman" w:cs="Times New Roman"/>
          <w:sz w:val="24"/>
          <w:szCs w:val="24"/>
        </w:rPr>
        <w:t>)</w:t>
      </w:r>
      <w:r w:rsidR="00900A9F" w:rsidRPr="00B306DE">
        <w:rPr>
          <w:rFonts w:ascii="Times New Roman" w:hAnsi="Times New Roman" w:cs="Times New Roman"/>
          <w:sz w:val="24"/>
          <w:szCs w:val="24"/>
        </w:rPr>
        <w:fldChar w:fldCharType="end"/>
      </w:r>
      <w:r w:rsidR="004574B3" w:rsidRPr="00B306DE">
        <w:rPr>
          <w:rFonts w:ascii="Times New Roman" w:hAnsi="Times New Roman" w:cs="Times New Roman"/>
          <w:sz w:val="24"/>
          <w:szCs w:val="24"/>
        </w:rPr>
        <w:t>.</w:t>
      </w:r>
      <w:r w:rsidR="00B54B53" w:rsidRPr="00B306DE">
        <w:rPr>
          <w:rFonts w:ascii="Times New Roman" w:hAnsi="Times New Roman" w:cs="Times New Roman"/>
          <w:sz w:val="24"/>
          <w:szCs w:val="24"/>
        </w:rPr>
        <w:t xml:space="preserve"> </w:t>
      </w:r>
      <w:r w:rsidR="000F29AD" w:rsidRPr="00B306DE">
        <w:rPr>
          <w:rFonts w:ascii="Times New Roman" w:hAnsi="Times New Roman" w:cs="Times New Roman"/>
          <w:sz w:val="24"/>
          <w:szCs w:val="24"/>
        </w:rPr>
        <w:t>The findings of this experiment indicate</w:t>
      </w:r>
      <w:r w:rsidR="00482B76" w:rsidRPr="00B306DE">
        <w:rPr>
          <w:rFonts w:ascii="Times New Roman" w:hAnsi="Times New Roman" w:cs="Times New Roman"/>
          <w:sz w:val="24"/>
          <w:szCs w:val="24"/>
        </w:rPr>
        <w:t xml:space="preserve"> that </w:t>
      </w:r>
      <w:r w:rsidR="00D544EB" w:rsidRPr="00B306DE">
        <w:rPr>
          <w:rFonts w:ascii="Times New Roman" w:hAnsi="Times New Roman" w:cs="Times New Roman"/>
          <w:sz w:val="24"/>
          <w:szCs w:val="24"/>
        </w:rPr>
        <w:t xml:space="preserve">combining imagery and observation </w:t>
      </w:r>
      <w:r w:rsidR="00314E65" w:rsidRPr="00B306DE">
        <w:rPr>
          <w:rFonts w:ascii="Times New Roman" w:hAnsi="Times New Roman" w:cs="Times New Roman"/>
          <w:sz w:val="24"/>
          <w:szCs w:val="24"/>
        </w:rPr>
        <w:t>may</w:t>
      </w:r>
      <w:r w:rsidR="00D544EB" w:rsidRPr="00B306DE">
        <w:rPr>
          <w:rFonts w:ascii="Times New Roman" w:hAnsi="Times New Roman" w:cs="Times New Roman"/>
          <w:sz w:val="24"/>
          <w:szCs w:val="24"/>
        </w:rPr>
        <w:t xml:space="preserve"> provide the optimal method for producing performance improvements in target throwing tasks. </w:t>
      </w:r>
    </w:p>
    <w:p w14:paraId="1B30C771" w14:textId="083249A7" w:rsidR="004C0484" w:rsidRPr="00B306DE" w:rsidRDefault="00D544EB" w:rsidP="00D91F9F">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 xml:space="preserve">Importantly, however, </w:t>
      </w:r>
      <w:r w:rsidR="00482B76" w:rsidRPr="00B306DE">
        <w:rPr>
          <w:rFonts w:ascii="Times New Roman" w:hAnsi="Times New Roman" w:cs="Times New Roman"/>
          <w:sz w:val="24"/>
          <w:szCs w:val="24"/>
        </w:rPr>
        <w:t xml:space="preserve">both </w:t>
      </w:r>
      <w:r w:rsidR="007A5185" w:rsidRPr="00B306DE">
        <w:rPr>
          <w:rFonts w:ascii="Times New Roman" w:hAnsi="Times New Roman" w:cs="Times New Roman"/>
          <w:sz w:val="24"/>
          <w:szCs w:val="24"/>
        </w:rPr>
        <w:t xml:space="preserve">S-AOMI and A-AOMI </w:t>
      </w:r>
      <w:r w:rsidRPr="00B306DE">
        <w:rPr>
          <w:rFonts w:ascii="Times New Roman" w:hAnsi="Times New Roman" w:cs="Times New Roman"/>
          <w:sz w:val="24"/>
          <w:szCs w:val="24"/>
        </w:rPr>
        <w:t xml:space="preserve">appear to </w:t>
      </w:r>
      <w:r w:rsidR="00482B76" w:rsidRPr="00B306DE">
        <w:rPr>
          <w:rFonts w:ascii="Times New Roman" w:hAnsi="Times New Roman" w:cs="Times New Roman"/>
          <w:sz w:val="24"/>
          <w:szCs w:val="24"/>
        </w:rPr>
        <w:t xml:space="preserve">provide </w:t>
      </w:r>
      <w:r w:rsidR="00306046" w:rsidRPr="00B306DE">
        <w:rPr>
          <w:rFonts w:ascii="Times New Roman" w:hAnsi="Times New Roman" w:cs="Times New Roman"/>
          <w:sz w:val="24"/>
          <w:szCs w:val="24"/>
        </w:rPr>
        <w:t xml:space="preserve">equivalent </w:t>
      </w:r>
      <w:r w:rsidR="00482B76" w:rsidRPr="00B306DE">
        <w:rPr>
          <w:rFonts w:ascii="Times New Roman" w:hAnsi="Times New Roman" w:cs="Times New Roman"/>
          <w:sz w:val="24"/>
          <w:szCs w:val="24"/>
        </w:rPr>
        <w:t xml:space="preserve">performance enhancements during </w:t>
      </w:r>
      <w:r w:rsidRPr="00B306DE">
        <w:rPr>
          <w:rFonts w:ascii="Times New Roman" w:hAnsi="Times New Roman" w:cs="Times New Roman"/>
          <w:sz w:val="24"/>
          <w:szCs w:val="24"/>
        </w:rPr>
        <w:t>for this type of skill</w:t>
      </w:r>
      <w:r w:rsidR="009E3F7C" w:rsidRPr="00B306DE">
        <w:rPr>
          <w:rFonts w:ascii="Times New Roman" w:hAnsi="Times New Roman" w:cs="Times New Roman"/>
          <w:sz w:val="24"/>
          <w:szCs w:val="24"/>
        </w:rPr>
        <w:t xml:space="preserve">, which is in direct contrast to the findings of Sun et al. (2016). </w:t>
      </w:r>
      <w:r w:rsidR="00E17ADC" w:rsidRPr="00B306DE">
        <w:rPr>
          <w:rFonts w:ascii="Times New Roman" w:hAnsi="Times New Roman" w:cs="Times New Roman"/>
          <w:sz w:val="24"/>
          <w:szCs w:val="24"/>
        </w:rPr>
        <w:t>One p</w:t>
      </w:r>
      <w:r w:rsidR="00E2392B" w:rsidRPr="00B306DE">
        <w:rPr>
          <w:rFonts w:ascii="Times New Roman" w:hAnsi="Times New Roman" w:cs="Times New Roman"/>
          <w:sz w:val="24"/>
          <w:szCs w:val="24"/>
        </w:rPr>
        <w:t xml:space="preserve">ossible explanations for the discrepancy could be due differences </w:t>
      </w:r>
      <w:r w:rsidR="004C0484" w:rsidRPr="00B306DE">
        <w:rPr>
          <w:rFonts w:ascii="Times New Roman" w:hAnsi="Times New Roman" w:cs="Times New Roman"/>
          <w:sz w:val="24"/>
          <w:szCs w:val="24"/>
        </w:rPr>
        <w:t>between</w:t>
      </w:r>
      <w:r w:rsidR="00E2392B" w:rsidRPr="00B306DE">
        <w:rPr>
          <w:rFonts w:ascii="Times New Roman" w:hAnsi="Times New Roman" w:cs="Times New Roman"/>
          <w:sz w:val="24"/>
          <w:szCs w:val="24"/>
        </w:rPr>
        <w:t xml:space="preserve"> the participants in both studies. For example, Sun et al. (2016) recruited </w:t>
      </w:r>
      <w:r w:rsidR="00D91F9F" w:rsidRPr="00B306DE">
        <w:rPr>
          <w:rFonts w:ascii="Times New Roman" w:hAnsi="Times New Roman" w:cs="Times New Roman"/>
          <w:sz w:val="24"/>
          <w:szCs w:val="24"/>
        </w:rPr>
        <w:t xml:space="preserve">patients recovering from stroke </w:t>
      </w:r>
      <w:r w:rsidR="00E2392B" w:rsidRPr="00B306DE">
        <w:rPr>
          <w:rFonts w:ascii="Times New Roman" w:hAnsi="Times New Roman" w:cs="Times New Roman"/>
          <w:sz w:val="24"/>
          <w:szCs w:val="24"/>
        </w:rPr>
        <w:t xml:space="preserve">while our study used </w:t>
      </w:r>
      <w:r w:rsidR="00E17ADC" w:rsidRPr="00B306DE">
        <w:rPr>
          <w:rFonts w:ascii="Times New Roman" w:hAnsi="Times New Roman" w:cs="Times New Roman"/>
          <w:sz w:val="24"/>
          <w:szCs w:val="24"/>
        </w:rPr>
        <w:t>‘no</w:t>
      </w:r>
      <w:r w:rsidR="004C0484" w:rsidRPr="00B306DE">
        <w:rPr>
          <w:rFonts w:ascii="Times New Roman" w:hAnsi="Times New Roman" w:cs="Times New Roman"/>
          <w:sz w:val="24"/>
          <w:szCs w:val="24"/>
        </w:rPr>
        <w:t>n-affected</w:t>
      </w:r>
      <w:r w:rsidR="00E17ADC" w:rsidRPr="00B306DE">
        <w:rPr>
          <w:rFonts w:ascii="Times New Roman" w:hAnsi="Times New Roman" w:cs="Times New Roman"/>
          <w:sz w:val="24"/>
          <w:szCs w:val="24"/>
        </w:rPr>
        <w:t xml:space="preserve">’ </w:t>
      </w:r>
      <w:r w:rsidR="00E2392B" w:rsidRPr="00B306DE">
        <w:rPr>
          <w:rFonts w:ascii="Times New Roman" w:hAnsi="Times New Roman" w:cs="Times New Roman"/>
          <w:sz w:val="24"/>
          <w:szCs w:val="24"/>
        </w:rPr>
        <w:t>adults</w:t>
      </w:r>
      <w:r w:rsidR="00B959AA" w:rsidRPr="00B306DE">
        <w:rPr>
          <w:rFonts w:ascii="Times New Roman" w:hAnsi="Times New Roman" w:cs="Times New Roman"/>
          <w:sz w:val="24"/>
          <w:szCs w:val="24"/>
        </w:rPr>
        <w:t>.</w:t>
      </w:r>
      <w:r w:rsidR="00E2392B" w:rsidRPr="00B306DE">
        <w:rPr>
          <w:rFonts w:ascii="Times New Roman" w:hAnsi="Times New Roman" w:cs="Times New Roman"/>
          <w:sz w:val="24"/>
          <w:szCs w:val="24"/>
        </w:rPr>
        <w:t xml:space="preserve"> As patients </w:t>
      </w:r>
      <w:r w:rsidR="00D91F9F" w:rsidRPr="00B306DE">
        <w:rPr>
          <w:rFonts w:ascii="Times New Roman" w:hAnsi="Times New Roman" w:cs="Times New Roman"/>
          <w:sz w:val="24"/>
          <w:szCs w:val="24"/>
        </w:rPr>
        <w:t xml:space="preserve">recovering from stroke </w:t>
      </w:r>
      <w:r w:rsidR="00E2392B" w:rsidRPr="00B306DE">
        <w:rPr>
          <w:rFonts w:ascii="Times New Roman" w:hAnsi="Times New Roman" w:cs="Times New Roman"/>
          <w:sz w:val="24"/>
          <w:szCs w:val="24"/>
        </w:rPr>
        <w:t xml:space="preserve">usually </w:t>
      </w:r>
      <w:r w:rsidR="00D91F9F" w:rsidRPr="00B306DE">
        <w:rPr>
          <w:rFonts w:ascii="Times New Roman" w:hAnsi="Times New Roman" w:cs="Times New Roman"/>
          <w:sz w:val="24"/>
          <w:szCs w:val="24"/>
        </w:rPr>
        <w:t xml:space="preserve">have </w:t>
      </w:r>
      <w:r w:rsidR="00E2392B" w:rsidRPr="00B306DE">
        <w:rPr>
          <w:rFonts w:ascii="Times New Roman" w:hAnsi="Times New Roman" w:cs="Times New Roman"/>
          <w:sz w:val="24"/>
          <w:szCs w:val="24"/>
        </w:rPr>
        <w:t>impairments in working memory</w:t>
      </w:r>
      <w:r w:rsidR="004C0484" w:rsidRPr="00B306DE">
        <w:rPr>
          <w:rFonts w:ascii="Times New Roman" w:hAnsi="Times New Roman" w:cs="Times New Roman"/>
          <w:sz w:val="24"/>
          <w:szCs w:val="24"/>
        </w:rPr>
        <w:t xml:space="preserve"> (WM)</w:t>
      </w:r>
      <w:r w:rsidR="00E2392B" w:rsidRPr="00B306DE">
        <w:rPr>
          <w:rFonts w:ascii="Times New Roman" w:hAnsi="Times New Roman" w:cs="Times New Roman"/>
          <w:sz w:val="24"/>
          <w:szCs w:val="24"/>
        </w:rPr>
        <w:t xml:space="preserve"> </w:t>
      </w:r>
      <w:r w:rsidR="00424BE5" w:rsidRPr="00B306DE">
        <w:rPr>
          <w:rFonts w:ascii="Times New Roman" w:hAnsi="Times New Roman" w:cs="Times New Roman"/>
          <w:sz w:val="24"/>
          <w:szCs w:val="24"/>
        </w:rPr>
        <w:t>(Constantinidis &amp; Klingberg, 2016</w:t>
      </w:r>
      <w:r w:rsidR="00E2392B" w:rsidRPr="00B306DE">
        <w:rPr>
          <w:rFonts w:ascii="Times New Roman" w:hAnsi="Times New Roman" w:cs="Times New Roman"/>
          <w:sz w:val="24"/>
          <w:szCs w:val="24"/>
        </w:rPr>
        <w:t xml:space="preserve">) it could be the case that the S-AOMI condition reduced the demand on </w:t>
      </w:r>
      <w:r w:rsidR="00E17ADC" w:rsidRPr="00B306DE">
        <w:rPr>
          <w:rFonts w:ascii="Times New Roman" w:hAnsi="Times New Roman" w:cs="Times New Roman"/>
          <w:sz w:val="24"/>
          <w:szCs w:val="24"/>
        </w:rPr>
        <w:t>WM</w:t>
      </w:r>
      <w:r w:rsidR="00E2392B" w:rsidRPr="00B306DE">
        <w:rPr>
          <w:rFonts w:ascii="Times New Roman" w:hAnsi="Times New Roman" w:cs="Times New Roman"/>
          <w:sz w:val="24"/>
          <w:szCs w:val="24"/>
        </w:rPr>
        <w:t xml:space="preserve"> resources </w:t>
      </w:r>
      <w:r w:rsidR="00E17ADC" w:rsidRPr="00B306DE">
        <w:rPr>
          <w:rFonts w:ascii="Times New Roman" w:hAnsi="Times New Roman" w:cs="Times New Roman"/>
          <w:sz w:val="24"/>
          <w:szCs w:val="24"/>
        </w:rPr>
        <w:t>by eliminating</w:t>
      </w:r>
      <w:r w:rsidR="00E2392B" w:rsidRPr="00B306DE">
        <w:rPr>
          <w:rFonts w:ascii="Times New Roman" w:hAnsi="Times New Roman" w:cs="Times New Roman"/>
          <w:sz w:val="24"/>
          <w:szCs w:val="24"/>
        </w:rPr>
        <w:t xml:space="preserve"> the </w:t>
      </w:r>
      <w:r w:rsidR="00E17ADC" w:rsidRPr="00B306DE">
        <w:rPr>
          <w:rFonts w:ascii="Times New Roman" w:hAnsi="Times New Roman" w:cs="Times New Roman"/>
          <w:sz w:val="24"/>
          <w:szCs w:val="24"/>
        </w:rPr>
        <w:t xml:space="preserve">need </w:t>
      </w:r>
      <w:r w:rsidR="00E2392B" w:rsidRPr="00B306DE">
        <w:rPr>
          <w:rFonts w:ascii="Times New Roman" w:hAnsi="Times New Roman" w:cs="Times New Roman"/>
          <w:sz w:val="24"/>
          <w:szCs w:val="24"/>
        </w:rPr>
        <w:t xml:space="preserve">to remember the action observed </w:t>
      </w:r>
      <w:r w:rsidR="00E17ADC" w:rsidRPr="00B306DE">
        <w:rPr>
          <w:rFonts w:ascii="Times New Roman" w:hAnsi="Times New Roman" w:cs="Times New Roman"/>
          <w:sz w:val="24"/>
          <w:szCs w:val="24"/>
        </w:rPr>
        <w:t xml:space="preserve">in order </w:t>
      </w:r>
      <w:r w:rsidR="00E2392B" w:rsidRPr="00B306DE">
        <w:rPr>
          <w:rFonts w:ascii="Times New Roman" w:hAnsi="Times New Roman" w:cs="Times New Roman"/>
          <w:sz w:val="24"/>
          <w:szCs w:val="24"/>
        </w:rPr>
        <w:t>to guide their MI.</w:t>
      </w:r>
      <w:r w:rsidR="00E17ADC" w:rsidRPr="00B306DE">
        <w:rPr>
          <w:rFonts w:ascii="Times New Roman" w:hAnsi="Times New Roman" w:cs="Times New Roman"/>
          <w:sz w:val="24"/>
          <w:szCs w:val="24"/>
        </w:rPr>
        <w:t xml:space="preserve"> </w:t>
      </w:r>
      <w:r w:rsidR="00604F0C" w:rsidRPr="00B306DE">
        <w:rPr>
          <w:rFonts w:ascii="Times New Roman" w:hAnsi="Times New Roman" w:cs="Times New Roman"/>
          <w:sz w:val="24"/>
          <w:szCs w:val="24"/>
        </w:rPr>
        <w:t>We propose that the participants in our study</w:t>
      </w:r>
      <w:r w:rsidR="00E17ADC" w:rsidRPr="00B306DE">
        <w:rPr>
          <w:rFonts w:ascii="Times New Roman" w:hAnsi="Times New Roman" w:cs="Times New Roman"/>
          <w:sz w:val="24"/>
          <w:szCs w:val="24"/>
        </w:rPr>
        <w:t xml:space="preserve">, whom </w:t>
      </w:r>
      <w:r w:rsidR="004C0484" w:rsidRPr="00B306DE">
        <w:rPr>
          <w:rFonts w:ascii="Times New Roman" w:hAnsi="Times New Roman" w:cs="Times New Roman"/>
          <w:sz w:val="24"/>
          <w:szCs w:val="24"/>
        </w:rPr>
        <w:t xml:space="preserve">presumably </w:t>
      </w:r>
      <w:r w:rsidR="00E17ADC" w:rsidRPr="00B306DE">
        <w:rPr>
          <w:rFonts w:ascii="Times New Roman" w:hAnsi="Times New Roman" w:cs="Times New Roman"/>
          <w:sz w:val="24"/>
          <w:szCs w:val="24"/>
        </w:rPr>
        <w:t>had normal levels of WM,</w:t>
      </w:r>
      <w:r w:rsidR="004C0484" w:rsidRPr="00B306DE">
        <w:rPr>
          <w:rFonts w:ascii="Times New Roman" w:hAnsi="Times New Roman" w:cs="Times New Roman"/>
          <w:sz w:val="24"/>
          <w:szCs w:val="24"/>
        </w:rPr>
        <w:t xml:space="preserve"> </w:t>
      </w:r>
      <w:r w:rsidR="00604F0C" w:rsidRPr="00B306DE">
        <w:rPr>
          <w:rFonts w:ascii="Times New Roman" w:hAnsi="Times New Roman" w:cs="Times New Roman"/>
          <w:sz w:val="24"/>
          <w:szCs w:val="24"/>
        </w:rPr>
        <w:t xml:space="preserve">had sufficient </w:t>
      </w:r>
      <w:r w:rsidR="004C0484" w:rsidRPr="00B306DE">
        <w:rPr>
          <w:rFonts w:ascii="Times New Roman" w:hAnsi="Times New Roman" w:cs="Times New Roman"/>
          <w:sz w:val="24"/>
          <w:szCs w:val="24"/>
        </w:rPr>
        <w:t xml:space="preserve">WM resources </w:t>
      </w:r>
      <w:r w:rsidR="00604F0C" w:rsidRPr="00B306DE">
        <w:rPr>
          <w:rFonts w:ascii="Times New Roman" w:hAnsi="Times New Roman" w:cs="Times New Roman"/>
          <w:sz w:val="24"/>
          <w:szCs w:val="24"/>
        </w:rPr>
        <w:t xml:space="preserve">to cope with the demands of </w:t>
      </w:r>
      <w:r w:rsidR="004C0484" w:rsidRPr="00B306DE">
        <w:rPr>
          <w:rFonts w:ascii="Times New Roman" w:hAnsi="Times New Roman" w:cs="Times New Roman"/>
          <w:sz w:val="24"/>
          <w:szCs w:val="24"/>
        </w:rPr>
        <w:t>either AOMI combination</w:t>
      </w:r>
      <w:r w:rsidR="00E17ADC" w:rsidRPr="00B306DE">
        <w:rPr>
          <w:rFonts w:ascii="Times New Roman" w:hAnsi="Times New Roman" w:cs="Times New Roman"/>
          <w:sz w:val="24"/>
          <w:szCs w:val="24"/>
        </w:rPr>
        <w:t xml:space="preserve">. </w:t>
      </w:r>
      <w:r w:rsidR="004C0484" w:rsidRPr="00B306DE">
        <w:rPr>
          <w:rFonts w:ascii="Times New Roman" w:hAnsi="Times New Roman" w:cs="Times New Roman"/>
          <w:sz w:val="24"/>
          <w:szCs w:val="24"/>
        </w:rPr>
        <w:t xml:space="preserve">Therefore the optimal structure for AOMI interventions may be an important consideration for </w:t>
      </w:r>
      <w:r w:rsidR="00D91F9F" w:rsidRPr="00B306DE">
        <w:rPr>
          <w:rFonts w:ascii="Times New Roman" w:hAnsi="Times New Roman" w:cs="Times New Roman"/>
          <w:sz w:val="24"/>
          <w:szCs w:val="24"/>
        </w:rPr>
        <w:t>clinical populations who have impairments</w:t>
      </w:r>
      <w:r w:rsidR="004C0484" w:rsidRPr="00B306DE">
        <w:rPr>
          <w:rFonts w:ascii="Times New Roman" w:hAnsi="Times New Roman" w:cs="Times New Roman"/>
          <w:sz w:val="24"/>
          <w:szCs w:val="24"/>
        </w:rPr>
        <w:t xml:space="preserve"> in WM such as the elderly (Schott, 2012), children with developmental disorders (Alloway, 2011) or patients with Parkinson’s disease </w:t>
      </w:r>
      <w:r w:rsidR="004C0484" w:rsidRPr="00B306DE">
        <w:rPr>
          <w:rFonts w:ascii="Times New Roman" w:hAnsi="Times New Roman" w:cs="Times New Roman"/>
          <w:sz w:val="24"/>
          <w:szCs w:val="24"/>
        </w:rPr>
        <w:lastRenderedPageBreak/>
        <w:t>(Lees &amp; Smith, 1983). Future research is warranted to evaluate the merits of such AOMI combinations in these populations.</w:t>
      </w:r>
    </w:p>
    <w:p w14:paraId="31251EF1" w14:textId="7C82A824" w:rsidR="003A52B7" w:rsidRPr="00B306DE" w:rsidRDefault="00314E65" w:rsidP="00AE5A28">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lang w:val="en"/>
        </w:rPr>
        <w:t xml:space="preserve">One </w:t>
      </w:r>
      <w:r w:rsidR="00D544EB" w:rsidRPr="00B306DE">
        <w:rPr>
          <w:rFonts w:ascii="Times New Roman" w:hAnsi="Times New Roman" w:cs="Times New Roman"/>
          <w:sz w:val="24"/>
          <w:szCs w:val="24"/>
          <w:lang w:val="en"/>
        </w:rPr>
        <w:t>explanation for why the two AOMI interventions resulted in great</w:t>
      </w:r>
      <w:r w:rsidR="003A52B7" w:rsidRPr="00B306DE">
        <w:rPr>
          <w:rFonts w:ascii="Times New Roman" w:hAnsi="Times New Roman" w:cs="Times New Roman"/>
          <w:sz w:val="24"/>
          <w:szCs w:val="24"/>
          <w:lang w:val="en"/>
        </w:rPr>
        <w:t>er</w:t>
      </w:r>
      <w:r w:rsidR="00D544EB" w:rsidRPr="00B306DE">
        <w:rPr>
          <w:rFonts w:ascii="Times New Roman" w:hAnsi="Times New Roman" w:cs="Times New Roman"/>
          <w:sz w:val="24"/>
          <w:szCs w:val="24"/>
          <w:lang w:val="en"/>
        </w:rPr>
        <w:t xml:space="preserve"> performance improvements than the independent AO or MI interventions may relate to the manner in which they produced activity in the motor regions of the brain. Although no measure of neural activity was included in this experiment, it is </w:t>
      </w:r>
      <w:r w:rsidR="002F3863" w:rsidRPr="00B306DE">
        <w:rPr>
          <w:rFonts w:ascii="Times New Roman" w:hAnsi="Times New Roman" w:cs="Times New Roman"/>
          <w:sz w:val="24"/>
          <w:szCs w:val="24"/>
          <w:lang w:val="en"/>
        </w:rPr>
        <w:t>well established</w:t>
      </w:r>
      <w:r w:rsidR="003A52B7" w:rsidRPr="00B306DE">
        <w:rPr>
          <w:rFonts w:ascii="Times New Roman" w:hAnsi="Times New Roman" w:cs="Times New Roman"/>
          <w:sz w:val="24"/>
          <w:szCs w:val="24"/>
          <w:lang w:val="en"/>
        </w:rPr>
        <w:t xml:space="preserve"> that </w:t>
      </w:r>
      <w:r w:rsidR="00901F3E" w:rsidRPr="00B306DE">
        <w:rPr>
          <w:rFonts w:ascii="Times New Roman" w:hAnsi="Times New Roman" w:cs="Times New Roman"/>
          <w:sz w:val="24"/>
          <w:szCs w:val="24"/>
          <w:lang w:val="en"/>
        </w:rPr>
        <w:t xml:space="preserve">both AO and MI evoke activity in the motor regions of the brain (e.g., Grezes &amp; Decety, 2001), and that </w:t>
      </w:r>
      <w:r w:rsidR="00D544EB" w:rsidRPr="00B306DE">
        <w:rPr>
          <w:rFonts w:ascii="Times New Roman" w:hAnsi="Times New Roman" w:cs="Times New Roman"/>
          <w:sz w:val="24"/>
          <w:szCs w:val="24"/>
          <w:lang w:val="en"/>
        </w:rPr>
        <w:t xml:space="preserve">AOMI interventions elicit greater activity in </w:t>
      </w:r>
      <w:r w:rsidR="00901F3E" w:rsidRPr="00B306DE">
        <w:rPr>
          <w:rFonts w:ascii="Times New Roman" w:hAnsi="Times New Roman" w:cs="Times New Roman"/>
          <w:sz w:val="24"/>
          <w:szCs w:val="24"/>
          <w:lang w:val="en"/>
        </w:rPr>
        <w:t xml:space="preserve">these </w:t>
      </w:r>
      <w:r w:rsidR="003A52B7" w:rsidRPr="00B306DE">
        <w:rPr>
          <w:rFonts w:ascii="Times New Roman" w:hAnsi="Times New Roman" w:cs="Times New Roman"/>
          <w:sz w:val="24"/>
          <w:szCs w:val="24"/>
          <w:lang w:val="en"/>
        </w:rPr>
        <w:t>brain</w:t>
      </w:r>
      <w:r w:rsidR="00D544EB" w:rsidRPr="00B306DE">
        <w:rPr>
          <w:rFonts w:ascii="Times New Roman" w:hAnsi="Times New Roman" w:cs="Times New Roman"/>
          <w:sz w:val="24"/>
          <w:szCs w:val="24"/>
          <w:lang w:val="en"/>
        </w:rPr>
        <w:t xml:space="preserve"> regions than</w:t>
      </w:r>
      <w:r w:rsidR="003A52B7" w:rsidRPr="00B306DE">
        <w:rPr>
          <w:rFonts w:ascii="Times New Roman" w:hAnsi="Times New Roman" w:cs="Times New Roman"/>
          <w:sz w:val="24"/>
          <w:szCs w:val="24"/>
          <w:lang w:val="en"/>
        </w:rPr>
        <w:t xml:space="preserve"> independent </w:t>
      </w:r>
      <w:r w:rsidR="00D544EB" w:rsidRPr="00B306DE">
        <w:rPr>
          <w:rFonts w:ascii="Times New Roman" w:hAnsi="Times New Roman" w:cs="Times New Roman"/>
          <w:sz w:val="24"/>
          <w:szCs w:val="24"/>
          <w:lang w:val="en"/>
        </w:rPr>
        <w:t>AO or MI (Eaves et al., 201</w:t>
      </w:r>
      <w:r w:rsidR="00713F3C" w:rsidRPr="00B306DE">
        <w:rPr>
          <w:rFonts w:ascii="Times New Roman" w:hAnsi="Times New Roman" w:cs="Times New Roman"/>
          <w:sz w:val="24"/>
          <w:szCs w:val="24"/>
          <w:lang w:val="en"/>
        </w:rPr>
        <w:t>6</w:t>
      </w:r>
      <w:r w:rsidR="00D544EB" w:rsidRPr="00B306DE">
        <w:rPr>
          <w:rFonts w:ascii="Times New Roman" w:hAnsi="Times New Roman" w:cs="Times New Roman"/>
          <w:sz w:val="24"/>
          <w:szCs w:val="24"/>
          <w:lang w:val="en"/>
        </w:rPr>
        <w:t xml:space="preserve">). As such, </w:t>
      </w:r>
      <w:r w:rsidR="00901F3E" w:rsidRPr="00B306DE">
        <w:rPr>
          <w:rFonts w:ascii="Times New Roman" w:hAnsi="Times New Roman" w:cs="Times New Roman"/>
          <w:sz w:val="24"/>
          <w:szCs w:val="24"/>
          <w:lang w:val="en"/>
        </w:rPr>
        <w:t>by engaging in both AO and MI three times per week for six weeks, either in a simultaneous or alternate manner, participants in the S-AOMI and A-AOMI groups may</w:t>
      </w:r>
      <w:r w:rsidR="00D544EB" w:rsidRPr="00B306DE">
        <w:rPr>
          <w:rFonts w:ascii="Times New Roman" w:hAnsi="Times New Roman" w:cs="Times New Roman"/>
          <w:sz w:val="24"/>
          <w:szCs w:val="24"/>
          <w:lang w:val="en"/>
        </w:rPr>
        <w:t xml:space="preserve"> have </w:t>
      </w:r>
      <w:r w:rsidR="00901F3E" w:rsidRPr="00B306DE">
        <w:rPr>
          <w:rFonts w:ascii="Times New Roman" w:hAnsi="Times New Roman" w:cs="Times New Roman"/>
          <w:sz w:val="24"/>
          <w:szCs w:val="24"/>
          <w:lang w:val="en"/>
        </w:rPr>
        <w:t>experienced increased</w:t>
      </w:r>
      <w:r w:rsidR="00D544EB" w:rsidRPr="00B306DE">
        <w:rPr>
          <w:rFonts w:ascii="Times New Roman" w:hAnsi="Times New Roman" w:cs="Times New Roman"/>
          <w:sz w:val="24"/>
          <w:szCs w:val="24"/>
          <w:lang w:val="en"/>
        </w:rPr>
        <w:t xml:space="preserve"> activity in </w:t>
      </w:r>
      <w:r w:rsidR="003A52B7" w:rsidRPr="00B306DE">
        <w:rPr>
          <w:rFonts w:ascii="Times New Roman" w:hAnsi="Times New Roman" w:cs="Times New Roman"/>
          <w:sz w:val="24"/>
          <w:szCs w:val="24"/>
          <w:lang w:val="en"/>
        </w:rPr>
        <w:t>motor-related brain regions</w:t>
      </w:r>
      <w:r w:rsidR="00901F3E" w:rsidRPr="00B306DE">
        <w:rPr>
          <w:rFonts w:ascii="Times New Roman" w:hAnsi="Times New Roman" w:cs="Times New Roman"/>
          <w:sz w:val="24"/>
          <w:szCs w:val="24"/>
          <w:lang w:val="en"/>
        </w:rPr>
        <w:t xml:space="preserve"> during their intervention than either the independent AO or MI groups.</w:t>
      </w:r>
      <w:r w:rsidR="00D65160" w:rsidRPr="00B306DE">
        <w:rPr>
          <w:rFonts w:ascii="Times New Roman" w:hAnsi="Times New Roman" w:cs="Times New Roman"/>
          <w:sz w:val="24"/>
          <w:szCs w:val="24"/>
          <w:lang w:val="en"/>
        </w:rPr>
        <w:t xml:space="preserve"> </w:t>
      </w:r>
      <w:r w:rsidRPr="00B306DE">
        <w:rPr>
          <w:rFonts w:ascii="Times New Roman" w:hAnsi="Times New Roman" w:cs="Times New Roman"/>
          <w:sz w:val="24"/>
          <w:szCs w:val="24"/>
          <w:lang w:val="en"/>
        </w:rPr>
        <w:t xml:space="preserve">Although the independent AO or MI interventions would likely </w:t>
      </w:r>
      <w:r w:rsidR="00901F3E" w:rsidRPr="00B306DE">
        <w:rPr>
          <w:rFonts w:ascii="Times New Roman" w:hAnsi="Times New Roman" w:cs="Times New Roman"/>
          <w:sz w:val="24"/>
          <w:szCs w:val="24"/>
          <w:lang w:val="en"/>
        </w:rPr>
        <w:t xml:space="preserve">still have elicited </w:t>
      </w:r>
      <w:r w:rsidRPr="00B306DE">
        <w:rPr>
          <w:rFonts w:ascii="Times New Roman" w:hAnsi="Times New Roman" w:cs="Times New Roman"/>
          <w:sz w:val="24"/>
          <w:szCs w:val="24"/>
          <w:lang w:val="en"/>
        </w:rPr>
        <w:t xml:space="preserve">activity in </w:t>
      </w:r>
      <w:r w:rsidR="00901F3E" w:rsidRPr="00B306DE">
        <w:rPr>
          <w:rFonts w:ascii="Times New Roman" w:hAnsi="Times New Roman" w:cs="Times New Roman"/>
          <w:sz w:val="24"/>
          <w:szCs w:val="24"/>
          <w:lang w:val="en"/>
        </w:rPr>
        <w:t xml:space="preserve">similar </w:t>
      </w:r>
      <w:r w:rsidRPr="00B306DE">
        <w:rPr>
          <w:rFonts w:ascii="Times New Roman" w:hAnsi="Times New Roman" w:cs="Times New Roman"/>
          <w:sz w:val="24"/>
          <w:szCs w:val="24"/>
          <w:lang w:val="en"/>
        </w:rPr>
        <w:t xml:space="preserve">regions of the motor system, this is likely to have occurred to a lesser extent than in the two AOMI groups, </w:t>
      </w:r>
      <w:r w:rsidR="00901F3E" w:rsidRPr="00B306DE">
        <w:rPr>
          <w:rFonts w:ascii="Times New Roman" w:hAnsi="Times New Roman" w:cs="Times New Roman"/>
          <w:sz w:val="24"/>
          <w:szCs w:val="24"/>
          <w:lang w:val="en"/>
        </w:rPr>
        <w:t xml:space="preserve">and this </w:t>
      </w:r>
      <w:r w:rsidRPr="00B306DE">
        <w:rPr>
          <w:rFonts w:ascii="Times New Roman" w:hAnsi="Times New Roman" w:cs="Times New Roman"/>
          <w:sz w:val="24"/>
          <w:szCs w:val="24"/>
          <w:lang w:val="en"/>
        </w:rPr>
        <w:t xml:space="preserve">may explain why their performance did not improve to the same level as either </w:t>
      </w:r>
      <w:r w:rsidR="00D65160" w:rsidRPr="00B306DE">
        <w:rPr>
          <w:rFonts w:ascii="Times New Roman" w:hAnsi="Times New Roman" w:cs="Times New Roman"/>
          <w:sz w:val="24"/>
          <w:szCs w:val="24"/>
          <w:lang w:val="en"/>
        </w:rPr>
        <w:t>combination</w:t>
      </w:r>
      <w:r w:rsidRPr="00B306DE">
        <w:rPr>
          <w:rFonts w:ascii="Times New Roman" w:hAnsi="Times New Roman" w:cs="Times New Roman"/>
          <w:sz w:val="24"/>
          <w:szCs w:val="24"/>
          <w:lang w:val="en"/>
        </w:rPr>
        <w:t xml:space="preserve"> groups. To substantiate this explanation, further research utilizing mobile electroencephalography technology </w:t>
      </w:r>
      <w:r w:rsidR="00901F3E" w:rsidRPr="00B306DE">
        <w:rPr>
          <w:rFonts w:ascii="Times New Roman" w:hAnsi="Times New Roman" w:cs="Times New Roman"/>
          <w:sz w:val="24"/>
          <w:szCs w:val="24"/>
          <w:lang w:val="en"/>
        </w:rPr>
        <w:t xml:space="preserve">to record cortical activity during AOMI interventions </w:t>
      </w:r>
      <w:r w:rsidRPr="00B306DE">
        <w:rPr>
          <w:rFonts w:ascii="Times New Roman" w:hAnsi="Times New Roman" w:cs="Times New Roman"/>
          <w:sz w:val="24"/>
          <w:szCs w:val="24"/>
          <w:lang w:val="en"/>
        </w:rPr>
        <w:t>alongside performance measures would be welcome.</w:t>
      </w:r>
    </w:p>
    <w:p w14:paraId="0DE40CE3" w14:textId="3F099976" w:rsidR="003A52B7" w:rsidRPr="00B306DE" w:rsidRDefault="003A52B7" w:rsidP="003A52B7">
      <w:pPr>
        <w:spacing w:line="480" w:lineRule="auto"/>
        <w:ind w:firstLine="720"/>
        <w:rPr>
          <w:rFonts w:ascii="Times New Roman" w:hAnsi="Times New Roman" w:cs="Times New Roman"/>
          <w:sz w:val="24"/>
          <w:szCs w:val="24"/>
          <w:lang w:val="en"/>
        </w:rPr>
      </w:pPr>
      <w:r w:rsidRPr="00B306DE">
        <w:rPr>
          <w:rFonts w:ascii="Times New Roman" w:hAnsi="Times New Roman" w:cs="Times New Roman"/>
          <w:sz w:val="24"/>
          <w:szCs w:val="24"/>
          <w:lang w:val="en"/>
        </w:rPr>
        <w:t>Another explanation for the greatest improvements being found in the two AOMI intervention groups may be that</w:t>
      </w:r>
      <w:r w:rsidRPr="00B306DE">
        <w:rPr>
          <w:rFonts w:ascii="Times New Roman" w:hAnsi="Times New Roman" w:cs="Times New Roman"/>
          <w:sz w:val="24"/>
          <w:szCs w:val="24"/>
        </w:rPr>
        <w:t xml:space="preserve"> AOMI helps to develop a </w:t>
      </w:r>
      <w:r w:rsidRPr="00B306DE">
        <w:rPr>
          <w:rFonts w:ascii="Times New Roman" w:hAnsi="Times New Roman" w:cs="Times New Roman"/>
          <w:sz w:val="24"/>
          <w:szCs w:val="24"/>
          <w:lang w:val="en"/>
        </w:rPr>
        <w:t>common motor representation that helps to prime top-down attentional processes (e.g., action intention, movement programming and preparation) which are important for task execution (Jeannerod, 2001). Evidence to support this explanation can be taken from studies that have shown similar eye-movement patterns during physical practice and MI (Heremans et al., 2009), physical practice and AO (Flanagan &amp; Johansson, 2003) and MI and AO</w:t>
      </w:r>
      <w:r w:rsidR="00602D99" w:rsidRPr="00B306DE">
        <w:rPr>
          <w:rFonts w:ascii="Times New Roman" w:hAnsi="Times New Roman" w:cs="Times New Roman"/>
          <w:sz w:val="24"/>
          <w:szCs w:val="24"/>
          <w:lang w:val="en"/>
        </w:rPr>
        <w:t xml:space="preserve"> group</w:t>
      </w:r>
      <w:r w:rsidRPr="00B306DE">
        <w:rPr>
          <w:rFonts w:ascii="Times New Roman" w:hAnsi="Times New Roman" w:cs="Times New Roman"/>
          <w:sz w:val="24"/>
          <w:szCs w:val="24"/>
          <w:lang w:val="en"/>
        </w:rPr>
        <w:t xml:space="preserve"> (McCormick et al., 2012). This </w:t>
      </w:r>
      <w:r w:rsidRPr="00B306DE">
        <w:rPr>
          <w:rFonts w:ascii="Times New Roman" w:hAnsi="Times New Roman" w:cs="Times New Roman"/>
          <w:sz w:val="24"/>
          <w:szCs w:val="24"/>
          <w:lang w:val="en"/>
        </w:rPr>
        <w:lastRenderedPageBreak/>
        <w:t xml:space="preserve">suggests that eye-movement patterns observed in motor simulation interventions may reflect the shared neural network used to plan and control visually guided actions during physical practice. </w:t>
      </w:r>
      <w:r w:rsidR="00E92F23" w:rsidRPr="00B306DE">
        <w:rPr>
          <w:rFonts w:ascii="Times New Roman" w:hAnsi="Times New Roman" w:cs="Times New Roman"/>
          <w:sz w:val="24"/>
          <w:szCs w:val="24"/>
          <w:lang w:val="en"/>
        </w:rPr>
        <w:t>Therefore,</w:t>
      </w:r>
      <w:r w:rsidRPr="00B306DE">
        <w:rPr>
          <w:rFonts w:ascii="Times New Roman" w:hAnsi="Times New Roman" w:cs="Times New Roman"/>
          <w:sz w:val="24"/>
          <w:szCs w:val="24"/>
          <w:lang w:val="en"/>
        </w:rPr>
        <w:t xml:space="preserve"> it is possible that the improvement in darts throwing performance in this study was attributable to the development of optimal eye-movement strategies important for aiming. In fact</w:t>
      </w:r>
      <w:r w:rsidR="00891C48" w:rsidRPr="00B306DE">
        <w:rPr>
          <w:rFonts w:ascii="Times New Roman" w:hAnsi="Times New Roman" w:cs="Times New Roman"/>
          <w:sz w:val="24"/>
          <w:szCs w:val="24"/>
          <w:lang w:val="en"/>
        </w:rPr>
        <w:t>,</w:t>
      </w:r>
      <w:r w:rsidRPr="00B306DE">
        <w:rPr>
          <w:rFonts w:ascii="Times New Roman" w:hAnsi="Times New Roman" w:cs="Times New Roman"/>
          <w:sz w:val="24"/>
          <w:szCs w:val="24"/>
          <w:lang w:val="en"/>
        </w:rPr>
        <w:t xml:space="preserve"> previous research by Frank, Land and Schack (2015) has shown that mental simulation of a golf-putting task </w:t>
      </w:r>
      <w:r w:rsidR="009A3060" w:rsidRPr="00B306DE">
        <w:rPr>
          <w:rFonts w:ascii="Times New Roman" w:hAnsi="Times New Roman" w:cs="Times New Roman"/>
          <w:sz w:val="24"/>
          <w:szCs w:val="24"/>
          <w:lang w:val="en"/>
        </w:rPr>
        <w:t xml:space="preserve">resulted in more elaborate motor representations which facilitated more optimal </w:t>
      </w:r>
      <w:r w:rsidRPr="00B306DE">
        <w:rPr>
          <w:rFonts w:ascii="Times New Roman" w:hAnsi="Times New Roman" w:cs="Times New Roman"/>
          <w:sz w:val="24"/>
          <w:szCs w:val="24"/>
          <w:lang w:val="en"/>
        </w:rPr>
        <w:t xml:space="preserve">eye-movement </w:t>
      </w:r>
      <w:r w:rsidR="00C42C15" w:rsidRPr="00B306DE">
        <w:rPr>
          <w:rFonts w:ascii="Times New Roman" w:hAnsi="Times New Roman" w:cs="Times New Roman"/>
          <w:sz w:val="24"/>
          <w:szCs w:val="24"/>
        </w:rPr>
        <w:t>behaviours</w:t>
      </w:r>
      <w:r w:rsidR="00C42C15" w:rsidRPr="00B306DE" w:rsidDel="00C42C15">
        <w:rPr>
          <w:rFonts w:ascii="Times New Roman" w:hAnsi="Times New Roman" w:cs="Times New Roman"/>
          <w:sz w:val="24"/>
          <w:szCs w:val="24"/>
          <w:lang w:val="en"/>
        </w:rPr>
        <w:t xml:space="preserve"> </w:t>
      </w:r>
      <w:r w:rsidRPr="00B306DE">
        <w:rPr>
          <w:rFonts w:ascii="Times New Roman" w:hAnsi="Times New Roman" w:cs="Times New Roman"/>
          <w:sz w:val="24"/>
          <w:szCs w:val="24"/>
          <w:lang w:val="en"/>
        </w:rPr>
        <w:t>(quiet-e</w:t>
      </w:r>
      <w:r w:rsidR="00C3421B" w:rsidRPr="00B306DE">
        <w:rPr>
          <w:rFonts w:ascii="Times New Roman" w:hAnsi="Times New Roman" w:cs="Times New Roman"/>
          <w:sz w:val="24"/>
          <w:szCs w:val="24"/>
          <w:lang w:val="en"/>
        </w:rPr>
        <w:t>ye (QE) durations</w:t>
      </w:r>
      <w:r w:rsidR="005A733C" w:rsidRPr="00B306DE">
        <w:rPr>
          <w:rFonts w:ascii="Times New Roman" w:hAnsi="Times New Roman" w:cs="Times New Roman"/>
          <w:sz w:val="24"/>
          <w:szCs w:val="24"/>
          <w:lang w:val="en"/>
        </w:rPr>
        <w:t>; Vickers, 2007</w:t>
      </w:r>
      <w:r w:rsidRPr="00B306DE">
        <w:rPr>
          <w:rFonts w:ascii="Times New Roman" w:hAnsi="Times New Roman" w:cs="Times New Roman"/>
          <w:sz w:val="24"/>
          <w:szCs w:val="24"/>
          <w:lang w:val="en"/>
        </w:rPr>
        <w:t xml:space="preserve">) </w:t>
      </w:r>
      <w:r w:rsidR="009A3060" w:rsidRPr="00B306DE">
        <w:rPr>
          <w:rFonts w:ascii="Times New Roman" w:hAnsi="Times New Roman" w:cs="Times New Roman"/>
          <w:sz w:val="24"/>
          <w:szCs w:val="24"/>
          <w:lang w:val="en"/>
        </w:rPr>
        <w:t>shown to be important in aiming skills</w:t>
      </w:r>
      <w:r w:rsidRPr="00B306DE">
        <w:rPr>
          <w:rFonts w:ascii="Times New Roman" w:hAnsi="Times New Roman" w:cs="Times New Roman"/>
          <w:sz w:val="24"/>
          <w:szCs w:val="24"/>
          <w:lang w:val="en"/>
        </w:rPr>
        <w:t xml:space="preserve">. Future research should therefore explore the utility of AOMI interventions </w:t>
      </w:r>
      <w:r w:rsidR="005A733C" w:rsidRPr="00B306DE">
        <w:rPr>
          <w:rFonts w:ascii="Times New Roman" w:hAnsi="Times New Roman" w:cs="Times New Roman"/>
          <w:sz w:val="24"/>
          <w:szCs w:val="24"/>
          <w:lang w:val="en"/>
        </w:rPr>
        <w:t>for implicitly</w:t>
      </w:r>
      <w:r w:rsidRPr="00B306DE">
        <w:rPr>
          <w:rFonts w:ascii="Times New Roman" w:hAnsi="Times New Roman" w:cs="Times New Roman"/>
          <w:sz w:val="24"/>
          <w:szCs w:val="24"/>
          <w:lang w:val="en"/>
        </w:rPr>
        <w:t xml:space="preserve"> facilitating QE aiming durations in such tasks. </w:t>
      </w:r>
    </w:p>
    <w:p w14:paraId="35FC768B" w14:textId="109E07B2" w:rsidR="00FE0D24" w:rsidRPr="00B306DE" w:rsidRDefault="00AE5A28" w:rsidP="00934FB4">
      <w:pPr>
        <w:spacing w:line="480" w:lineRule="auto"/>
        <w:rPr>
          <w:rFonts w:ascii="Times New Roman" w:hAnsi="Times New Roman" w:cs="Times New Roman"/>
          <w:sz w:val="24"/>
          <w:szCs w:val="24"/>
        </w:rPr>
      </w:pPr>
      <w:r w:rsidRPr="00B306DE">
        <w:rPr>
          <w:rFonts w:ascii="Times New Roman" w:hAnsi="Times New Roman" w:cs="Times New Roman"/>
          <w:sz w:val="24"/>
          <w:szCs w:val="24"/>
          <w:lang w:val="en"/>
        </w:rPr>
        <w:tab/>
      </w:r>
      <w:r w:rsidR="00D65160" w:rsidRPr="00B306DE">
        <w:rPr>
          <w:rFonts w:ascii="Times New Roman" w:hAnsi="Times New Roman" w:cs="Times New Roman"/>
          <w:sz w:val="24"/>
          <w:szCs w:val="24"/>
        </w:rPr>
        <w:t>O</w:t>
      </w:r>
      <w:r w:rsidR="00FE0D24" w:rsidRPr="00B306DE">
        <w:rPr>
          <w:rFonts w:ascii="Times New Roman" w:hAnsi="Times New Roman" w:cs="Times New Roman"/>
          <w:sz w:val="24"/>
          <w:szCs w:val="24"/>
        </w:rPr>
        <w:t>ur data show</w:t>
      </w:r>
      <w:r w:rsidR="002F48DB" w:rsidRPr="00B306DE">
        <w:rPr>
          <w:rFonts w:ascii="Times New Roman" w:hAnsi="Times New Roman" w:cs="Times New Roman"/>
          <w:sz w:val="24"/>
          <w:szCs w:val="24"/>
        </w:rPr>
        <w:t>ed</w:t>
      </w:r>
      <w:r w:rsidR="00FE0D24" w:rsidRPr="00B306DE">
        <w:rPr>
          <w:rFonts w:ascii="Times New Roman" w:hAnsi="Times New Roman" w:cs="Times New Roman"/>
          <w:sz w:val="24"/>
          <w:szCs w:val="24"/>
        </w:rPr>
        <w:t xml:space="preserve"> no </w:t>
      </w:r>
      <w:r w:rsidR="009D6EAC" w:rsidRPr="00B306DE">
        <w:rPr>
          <w:rFonts w:ascii="Times New Roman" w:hAnsi="Times New Roman" w:cs="Times New Roman"/>
          <w:sz w:val="24"/>
          <w:szCs w:val="24"/>
        </w:rPr>
        <w:t xml:space="preserve">significant </w:t>
      </w:r>
      <w:r w:rsidR="00314E65" w:rsidRPr="00B306DE">
        <w:rPr>
          <w:rFonts w:ascii="Times New Roman" w:hAnsi="Times New Roman" w:cs="Times New Roman"/>
          <w:sz w:val="24"/>
          <w:szCs w:val="24"/>
        </w:rPr>
        <w:t>change in performance</w:t>
      </w:r>
      <w:r w:rsidR="00FE0D24" w:rsidRPr="00B306DE">
        <w:rPr>
          <w:rFonts w:ascii="Times New Roman" w:hAnsi="Times New Roman" w:cs="Times New Roman"/>
          <w:sz w:val="24"/>
          <w:szCs w:val="24"/>
        </w:rPr>
        <w:t xml:space="preserve"> </w:t>
      </w:r>
      <w:r w:rsidR="009D6EAC" w:rsidRPr="00B306DE">
        <w:rPr>
          <w:rFonts w:ascii="Times New Roman" w:hAnsi="Times New Roman" w:cs="Times New Roman"/>
          <w:sz w:val="24"/>
          <w:szCs w:val="24"/>
        </w:rPr>
        <w:t xml:space="preserve">in the </w:t>
      </w:r>
      <w:r w:rsidR="00FE0D24" w:rsidRPr="00B306DE">
        <w:rPr>
          <w:rFonts w:ascii="Times New Roman" w:hAnsi="Times New Roman" w:cs="Times New Roman"/>
          <w:sz w:val="24"/>
          <w:szCs w:val="24"/>
        </w:rPr>
        <w:t>AO group</w:t>
      </w:r>
      <w:r w:rsidR="00E859FB" w:rsidRPr="00B306DE">
        <w:rPr>
          <w:rFonts w:ascii="Times New Roman" w:hAnsi="Times New Roman" w:cs="Times New Roman"/>
          <w:sz w:val="24"/>
          <w:szCs w:val="24"/>
        </w:rPr>
        <w:t>, yet significant improvements in the MI group</w:t>
      </w:r>
      <w:r w:rsidR="00FE0D24" w:rsidRPr="00B306DE">
        <w:rPr>
          <w:rFonts w:ascii="Times New Roman" w:hAnsi="Times New Roman" w:cs="Times New Roman"/>
          <w:sz w:val="24"/>
          <w:szCs w:val="24"/>
        </w:rPr>
        <w:t xml:space="preserve">. This is surprising, as </w:t>
      </w:r>
      <w:r w:rsidR="00E05D1D" w:rsidRPr="00B306DE">
        <w:rPr>
          <w:rFonts w:ascii="Times New Roman" w:hAnsi="Times New Roman" w:cs="Times New Roman"/>
          <w:sz w:val="24"/>
          <w:szCs w:val="24"/>
        </w:rPr>
        <w:t xml:space="preserve">previous studies </w:t>
      </w:r>
      <w:r w:rsidR="00FE0D24" w:rsidRPr="00B306DE">
        <w:rPr>
          <w:rFonts w:ascii="Times New Roman" w:hAnsi="Times New Roman" w:cs="Times New Roman"/>
          <w:sz w:val="24"/>
          <w:szCs w:val="24"/>
        </w:rPr>
        <w:t xml:space="preserve">that have employed AO in isolation </w:t>
      </w:r>
      <w:r w:rsidR="006F60A0" w:rsidRPr="00B306DE">
        <w:rPr>
          <w:rFonts w:ascii="Times New Roman" w:hAnsi="Times New Roman" w:cs="Times New Roman"/>
          <w:sz w:val="24"/>
          <w:szCs w:val="24"/>
        </w:rPr>
        <w:t xml:space="preserve">have showed this to be effective </w:t>
      </w:r>
      <w:r w:rsidR="00FE0D24" w:rsidRPr="00B306DE">
        <w:rPr>
          <w:rFonts w:ascii="Times New Roman" w:hAnsi="Times New Roman" w:cs="Times New Roman"/>
          <w:sz w:val="24"/>
          <w:szCs w:val="24"/>
        </w:rPr>
        <w:fldChar w:fldCharType="begin"/>
      </w:r>
      <w:r w:rsidR="00FE0D24" w:rsidRPr="00B306DE">
        <w:rPr>
          <w:rFonts w:ascii="Times New Roman" w:hAnsi="Times New Roman" w:cs="Times New Roman"/>
          <w:sz w:val="24"/>
          <w:szCs w:val="24"/>
        </w:rPr>
        <w:instrText xml:space="preserve"> ADDIN ZOTERO_ITEM CSL_CITATION {"citationID":"a1u71fef6rm","properties":{"formattedCitation":"(Baldissera, Cavallari, Craighero, &amp; Fadiga, 2001; Battaglia et al., 2014; Gatti et al., 2013)","plainCitation":"(Baldissera, Cavallari, Craighero, &amp; Fadiga, 2001; Battaglia et al., 2014; Gatti et al., 2013)"},"citationItems":[{"id":348,"uris":["http://zotero.org/users/3596031/items/7SG6GA34"],"uri":["http://zotero.org/users/3596031/items/7SG6GA34"],"itemData":{"id":348,"type":"article-journal","title":"Modulation of spinal excitability during observation of hand actions in humans","container-title":"The European Journal of Neuroscience","page":"190-194","volume":"13","issue":"1","source":"PubMed","abstract":"There is growing evidence that observation of actions performed by other individuals activates observer's cortical motor areas. This matching of observed actions on the observer's motor repertoire could be at the basis of action recognition. Here we investigated if action observation, in addition to cortical motor areas, involves also low level motor structures mimicking the observed actions as if they were performed by the observer. Spinal cord excitability was tested by eliciting the H-reflex in a finger flexor muscle (flexor digitorum superficialis) in humans looking at goal-directed hand actions presented on a TV screen. We found that, in the absence of any detectable muscle activity, there was in the observers a significant modulation of the monosynaptic reflex size, specifically related to the different phases of the observed movement. The recorded H-reflex rapidly increased in size during hand opening, it was depressed during hand closing and quickly recovered during object lifting. This modulation pattern is, however, opposite to that occurring when the recorded muscles are actually executing the observed action [Lemon et al. (1995) J. Neurosci., 15, 6145-56]. Considering that, when investigated at cortical level the modulation pattern of corticospinal excitability replicates the observed movements [Fadiga et al. (1995) J. Neurophysiol., 73, 2608-2611], this spinal 'inverted mirror' behaviour might be finalised to prevent the overt replica of the seen action.","ISSN":"0953-816X","note":"PMID: 11135017","journalAbbreviation":"Eur. J. Neurosci.","language":"eng","author":[{"family":"Baldissera","given":"F."},{"family":"Cavallari","given":"P."},{"family":"Craighero","given":"L."},{"family":"Fadiga","given":"L."}],"issued":{"date-parts":[["2001",1]]}}},{"id":206,"uris":["http://zotero.org/users/3596031/items/ZE3XMPJ6"],"uri":["http://zotero.org/users/3596031/items/ZE3XMPJ6"],"itemData":{"id":206,"type":"article-journal","title":"Use of video observation and motor imagery on jumping performance in national rhythmic gymnastics athletes","container-title":"Human Movement Science","page":"225-234","volume":"38","source":"PubMed","abstract":"The aim of this study was to evaluate whether a mental training protocol could improve gymnastic jumping performance. Seventy-two rhythmic gymnasts were randomly divided into an experimental and control group. At baseline, experimental group completed the Movement Imagery Questionnaire Revised (MIQ-R) to assess the gymnast ability to generate movement imagery. A repeated measures design was used to compare two different types of training aimed at improving jumping performance: (a) video observation and PETTLEP mental training associated with physical practice, for the experimental group, and (b) physical practice alone for the control group. Before and after six weeks of training, their jumping performance was measured using the Hopping Test (HT), Drop Jump (DJ), and Counter Movement Jump (CMJ). Results revealed differences between jumping parameters F(1,71)=11.957; p&lt;.01, and between groups F(1,71)=10.620; p&lt;.01. In the experimental group there were significant correlations between imagery ability and the post-training Flight Time of the HT, r(34)=-.295, p&lt;.05 and the DJ, r(34)=-.297, p&lt;.05. The application of the protocol described herein was shown to improve jumping performance, thereby preserving the elite athlete's energy for other tasks.","DOI":"10.1016/j.humov.2014.10.001","ISSN":"1872-7646","note":"PMID: 25457420","journalAbbreviation":"Hum Mov Sci","language":"eng","author":[{"family":"Battaglia","given":"Claudia"},{"family":"D'Artibale","given":"Emanuele"},{"family":"Fiorilli","given":"Giovanni"},{"family":"Piazza","given":"Marina"},{"family":"Tsopani","given":"Despina"},{"family":"Giombini","given":"Arrigo"},{"family":"Calcagno","given":"Giuseppe"},{"family":"Cagno","given":"Alessandra","non-dropping-particle":"di"}],"issued":{"date-parts":[["2014",12]]}}},{"id":29,"uris":["http://zotero.org/users/3596031/items/AJMVQD6A"],"uri":["http://zotero.org/users/3596031/items/AJMVQD6A"],"itemData":{"id":29,"type":"article-journal","title":"Action observation versus motor imagery in learning a complex motor task: a short review of literature and a kinematics study","container-title":"Neuroscience Letters","page":"37-42","volume":"540","source":"PubMed","abstract":"Both motor imagery and action observation have been shown to play a role in learning or re-learning complex motor tasks. According to a well accepted view they share a common neurophysiological basis in the mirror neuron system. Neurons within this system discharge when individuals perform a specific action and when they look at another individual performing the same or a motorically related action. In the present paper, after a short review of literature on the role of action observation and motor imagery in motor learning, we report the results of a kinematics study where we directly compared motor imagery and action observation in learning a novel complex motor task. This involved movement of the right hand and foot in the same angular direction (in-phase movement), while at the same time moving the left hand and foot in an opposite angular direction (anti-phase movement), all at a frequency of 1Hz. Motor learning was assessed through kinematics recording of wrists and ankles. The results showed that action observation is better than motor imagery as a strategy for learning a novel complex motor task, at least in the fast early phase of motor learning. We forward that these results may have important implications in educational activities, sport training and neurorehabilitation.","DOI":"10.1016/j.neulet.2012.11.039","ISSN":"1872-7972","note":"PMID: 23206748","shortTitle":"Action observation versus motor imagery in learning a complex motor task","journalAbbreviation":"Neurosci. Lett.","language":"eng","author":[{"family":"Gatti","given":"R."},{"family":"Tettamanti","given":"A."},{"family":"Gough","given":"P. M."},{"family":"Riboldi","given":"E."},{"family":"Marinoni","given":"L."},{"family":"Buccino","given":"G."}],"issued":{"date-parts":[["2013",4,12]]}}}],"schema":"https://github.com/citation-style-language/schema/raw/master/csl-citation.json"} </w:instrText>
      </w:r>
      <w:r w:rsidR="00FE0D24" w:rsidRPr="00B306DE">
        <w:rPr>
          <w:rFonts w:ascii="Times New Roman" w:hAnsi="Times New Roman" w:cs="Times New Roman"/>
          <w:sz w:val="24"/>
          <w:szCs w:val="24"/>
        </w:rPr>
        <w:fldChar w:fldCharType="separate"/>
      </w:r>
      <w:r w:rsidR="00FE0D24" w:rsidRPr="00B306DE">
        <w:rPr>
          <w:rFonts w:ascii="Times New Roman" w:hAnsi="Times New Roman" w:cs="Times New Roman"/>
          <w:sz w:val="24"/>
          <w:szCs w:val="24"/>
        </w:rPr>
        <w:t>(</w:t>
      </w:r>
      <w:r w:rsidR="006F60A0" w:rsidRPr="00B306DE">
        <w:rPr>
          <w:rFonts w:ascii="Times New Roman" w:hAnsi="Times New Roman" w:cs="Times New Roman"/>
          <w:sz w:val="24"/>
          <w:szCs w:val="24"/>
        </w:rPr>
        <w:t xml:space="preserve">e.g., </w:t>
      </w:r>
      <w:r w:rsidR="00FE0D24" w:rsidRPr="00B306DE">
        <w:rPr>
          <w:rFonts w:ascii="Times New Roman" w:hAnsi="Times New Roman" w:cs="Times New Roman"/>
          <w:sz w:val="24"/>
          <w:szCs w:val="24"/>
        </w:rPr>
        <w:t>Battaglia et al., 2014; Gatti et al., 2013)</w:t>
      </w:r>
      <w:r w:rsidR="00FE0D24" w:rsidRPr="00B306DE">
        <w:rPr>
          <w:rFonts w:ascii="Times New Roman" w:hAnsi="Times New Roman" w:cs="Times New Roman"/>
          <w:sz w:val="24"/>
          <w:szCs w:val="24"/>
        </w:rPr>
        <w:fldChar w:fldCharType="end"/>
      </w:r>
      <w:r w:rsidR="00FE0D24" w:rsidRPr="00B306DE">
        <w:rPr>
          <w:rFonts w:ascii="Times New Roman" w:hAnsi="Times New Roman" w:cs="Times New Roman"/>
          <w:sz w:val="24"/>
          <w:szCs w:val="24"/>
        </w:rPr>
        <w:t>.</w:t>
      </w:r>
      <w:r w:rsidR="00430890" w:rsidRPr="00B306DE">
        <w:rPr>
          <w:rFonts w:ascii="Times New Roman" w:hAnsi="Times New Roman" w:cs="Times New Roman"/>
          <w:sz w:val="24"/>
          <w:szCs w:val="24"/>
        </w:rPr>
        <w:t xml:space="preserve"> </w:t>
      </w:r>
      <w:r w:rsidR="009828FF" w:rsidRPr="00B306DE">
        <w:rPr>
          <w:rFonts w:ascii="Times New Roman" w:hAnsi="Times New Roman" w:cs="Times New Roman"/>
          <w:sz w:val="24"/>
          <w:szCs w:val="24"/>
        </w:rPr>
        <w:t xml:space="preserve">One potential explanation for this finding may be that </w:t>
      </w:r>
      <w:r w:rsidR="005E057F" w:rsidRPr="00B306DE">
        <w:rPr>
          <w:rFonts w:ascii="Times New Roman" w:hAnsi="Times New Roman" w:cs="Times New Roman"/>
          <w:sz w:val="24"/>
          <w:szCs w:val="24"/>
        </w:rPr>
        <w:t>MI</w:t>
      </w:r>
      <w:r w:rsidR="00DE0BCE" w:rsidRPr="00B306DE">
        <w:rPr>
          <w:rFonts w:ascii="Times New Roman" w:hAnsi="Times New Roman" w:cs="Times New Roman"/>
          <w:sz w:val="24"/>
          <w:szCs w:val="24"/>
        </w:rPr>
        <w:t xml:space="preserve"> is more </w:t>
      </w:r>
      <w:r w:rsidR="00E05D1D" w:rsidRPr="00B306DE">
        <w:rPr>
          <w:rFonts w:ascii="Times New Roman" w:hAnsi="Times New Roman" w:cs="Times New Roman"/>
          <w:sz w:val="24"/>
          <w:szCs w:val="24"/>
        </w:rPr>
        <w:t>cognitively demanding compared to</w:t>
      </w:r>
      <w:r w:rsidR="00DE0BCE" w:rsidRPr="00B306DE">
        <w:rPr>
          <w:rFonts w:ascii="Times New Roman" w:hAnsi="Times New Roman" w:cs="Times New Roman"/>
          <w:sz w:val="24"/>
          <w:szCs w:val="24"/>
        </w:rPr>
        <w:t xml:space="preserve"> AO</w:t>
      </w:r>
      <w:r w:rsidR="00E05D1D" w:rsidRPr="00B306DE">
        <w:rPr>
          <w:rFonts w:ascii="Times New Roman" w:hAnsi="Times New Roman" w:cs="Times New Roman"/>
          <w:sz w:val="24"/>
          <w:szCs w:val="24"/>
        </w:rPr>
        <w:t xml:space="preserve">. </w:t>
      </w:r>
      <w:r w:rsidR="00B960EB" w:rsidRPr="00B306DE">
        <w:rPr>
          <w:rFonts w:ascii="Times New Roman" w:hAnsi="Times New Roman" w:cs="Times New Roman"/>
          <w:sz w:val="24"/>
          <w:szCs w:val="24"/>
        </w:rPr>
        <w:t xml:space="preserve"> </w:t>
      </w:r>
      <w:r w:rsidR="009717DD" w:rsidRPr="00B306DE">
        <w:rPr>
          <w:rFonts w:ascii="Times New Roman" w:hAnsi="Times New Roman" w:cs="Times New Roman"/>
          <w:sz w:val="24"/>
          <w:szCs w:val="24"/>
        </w:rPr>
        <w:t xml:space="preserve">For example, MI </w:t>
      </w:r>
      <w:r w:rsidR="00DE0BCE" w:rsidRPr="00B306DE">
        <w:rPr>
          <w:rFonts w:ascii="Times New Roman" w:hAnsi="Times New Roman" w:cs="Times New Roman"/>
          <w:sz w:val="24"/>
          <w:szCs w:val="24"/>
        </w:rPr>
        <w:t>depend</w:t>
      </w:r>
      <w:r w:rsidR="009717DD" w:rsidRPr="00B306DE">
        <w:rPr>
          <w:rFonts w:ascii="Times New Roman" w:hAnsi="Times New Roman" w:cs="Times New Roman"/>
          <w:sz w:val="24"/>
          <w:szCs w:val="24"/>
        </w:rPr>
        <w:t>s</w:t>
      </w:r>
      <w:r w:rsidR="00DE0BCE" w:rsidRPr="00B306DE">
        <w:rPr>
          <w:rFonts w:ascii="Times New Roman" w:hAnsi="Times New Roman" w:cs="Times New Roman"/>
          <w:sz w:val="24"/>
          <w:szCs w:val="24"/>
        </w:rPr>
        <w:t xml:space="preserve"> on the individual’s </w:t>
      </w:r>
      <w:r w:rsidR="00B960EB" w:rsidRPr="00B306DE">
        <w:rPr>
          <w:rFonts w:ascii="Times New Roman" w:hAnsi="Times New Roman" w:cs="Times New Roman"/>
          <w:sz w:val="24"/>
          <w:szCs w:val="24"/>
        </w:rPr>
        <w:t>ability to rehearse or</w:t>
      </w:r>
      <w:r w:rsidR="00D03BAA" w:rsidRPr="00B306DE">
        <w:rPr>
          <w:rFonts w:ascii="Times New Roman" w:hAnsi="Times New Roman" w:cs="Times New Roman"/>
          <w:sz w:val="24"/>
          <w:szCs w:val="24"/>
        </w:rPr>
        <w:t xml:space="preserve"> recruit the relevant motor representation and to perform</w:t>
      </w:r>
      <w:r w:rsidR="009717DD" w:rsidRPr="00B306DE">
        <w:rPr>
          <w:rFonts w:ascii="Times New Roman" w:hAnsi="Times New Roman" w:cs="Times New Roman"/>
          <w:sz w:val="24"/>
          <w:szCs w:val="24"/>
        </w:rPr>
        <w:t xml:space="preserve"> the action covertly </w:t>
      </w:r>
      <w:r w:rsidR="00D65160" w:rsidRPr="00B306DE">
        <w:rPr>
          <w:rFonts w:ascii="Times New Roman" w:hAnsi="Times New Roman" w:cs="Times New Roman"/>
          <w:sz w:val="24"/>
          <w:szCs w:val="24"/>
        </w:rPr>
        <w:t>while generating visual and kinaesthetic imagery</w:t>
      </w:r>
      <w:r w:rsidR="009717DD" w:rsidRPr="00B306DE">
        <w:rPr>
          <w:rFonts w:ascii="Times New Roman" w:hAnsi="Times New Roman" w:cs="Times New Roman"/>
          <w:sz w:val="24"/>
          <w:szCs w:val="24"/>
        </w:rPr>
        <w:t xml:space="preserve">. On the </w:t>
      </w:r>
      <w:r w:rsidR="00D65160" w:rsidRPr="00B306DE">
        <w:rPr>
          <w:rFonts w:ascii="Times New Roman" w:hAnsi="Times New Roman" w:cs="Times New Roman"/>
          <w:sz w:val="24"/>
          <w:szCs w:val="24"/>
        </w:rPr>
        <w:t xml:space="preserve">other </w:t>
      </w:r>
      <w:r w:rsidR="00796E7F" w:rsidRPr="00B306DE">
        <w:rPr>
          <w:rFonts w:ascii="Times New Roman" w:hAnsi="Times New Roman" w:cs="Times New Roman"/>
          <w:sz w:val="24"/>
          <w:szCs w:val="24"/>
        </w:rPr>
        <w:t>hand,</w:t>
      </w:r>
      <w:r w:rsidR="009717DD" w:rsidRPr="00B306DE">
        <w:rPr>
          <w:rFonts w:ascii="Times New Roman" w:hAnsi="Times New Roman" w:cs="Times New Roman"/>
          <w:sz w:val="24"/>
          <w:szCs w:val="24"/>
        </w:rPr>
        <w:t xml:space="preserve"> AO interventions </w:t>
      </w:r>
      <w:r w:rsidR="00EC7064" w:rsidRPr="00B306DE">
        <w:rPr>
          <w:rFonts w:ascii="Times New Roman" w:hAnsi="Times New Roman" w:cs="Times New Roman"/>
          <w:sz w:val="24"/>
          <w:szCs w:val="24"/>
        </w:rPr>
        <w:t>provide</w:t>
      </w:r>
      <w:r w:rsidR="009717DD" w:rsidRPr="00B306DE">
        <w:rPr>
          <w:rFonts w:ascii="Times New Roman" w:hAnsi="Times New Roman" w:cs="Times New Roman"/>
          <w:sz w:val="24"/>
          <w:szCs w:val="24"/>
        </w:rPr>
        <w:t xml:space="preserve"> a</w:t>
      </w:r>
      <w:r w:rsidR="0047193D" w:rsidRPr="00B306DE">
        <w:rPr>
          <w:rFonts w:ascii="Times New Roman" w:hAnsi="Times New Roman" w:cs="Times New Roman"/>
          <w:sz w:val="24"/>
          <w:szCs w:val="24"/>
        </w:rPr>
        <w:t xml:space="preserve"> model </w:t>
      </w:r>
      <w:r w:rsidR="009717DD" w:rsidRPr="00B306DE">
        <w:rPr>
          <w:rFonts w:ascii="Times New Roman" w:hAnsi="Times New Roman" w:cs="Times New Roman"/>
          <w:sz w:val="24"/>
          <w:szCs w:val="24"/>
        </w:rPr>
        <w:t xml:space="preserve">of the action </w:t>
      </w:r>
      <w:r w:rsidR="00115BC5" w:rsidRPr="00B306DE">
        <w:rPr>
          <w:rFonts w:ascii="Times New Roman" w:hAnsi="Times New Roman" w:cs="Times New Roman"/>
          <w:sz w:val="24"/>
          <w:szCs w:val="24"/>
        </w:rPr>
        <w:t>with</w:t>
      </w:r>
      <w:r w:rsidR="00D65160" w:rsidRPr="00B306DE">
        <w:rPr>
          <w:rFonts w:ascii="Times New Roman" w:hAnsi="Times New Roman" w:cs="Times New Roman"/>
          <w:sz w:val="24"/>
          <w:szCs w:val="24"/>
        </w:rPr>
        <w:t xml:space="preserve"> minimal</w:t>
      </w:r>
      <w:r w:rsidR="00115BC5" w:rsidRPr="00B306DE">
        <w:rPr>
          <w:rFonts w:ascii="Times New Roman" w:hAnsi="Times New Roman" w:cs="Times New Roman"/>
          <w:sz w:val="24"/>
          <w:szCs w:val="24"/>
        </w:rPr>
        <w:t xml:space="preserve"> instruction </w:t>
      </w:r>
      <w:r w:rsidR="00D65160" w:rsidRPr="00B306DE">
        <w:rPr>
          <w:rFonts w:ascii="Times New Roman" w:hAnsi="Times New Roman" w:cs="Times New Roman"/>
          <w:sz w:val="24"/>
          <w:szCs w:val="24"/>
        </w:rPr>
        <w:t>and therefore impose</w:t>
      </w:r>
      <w:r w:rsidR="00172120" w:rsidRPr="00B306DE">
        <w:rPr>
          <w:rFonts w:ascii="Times New Roman" w:hAnsi="Times New Roman" w:cs="Times New Roman"/>
          <w:sz w:val="24"/>
          <w:szCs w:val="24"/>
        </w:rPr>
        <w:t>s</w:t>
      </w:r>
      <w:r w:rsidR="00D65160" w:rsidRPr="00B306DE">
        <w:rPr>
          <w:rFonts w:ascii="Times New Roman" w:hAnsi="Times New Roman" w:cs="Times New Roman"/>
          <w:sz w:val="24"/>
          <w:szCs w:val="24"/>
        </w:rPr>
        <w:t xml:space="preserve"> a lower</w:t>
      </w:r>
      <w:r w:rsidR="00115BC5" w:rsidRPr="00B306DE">
        <w:rPr>
          <w:rFonts w:ascii="Times New Roman" w:hAnsi="Times New Roman" w:cs="Times New Roman"/>
          <w:sz w:val="24"/>
          <w:szCs w:val="24"/>
        </w:rPr>
        <w:t xml:space="preserve"> cognitive demand</w:t>
      </w:r>
      <w:r w:rsidR="00EC7064" w:rsidRPr="00B306DE">
        <w:rPr>
          <w:rFonts w:ascii="Times New Roman" w:hAnsi="Times New Roman" w:cs="Times New Roman"/>
          <w:sz w:val="24"/>
          <w:szCs w:val="24"/>
        </w:rPr>
        <w:t xml:space="preserve">. </w:t>
      </w:r>
      <w:r w:rsidR="00D65160" w:rsidRPr="00B306DE">
        <w:rPr>
          <w:rFonts w:ascii="Times New Roman" w:hAnsi="Times New Roman" w:cs="Times New Roman"/>
          <w:sz w:val="24"/>
          <w:szCs w:val="24"/>
        </w:rPr>
        <w:t xml:space="preserve">This disparity in the mental resources employed during either intervention in isolation may explain these differing effects on performance and learning.  </w:t>
      </w:r>
    </w:p>
    <w:p w14:paraId="2BADBE57" w14:textId="6A71377B" w:rsidR="002B08EE" w:rsidRPr="00B306DE" w:rsidRDefault="00713F3C" w:rsidP="00934FB4">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A potential</w:t>
      </w:r>
      <w:r w:rsidR="00AA0383" w:rsidRPr="00B306DE">
        <w:rPr>
          <w:rFonts w:ascii="Times New Roman" w:hAnsi="Times New Roman" w:cs="Times New Roman"/>
          <w:sz w:val="24"/>
          <w:szCs w:val="24"/>
        </w:rPr>
        <w:t xml:space="preserve"> limitation of </w:t>
      </w:r>
      <w:r w:rsidRPr="00B306DE">
        <w:rPr>
          <w:rFonts w:ascii="Times New Roman" w:hAnsi="Times New Roman" w:cs="Times New Roman"/>
          <w:sz w:val="24"/>
          <w:szCs w:val="24"/>
        </w:rPr>
        <w:t xml:space="preserve">the study is </w:t>
      </w:r>
      <w:r w:rsidR="00AA0383" w:rsidRPr="00B306DE">
        <w:rPr>
          <w:rFonts w:ascii="Times New Roman" w:hAnsi="Times New Roman" w:cs="Times New Roman"/>
          <w:sz w:val="24"/>
          <w:szCs w:val="24"/>
        </w:rPr>
        <w:t xml:space="preserve">our </w:t>
      </w:r>
      <w:r w:rsidRPr="00B306DE">
        <w:rPr>
          <w:rFonts w:ascii="Times New Roman" w:hAnsi="Times New Roman" w:cs="Times New Roman"/>
          <w:sz w:val="24"/>
          <w:szCs w:val="24"/>
        </w:rPr>
        <w:t>decision</w:t>
      </w:r>
      <w:r w:rsidR="00AA0383" w:rsidRPr="00B306DE">
        <w:rPr>
          <w:rFonts w:ascii="Times New Roman" w:hAnsi="Times New Roman" w:cs="Times New Roman"/>
          <w:sz w:val="24"/>
          <w:szCs w:val="24"/>
        </w:rPr>
        <w:t xml:space="preserve"> to place poor imagers into the control group. </w:t>
      </w:r>
      <w:r w:rsidRPr="00B306DE">
        <w:rPr>
          <w:rFonts w:ascii="Times New Roman" w:hAnsi="Times New Roman" w:cs="Times New Roman"/>
          <w:sz w:val="24"/>
          <w:szCs w:val="24"/>
        </w:rPr>
        <w:t xml:space="preserve">However, </w:t>
      </w:r>
      <w:r w:rsidR="007E390E" w:rsidRPr="00B306DE">
        <w:rPr>
          <w:rFonts w:ascii="Times New Roman" w:hAnsi="Times New Roman" w:cs="Times New Roman"/>
          <w:sz w:val="24"/>
          <w:szCs w:val="24"/>
        </w:rPr>
        <w:t>this decision was taken</w:t>
      </w:r>
      <w:r w:rsidRPr="00B306DE">
        <w:rPr>
          <w:rFonts w:ascii="Times New Roman" w:hAnsi="Times New Roman" w:cs="Times New Roman"/>
          <w:sz w:val="24"/>
          <w:szCs w:val="24"/>
        </w:rPr>
        <w:t xml:space="preserve"> </w:t>
      </w:r>
      <w:r w:rsidR="009132A7" w:rsidRPr="00B306DE">
        <w:rPr>
          <w:rFonts w:ascii="Times New Roman" w:hAnsi="Times New Roman" w:cs="Times New Roman"/>
          <w:sz w:val="24"/>
          <w:szCs w:val="24"/>
        </w:rPr>
        <w:t xml:space="preserve">to reduce the </w:t>
      </w:r>
      <w:r w:rsidR="00AA0383" w:rsidRPr="00B306DE">
        <w:rPr>
          <w:rFonts w:ascii="Times New Roman" w:hAnsi="Times New Roman" w:cs="Times New Roman"/>
          <w:sz w:val="24"/>
          <w:szCs w:val="24"/>
        </w:rPr>
        <w:t>likelihood of spontaneous</w:t>
      </w:r>
      <w:r w:rsidR="009132A7" w:rsidRPr="00B306DE">
        <w:rPr>
          <w:rFonts w:ascii="Times New Roman" w:hAnsi="Times New Roman" w:cs="Times New Roman"/>
          <w:sz w:val="24"/>
          <w:szCs w:val="24"/>
        </w:rPr>
        <w:t xml:space="preserve"> imagery </w:t>
      </w:r>
      <w:r w:rsidRPr="00B306DE">
        <w:rPr>
          <w:rFonts w:ascii="Times New Roman" w:hAnsi="Times New Roman" w:cs="Times New Roman"/>
          <w:sz w:val="24"/>
          <w:szCs w:val="24"/>
        </w:rPr>
        <w:t xml:space="preserve">throughout the intervention period </w:t>
      </w:r>
      <w:r w:rsidR="001D5E40" w:rsidRPr="00B306DE">
        <w:rPr>
          <w:rFonts w:ascii="Times New Roman" w:hAnsi="Times New Roman" w:cs="Times New Roman"/>
          <w:sz w:val="24"/>
          <w:szCs w:val="24"/>
        </w:rPr>
        <w:t>that has been suggested</w:t>
      </w:r>
      <w:r w:rsidRPr="00B306DE">
        <w:rPr>
          <w:rFonts w:ascii="Times New Roman" w:hAnsi="Times New Roman" w:cs="Times New Roman"/>
          <w:sz w:val="24"/>
          <w:szCs w:val="24"/>
        </w:rPr>
        <w:t xml:space="preserve"> in similar research (i.e., Smith et al., 2008). </w:t>
      </w:r>
      <w:r w:rsidR="001D5E40" w:rsidRPr="00B306DE">
        <w:rPr>
          <w:rFonts w:ascii="Times New Roman" w:hAnsi="Times New Roman" w:cs="Times New Roman"/>
          <w:sz w:val="24"/>
          <w:szCs w:val="24"/>
        </w:rPr>
        <w:t xml:space="preserve">Despite this justification, this decision will have an impact on how generalizable these findings maybe be individuals with poor imagery ability. </w:t>
      </w:r>
      <w:r w:rsidR="009132A7" w:rsidRPr="00B306DE">
        <w:rPr>
          <w:rFonts w:ascii="Times New Roman" w:hAnsi="Times New Roman" w:cs="Times New Roman"/>
          <w:sz w:val="24"/>
          <w:szCs w:val="24"/>
        </w:rPr>
        <w:t>Another limitation of our study</w:t>
      </w:r>
      <w:r w:rsidR="00C41D3E" w:rsidRPr="00B306DE">
        <w:rPr>
          <w:rFonts w:ascii="Times New Roman" w:hAnsi="Times New Roman" w:cs="Times New Roman"/>
          <w:sz w:val="24"/>
          <w:szCs w:val="24"/>
        </w:rPr>
        <w:t xml:space="preserve"> </w:t>
      </w:r>
      <w:r w:rsidR="007B34FF" w:rsidRPr="00B306DE">
        <w:rPr>
          <w:rFonts w:ascii="Times New Roman" w:hAnsi="Times New Roman" w:cs="Times New Roman"/>
          <w:sz w:val="24"/>
          <w:szCs w:val="24"/>
        </w:rPr>
        <w:t>relates to the nature of the</w:t>
      </w:r>
      <w:r w:rsidR="001D5E40" w:rsidRPr="00B306DE">
        <w:rPr>
          <w:rFonts w:ascii="Times New Roman" w:hAnsi="Times New Roman" w:cs="Times New Roman"/>
          <w:sz w:val="24"/>
          <w:szCs w:val="24"/>
        </w:rPr>
        <w:t xml:space="preserve"> </w:t>
      </w:r>
      <w:r w:rsidR="005A733C" w:rsidRPr="00B306DE">
        <w:rPr>
          <w:rFonts w:ascii="Times New Roman" w:hAnsi="Times New Roman" w:cs="Times New Roman"/>
          <w:sz w:val="24"/>
          <w:szCs w:val="24"/>
        </w:rPr>
        <w:t xml:space="preserve">performance </w:t>
      </w:r>
      <w:r w:rsidR="001D5E40" w:rsidRPr="00B306DE">
        <w:rPr>
          <w:rFonts w:ascii="Times New Roman" w:hAnsi="Times New Roman" w:cs="Times New Roman"/>
          <w:sz w:val="24"/>
          <w:szCs w:val="24"/>
        </w:rPr>
        <w:t>measurement</w:t>
      </w:r>
      <w:r w:rsidR="007B34FF" w:rsidRPr="00B306DE">
        <w:rPr>
          <w:rFonts w:ascii="Times New Roman" w:hAnsi="Times New Roman" w:cs="Times New Roman"/>
          <w:sz w:val="24"/>
          <w:szCs w:val="24"/>
        </w:rPr>
        <w:t xml:space="preserve"> used</w:t>
      </w:r>
      <w:r w:rsidR="001D5E40" w:rsidRPr="00B306DE">
        <w:rPr>
          <w:rFonts w:ascii="Times New Roman" w:hAnsi="Times New Roman" w:cs="Times New Roman"/>
          <w:sz w:val="24"/>
          <w:szCs w:val="24"/>
        </w:rPr>
        <w:t xml:space="preserve">. Criticism </w:t>
      </w:r>
      <w:r w:rsidR="001D5E40" w:rsidRPr="00B306DE">
        <w:rPr>
          <w:rFonts w:ascii="Times New Roman" w:hAnsi="Times New Roman" w:cs="Times New Roman"/>
          <w:sz w:val="24"/>
          <w:szCs w:val="24"/>
        </w:rPr>
        <w:lastRenderedPageBreak/>
        <w:t xml:space="preserve">of this method </w:t>
      </w:r>
      <w:r w:rsidR="007B34FF" w:rsidRPr="00B306DE">
        <w:rPr>
          <w:rFonts w:ascii="Times New Roman" w:hAnsi="Times New Roman" w:cs="Times New Roman"/>
          <w:sz w:val="24"/>
          <w:szCs w:val="24"/>
        </w:rPr>
        <w:t xml:space="preserve">suggests that it </w:t>
      </w:r>
      <w:r w:rsidR="001D5E40" w:rsidRPr="00B306DE">
        <w:rPr>
          <w:rFonts w:ascii="Times New Roman" w:hAnsi="Times New Roman" w:cs="Times New Roman"/>
          <w:sz w:val="24"/>
          <w:szCs w:val="24"/>
        </w:rPr>
        <w:t>lacks sensitivity</w:t>
      </w:r>
      <w:r w:rsidR="007B34FF" w:rsidRPr="00B306DE">
        <w:rPr>
          <w:rFonts w:ascii="Times New Roman" w:hAnsi="Times New Roman" w:cs="Times New Roman"/>
          <w:sz w:val="24"/>
          <w:szCs w:val="24"/>
        </w:rPr>
        <w:t xml:space="preserve"> and is inappropriate for the capture of the true characteristics of performance such as direction and variability around the target (see Fischman, 2015).</w:t>
      </w:r>
      <w:r w:rsidR="001D5E40" w:rsidRPr="00B306DE">
        <w:rPr>
          <w:rFonts w:ascii="Times New Roman" w:hAnsi="Times New Roman" w:cs="Times New Roman"/>
          <w:sz w:val="24"/>
          <w:szCs w:val="24"/>
        </w:rPr>
        <w:t xml:space="preserve"> </w:t>
      </w:r>
      <w:r w:rsidR="001C3BD0" w:rsidRPr="00B306DE">
        <w:rPr>
          <w:rFonts w:ascii="Times New Roman" w:hAnsi="Times New Roman" w:cs="Times New Roman"/>
          <w:sz w:val="24"/>
          <w:szCs w:val="24"/>
          <w:shd w:val="clear" w:color="auto" w:fill="FFFFFF"/>
        </w:rPr>
        <w:t>F</w:t>
      </w:r>
      <w:r w:rsidR="001D5E40" w:rsidRPr="00B306DE">
        <w:rPr>
          <w:rFonts w:ascii="Times New Roman" w:hAnsi="Times New Roman" w:cs="Times New Roman"/>
          <w:sz w:val="24"/>
          <w:szCs w:val="24"/>
          <w:shd w:val="clear" w:color="auto" w:fill="FFFFFF"/>
        </w:rPr>
        <w:t>inally</w:t>
      </w:r>
      <w:r w:rsidR="001C3BD0" w:rsidRPr="00B306DE">
        <w:rPr>
          <w:rFonts w:ascii="Times New Roman" w:hAnsi="Times New Roman" w:cs="Times New Roman"/>
          <w:sz w:val="24"/>
          <w:szCs w:val="24"/>
          <w:shd w:val="clear" w:color="auto" w:fill="FFFFFF"/>
        </w:rPr>
        <w:t xml:space="preserve">, </w:t>
      </w:r>
      <w:r w:rsidR="007B34FF" w:rsidRPr="00B306DE">
        <w:rPr>
          <w:rFonts w:ascii="Times New Roman" w:hAnsi="Times New Roman" w:cs="Times New Roman"/>
          <w:sz w:val="24"/>
          <w:szCs w:val="24"/>
          <w:shd w:val="clear" w:color="auto" w:fill="FFFFFF"/>
        </w:rPr>
        <w:t>the decision</w:t>
      </w:r>
      <w:r w:rsidR="001C3BD0" w:rsidRPr="00B306DE">
        <w:rPr>
          <w:rFonts w:ascii="Times New Roman" w:hAnsi="Times New Roman" w:cs="Times New Roman"/>
          <w:sz w:val="24"/>
          <w:szCs w:val="24"/>
          <w:shd w:val="clear" w:color="auto" w:fill="FFFFFF"/>
        </w:rPr>
        <w:t xml:space="preserve"> to ask participants to complete the intervention at home</w:t>
      </w:r>
      <w:r w:rsidR="001D5E40" w:rsidRPr="00B306DE">
        <w:rPr>
          <w:rFonts w:ascii="Times New Roman" w:hAnsi="Times New Roman" w:cs="Times New Roman"/>
          <w:sz w:val="24"/>
          <w:szCs w:val="24"/>
          <w:shd w:val="clear" w:color="auto" w:fill="FFFFFF"/>
        </w:rPr>
        <w:t xml:space="preserve"> may be a further limitation of the study design,</w:t>
      </w:r>
      <w:r w:rsidR="001C3BD0" w:rsidRPr="00B306DE">
        <w:rPr>
          <w:rFonts w:ascii="Times New Roman" w:hAnsi="Times New Roman" w:cs="Times New Roman"/>
          <w:sz w:val="24"/>
          <w:szCs w:val="24"/>
          <w:shd w:val="clear" w:color="auto" w:fill="FFFFFF"/>
        </w:rPr>
        <w:t xml:space="preserve"> as we cannot ensure subjects integrity to engage in the intervention period.</w:t>
      </w:r>
      <w:r w:rsidR="001D5E40" w:rsidRPr="00B306DE">
        <w:rPr>
          <w:rFonts w:ascii="Times New Roman" w:hAnsi="Times New Roman" w:cs="Times New Roman"/>
          <w:sz w:val="24"/>
          <w:szCs w:val="24"/>
          <w:shd w:val="clear" w:color="auto" w:fill="FFFFFF"/>
        </w:rPr>
        <w:t xml:space="preserve"> However, the improvements in performance suggest that this was not the case. </w:t>
      </w:r>
    </w:p>
    <w:p w14:paraId="4F25C1EB" w14:textId="22235F5B" w:rsidR="00B612FD" w:rsidRPr="00B306DE" w:rsidRDefault="009B4209" w:rsidP="001C3BD0">
      <w:pPr>
        <w:spacing w:line="480" w:lineRule="auto"/>
        <w:ind w:firstLine="720"/>
        <w:rPr>
          <w:rFonts w:ascii="Times New Roman" w:hAnsi="Times New Roman" w:cs="Times New Roman"/>
          <w:sz w:val="24"/>
          <w:szCs w:val="24"/>
        </w:rPr>
      </w:pPr>
      <w:r w:rsidRPr="00B306DE">
        <w:rPr>
          <w:rFonts w:ascii="Times New Roman" w:hAnsi="Times New Roman" w:cs="Times New Roman"/>
          <w:sz w:val="24"/>
          <w:szCs w:val="24"/>
        </w:rPr>
        <w:t>In conclusion,</w:t>
      </w:r>
      <w:r w:rsidR="003E661F" w:rsidRPr="00B306DE">
        <w:rPr>
          <w:rFonts w:ascii="Times New Roman" w:hAnsi="Times New Roman" w:cs="Times New Roman"/>
          <w:sz w:val="24"/>
          <w:szCs w:val="24"/>
        </w:rPr>
        <w:t xml:space="preserve"> in this study we have shown that </w:t>
      </w:r>
      <w:r w:rsidR="00D544EB" w:rsidRPr="00B306DE">
        <w:rPr>
          <w:rFonts w:ascii="Times New Roman" w:hAnsi="Times New Roman" w:cs="Times New Roman"/>
          <w:sz w:val="24"/>
          <w:szCs w:val="24"/>
        </w:rPr>
        <w:t>two types of</w:t>
      </w:r>
      <w:r w:rsidR="003E661F" w:rsidRPr="00B306DE">
        <w:rPr>
          <w:rFonts w:ascii="Times New Roman" w:hAnsi="Times New Roman" w:cs="Times New Roman"/>
          <w:sz w:val="24"/>
          <w:szCs w:val="24"/>
        </w:rPr>
        <w:t xml:space="preserve"> AOMI intervention</w:t>
      </w:r>
      <w:r w:rsidR="00D544EB" w:rsidRPr="00B306DE">
        <w:rPr>
          <w:rFonts w:ascii="Times New Roman" w:hAnsi="Times New Roman" w:cs="Times New Roman"/>
          <w:sz w:val="24"/>
          <w:szCs w:val="24"/>
        </w:rPr>
        <w:t>s</w:t>
      </w:r>
      <w:r w:rsidR="003E661F" w:rsidRPr="00B306DE">
        <w:rPr>
          <w:rFonts w:ascii="Times New Roman" w:hAnsi="Times New Roman" w:cs="Times New Roman"/>
          <w:sz w:val="24"/>
          <w:szCs w:val="24"/>
        </w:rPr>
        <w:t xml:space="preserve"> </w:t>
      </w:r>
      <w:r w:rsidR="000033B0" w:rsidRPr="00B306DE">
        <w:rPr>
          <w:rFonts w:ascii="Times New Roman" w:hAnsi="Times New Roman" w:cs="Times New Roman"/>
          <w:sz w:val="24"/>
          <w:szCs w:val="24"/>
        </w:rPr>
        <w:t>improved</w:t>
      </w:r>
      <w:r w:rsidR="003E661F" w:rsidRPr="00B306DE">
        <w:rPr>
          <w:rFonts w:ascii="Times New Roman" w:hAnsi="Times New Roman" w:cs="Times New Roman"/>
          <w:sz w:val="24"/>
          <w:szCs w:val="24"/>
        </w:rPr>
        <w:t xml:space="preserve"> dart throwing performance over-and-above AO or MI interventions alone. This offers further behavioural evidence </w:t>
      </w:r>
      <w:r w:rsidR="000033B0" w:rsidRPr="00B306DE">
        <w:rPr>
          <w:rFonts w:ascii="Times New Roman" w:hAnsi="Times New Roman" w:cs="Times New Roman"/>
          <w:sz w:val="24"/>
          <w:szCs w:val="24"/>
        </w:rPr>
        <w:t>to support the</w:t>
      </w:r>
      <w:r w:rsidR="003E661F" w:rsidRPr="00B306DE">
        <w:rPr>
          <w:rFonts w:ascii="Times New Roman" w:hAnsi="Times New Roman" w:cs="Times New Roman"/>
          <w:sz w:val="24"/>
          <w:szCs w:val="24"/>
        </w:rPr>
        <w:t xml:space="preserve"> efficacy of AOMI for improving performance in sport. </w:t>
      </w:r>
      <w:r w:rsidR="00314E65" w:rsidRPr="00B306DE">
        <w:rPr>
          <w:rFonts w:ascii="Times New Roman" w:hAnsi="Times New Roman" w:cs="Times New Roman"/>
          <w:sz w:val="24"/>
          <w:szCs w:val="24"/>
        </w:rPr>
        <w:t xml:space="preserve">As such, </w:t>
      </w:r>
      <w:r w:rsidR="00901F3E" w:rsidRPr="00B306DE">
        <w:rPr>
          <w:rFonts w:ascii="Times New Roman" w:hAnsi="Times New Roman" w:cs="Times New Roman"/>
          <w:sz w:val="24"/>
          <w:szCs w:val="24"/>
        </w:rPr>
        <w:t>sport psychologists should consider adapting their practice to include the delivery of combined AOMI interventions</w:t>
      </w:r>
      <w:r w:rsidR="00172120" w:rsidRPr="00B306DE">
        <w:rPr>
          <w:rFonts w:ascii="Times New Roman" w:hAnsi="Times New Roman" w:cs="Times New Roman"/>
          <w:sz w:val="24"/>
          <w:szCs w:val="24"/>
        </w:rPr>
        <w:t>. Finally,</w:t>
      </w:r>
      <w:r w:rsidR="003E661F" w:rsidRPr="00B306DE">
        <w:rPr>
          <w:rFonts w:ascii="Times New Roman" w:hAnsi="Times New Roman" w:cs="Times New Roman"/>
          <w:sz w:val="24"/>
          <w:szCs w:val="24"/>
        </w:rPr>
        <w:t xml:space="preserve"> further research </w:t>
      </w:r>
      <w:r w:rsidR="00314E65" w:rsidRPr="00B306DE">
        <w:rPr>
          <w:rFonts w:ascii="Times New Roman" w:hAnsi="Times New Roman" w:cs="Times New Roman"/>
          <w:sz w:val="24"/>
          <w:szCs w:val="24"/>
        </w:rPr>
        <w:t>should seek to</w:t>
      </w:r>
      <w:r w:rsidR="003E661F" w:rsidRPr="00B306DE">
        <w:rPr>
          <w:rFonts w:ascii="Times New Roman" w:hAnsi="Times New Roman" w:cs="Times New Roman"/>
          <w:sz w:val="24"/>
          <w:szCs w:val="24"/>
        </w:rPr>
        <w:t xml:space="preserve"> explore </w:t>
      </w:r>
      <w:r w:rsidR="00314E65" w:rsidRPr="00B306DE">
        <w:rPr>
          <w:rFonts w:ascii="Times New Roman" w:hAnsi="Times New Roman" w:cs="Times New Roman"/>
          <w:sz w:val="24"/>
          <w:szCs w:val="24"/>
        </w:rPr>
        <w:t xml:space="preserve">whether the two </w:t>
      </w:r>
      <w:r w:rsidR="00172120" w:rsidRPr="00B306DE">
        <w:rPr>
          <w:rFonts w:ascii="Times New Roman" w:hAnsi="Times New Roman" w:cs="Times New Roman"/>
          <w:sz w:val="24"/>
          <w:szCs w:val="24"/>
        </w:rPr>
        <w:t>combination</w:t>
      </w:r>
      <w:r w:rsidR="008E703B" w:rsidRPr="00B306DE">
        <w:rPr>
          <w:rFonts w:ascii="Times New Roman" w:hAnsi="Times New Roman" w:cs="Times New Roman"/>
          <w:sz w:val="24"/>
          <w:szCs w:val="24"/>
        </w:rPr>
        <w:t>s</w:t>
      </w:r>
      <w:r w:rsidR="00314E65" w:rsidRPr="00B306DE">
        <w:rPr>
          <w:rFonts w:ascii="Times New Roman" w:hAnsi="Times New Roman" w:cs="Times New Roman"/>
          <w:sz w:val="24"/>
          <w:szCs w:val="24"/>
        </w:rPr>
        <w:t xml:space="preserve"> AOMI provide similar</w:t>
      </w:r>
      <w:r w:rsidR="000033B0" w:rsidRPr="00B306DE">
        <w:rPr>
          <w:rFonts w:ascii="Times New Roman" w:hAnsi="Times New Roman" w:cs="Times New Roman"/>
          <w:sz w:val="24"/>
          <w:szCs w:val="24"/>
        </w:rPr>
        <w:t xml:space="preserve"> benefits </w:t>
      </w:r>
      <w:r w:rsidR="00314E65" w:rsidRPr="00B306DE">
        <w:rPr>
          <w:rFonts w:ascii="Times New Roman" w:hAnsi="Times New Roman" w:cs="Times New Roman"/>
          <w:sz w:val="24"/>
          <w:szCs w:val="24"/>
        </w:rPr>
        <w:t xml:space="preserve">when employed </w:t>
      </w:r>
      <w:r w:rsidR="000033B0" w:rsidRPr="00B306DE">
        <w:rPr>
          <w:rFonts w:ascii="Times New Roman" w:hAnsi="Times New Roman" w:cs="Times New Roman"/>
          <w:sz w:val="24"/>
          <w:szCs w:val="24"/>
        </w:rPr>
        <w:t>in other populations</w:t>
      </w:r>
      <w:r w:rsidR="00314E65" w:rsidRPr="00B306DE">
        <w:rPr>
          <w:rFonts w:ascii="Times New Roman" w:hAnsi="Times New Roman" w:cs="Times New Roman"/>
          <w:sz w:val="24"/>
          <w:szCs w:val="24"/>
        </w:rPr>
        <w:t xml:space="preserve"> and with other</w:t>
      </w:r>
      <w:r w:rsidR="00172120" w:rsidRPr="00B306DE">
        <w:rPr>
          <w:rFonts w:ascii="Times New Roman" w:hAnsi="Times New Roman" w:cs="Times New Roman"/>
          <w:sz w:val="24"/>
          <w:szCs w:val="24"/>
        </w:rPr>
        <w:t>, more complex</w:t>
      </w:r>
      <w:r w:rsidR="00314E65" w:rsidRPr="00B306DE">
        <w:rPr>
          <w:rFonts w:ascii="Times New Roman" w:hAnsi="Times New Roman" w:cs="Times New Roman"/>
          <w:sz w:val="24"/>
          <w:szCs w:val="24"/>
        </w:rPr>
        <w:t xml:space="preserve"> motor skills</w:t>
      </w:r>
      <w:r w:rsidR="000033B0" w:rsidRPr="00B306DE">
        <w:rPr>
          <w:rFonts w:ascii="Times New Roman" w:hAnsi="Times New Roman" w:cs="Times New Roman"/>
          <w:sz w:val="24"/>
          <w:szCs w:val="24"/>
        </w:rPr>
        <w:t xml:space="preserve">. </w:t>
      </w:r>
    </w:p>
    <w:p w14:paraId="4A9EFCFE" w14:textId="3A731D5A" w:rsidR="00F97CA4" w:rsidRPr="00B306DE" w:rsidRDefault="00F97CA4" w:rsidP="00484899">
      <w:pPr>
        <w:spacing w:line="480" w:lineRule="auto"/>
        <w:rPr>
          <w:rFonts w:ascii="Times New Roman" w:hAnsi="Times New Roman" w:cs="Times New Roman"/>
          <w:sz w:val="24"/>
          <w:szCs w:val="24"/>
        </w:rPr>
      </w:pPr>
    </w:p>
    <w:p w14:paraId="6D39DB09" w14:textId="0AE7A62F" w:rsidR="00F97CA4" w:rsidRPr="00B306DE" w:rsidRDefault="00F97CA4" w:rsidP="00484899">
      <w:pPr>
        <w:spacing w:line="480" w:lineRule="auto"/>
        <w:rPr>
          <w:rFonts w:ascii="Times New Roman" w:hAnsi="Times New Roman" w:cs="Times New Roman"/>
          <w:sz w:val="24"/>
          <w:szCs w:val="24"/>
        </w:rPr>
      </w:pPr>
    </w:p>
    <w:p w14:paraId="73DF15D7" w14:textId="1B353FDF" w:rsidR="00F97CA4" w:rsidRPr="00B306DE" w:rsidRDefault="00F97CA4" w:rsidP="00484899">
      <w:pPr>
        <w:spacing w:line="480" w:lineRule="auto"/>
        <w:rPr>
          <w:rFonts w:ascii="Times New Roman" w:hAnsi="Times New Roman" w:cs="Times New Roman"/>
          <w:sz w:val="24"/>
          <w:szCs w:val="24"/>
        </w:rPr>
      </w:pPr>
    </w:p>
    <w:p w14:paraId="64E00947" w14:textId="232BB992" w:rsidR="00F97CA4" w:rsidRPr="00B306DE" w:rsidRDefault="00F97CA4" w:rsidP="00484899">
      <w:pPr>
        <w:spacing w:line="480" w:lineRule="auto"/>
        <w:rPr>
          <w:rFonts w:ascii="Times New Roman" w:hAnsi="Times New Roman" w:cs="Times New Roman"/>
          <w:sz w:val="24"/>
          <w:szCs w:val="24"/>
        </w:rPr>
      </w:pPr>
    </w:p>
    <w:p w14:paraId="5F7ACB63" w14:textId="530BAA81" w:rsidR="00E6471A" w:rsidRPr="00B306DE" w:rsidRDefault="00E6471A" w:rsidP="00484899">
      <w:pPr>
        <w:spacing w:line="480" w:lineRule="auto"/>
        <w:rPr>
          <w:rFonts w:ascii="Times New Roman" w:hAnsi="Times New Roman" w:cs="Times New Roman"/>
          <w:sz w:val="24"/>
          <w:szCs w:val="24"/>
        </w:rPr>
      </w:pPr>
    </w:p>
    <w:p w14:paraId="01990B62" w14:textId="0C20AE9C" w:rsidR="00E6471A" w:rsidRPr="00B306DE" w:rsidRDefault="00E6471A" w:rsidP="00484899">
      <w:pPr>
        <w:spacing w:line="480" w:lineRule="auto"/>
        <w:rPr>
          <w:rFonts w:ascii="Times New Roman" w:hAnsi="Times New Roman" w:cs="Times New Roman"/>
          <w:sz w:val="24"/>
          <w:szCs w:val="24"/>
        </w:rPr>
      </w:pPr>
    </w:p>
    <w:p w14:paraId="5CD7474D" w14:textId="6C275171" w:rsidR="00E6471A" w:rsidRPr="00B306DE" w:rsidRDefault="00E6471A" w:rsidP="00484899">
      <w:pPr>
        <w:spacing w:line="480" w:lineRule="auto"/>
        <w:rPr>
          <w:rFonts w:ascii="Times New Roman" w:hAnsi="Times New Roman" w:cs="Times New Roman"/>
          <w:sz w:val="24"/>
          <w:szCs w:val="24"/>
        </w:rPr>
      </w:pPr>
    </w:p>
    <w:p w14:paraId="3B6C5A01" w14:textId="630A4A33" w:rsidR="00E6471A" w:rsidRPr="00B306DE" w:rsidRDefault="00E6471A" w:rsidP="00484899">
      <w:pPr>
        <w:spacing w:line="480" w:lineRule="auto"/>
        <w:rPr>
          <w:rFonts w:ascii="Times New Roman" w:hAnsi="Times New Roman" w:cs="Times New Roman"/>
          <w:sz w:val="24"/>
          <w:szCs w:val="24"/>
        </w:rPr>
      </w:pPr>
    </w:p>
    <w:p w14:paraId="1CCD604B" w14:textId="361195DF" w:rsidR="00E6471A" w:rsidRPr="00B306DE" w:rsidRDefault="00E6471A" w:rsidP="00484899">
      <w:pPr>
        <w:spacing w:line="480" w:lineRule="auto"/>
        <w:rPr>
          <w:rFonts w:ascii="Times New Roman" w:hAnsi="Times New Roman" w:cs="Times New Roman"/>
          <w:sz w:val="24"/>
          <w:szCs w:val="24"/>
        </w:rPr>
      </w:pPr>
    </w:p>
    <w:p w14:paraId="5BAF5D62" w14:textId="11D05A4E" w:rsidR="00E6471A" w:rsidRPr="00B306DE" w:rsidRDefault="00E6471A" w:rsidP="00484899">
      <w:pPr>
        <w:spacing w:line="480" w:lineRule="auto"/>
        <w:rPr>
          <w:rFonts w:ascii="Times New Roman" w:hAnsi="Times New Roman" w:cs="Times New Roman"/>
          <w:sz w:val="24"/>
          <w:szCs w:val="24"/>
        </w:rPr>
      </w:pPr>
    </w:p>
    <w:p w14:paraId="01252E8B" w14:textId="77777777" w:rsidR="00E6471A" w:rsidRPr="00B306DE" w:rsidRDefault="00E6471A" w:rsidP="00484899">
      <w:pPr>
        <w:spacing w:line="480" w:lineRule="auto"/>
        <w:rPr>
          <w:rFonts w:ascii="Times New Roman" w:hAnsi="Times New Roman" w:cs="Times New Roman"/>
          <w:sz w:val="24"/>
          <w:szCs w:val="24"/>
        </w:rPr>
      </w:pPr>
    </w:p>
    <w:p w14:paraId="22898D94" w14:textId="2437A19A" w:rsidR="00D11ABE" w:rsidRPr="00B306DE" w:rsidRDefault="00D11ABE" w:rsidP="00484899">
      <w:pPr>
        <w:spacing w:line="480" w:lineRule="auto"/>
        <w:rPr>
          <w:rFonts w:ascii="Times New Roman" w:hAnsi="Times New Roman" w:cs="Times New Roman"/>
          <w:b/>
          <w:sz w:val="24"/>
          <w:szCs w:val="24"/>
        </w:rPr>
      </w:pPr>
      <w:r w:rsidRPr="00B306DE">
        <w:rPr>
          <w:rFonts w:ascii="Times New Roman" w:hAnsi="Times New Roman" w:cs="Times New Roman"/>
          <w:b/>
          <w:sz w:val="24"/>
          <w:szCs w:val="24"/>
        </w:rPr>
        <w:t xml:space="preserve">Funding </w:t>
      </w:r>
    </w:p>
    <w:p w14:paraId="057F48D3" w14:textId="39CB10A8" w:rsidR="00D11ABE" w:rsidRPr="00B306DE" w:rsidRDefault="001201FC" w:rsidP="00306046">
      <w:pPr>
        <w:spacing w:line="480" w:lineRule="auto"/>
        <w:rPr>
          <w:rFonts w:ascii="Times New Roman" w:hAnsi="Times New Roman" w:cs="Times New Roman"/>
          <w:b/>
          <w:sz w:val="24"/>
          <w:szCs w:val="24"/>
        </w:rPr>
      </w:pPr>
      <w:r w:rsidRPr="00B306DE">
        <w:rPr>
          <w:rFonts w:ascii="Times New Roman" w:hAnsi="Times New Roman" w:cs="Times New Roman"/>
          <w:sz w:val="24"/>
          <w:szCs w:val="24"/>
        </w:rPr>
        <w:t>This research did not receive any specific grant from funding agencies in the public, commercial, or not-for-profit sectors.</w:t>
      </w:r>
    </w:p>
    <w:p w14:paraId="0F1BB96A" w14:textId="74E7273B" w:rsidR="00D11ABE" w:rsidRPr="00B306DE" w:rsidRDefault="00D11ABE">
      <w:pPr>
        <w:tabs>
          <w:tab w:val="left" w:pos="240"/>
        </w:tabs>
        <w:spacing w:line="480" w:lineRule="auto"/>
        <w:rPr>
          <w:rFonts w:ascii="Times New Roman" w:hAnsi="Times New Roman" w:cs="Times New Roman"/>
          <w:b/>
          <w:sz w:val="24"/>
          <w:szCs w:val="24"/>
        </w:rPr>
      </w:pPr>
      <w:r w:rsidRPr="00B306DE">
        <w:rPr>
          <w:rFonts w:ascii="Times New Roman" w:hAnsi="Times New Roman" w:cs="Times New Roman"/>
          <w:b/>
          <w:sz w:val="24"/>
          <w:szCs w:val="24"/>
        </w:rPr>
        <w:t>Conflict of interest</w:t>
      </w:r>
      <w:r w:rsidR="0075165C" w:rsidRPr="00B306DE">
        <w:rPr>
          <w:rFonts w:ascii="Times New Roman" w:hAnsi="Times New Roman" w:cs="Times New Roman"/>
          <w:sz w:val="24"/>
          <w:szCs w:val="24"/>
        </w:rPr>
        <w:br/>
      </w:r>
      <w:r w:rsidRPr="00B306DE">
        <w:rPr>
          <w:rFonts w:ascii="Times New Roman" w:hAnsi="Times New Roman" w:cs="Times New Roman"/>
          <w:sz w:val="24"/>
          <w:szCs w:val="24"/>
        </w:rPr>
        <w:t>None.</w:t>
      </w:r>
    </w:p>
    <w:p w14:paraId="1B7C75EB" w14:textId="2A7326E0" w:rsidR="00761929" w:rsidRPr="00B306DE" w:rsidRDefault="00761929" w:rsidP="00B16074">
      <w:pPr>
        <w:spacing w:line="480" w:lineRule="auto"/>
        <w:rPr>
          <w:rFonts w:ascii="Times New Roman" w:hAnsi="Times New Roman" w:cs="Times New Roman"/>
          <w:b/>
          <w:sz w:val="24"/>
          <w:szCs w:val="24"/>
        </w:rPr>
      </w:pPr>
    </w:p>
    <w:p w14:paraId="1EA726EF" w14:textId="7C7959F4" w:rsidR="005156D7" w:rsidRPr="00B306DE" w:rsidRDefault="005156D7" w:rsidP="00B16074">
      <w:pPr>
        <w:spacing w:line="480" w:lineRule="auto"/>
        <w:rPr>
          <w:rFonts w:ascii="Times New Roman" w:hAnsi="Times New Roman" w:cs="Times New Roman"/>
          <w:b/>
          <w:sz w:val="24"/>
          <w:szCs w:val="24"/>
        </w:rPr>
      </w:pPr>
    </w:p>
    <w:p w14:paraId="567CEEAF" w14:textId="1309BFA0" w:rsidR="005156D7" w:rsidRPr="00B306DE" w:rsidRDefault="005156D7" w:rsidP="00B16074">
      <w:pPr>
        <w:spacing w:line="480" w:lineRule="auto"/>
        <w:rPr>
          <w:rFonts w:ascii="Times New Roman" w:hAnsi="Times New Roman" w:cs="Times New Roman"/>
          <w:b/>
          <w:sz w:val="24"/>
          <w:szCs w:val="24"/>
        </w:rPr>
      </w:pPr>
    </w:p>
    <w:p w14:paraId="78091C83" w14:textId="6AD1D438" w:rsidR="005156D7" w:rsidRPr="00B306DE" w:rsidRDefault="005156D7" w:rsidP="00B16074">
      <w:pPr>
        <w:spacing w:line="480" w:lineRule="auto"/>
        <w:rPr>
          <w:rFonts w:ascii="Times New Roman" w:hAnsi="Times New Roman" w:cs="Times New Roman"/>
          <w:b/>
          <w:sz w:val="24"/>
          <w:szCs w:val="24"/>
        </w:rPr>
      </w:pPr>
    </w:p>
    <w:p w14:paraId="0EC761F5" w14:textId="189D8EB0" w:rsidR="005156D7" w:rsidRPr="00B306DE" w:rsidRDefault="005156D7" w:rsidP="00B16074">
      <w:pPr>
        <w:spacing w:line="480" w:lineRule="auto"/>
        <w:rPr>
          <w:rFonts w:ascii="Times New Roman" w:hAnsi="Times New Roman" w:cs="Times New Roman"/>
          <w:b/>
          <w:sz w:val="24"/>
          <w:szCs w:val="24"/>
        </w:rPr>
      </w:pPr>
    </w:p>
    <w:p w14:paraId="6F77A9F0" w14:textId="27388DB7" w:rsidR="005156D7" w:rsidRPr="00B306DE" w:rsidRDefault="005156D7" w:rsidP="00B16074">
      <w:pPr>
        <w:spacing w:line="480" w:lineRule="auto"/>
        <w:rPr>
          <w:rFonts w:ascii="Times New Roman" w:hAnsi="Times New Roman" w:cs="Times New Roman"/>
          <w:b/>
          <w:sz w:val="24"/>
          <w:szCs w:val="24"/>
        </w:rPr>
      </w:pPr>
    </w:p>
    <w:p w14:paraId="3FA17DAC" w14:textId="4909EFBD" w:rsidR="005156D7" w:rsidRPr="00B306DE" w:rsidRDefault="005156D7" w:rsidP="00B16074">
      <w:pPr>
        <w:spacing w:line="480" w:lineRule="auto"/>
        <w:rPr>
          <w:rFonts w:ascii="Times New Roman" w:hAnsi="Times New Roman" w:cs="Times New Roman"/>
          <w:b/>
          <w:sz w:val="24"/>
          <w:szCs w:val="24"/>
        </w:rPr>
      </w:pPr>
    </w:p>
    <w:p w14:paraId="1D3EF5B0" w14:textId="3C8F37D6" w:rsidR="005156D7" w:rsidRPr="00B306DE" w:rsidRDefault="005156D7" w:rsidP="00B16074">
      <w:pPr>
        <w:spacing w:line="480" w:lineRule="auto"/>
        <w:rPr>
          <w:rFonts w:ascii="Times New Roman" w:hAnsi="Times New Roman" w:cs="Times New Roman"/>
          <w:b/>
          <w:sz w:val="24"/>
          <w:szCs w:val="24"/>
        </w:rPr>
      </w:pPr>
    </w:p>
    <w:p w14:paraId="5D5DCEAD" w14:textId="3C815906" w:rsidR="005156D7" w:rsidRPr="00B306DE" w:rsidRDefault="005156D7" w:rsidP="00B16074">
      <w:pPr>
        <w:spacing w:line="480" w:lineRule="auto"/>
        <w:rPr>
          <w:rFonts w:ascii="Times New Roman" w:hAnsi="Times New Roman" w:cs="Times New Roman"/>
          <w:b/>
          <w:sz w:val="24"/>
          <w:szCs w:val="24"/>
        </w:rPr>
      </w:pPr>
    </w:p>
    <w:p w14:paraId="49411372" w14:textId="18FA426F" w:rsidR="005156D7" w:rsidRPr="00B306DE" w:rsidRDefault="005156D7" w:rsidP="00B16074">
      <w:pPr>
        <w:spacing w:line="480" w:lineRule="auto"/>
        <w:rPr>
          <w:rFonts w:ascii="Times New Roman" w:hAnsi="Times New Roman" w:cs="Times New Roman"/>
          <w:b/>
          <w:sz w:val="24"/>
          <w:szCs w:val="24"/>
        </w:rPr>
      </w:pPr>
    </w:p>
    <w:p w14:paraId="53D35AD1" w14:textId="65EC6E93" w:rsidR="005156D7" w:rsidRPr="00B306DE" w:rsidRDefault="005156D7" w:rsidP="00B16074">
      <w:pPr>
        <w:spacing w:line="480" w:lineRule="auto"/>
        <w:rPr>
          <w:rFonts w:ascii="Times New Roman" w:hAnsi="Times New Roman" w:cs="Times New Roman"/>
          <w:b/>
          <w:sz w:val="24"/>
          <w:szCs w:val="24"/>
        </w:rPr>
      </w:pPr>
    </w:p>
    <w:p w14:paraId="3A5AECD2" w14:textId="602579A7" w:rsidR="005156D7" w:rsidRPr="00B306DE" w:rsidRDefault="005156D7" w:rsidP="00B16074">
      <w:pPr>
        <w:spacing w:line="480" w:lineRule="auto"/>
        <w:rPr>
          <w:rFonts w:ascii="Times New Roman" w:hAnsi="Times New Roman" w:cs="Times New Roman"/>
          <w:b/>
          <w:sz w:val="24"/>
          <w:szCs w:val="24"/>
        </w:rPr>
      </w:pPr>
    </w:p>
    <w:p w14:paraId="18B8EB3D" w14:textId="217EA0F8" w:rsidR="005156D7" w:rsidRPr="00B306DE" w:rsidRDefault="005156D7" w:rsidP="00B16074">
      <w:pPr>
        <w:spacing w:line="480" w:lineRule="auto"/>
        <w:rPr>
          <w:rFonts w:ascii="Times New Roman" w:hAnsi="Times New Roman" w:cs="Times New Roman"/>
          <w:b/>
          <w:sz w:val="24"/>
          <w:szCs w:val="24"/>
        </w:rPr>
      </w:pPr>
    </w:p>
    <w:p w14:paraId="11F20285" w14:textId="002CCD3C" w:rsidR="005156D7" w:rsidRPr="00B306DE" w:rsidRDefault="005156D7" w:rsidP="00B16074">
      <w:pPr>
        <w:spacing w:line="480" w:lineRule="auto"/>
        <w:rPr>
          <w:rFonts w:ascii="Times New Roman" w:hAnsi="Times New Roman" w:cs="Times New Roman"/>
          <w:b/>
          <w:sz w:val="24"/>
          <w:szCs w:val="24"/>
        </w:rPr>
      </w:pPr>
    </w:p>
    <w:p w14:paraId="51CA2A7F" w14:textId="77777777" w:rsidR="005156D7" w:rsidRPr="00B306DE" w:rsidRDefault="005156D7" w:rsidP="00B16074">
      <w:pPr>
        <w:spacing w:line="480" w:lineRule="auto"/>
        <w:rPr>
          <w:rFonts w:ascii="Times New Roman" w:hAnsi="Times New Roman" w:cs="Times New Roman"/>
          <w:b/>
          <w:sz w:val="24"/>
          <w:szCs w:val="24"/>
        </w:rPr>
      </w:pPr>
    </w:p>
    <w:p w14:paraId="12E16694" w14:textId="77777777" w:rsidR="00062F49" w:rsidRPr="00B306DE" w:rsidRDefault="00062F49" w:rsidP="00B16074">
      <w:pPr>
        <w:spacing w:line="480" w:lineRule="auto"/>
        <w:rPr>
          <w:rFonts w:ascii="Times New Roman" w:hAnsi="Times New Roman" w:cs="Times New Roman"/>
          <w:b/>
          <w:sz w:val="24"/>
          <w:szCs w:val="24"/>
        </w:rPr>
      </w:pPr>
    </w:p>
    <w:p w14:paraId="11A44B75" w14:textId="2EF4E894" w:rsidR="00A3719B" w:rsidRPr="00B306DE" w:rsidRDefault="00A3719B" w:rsidP="00DC5AD4">
      <w:pPr>
        <w:spacing w:line="480" w:lineRule="auto"/>
        <w:rPr>
          <w:rFonts w:ascii="Times New Roman" w:hAnsi="Times New Roman" w:cs="Times New Roman"/>
          <w:b/>
          <w:sz w:val="24"/>
          <w:szCs w:val="24"/>
        </w:rPr>
      </w:pPr>
      <w:r w:rsidRPr="00B306DE">
        <w:rPr>
          <w:rFonts w:ascii="Times New Roman" w:hAnsi="Times New Roman" w:cs="Times New Roman"/>
          <w:b/>
          <w:sz w:val="24"/>
          <w:szCs w:val="24"/>
        </w:rPr>
        <w:t>References</w:t>
      </w:r>
    </w:p>
    <w:p w14:paraId="048B45DE" w14:textId="52D95825" w:rsidR="00751DCE" w:rsidRPr="00B306DE" w:rsidRDefault="00751DCE" w:rsidP="00751DCE">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Alaerts, K., Heremans, E., Swinnen, S. P., &amp; Wenderoth, N. (2009). How are observed actions mapped to the observer’s motor system? Influence of posture and perspective. </w:t>
      </w:r>
      <w:r w:rsidRPr="00B306DE">
        <w:rPr>
          <w:rFonts w:ascii="Times New Roman" w:hAnsi="Times New Roman" w:cs="Times New Roman"/>
          <w:i/>
          <w:iCs/>
          <w:sz w:val="24"/>
          <w:szCs w:val="24"/>
        </w:rPr>
        <w:t>Neuropsychologia</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47</w:t>
      </w:r>
      <w:r w:rsidRPr="00B306DE">
        <w:rPr>
          <w:rFonts w:ascii="Times New Roman" w:hAnsi="Times New Roman" w:cs="Times New Roman"/>
          <w:sz w:val="24"/>
          <w:szCs w:val="24"/>
        </w:rPr>
        <w:t>(2), 415–422. https://doi.org/10.1016/j.neuropsychologia.2008.09.012</w:t>
      </w:r>
    </w:p>
    <w:p w14:paraId="66EF7489" w14:textId="31FDB586" w:rsidR="00A3719B" w:rsidRPr="00B306DE" w:rsidRDefault="00A3719B" w:rsidP="00DC5AD4">
      <w:pPr>
        <w:spacing w:line="480" w:lineRule="auto"/>
        <w:ind w:left="720" w:hanging="720"/>
        <w:rPr>
          <w:rFonts w:ascii="Times New Roman" w:hAnsi="Times New Roman" w:cs="Times New Roman"/>
          <w:sz w:val="24"/>
          <w:szCs w:val="24"/>
        </w:rPr>
      </w:pPr>
      <w:r w:rsidRPr="00B306DE">
        <w:rPr>
          <w:rFonts w:ascii="Times New Roman" w:hAnsi="Times New Roman" w:cs="Times New Roman"/>
          <w:sz w:val="24"/>
          <w:szCs w:val="24"/>
        </w:rPr>
        <w:t xml:space="preserve">Alloway, T. P. (2011). A comparison of working memory profiles in children with ADHD and DCD. </w:t>
      </w:r>
      <w:r w:rsidRPr="00B306DE">
        <w:rPr>
          <w:rFonts w:ascii="Times New Roman" w:hAnsi="Times New Roman" w:cs="Times New Roman"/>
          <w:i/>
          <w:iCs/>
          <w:sz w:val="24"/>
          <w:szCs w:val="24"/>
        </w:rPr>
        <w:t>Child Neuropsychology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17</w:t>
      </w:r>
      <w:r w:rsidRPr="00B306DE">
        <w:rPr>
          <w:rFonts w:ascii="Times New Roman" w:hAnsi="Times New Roman" w:cs="Times New Roman"/>
          <w:sz w:val="24"/>
          <w:szCs w:val="24"/>
        </w:rPr>
        <w:t>(5), 483-494.</w:t>
      </w:r>
      <w:r w:rsidRPr="00B306DE">
        <w:rPr>
          <w:rFonts w:ascii="Times New Roman" w:hAnsi="Times New Roman" w:cs="Times New Roman"/>
          <w:sz w:val="24"/>
          <w:szCs w:val="24"/>
        </w:rPr>
        <w:fldChar w:fldCharType="begin"/>
      </w:r>
      <w:r w:rsidRPr="00B306DE">
        <w:rPr>
          <w:rFonts w:ascii="Times New Roman" w:hAnsi="Times New Roman" w:cs="Times New Roman"/>
          <w:sz w:val="24"/>
          <w:szCs w:val="24"/>
        </w:rPr>
        <w:instrText xml:space="preserve"> ADDIN ZOTERO_BIBL {"custom":[]} CSL_BIBLIOGRAPHY </w:instrText>
      </w:r>
      <w:r w:rsidRPr="00B306DE">
        <w:rPr>
          <w:rFonts w:ascii="Times New Roman" w:hAnsi="Times New Roman" w:cs="Times New Roman"/>
          <w:sz w:val="24"/>
          <w:szCs w:val="24"/>
        </w:rPr>
        <w:fldChar w:fldCharType="separate"/>
      </w:r>
    </w:p>
    <w:p w14:paraId="0B568BFB"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Baluch, F., &amp; Itti, L. (2011). Mechanisms of top-down attention. </w:t>
      </w:r>
      <w:r w:rsidRPr="00B306DE">
        <w:rPr>
          <w:rFonts w:ascii="Times New Roman" w:hAnsi="Times New Roman" w:cs="Times New Roman"/>
          <w:i/>
          <w:iCs/>
          <w:sz w:val="24"/>
          <w:szCs w:val="24"/>
        </w:rPr>
        <w:t>Trends in Neurosciences</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34</w:t>
      </w:r>
      <w:r w:rsidRPr="00B306DE">
        <w:rPr>
          <w:rFonts w:ascii="Times New Roman" w:hAnsi="Times New Roman" w:cs="Times New Roman"/>
          <w:sz w:val="24"/>
          <w:szCs w:val="24"/>
        </w:rPr>
        <w:t>(4), 210–224. https://doi.org/10.1016/j.tins.2011.02.003</w:t>
      </w:r>
    </w:p>
    <w:p w14:paraId="1244D85B"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Battaglia, C., D’Artibale, E., Fiorilli, G., Piazza, M., Tsopani, D., Giombini, A., di Cagno, A. (2014). Use of video observation and motor imagery on jumping performance in national rhythmic gymnastics athletes. </w:t>
      </w:r>
      <w:r w:rsidRPr="00B306DE">
        <w:rPr>
          <w:rFonts w:ascii="Times New Roman" w:hAnsi="Times New Roman" w:cs="Times New Roman"/>
          <w:i/>
          <w:iCs/>
          <w:sz w:val="24"/>
          <w:szCs w:val="24"/>
        </w:rPr>
        <w:t>Human Movement Science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38</w:t>
      </w:r>
      <w:r w:rsidRPr="00B306DE">
        <w:rPr>
          <w:rFonts w:ascii="Times New Roman" w:hAnsi="Times New Roman" w:cs="Times New Roman"/>
          <w:sz w:val="24"/>
          <w:szCs w:val="24"/>
        </w:rPr>
        <w:t>, 225–234. https://doi.org/10.1016/j.humov.2014.10.001</w:t>
      </w:r>
    </w:p>
    <w:p w14:paraId="290305BE" w14:textId="2020D0D2" w:rsidR="00424BE5" w:rsidRPr="00B306DE" w:rsidRDefault="00A3719B" w:rsidP="00DC5AD4">
      <w:pPr>
        <w:pStyle w:val="Bibliography"/>
        <w:rPr>
          <w:rFonts w:ascii="Times New Roman" w:hAnsi="Times New Roman" w:cs="Times New Roman"/>
          <w:sz w:val="24"/>
          <w:szCs w:val="24"/>
          <w:shd w:val="clear" w:color="auto" w:fill="FFFFFF"/>
        </w:rPr>
      </w:pPr>
      <w:r w:rsidRPr="00B306DE">
        <w:rPr>
          <w:rFonts w:ascii="Times New Roman" w:hAnsi="Times New Roman" w:cs="Times New Roman"/>
          <w:sz w:val="24"/>
          <w:szCs w:val="24"/>
          <w:shd w:val="clear" w:color="auto" w:fill="FFFFFF"/>
        </w:rPr>
        <w:t>Cumming, J., &amp; Williams, S. E. (2012). Imagery: The role of imagery in performance. In S. Murphy (Ed.), Handbook of sport and performance psychology (pp. 213-232). New York, NY: Oxford University Press. doi:10.1093/oxfordhb/9780199731763.013.0011</w:t>
      </w:r>
    </w:p>
    <w:p w14:paraId="26F4A588" w14:textId="77777777" w:rsidR="004E0D47" w:rsidRPr="00B306DE" w:rsidRDefault="004E0D47"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fldChar w:fldCharType="begin"/>
      </w:r>
      <w:r w:rsidRPr="00B306DE">
        <w:rPr>
          <w:rFonts w:ascii="Times New Roman" w:hAnsi="Times New Roman" w:cs="Times New Roman"/>
          <w:sz w:val="24"/>
          <w:szCs w:val="24"/>
        </w:rPr>
        <w:instrText xml:space="preserve"> ADDIN ZOTERO_BIBL {"uncited":[],"omitted":[],"custom":[]} CSL_BIBLIOGRAPHY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 xml:space="preserve">Caspers, S., Zilles, K., Laird, A. R., &amp; Eickhoff, S. B. (2010). ALE meta-analysis of action observation and imitation in the human brain. </w:t>
      </w:r>
      <w:r w:rsidRPr="00B306DE">
        <w:rPr>
          <w:rFonts w:ascii="Times New Roman" w:hAnsi="Times New Roman" w:cs="Times New Roman"/>
          <w:i/>
          <w:iCs/>
          <w:sz w:val="24"/>
          <w:szCs w:val="24"/>
        </w:rPr>
        <w:t>NeuroImage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50</w:t>
      </w:r>
      <w:r w:rsidRPr="00B306DE">
        <w:rPr>
          <w:rFonts w:ascii="Times New Roman" w:hAnsi="Times New Roman" w:cs="Times New Roman"/>
          <w:sz w:val="24"/>
          <w:szCs w:val="24"/>
        </w:rPr>
        <w:t>(3), 1148–1167. https://doi.org/10.1016/j.neuroimage.2009.12.112</w:t>
      </w:r>
    </w:p>
    <w:p w14:paraId="74000CB5" w14:textId="6860C53E" w:rsidR="00424BE5" w:rsidRPr="00B306DE" w:rsidRDefault="004E0D47" w:rsidP="00DC5AD4">
      <w:pPr>
        <w:spacing w:line="480" w:lineRule="auto"/>
        <w:ind w:left="720" w:hanging="720"/>
      </w:pPr>
      <w:r w:rsidRPr="00B306DE">
        <w:rPr>
          <w:rFonts w:ascii="Times New Roman" w:hAnsi="Times New Roman" w:cs="Times New Roman"/>
          <w:sz w:val="24"/>
          <w:szCs w:val="24"/>
        </w:rPr>
        <w:lastRenderedPageBreak/>
        <w:fldChar w:fldCharType="end"/>
      </w:r>
      <w:r w:rsidR="00424BE5" w:rsidRPr="00B306DE">
        <w:rPr>
          <w:rFonts w:ascii="Times New Roman" w:hAnsi="Times New Roman" w:cs="Times New Roman"/>
          <w:sz w:val="24"/>
          <w:szCs w:val="24"/>
        </w:rPr>
        <w:fldChar w:fldCharType="begin"/>
      </w:r>
      <w:r w:rsidR="00424BE5" w:rsidRPr="00B306DE">
        <w:rPr>
          <w:rFonts w:ascii="Times New Roman" w:hAnsi="Times New Roman" w:cs="Times New Roman"/>
          <w:sz w:val="24"/>
          <w:szCs w:val="24"/>
        </w:rPr>
        <w:instrText xml:space="preserve"> ADDIN ZOTERO_BIBL {"uncited":[],"omitted":[],"custom":[]} CSL_BIBLIOGRAPHY </w:instrText>
      </w:r>
      <w:r w:rsidR="00424BE5" w:rsidRPr="00B306DE">
        <w:rPr>
          <w:rFonts w:ascii="Times New Roman" w:hAnsi="Times New Roman" w:cs="Times New Roman"/>
          <w:sz w:val="24"/>
          <w:szCs w:val="24"/>
        </w:rPr>
        <w:fldChar w:fldCharType="separate"/>
      </w:r>
      <w:r w:rsidR="00424BE5" w:rsidRPr="00B306DE">
        <w:rPr>
          <w:rFonts w:ascii="Times New Roman" w:hAnsi="Times New Roman" w:cs="Times New Roman"/>
          <w:sz w:val="24"/>
          <w:szCs w:val="24"/>
        </w:rPr>
        <w:t>Constantinidis, C., &amp; Klingberg, T. (2016). The neurosci</w:t>
      </w:r>
      <w:r w:rsidR="003055F0" w:rsidRPr="00B306DE">
        <w:rPr>
          <w:rFonts w:ascii="Times New Roman" w:hAnsi="Times New Roman" w:cs="Times New Roman"/>
          <w:sz w:val="24"/>
          <w:szCs w:val="24"/>
        </w:rPr>
        <w:t>ence of working memory capacit</w:t>
      </w:r>
      <w:r w:rsidR="00424BE5" w:rsidRPr="00B306DE">
        <w:rPr>
          <w:rFonts w:ascii="Times New Roman" w:hAnsi="Times New Roman" w:cs="Times New Roman"/>
          <w:sz w:val="24"/>
          <w:szCs w:val="24"/>
        </w:rPr>
        <w:t xml:space="preserve">and training. </w:t>
      </w:r>
      <w:r w:rsidR="00424BE5" w:rsidRPr="00B306DE">
        <w:rPr>
          <w:rFonts w:ascii="Times New Roman" w:hAnsi="Times New Roman" w:cs="Times New Roman"/>
          <w:i/>
          <w:iCs/>
          <w:sz w:val="24"/>
          <w:szCs w:val="24"/>
        </w:rPr>
        <w:t>Nature Reviews. Neuroscience</w:t>
      </w:r>
      <w:r w:rsidR="00424BE5" w:rsidRPr="00B306DE">
        <w:rPr>
          <w:rFonts w:ascii="Times New Roman" w:hAnsi="Times New Roman" w:cs="Times New Roman"/>
          <w:sz w:val="24"/>
          <w:szCs w:val="24"/>
        </w:rPr>
        <w:t xml:space="preserve">, </w:t>
      </w:r>
      <w:r w:rsidR="00424BE5" w:rsidRPr="00B306DE">
        <w:rPr>
          <w:rFonts w:ascii="Times New Roman" w:hAnsi="Times New Roman" w:cs="Times New Roman"/>
          <w:i/>
          <w:iCs/>
          <w:sz w:val="24"/>
          <w:szCs w:val="24"/>
        </w:rPr>
        <w:t>17</w:t>
      </w:r>
      <w:r w:rsidR="00424BE5" w:rsidRPr="00B306DE">
        <w:rPr>
          <w:rFonts w:ascii="Times New Roman" w:hAnsi="Times New Roman" w:cs="Times New Roman"/>
          <w:sz w:val="24"/>
          <w:szCs w:val="24"/>
        </w:rPr>
        <w:t>(7), 438–449. https://doi.org/10.1038/nrn.2016.43</w:t>
      </w:r>
    </w:p>
    <w:p w14:paraId="3E03C27C" w14:textId="77777777" w:rsidR="00B3544D" w:rsidRPr="00B306DE" w:rsidRDefault="00B3544D"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fldChar w:fldCharType="begin"/>
      </w:r>
      <w:r w:rsidRPr="00B306DE">
        <w:rPr>
          <w:rFonts w:ascii="Times New Roman" w:hAnsi="Times New Roman" w:cs="Times New Roman"/>
          <w:sz w:val="24"/>
          <w:szCs w:val="24"/>
        </w:rPr>
        <w:instrText xml:space="preserve"> ADDIN ZOTERO_BIBL {"uncited":[],"omitted":[],"custom":[]} CSL_BIBLIOGRAPHY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 xml:space="preserve">Eaves, D. L., Riach, M., Holmes, P. S., &amp; Wright, D. J. (2016). Motor Imagery during Action Observation: A Brief Review of Evidence, Theory and Future Research Opportunities. </w:t>
      </w:r>
      <w:r w:rsidRPr="00B306DE">
        <w:rPr>
          <w:rFonts w:ascii="Times New Roman" w:hAnsi="Times New Roman" w:cs="Times New Roman"/>
          <w:i/>
          <w:iCs/>
          <w:sz w:val="24"/>
          <w:szCs w:val="24"/>
        </w:rPr>
        <w:t>Frontiers in Neuroscience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10</w:t>
      </w:r>
      <w:r w:rsidRPr="00B306DE">
        <w:rPr>
          <w:rFonts w:ascii="Times New Roman" w:hAnsi="Times New Roman" w:cs="Times New Roman"/>
          <w:sz w:val="24"/>
          <w:szCs w:val="24"/>
        </w:rPr>
        <w:t>. https://doi.org/10.3389/fnins.2016.0051</w:t>
      </w:r>
    </w:p>
    <w:p w14:paraId="716C6C67" w14:textId="4A08AB97" w:rsidR="00B3544D" w:rsidRPr="00B306DE" w:rsidRDefault="00B3544D" w:rsidP="00D346C8">
      <w:pPr>
        <w:spacing w:line="480" w:lineRule="auto"/>
        <w:ind w:left="720" w:hanging="720"/>
        <w:rPr>
          <w:rFonts w:ascii="Times New Roman" w:hAnsi="Times New Roman" w:cs="Times New Roman"/>
          <w:sz w:val="24"/>
          <w:szCs w:val="24"/>
        </w:rPr>
      </w:pPr>
      <w:r w:rsidRPr="00B306DE">
        <w:rPr>
          <w:rFonts w:ascii="Times New Roman" w:hAnsi="Times New Roman" w:cs="Times New Roman"/>
          <w:sz w:val="24"/>
          <w:szCs w:val="24"/>
        </w:rPr>
        <w:fldChar w:fldCharType="end"/>
      </w:r>
      <w:r w:rsidRPr="00B306DE">
        <w:rPr>
          <w:rFonts w:ascii="Times New Roman" w:hAnsi="Times New Roman" w:cs="Times New Roman"/>
          <w:sz w:val="24"/>
          <w:szCs w:val="24"/>
        </w:rPr>
        <w:t xml:space="preserve">Flanagan, J. R., &amp; Johansson, R. S. (2003). Action plans used in action observation. </w:t>
      </w:r>
      <w:r w:rsidRPr="00B306DE">
        <w:rPr>
          <w:rFonts w:ascii="Times New Roman" w:hAnsi="Times New Roman" w:cs="Times New Roman"/>
          <w:i/>
          <w:iCs/>
          <w:sz w:val="24"/>
          <w:szCs w:val="24"/>
        </w:rPr>
        <w:t>Nature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424</w:t>
      </w:r>
      <w:r w:rsidRPr="00B306DE">
        <w:rPr>
          <w:rFonts w:ascii="Times New Roman" w:hAnsi="Times New Roman" w:cs="Times New Roman"/>
          <w:sz w:val="24"/>
          <w:szCs w:val="24"/>
        </w:rPr>
        <w:t>(6950), 769–771. https://doi.org/10.1038/nature01861</w:t>
      </w:r>
    </w:p>
    <w:p w14:paraId="06A0A980" w14:textId="49C2B660" w:rsidR="00A3719B" w:rsidRPr="00B306DE" w:rsidRDefault="00424BE5" w:rsidP="00762591">
      <w:pPr>
        <w:spacing w:line="480" w:lineRule="auto"/>
        <w:ind w:left="720" w:hanging="720"/>
      </w:pPr>
      <w:r w:rsidRPr="00B306DE">
        <w:rPr>
          <w:rFonts w:ascii="Times New Roman" w:hAnsi="Times New Roman" w:cs="Times New Roman"/>
          <w:sz w:val="24"/>
          <w:szCs w:val="24"/>
        </w:rPr>
        <w:fldChar w:fldCharType="end"/>
      </w:r>
      <w:r w:rsidR="00A3719B" w:rsidRPr="00B306DE">
        <w:rPr>
          <w:rFonts w:ascii="Times New Roman" w:hAnsi="Times New Roman" w:cs="Times New Roman"/>
          <w:sz w:val="24"/>
          <w:szCs w:val="24"/>
        </w:rPr>
        <w:t xml:space="preserve">Filimon, F., Nelson, J. D., Hagler, D. J., &amp; Sereno, M. I. (2007). Human cortical representations for reaching: mirror neurons for execution, observation, and imagery. </w:t>
      </w:r>
      <w:r w:rsidR="00A3719B" w:rsidRPr="00B306DE">
        <w:rPr>
          <w:rFonts w:ascii="Times New Roman" w:hAnsi="Times New Roman" w:cs="Times New Roman"/>
          <w:i/>
          <w:iCs/>
          <w:sz w:val="24"/>
          <w:szCs w:val="24"/>
        </w:rPr>
        <w:t>NeuroImage</w:t>
      </w:r>
      <w:r w:rsidR="00A3719B" w:rsidRPr="00B306DE">
        <w:rPr>
          <w:rFonts w:ascii="Times New Roman" w:hAnsi="Times New Roman" w:cs="Times New Roman"/>
          <w:sz w:val="24"/>
          <w:szCs w:val="24"/>
        </w:rPr>
        <w:t xml:space="preserve">, </w:t>
      </w:r>
      <w:r w:rsidR="00A3719B" w:rsidRPr="00B306DE">
        <w:rPr>
          <w:rFonts w:ascii="Times New Roman" w:hAnsi="Times New Roman" w:cs="Times New Roman"/>
          <w:i/>
          <w:iCs/>
          <w:sz w:val="24"/>
          <w:szCs w:val="24"/>
        </w:rPr>
        <w:t>37</w:t>
      </w:r>
      <w:r w:rsidR="00A3719B" w:rsidRPr="00B306DE">
        <w:rPr>
          <w:rFonts w:ascii="Times New Roman" w:hAnsi="Times New Roman" w:cs="Times New Roman"/>
          <w:sz w:val="24"/>
          <w:szCs w:val="24"/>
        </w:rPr>
        <w:t>(4), 1315–1328. https://doi.org/10.1016/j.neuroimage.2007.06.008</w:t>
      </w:r>
      <w:r w:rsidR="003A2EBE" w:rsidRPr="00B306DE">
        <w:rPr>
          <w:rFonts w:ascii="Times New Roman" w:hAnsi="Times New Roman" w:cs="Times New Roman"/>
          <w:sz w:val="24"/>
          <w:szCs w:val="24"/>
        </w:rPr>
        <w:t xml:space="preserve">  </w:t>
      </w:r>
    </w:p>
    <w:p w14:paraId="25473890" w14:textId="6814DFC9" w:rsidR="00475EC5" w:rsidRPr="00B306DE" w:rsidRDefault="00475EC5"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Filimon, F., Rieth, C. A., Sereno, M. I., &amp; Cottrell, G. W. (2015). Observed, Executed, and Imagined Action Representations can be Decoded From Ventral and Dorsal Areas. </w:t>
      </w:r>
      <w:r w:rsidRPr="00B306DE">
        <w:rPr>
          <w:rFonts w:ascii="Times New Roman" w:hAnsi="Times New Roman" w:cs="Times New Roman"/>
          <w:i/>
          <w:iCs/>
          <w:sz w:val="24"/>
          <w:szCs w:val="24"/>
        </w:rPr>
        <w:t>Cerebral Cortex (New York, N.Y.: 1991)</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25</w:t>
      </w:r>
      <w:r w:rsidRPr="00B306DE">
        <w:rPr>
          <w:rFonts w:ascii="Times New Roman" w:hAnsi="Times New Roman" w:cs="Times New Roman"/>
          <w:sz w:val="24"/>
          <w:szCs w:val="24"/>
        </w:rPr>
        <w:t>(9), 3144–3158. https://doi.org/10.1093/cercor/bhu110</w:t>
      </w:r>
    </w:p>
    <w:p w14:paraId="03DA13C4" w14:textId="39B19471" w:rsidR="005365E3" w:rsidRPr="00B306DE" w:rsidRDefault="005365E3"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Fischman, M. G. (2015). On the continuing problem of inappropriate learning measures: Comment on Wulf et al. (2014) and Wulf et al. (2015). </w:t>
      </w:r>
      <w:r w:rsidRPr="00B306DE">
        <w:rPr>
          <w:rFonts w:ascii="Times New Roman" w:hAnsi="Times New Roman" w:cs="Times New Roman"/>
          <w:i/>
          <w:iCs/>
          <w:sz w:val="24"/>
          <w:szCs w:val="24"/>
        </w:rPr>
        <w:t>Human Movement Science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42</w:t>
      </w:r>
      <w:r w:rsidRPr="00B306DE">
        <w:rPr>
          <w:rFonts w:ascii="Times New Roman" w:hAnsi="Times New Roman" w:cs="Times New Roman"/>
          <w:sz w:val="24"/>
          <w:szCs w:val="24"/>
        </w:rPr>
        <w:t>, 225–231. https://doi.org/10.1016/j.humov.2015.05.011</w:t>
      </w:r>
    </w:p>
    <w:p w14:paraId="5C934D58"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Frank, C., Land, W. M., Popp, C., &amp; Schack, T. (2014). Mental Representation and Mental Practice: Experimental Investigation on the Functional Links between Motor Memory and Motor Imagery. </w:t>
      </w:r>
      <w:r w:rsidRPr="00B306DE">
        <w:rPr>
          <w:rFonts w:ascii="Times New Roman" w:hAnsi="Times New Roman" w:cs="Times New Roman"/>
          <w:i/>
          <w:iCs/>
          <w:sz w:val="24"/>
          <w:szCs w:val="24"/>
        </w:rPr>
        <w:t>PLOS ONE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9</w:t>
      </w:r>
      <w:r w:rsidRPr="00B306DE">
        <w:rPr>
          <w:rFonts w:ascii="Times New Roman" w:hAnsi="Times New Roman" w:cs="Times New Roman"/>
          <w:sz w:val="24"/>
          <w:szCs w:val="24"/>
        </w:rPr>
        <w:t>(4), e95175. https://doi.org/10.1371/journal.pone.0095175</w:t>
      </w:r>
    </w:p>
    <w:p w14:paraId="1A0B0B81"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noProof/>
          <w:sz w:val="24"/>
          <w:szCs w:val="24"/>
          <w:lang w:eastAsia="en-GB"/>
        </w:rPr>
        <w:lastRenderedPageBreak/>
        <w:t xml:space="preserve">Frank, C., Land, W. M., &amp; Schack, T. (2015). Perceptual-cognitive changes during motor learning: The influence of mental and physical practice on mental representation, gaze behavior, and performance of a complex action. </w:t>
      </w:r>
      <w:r w:rsidRPr="00B306DE">
        <w:rPr>
          <w:rFonts w:ascii="Times New Roman" w:hAnsi="Times New Roman" w:cs="Times New Roman"/>
          <w:i/>
          <w:iCs/>
          <w:noProof/>
          <w:sz w:val="24"/>
          <w:szCs w:val="24"/>
          <w:lang w:eastAsia="en-GB"/>
        </w:rPr>
        <w:t>Frontiers in psychology</w:t>
      </w:r>
      <w:r w:rsidRPr="00B306DE">
        <w:rPr>
          <w:rFonts w:ascii="Times New Roman" w:hAnsi="Times New Roman" w:cs="Times New Roman"/>
          <w:noProof/>
          <w:sz w:val="24"/>
          <w:szCs w:val="24"/>
          <w:lang w:eastAsia="en-GB"/>
        </w:rPr>
        <w:t xml:space="preserve">, </w:t>
      </w:r>
      <w:r w:rsidRPr="00B306DE">
        <w:rPr>
          <w:rFonts w:ascii="Times New Roman" w:hAnsi="Times New Roman" w:cs="Times New Roman"/>
          <w:i/>
          <w:iCs/>
          <w:noProof/>
          <w:sz w:val="24"/>
          <w:szCs w:val="24"/>
          <w:lang w:eastAsia="en-GB"/>
        </w:rPr>
        <w:t>6</w:t>
      </w:r>
      <w:r w:rsidRPr="00B306DE">
        <w:rPr>
          <w:rFonts w:ascii="Times New Roman" w:hAnsi="Times New Roman" w:cs="Times New Roman"/>
          <w:noProof/>
          <w:sz w:val="24"/>
          <w:szCs w:val="24"/>
          <w:lang w:eastAsia="en-GB"/>
        </w:rPr>
        <w:t>.</w:t>
      </w:r>
    </w:p>
    <w:p w14:paraId="34C501DF"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Gatti, R., Tettamanti, A., Gough, P. M., Riboldi, E., Marinoni, L., &amp; Buccino, G. (2013). Action observation versus motor imagery in learning a complex motor task: a short review of literature and a kinematics study. </w:t>
      </w:r>
      <w:r w:rsidRPr="00B306DE">
        <w:rPr>
          <w:rFonts w:ascii="Times New Roman" w:hAnsi="Times New Roman" w:cs="Times New Roman"/>
          <w:i/>
          <w:iCs/>
          <w:sz w:val="24"/>
          <w:szCs w:val="24"/>
        </w:rPr>
        <w:t>Neuroscience Letters</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540</w:t>
      </w:r>
      <w:r w:rsidRPr="00B306DE">
        <w:rPr>
          <w:rFonts w:ascii="Times New Roman" w:hAnsi="Times New Roman" w:cs="Times New Roman"/>
          <w:sz w:val="24"/>
          <w:szCs w:val="24"/>
        </w:rPr>
        <w:t>, 37–42. https://doi.org/10.1016/j.neulet.2012.11.039</w:t>
      </w:r>
    </w:p>
    <w:p w14:paraId="04E58FB9"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Goginsky, A. M., &amp; Collins, D. (1996). Research design and mental practice. </w:t>
      </w:r>
      <w:r w:rsidRPr="00B306DE">
        <w:rPr>
          <w:rFonts w:ascii="Times New Roman" w:hAnsi="Times New Roman" w:cs="Times New Roman"/>
          <w:i/>
          <w:iCs/>
          <w:sz w:val="24"/>
          <w:szCs w:val="24"/>
        </w:rPr>
        <w:t>Journal of Sports Sciences</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14</w:t>
      </w:r>
      <w:r w:rsidRPr="00B306DE">
        <w:rPr>
          <w:rFonts w:ascii="Times New Roman" w:hAnsi="Times New Roman" w:cs="Times New Roman"/>
          <w:sz w:val="24"/>
          <w:szCs w:val="24"/>
        </w:rPr>
        <w:t>(5), 381–392. https://doi.org/10.1080/02640419608727725</w:t>
      </w:r>
    </w:p>
    <w:p w14:paraId="75C75929"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Gregg, M., Hall, C., &amp; Butler, A. (2010). The MIQ-RS: A Suitable Option for Examining Movement Imagery Ability. </w:t>
      </w:r>
      <w:r w:rsidRPr="00B306DE">
        <w:rPr>
          <w:rFonts w:ascii="Times New Roman" w:hAnsi="Times New Roman" w:cs="Times New Roman"/>
          <w:i/>
          <w:iCs/>
          <w:sz w:val="24"/>
          <w:szCs w:val="24"/>
        </w:rPr>
        <w:t>Evidence-Based Complementary and Alternative Medicine : eCAM</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7</w:t>
      </w:r>
      <w:r w:rsidRPr="00B306DE">
        <w:rPr>
          <w:rFonts w:ascii="Times New Roman" w:hAnsi="Times New Roman" w:cs="Times New Roman"/>
          <w:sz w:val="24"/>
          <w:szCs w:val="24"/>
        </w:rPr>
        <w:t>(2), 249–257. https://doi.org/10.1093/ecam/nem170</w:t>
      </w:r>
    </w:p>
    <w:p w14:paraId="7BB4797E"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Grèzes, J., &amp; Decety, J. (2001). Functional anatomy of execution, mental simulation, observation, and verb generation of actions: a meta-analysis. </w:t>
      </w:r>
      <w:r w:rsidRPr="00B306DE">
        <w:rPr>
          <w:rFonts w:ascii="Times New Roman" w:hAnsi="Times New Roman" w:cs="Times New Roman"/>
          <w:i/>
          <w:iCs/>
          <w:sz w:val="24"/>
          <w:szCs w:val="24"/>
        </w:rPr>
        <w:t>Human Brain Mapping</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12</w:t>
      </w:r>
      <w:r w:rsidRPr="00B306DE">
        <w:rPr>
          <w:rFonts w:ascii="Times New Roman" w:hAnsi="Times New Roman" w:cs="Times New Roman"/>
          <w:sz w:val="24"/>
          <w:szCs w:val="24"/>
        </w:rPr>
        <w:t>(1), 1–19.</w:t>
      </w:r>
    </w:p>
    <w:p w14:paraId="66B00EBF" w14:textId="207A2E76" w:rsidR="00077909"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Guillot, A., Genevois, C., Desliens, S., Saieb, S., &amp; Rogowski, I. (2012). Motor imagery and “placebo-racket effects” in tennis serve performance. </w:t>
      </w:r>
      <w:r w:rsidRPr="00B306DE">
        <w:rPr>
          <w:rFonts w:ascii="Times New Roman" w:hAnsi="Times New Roman" w:cs="Times New Roman"/>
          <w:i/>
          <w:iCs/>
          <w:sz w:val="24"/>
          <w:szCs w:val="24"/>
        </w:rPr>
        <w:t>Psychology of Sport and Exercise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13</w:t>
      </w:r>
      <w:r w:rsidRPr="00B306DE">
        <w:rPr>
          <w:rFonts w:ascii="Times New Roman" w:hAnsi="Times New Roman" w:cs="Times New Roman"/>
          <w:sz w:val="24"/>
          <w:szCs w:val="24"/>
        </w:rPr>
        <w:t>(5), 533–540. https://doi.org/10.1016/j.psychsport.2012.03.002</w:t>
      </w:r>
    </w:p>
    <w:p w14:paraId="0380C2F9" w14:textId="6692F3FC" w:rsidR="00077909" w:rsidRPr="00B306DE" w:rsidRDefault="00077909"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fldChar w:fldCharType="begin"/>
      </w:r>
      <w:r w:rsidRPr="00B306DE">
        <w:rPr>
          <w:rFonts w:ascii="Times New Roman" w:hAnsi="Times New Roman" w:cs="Times New Roman"/>
          <w:sz w:val="24"/>
          <w:szCs w:val="24"/>
        </w:rPr>
        <w:instrText xml:space="preserve"> ADDIN ZOTERO_BIBL {"uncited":[],"omitted":[],"custom":[]} CSL_BIBLIOGRAPHY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 xml:space="preserve">Hardwick, R. M., Caspers, S., Eickhoff, S. B., &amp; Swinnen, S. P. (2017). Neural Correlates of Motor Imagery, Action Observation, and Movement Execution: A Comparison Across Quantitative Meta-Analyses. </w:t>
      </w:r>
      <w:r w:rsidRPr="00B306DE">
        <w:rPr>
          <w:rFonts w:ascii="Times New Roman" w:hAnsi="Times New Roman" w:cs="Times New Roman"/>
          <w:i/>
          <w:iCs/>
          <w:sz w:val="24"/>
          <w:szCs w:val="24"/>
        </w:rPr>
        <w:t>BioRxiv</w:t>
      </w:r>
      <w:r w:rsidRPr="00B306DE">
        <w:rPr>
          <w:rFonts w:ascii="Times New Roman" w:hAnsi="Times New Roman" w:cs="Times New Roman"/>
          <w:sz w:val="24"/>
          <w:szCs w:val="24"/>
        </w:rPr>
        <w:t>, 198432. https://doi.org/10.1101/198432</w:t>
      </w:r>
      <w:r w:rsidRPr="00B306DE">
        <w:rPr>
          <w:rFonts w:ascii="Times New Roman" w:hAnsi="Times New Roman" w:cs="Times New Roman"/>
          <w:sz w:val="24"/>
          <w:szCs w:val="24"/>
        </w:rPr>
        <w:fldChar w:fldCharType="end"/>
      </w:r>
    </w:p>
    <w:p w14:paraId="6DFBD410" w14:textId="09B5E194" w:rsidR="00BB22ED" w:rsidRPr="00B306DE" w:rsidRDefault="00BB22ED"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fldChar w:fldCharType="begin"/>
      </w:r>
      <w:r w:rsidRPr="00B306DE">
        <w:rPr>
          <w:rFonts w:ascii="Times New Roman" w:hAnsi="Times New Roman" w:cs="Times New Roman"/>
          <w:sz w:val="24"/>
          <w:szCs w:val="24"/>
        </w:rPr>
        <w:instrText xml:space="preserve"> ADDIN ZOTERO_BIBL {"uncited":[],"omitted":[],"custom":[]} CSL_BIBLIOGRAPHY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 xml:space="preserve">Heremans, E., Helsen, W. F., De Poel, H. J., Alaerts, K., Meyns, P., &amp; Feys, P. (2009). Facilitation of motor imagery through movement-related cueing. </w:t>
      </w:r>
      <w:r w:rsidRPr="00B306DE">
        <w:rPr>
          <w:rFonts w:ascii="Times New Roman" w:hAnsi="Times New Roman" w:cs="Times New Roman"/>
          <w:i/>
          <w:iCs/>
          <w:sz w:val="24"/>
          <w:szCs w:val="24"/>
        </w:rPr>
        <w:t>Brain Research</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1278</w:t>
      </w:r>
      <w:r w:rsidRPr="00B306DE">
        <w:rPr>
          <w:rFonts w:ascii="Times New Roman" w:hAnsi="Times New Roman" w:cs="Times New Roman"/>
          <w:sz w:val="24"/>
          <w:szCs w:val="24"/>
        </w:rPr>
        <w:t>, 50–58. https://doi.org/10.1016/j.brainres.2009.04.041</w:t>
      </w:r>
      <w:r w:rsidRPr="00B306DE">
        <w:rPr>
          <w:rFonts w:ascii="Times New Roman" w:hAnsi="Times New Roman" w:cs="Times New Roman"/>
          <w:sz w:val="24"/>
          <w:szCs w:val="24"/>
        </w:rPr>
        <w:fldChar w:fldCharType="end"/>
      </w:r>
    </w:p>
    <w:p w14:paraId="35E36F47" w14:textId="77777777" w:rsidR="00361EA6" w:rsidRPr="00B306DE" w:rsidRDefault="00361EA6" w:rsidP="00361EA6">
      <w:pPr>
        <w:pStyle w:val="Bibliography"/>
        <w:rPr>
          <w:rFonts w:ascii="Times New Roman" w:hAnsi="Times New Roman" w:cs="Times New Roman"/>
          <w:sz w:val="24"/>
          <w:szCs w:val="24"/>
        </w:rPr>
      </w:pPr>
      <w:r w:rsidRPr="00B306DE">
        <w:rPr>
          <w:rFonts w:ascii="Times New Roman" w:hAnsi="Times New Roman" w:cs="Times New Roman"/>
          <w:sz w:val="24"/>
          <w:szCs w:val="24"/>
        </w:rPr>
        <w:lastRenderedPageBreak/>
        <w:fldChar w:fldCharType="begin"/>
      </w:r>
      <w:r w:rsidRPr="00B306DE">
        <w:rPr>
          <w:rFonts w:ascii="Times New Roman" w:hAnsi="Times New Roman" w:cs="Times New Roman"/>
          <w:sz w:val="24"/>
          <w:szCs w:val="24"/>
        </w:rPr>
        <w:instrText xml:space="preserve"> ADDIN ZOTERO_BIBL {"uncited":[],"omitted":[],"custom":[]} CSL_BIBLIOGRAPHY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 xml:space="preserve">Holmes, P. S., &amp; Collins, D. J. (2001). The PETTLEP Approach to Motor Imagery: A Functional Equivalence Model for Sport Psychologists. </w:t>
      </w:r>
      <w:r w:rsidRPr="00B306DE">
        <w:rPr>
          <w:rFonts w:ascii="Times New Roman" w:hAnsi="Times New Roman" w:cs="Times New Roman"/>
          <w:i/>
          <w:iCs/>
          <w:sz w:val="24"/>
          <w:szCs w:val="24"/>
        </w:rPr>
        <w:t>Journal of Applied Sport Psychology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13</w:t>
      </w:r>
      <w:r w:rsidRPr="00B306DE">
        <w:rPr>
          <w:rFonts w:ascii="Times New Roman" w:hAnsi="Times New Roman" w:cs="Times New Roman"/>
          <w:sz w:val="24"/>
          <w:szCs w:val="24"/>
        </w:rPr>
        <w:t>(1), 60–83. https://doi.org/10.1080/10413200109339004</w:t>
      </w:r>
    </w:p>
    <w:p w14:paraId="219BA609" w14:textId="7130BB80" w:rsidR="00361EA6" w:rsidRPr="00B306DE" w:rsidRDefault="00361EA6" w:rsidP="009F46E6">
      <w:r w:rsidRPr="00B306DE">
        <w:rPr>
          <w:rFonts w:ascii="Times New Roman" w:hAnsi="Times New Roman" w:cs="Times New Roman"/>
          <w:sz w:val="24"/>
          <w:szCs w:val="24"/>
        </w:rPr>
        <w:fldChar w:fldCharType="end"/>
      </w:r>
    </w:p>
    <w:p w14:paraId="34AB7EE9" w14:textId="62F14E98" w:rsidR="00B424FC" w:rsidRPr="00B306DE" w:rsidRDefault="00B424FC" w:rsidP="00B424FC">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Holmes, P. S., &amp; Wright, D. J. (2017). Motor cognition and neuroscience in sport psychology. </w:t>
      </w:r>
      <w:r w:rsidRPr="00B306DE">
        <w:rPr>
          <w:rFonts w:ascii="Times New Roman" w:hAnsi="Times New Roman" w:cs="Times New Roman"/>
          <w:i/>
          <w:iCs/>
          <w:sz w:val="24"/>
          <w:szCs w:val="24"/>
        </w:rPr>
        <w:t>Current Opinion in Psychology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16</w:t>
      </w:r>
      <w:r w:rsidRPr="00B306DE">
        <w:rPr>
          <w:rFonts w:ascii="Times New Roman" w:hAnsi="Times New Roman" w:cs="Times New Roman"/>
          <w:sz w:val="24"/>
          <w:szCs w:val="24"/>
        </w:rPr>
        <w:t>, 43–47. https://doi.org/10.1016/j.copsyc.2017.03.009</w:t>
      </w:r>
    </w:p>
    <w:p w14:paraId="58237052"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JR, S. Y. E. (1969a). James J. Gibson, The Senses Considered as Perceptual Systems. </w:t>
      </w:r>
      <w:r w:rsidRPr="00B306DE">
        <w:rPr>
          <w:rFonts w:ascii="Times New Roman" w:hAnsi="Times New Roman" w:cs="Times New Roman"/>
          <w:i/>
          <w:iCs/>
          <w:sz w:val="24"/>
          <w:szCs w:val="24"/>
        </w:rPr>
        <w:t>The Art Bulletin</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51</w:t>
      </w:r>
      <w:r w:rsidRPr="00B306DE">
        <w:rPr>
          <w:rFonts w:ascii="Times New Roman" w:hAnsi="Times New Roman" w:cs="Times New Roman"/>
          <w:sz w:val="24"/>
          <w:szCs w:val="24"/>
        </w:rPr>
        <w:t>(3), 310–311. https://doi.org/10.1080/00043079.1969.10790296</w:t>
      </w:r>
    </w:p>
    <w:p w14:paraId="1FF80B40" w14:textId="25C44968"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Jacobson, E. (1931). Electrical measures of neuromuscular states during mental activities. V. </w:t>
      </w:r>
      <w:r w:rsidRPr="00B306DE">
        <w:rPr>
          <w:rFonts w:ascii="Times New Roman" w:hAnsi="Times New Roman" w:cs="Times New Roman"/>
          <w:i/>
          <w:sz w:val="24"/>
          <w:szCs w:val="24"/>
        </w:rPr>
        <w:t>American Journal of Physiology,</w:t>
      </w:r>
      <w:r w:rsidRPr="00B306DE">
        <w:rPr>
          <w:rFonts w:ascii="Times New Roman" w:hAnsi="Times New Roman" w:cs="Times New Roman"/>
          <w:sz w:val="24"/>
          <w:szCs w:val="24"/>
        </w:rPr>
        <w:t xml:space="preserve"> 96, 1 15-121.</w:t>
      </w:r>
      <w:r w:rsidR="00A20750" w:rsidRPr="00B306DE" w:rsidDel="00A20750">
        <w:rPr>
          <w:rFonts w:ascii="Times New Roman" w:hAnsi="Times New Roman" w:cs="Times New Roman"/>
          <w:sz w:val="24"/>
          <w:szCs w:val="24"/>
        </w:rPr>
        <w:t xml:space="preserve"> </w:t>
      </w:r>
    </w:p>
    <w:p w14:paraId="35055DBA" w14:textId="7640DBAB" w:rsidR="00A3719B" w:rsidRPr="00B306DE" w:rsidRDefault="00A3719B" w:rsidP="00DC5AD4">
      <w:pPr>
        <w:spacing w:line="480" w:lineRule="auto"/>
        <w:ind w:left="709" w:hanging="709"/>
        <w:rPr>
          <w:rFonts w:ascii="Times New Roman" w:hAnsi="Times New Roman" w:cs="Times New Roman"/>
          <w:sz w:val="24"/>
          <w:szCs w:val="24"/>
        </w:rPr>
      </w:pPr>
      <w:r w:rsidRPr="00B306DE">
        <w:rPr>
          <w:rFonts w:ascii="Times New Roman" w:hAnsi="Times New Roman" w:cs="Times New Roman"/>
          <w:sz w:val="24"/>
          <w:szCs w:val="24"/>
        </w:rPr>
        <w:fldChar w:fldCharType="begin"/>
      </w:r>
      <w:r w:rsidRPr="00B306DE">
        <w:rPr>
          <w:rFonts w:ascii="Times New Roman" w:hAnsi="Times New Roman" w:cs="Times New Roman"/>
          <w:sz w:val="24"/>
          <w:szCs w:val="24"/>
        </w:rPr>
        <w:instrText xml:space="preserve"> ADDIN ZOTERO_BIBL {"custom":[]} CSL_BIBLIOGRAPHY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 xml:space="preserve">Jeannerod, M. (2001). Neural simulation of action: a unifying mechanism for motor cognition. </w:t>
      </w:r>
      <w:r w:rsidRPr="00B306DE">
        <w:rPr>
          <w:rFonts w:ascii="Times New Roman" w:hAnsi="Times New Roman" w:cs="Times New Roman"/>
          <w:i/>
          <w:iCs/>
          <w:sz w:val="24"/>
          <w:szCs w:val="24"/>
        </w:rPr>
        <w:t>NeuroImage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14</w:t>
      </w:r>
      <w:r w:rsidRPr="00B306DE">
        <w:rPr>
          <w:rFonts w:ascii="Times New Roman" w:hAnsi="Times New Roman" w:cs="Times New Roman"/>
          <w:sz w:val="24"/>
          <w:szCs w:val="24"/>
        </w:rPr>
        <w:t>(1 Pt 2), S103-109.https://doi.org/10.1006/nimg.2001.0832</w:t>
      </w:r>
      <w:r w:rsidRPr="00B306DE">
        <w:rPr>
          <w:rFonts w:ascii="Times New Roman" w:hAnsi="Times New Roman" w:cs="Times New Roman"/>
          <w:sz w:val="24"/>
          <w:szCs w:val="24"/>
        </w:rPr>
        <w:fldChar w:fldCharType="end"/>
      </w:r>
    </w:p>
    <w:p w14:paraId="29E98422"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Lakens, D. (2013). Calculating and reporting effect sizes to facilitate cumulative science: a practical primer for t-tests and ANOVAs. </w:t>
      </w:r>
      <w:r w:rsidRPr="00B306DE">
        <w:rPr>
          <w:rFonts w:ascii="Times New Roman" w:hAnsi="Times New Roman" w:cs="Times New Roman"/>
          <w:i/>
          <w:iCs/>
          <w:sz w:val="24"/>
          <w:szCs w:val="24"/>
        </w:rPr>
        <w:t>Frontiers in Psychology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4</w:t>
      </w:r>
      <w:r w:rsidRPr="00B306DE">
        <w:rPr>
          <w:rFonts w:ascii="Times New Roman" w:hAnsi="Times New Roman" w:cs="Times New Roman"/>
          <w:sz w:val="24"/>
          <w:szCs w:val="24"/>
        </w:rPr>
        <w:t>, 863. https://doi.org/10.3389/fpsyg.2013.00863</w:t>
      </w:r>
    </w:p>
    <w:p w14:paraId="7E7EE4D7"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Lang, P. J., Kozak, M. J., Miller, G. A., Levin, D. N., &amp; McLean, A. (1980). Emotional imagery: conceptual structure and pattern of somato-visceral response. </w:t>
      </w:r>
      <w:r w:rsidRPr="00B306DE">
        <w:rPr>
          <w:rFonts w:ascii="Times New Roman" w:hAnsi="Times New Roman" w:cs="Times New Roman"/>
          <w:i/>
          <w:iCs/>
          <w:sz w:val="24"/>
          <w:szCs w:val="24"/>
        </w:rPr>
        <w:t>Psychophysiology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17</w:t>
      </w:r>
      <w:r w:rsidRPr="00B306DE">
        <w:rPr>
          <w:rFonts w:ascii="Times New Roman" w:hAnsi="Times New Roman" w:cs="Times New Roman"/>
          <w:sz w:val="24"/>
          <w:szCs w:val="24"/>
        </w:rPr>
        <w:t>(2), 179–192.</w:t>
      </w:r>
    </w:p>
    <w:p w14:paraId="651DF9CC" w14:textId="77777777" w:rsidR="00A3719B" w:rsidRPr="00B306DE" w:rsidRDefault="00A3719B" w:rsidP="00DC5AD4">
      <w:pPr>
        <w:spacing w:line="480" w:lineRule="auto"/>
        <w:ind w:left="709" w:hanging="709"/>
        <w:rPr>
          <w:rFonts w:ascii="Times New Roman" w:hAnsi="Times New Roman" w:cs="Times New Roman"/>
          <w:sz w:val="24"/>
          <w:szCs w:val="24"/>
        </w:rPr>
      </w:pPr>
      <w:r w:rsidRPr="00B306DE">
        <w:rPr>
          <w:rFonts w:ascii="Times New Roman" w:hAnsi="Times New Roman" w:cs="Times New Roman"/>
          <w:sz w:val="24"/>
          <w:szCs w:val="24"/>
        </w:rPr>
        <w:t xml:space="preserve">Lees, A. J., &amp; Smith, E. (1983). Cognitive deficits in the early stages of Parkinson's disease. </w:t>
      </w:r>
      <w:r w:rsidRPr="00B306DE">
        <w:rPr>
          <w:rFonts w:ascii="Times New Roman" w:hAnsi="Times New Roman" w:cs="Times New Roman"/>
          <w:i/>
          <w:iCs/>
          <w:sz w:val="24"/>
          <w:szCs w:val="24"/>
        </w:rPr>
        <w:t>Brain</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106</w:t>
      </w:r>
      <w:r w:rsidRPr="00B306DE">
        <w:rPr>
          <w:rFonts w:ascii="Times New Roman" w:hAnsi="Times New Roman" w:cs="Times New Roman"/>
          <w:sz w:val="24"/>
          <w:szCs w:val="24"/>
        </w:rPr>
        <w:t>(2), 257-270.</w:t>
      </w:r>
    </w:p>
    <w:p w14:paraId="0D866BFE" w14:textId="5586945B" w:rsidR="002F4678"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LeBel, M.-E., Haverstock, J., Cristancho, S., van Eimeren, L., &amp; Buckingham, G. (2017). Observational Learning During Simulation-Based Training in Arthroscopy: Is It Useful to Novices? </w:t>
      </w:r>
      <w:r w:rsidRPr="00B306DE">
        <w:rPr>
          <w:rFonts w:ascii="Times New Roman" w:hAnsi="Times New Roman" w:cs="Times New Roman"/>
          <w:i/>
          <w:iCs/>
          <w:sz w:val="24"/>
          <w:szCs w:val="24"/>
        </w:rPr>
        <w:t>Journal of Surgical Education</w:t>
      </w:r>
      <w:r w:rsidRPr="00B306DE">
        <w:rPr>
          <w:rFonts w:ascii="Times New Roman" w:hAnsi="Times New Roman" w:cs="Times New Roman"/>
          <w:sz w:val="24"/>
          <w:szCs w:val="24"/>
        </w:rPr>
        <w:t>. https://doi.org/10.1016/j.jsurg.2017.06.005</w:t>
      </w:r>
    </w:p>
    <w:p w14:paraId="1F354558" w14:textId="4F774332" w:rsidR="002F4678" w:rsidRPr="00B306DE" w:rsidRDefault="002F4678"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lastRenderedPageBreak/>
        <w:fldChar w:fldCharType="begin"/>
      </w:r>
      <w:r w:rsidRPr="00B306DE">
        <w:rPr>
          <w:rFonts w:ascii="Times New Roman" w:hAnsi="Times New Roman" w:cs="Times New Roman"/>
          <w:sz w:val="24"/>
          <w:szCs w:val="24"/>
        </w:rPr>
        <w:instrText xml:space="preserve"> ADDIN ZOTERO_BIBL {"uncited":[],"omitted":[],"custom":[]} CSL_BIBLIOGRAPHY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 xml:space="preserve">McCormick, S. A., Causer, J., &amp; Holmes, P. S. (2012). Eye gaze metrics reflect a shared motor representation for action observation and movement imagery. </w:t>
      </w:r>
      <w:r w:rsidRPr="00B306DE">
        <w:rPr>
          <w:rFonts w:ascii="Times New Roman" w:hAnsi="Times New Roman" w:cs="Times New Roman"/>
          <w:i/>
          <w:iCs/>
          <w:sz w:val="24"/>
          <w:szCs w:val="24"/>
        </w:rPr>
        <w:t>Brain and Cognition</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80</w:t>
      </w:r>
      <w:r w:rsidRPr="00B306DE">
        <w:rPr>
          <w:rFonts w:ascii="Times New Roman" w:hAnsi="Times New Roman" w:cs="Times New Roman"/>
          <w:sz w:val="24"/>
          <w:szCs w:val="24"/>
        </w:rPr>
        <w:t>(1), 83–88. https://doi.org/10.1016/j.bandc.2012.04.010</w:t>
      </w:r>
      <w:r w:rsidRPr="00B306DE">
        <w:rPr>
          <w:rFonts w:ascii="Times New Roman" w:hAnsi="Times New Roman" w:cs="Times New Roman"/>
          <w:sz w:val="24"/>
          <w:szCs w:val="24"/>
        </w:rPr>
        <w:fldChar w:fldCharType="end"/>
      </w:r>
    </w:p>
    <w:p w14:paraId="0A067B73" w14:textId="55F94F76" w:rsidR="00C53984"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Neuman, B., &amp; Gray, R. (2013). A direct comparison of the effects of imagery and action observation on hitting performance, Abstract. </w:t>
      </w:r>
      <w:r w:rsidRPr="00B306DE">
        <w:rPr>
          <w:rFonts w:ascii="Times New Roman" w:hAnsi="Times New Roman" w:cs="Times New Roman"/>
          <w:i/>
          <w:iCs/>
          <w:sz w:val="24"/>
          <w:szCs w:val="24"/>
        </w:rPr>
        <w:t>Movement &amp; Sport Sciences</w:t>
      </w:r>
      <w:r w:rsidRPr="00B306DE">
        <w:rPr>
          <w:rFonts w:ascii="Times New Roman" w:hAnsi="Times New Roman" w:cs="Times New Roman"/>
          <w:sz w:val="24"/>
          <w:szCs w:val="24"/>
        </w:rPr>
        <w:t>, (79), 11–21.</w:t>
      </w:r>
      <w:r w:rsidRPr="00B306DE" w:rsidDel="009606B5">
        <w:rPr>
          <w:rFonts w:ascii="Times New Roman" w:hAnsi="Times New Roman" w:cs="Times New Roman"/>
          <w:sz w:val="24"/>
          <w:szCs w:val="24"/>
        </w:rPr>
        <w:t xml:space="preserve"> </w:t>
      </w:r>
    </w:p>
    <w:p w14:paraId="7B675756" w14:textId="79C5AA30" w:rsidR="00C53984" w:rsidRPr="00B306DE" w:rsidRDefault="00C53984" w:rsidP="00424EED">
      <w:pPr>
        <w:pStyle w:val="Bibliography"/>
        <w:rPr>
          <w:rFonts w:ascii="Times New Roman" w:hAnsi="Times New Roman" w:cs="Times New Roman"/>
          <w:sz w:val="24"/>
          <w:szCs w:val="24"/>
        </w:rPr>
      </w:pPr>
      <w:r w:rsidRPr="00B306DE">
        <w:rPr>
          <w:rFonts w:ascii="Times New Roman" w:hAnsi="Times New Roman" w:cs="Times New Roman"/>
          <w:sz w:val="24"/>
          <w:szCs w:val="24"/>
        </w:rPr>
        <w:fldChar w:fldCharType="begin"/>
      </w:r>
      <w:r w:rsidRPr="00B306DE">
        <w:rPr>
          <w:rFonts w:ascii="Times New Roman" w:hAnsi="Times New Roman" w:cs="Times New Roman"/>
          <w:sz w:val="24"/>
          <w:szCs w:val="24"/>
        </w:rPr>
        <w:instrText xml:space="preserve"> ADDIN ZOTERO_BIBL {"uncited":[],"omitted":[],"custom":[]} CSL_BIBLIOGRAPHY </w:instrText>
      </w:r>
      <w:r w:rsidRPr="00B306DE">
        <w:rPr>
          <w:rFonts w:ascii="Times New Roman" w:hAnsi="Times New Roman" w:cs="Times New Roman"/>
          <w:sz w:val="24"/>
          <w:szCs w:val="24"/>
        </w:rPr>
        <w:fldChar w:fldCharType="separate"/>
      </w:r>
      <w:r w:rsidRPr="00B306DE">
        <w:rPr>
          <w:rFonts w:ascii="Times New Roman" w:hAnsi="Times New Roman" w:cs="Times New Roman"/>
          <w:sz w:val="24"/>
          <w:szCs w:val="24"/>
        </w:rPr>
        <w:t xml:space="preserve">Oldfield, R. C. (1971). The assessment and analysis of handedness: the Edinburgh inventory. </w:t>
      </w:r>
      <w:r w:rsidRPr="00B306DE">
        <w:rPr>
          <w:rFonts w:ascii="Times New Roman" w:hAnsi="Times New Roman" w:cs="Times New Roman"/>
          <w:i/>
          <w:iCs/>
          <w:sz w:val="24"/>
          <w:szCs w:val="24"/>
        </w:rPr>
        <w:t>Neuropsychologia</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9</w:t>
      </w:r>
      <w:r w:rsidRPr="00B306DE">
        <w:rPr>
          <w:rFonts w:ascii="Times New Roman" w:hAnsi="Times New Roman" w:cs="Times New Roman"/>
          <w:sz w:val="24"/>
          <w:szCs w:val="24"/>
        </w:rPr>
        <w:t>(1), 97–113.</w:t>
      </w:r>
      <w:r w:rsidR="00A20750" w:rsidRPr="00B306DE" w:rsidDel="00A20750">
        <w:rPr>
          <w:rFonts w:ascii="Times New Roman" w:hAnsi="Times New Roman" w:cs="Times New Roman"/>
          <w:sz w:val="24"/>
          <w:szCs w:val="24"/>
        </w:rPr>
        <w:t xml:space="preserve"> </w:t>
      </w:r>
      <w:r w:rsidRPr="00B306DE">
        <w:rPr>
          <w:rFonts w:ascii="Times New Roman" w:hAnsi="Times New Roman" w:cs="Times New Roman"/>
          <w:sz w:val="24"/>
          <w:szCs w:val="24"/>
        </w:rPr>
        <w:fldChar w:fldCharType="end"/>
      </w:r>
    </w:p>
    <w:p w14:paraId="2F1EFB5C" w14:textId="34705E60" w:rsidR="00424EED" w:rsidRPr="00B306DE" w:rsidRDefault="00424EED" w:rsidP="00424EED">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Ram, N., Riggs, S. M., Skaling, S., Landers, D. M., &amp; McCullagh, P. (2007). A comparison of modelling and imagery in the acquisition and retention of motor skills. </w:t>
      </w:r>
      <w:r w:rsidRPr="00B306DE">
        <w:rPr>
          <w:rFonts w:ascii="Times New Roman" w:hAnsi="Times New Roman" w:cs="Times New Roman"/>
          <w:i/>
          <w:iCs/>
          <w:sz w:val="24"/>
          <w:szCs w:val="24"/>
        </w:rPr>
        <w:t>Journal of Sports Sciences</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25</w:t>
      </w:r>
      <w:r w:rsidRPr="00B306DE">
        <w:rPr>
          <w:rFonts w:ascii="Times New Roman" w:hAnsi="Times New Roman" w:cs="Times New Roman"/>
          <w:sz w:val="24"/>
          <w:szCs w:val="24"/>
        </w:rPr>
        <w:t>(5), 587–597. https://doi.org/10.1080/02640410600947132</w:t>
      </w:r>
    </w:p>
    <w:p w14:paraId="1CEA5E08" w14:textId="68364185" w:rsidR="00940EF9" w:rsidRPr="00B306DE" w:rsidRDefault="00A3719B" w:rsidP="00DC5AD4">
      <w:pPr>
        <w:spacing w:line="480" w:lineRule="auto"/>
        <w:ind w:left="709" w:hanging="709"/>
        <w:rPr>
          <w:rFonts w:ascii="Times New Roman" w:hAnsi="Times New Roman" w:cs="Times New Roman"/>
          <w:sz w:val="24"/>
          <w:szCs w:val="24"/>
        </w:rPr>
      </w:pPr>
      <w:r w:rsidRPr="00B306DE">
        <w:rPr>
          <w:rFonts w:ascii="Times New Roman" w:hAnsi="Times New Roman" w:cs="Times New Roman"/>
          <w:sz w:val="24"/>
          <w:szCs w:val="24"/>
        </w:rPr>
        <w:t>Sackett, R. S. (1934). Influence of symbolic rehearsal upon retention of maze habit.</w:t>
      </w:r>
      <w:r w:rsidRPr="00B306DE">
        <w:rPr>
          <w:rFonts w:ascii="Times New Roman" w:hAnsi="Times New Roman" w:cs="Times New Roman"/>
          <w:i/>
          <w:sz w:val="24"/>
          <w:szCs w:val="24"/>
        </w:rPr>
        <w:t xml:space="preserve"> Journal of General Psychology</w:t>
      </w:r>
      <w:r w:rsidRPr="00B306DE">
        <w:rPr>
          <w:rFonts w:ascii="Times New Roman" w:hAnsi="Times New Roman" w:cs="Times New Roman"/>
          <w:sz w:val="24"/>
          <w:szCs w:val="24"/>
        </w:rPr>
        <w:t>, 10, 376-396.</w:t>
      </w:r>
    </w:p>
    <w:p w14:paraId="6D5F5064" w14:textId="78B6EE8C" w:rsidR="001B4388" w:rsidRPr="00B306DE" w:rsidRDefault="00A3719B" w:rsidP="00DC5AD4">
      <w:pPr>
        <w:spacing w:line="480" w:lineRule="auto"/>
        <w:ind w:left="709" w:hanging="709"/>
        <w:rPr>
          <w:rFonts w:ascii="Times New Roman" w:hAnsi="Times New Roman" w:cs="Times New Roman"/>
          <w:sz w:val="24"/>
          <w:szCs w:val="24"/>
        </w:rPr>
      </w:pPr>
      <w:r w:rsidRPr="00B306DE">
        <w:rPr>
          <w:rFonts w:ascii="Times New Roman" w:hAnsi="Times New Roman" w:cs="Times New Roman"/>
          <w:sz w:val="24"/>
          <w:szCs w:val="24"/>
        </w:rPr>
        <w:t xml:space="preserve">Scott, M., Taylor, S., Chesterton, P., Vogt, S., &amp; Eaves, D. L. (2017). Motor imagery during action observation increases eccentric hamstring force: an acute non-physical intervention. </w:t>
      </w:r>
      <w:r w:rsidRPr="00B306DE">
        <w:rPr>
          <w:rFonts w:ascii="Times New Roman" w:hAnsi="Times New Roman" w:cs="Times New Roman"/>
          <w:i/>
          <w:iCs/>
          <w:sz w:val="24"/>
          <w:szCs w:val="24"/>
        </w:rPr>
        <w:t>Disability and Rehabilitation</w:t>
      </w:r>
      <w:r w:rsidRPr="00B306DE">
        <w:rPr>
          <w:rFonts w:ascii="Times New Roman" w:hAnsi="Times New Roman" w:cs="Times New Roman"/>
          <w:sz w:val="24"/>
          <w:szCs w:val="24"/>
        </w:rPr>
        <w:t>, 1–9. https://doi.org/10.1080/09638288.2017.1300333</w:t>
      </w:r>
    </w:p>
    <w:p w14:paraId="77ABACBC" w14:textId="77777777" w:rsidR="00B3544D" w:rsidRPr="00B306DE" w:rsidRDefault="00A3719B" w:rsidP="00DC5AD4">
      <w:pPr>
        <w:spacing w:line="480" w:lineRule="auto"/>
        <w:ind w:left="709" w:hanging="709"/>
        <w:rPr>
          <w:rFonts w:ascii="Times New Roman" w:hAnsi="Times New Roman" w:cs="Times New Roman"/>
          <w:sz w:val="24"/>
          <w:szCs w:val="24"/>
        </w:rPr>
      </w:pPr>
      <w:r w:rsidRPr="00B306DE">
        <w:rPr>
          <w:rFonts w:ascii="Times New Roman" w:hAnsi="Times New Roman" w:cs="Times New Roman"/>
          <w:sz w:val="24"/>
          <w:szCs w:val="24"/>
        </w:rPr>
        <w:t xml:space="preserve">Schott, N. (2012). Age-related differences in motor imagery: working memory as a mediator. </w:t>
      </w:r>
      <w:r w:rsidRPr="00B306DE">
        <w:rPr>
          <w:rFonts w:ascii="Times New Roman" w:hAnsi="Times New Roman" w:cs="Times New Roman"/>
          <w:i/>
          <w:iCs/>
          <w:sz w:val="24"/>
          <w:szCs w:val="24"/>
        </w:rPr>
        <w:t>Experimental Aging Research</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38</w:t>
      </w:r>
      <w:r w:rsidRPr="00B306DE">
        <w:rPr>
          <w:rFonts w:ascii="Times New Roman" w:hAnsi="Times New Roman" w:cs="Times New Roman"/>
          <w:sz w:val="24"/>
          <w:szCs w:val="24"/>
        </w:rPr>
        <w:t>(5), 559-583.</w:t>
      </w:r>
    </w:p>
    <w:p w14:paraId="0DC805E3" w14:textId="047C7891" w:rsidR="00A3719B" w:rsidRPr="00B306DE" w:rsidRDefault="00B3544D" w:rsidP="00DC5AD4">
      <w:pPr>
        <w:spacing w:line="480" w:lineRule="auto"/>
        <w:ind w:left="709" w:hanging="709"/>
        <w:rPr>
          <w:rFonts w:ascii="Times New Roman" w:hAnsi="Times New Roman" w:cs="Times New Roman"/>
          <w:sz w:val="24"/>
          <w:szCs w:val="24"/>
        </w:rPr>
      </w:pPr>
      <w:r w:rsidRPr="00B306DE" w:rsidDel="00B3544D">
        <w:rPr>
          <w:rFonts w:ascii="Times New Roman" w:hAnsi="Times New Roman" w:cs="Times New Roman"/>
          <w:sz w:val="24"/>
          <w:szCs w:val="24"/>
        </w:rPr>
        <w:t xml:space="preserve"> </w:t>
      </w:r>
      <w:r w:rsidR="00A3719B" w:rsidRPr="00B306DE">
        <w:rPr>
          <w:rFonts w:ascii="Times New Roman" w:hAnsi="Times New Roman" w:cs="Times New Roman"/>
          <w:sz w:val="24"/>
          <w:szCs w:val="24"/>
        </w:rPr>
        <w:t xml:space="preserve">Smith, D., &amp; Holmes, P. (2004). The Effect of Imagery Modality on Golf Putting Performance. </w:t>
      </w:r>
      <w:r w:rsidR="00A3719B" w:rsidRPr="00B306DE">
        <w:rPr>
          <w:rFonts w:ascii="Times New Roman" w:hAnsi="Times New Roman" w:cs="Times New Roman"/>
          <w:i/>
          <w:iCs/>
          <w:sz w:val="24"/>
          <w:szCs w:val="24"/>
        </w:rPr>
        <w:t>Journal of Sport and Exercise Psychology</w:t>
      </w:r>
      <w:r w:rsidR="00A3719B" w:rsidRPr="00B306DE">
        <w:rPr>
          <w:rFonts w:ascii="Times New Roman" w:hAnsi="Times New Roman" w:cs="Times New Roman"/>
          <w:sz w:val="24"/>
          <w:szCs w:val="24"/>
        </w:rPr>
        <w:t xml:space="preserve">, </w:t>
      </w:r>
      <w:r w:rsidR="00A3719B" w:rsidRPr="00B306DE">
        <w:rPr>
          <w:rFonts w:ascii="Times New Roman" w:hAnsi="Times New Roman" w:cs="Times New Roman"/>
          <w:i/>
          <w:iCs/>
          <w:sz w:val="24"/>
          <w:szCs w:val="24"/>
        </w:rPr>
        <w:t>26</w:t>
      </w:r>
      <w:r w:rsidR="00A3719B" w:rsidRPr="00B306DE">
        <w:rPr>
          <w:rFonts w:ascii="Times New Roman" w:hAnsi="Times New Roman" w:cs="Times New Roman"/>
          <w:sz w:val="24"/>
          <w:szCs w:val="24"/>
        </w:rPr>
        <w:t>(3), 385–395. https://doi.org/10.1123/jsep.26.3.385</w:t>
      </w:r>
    </w:p>
    <w:p w14:paraId="4D9698C0" w14:textId="240CFF58"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lastRenderedPageBreak/>
        <w:t xml:space="preserve">Smith, D., Wright, C. J., &amp; Cantwell, C. (2008). Beating the bunker: the effect of PETTLEP imagery on golf bunker shot performance. </w:t>
      </w:r>
      <w:r w:rsidRPr="00B306DE">
        <w:rPr>
          <w:rFonts w:ascii="Times New Roman" w:hAnsi="Times New Roman" w:cs="Times New Roman"/>
          <w:i/>
          <w:iCs/>
          <w:sz w:val="24"/>
          <w:szCs w:val="24"/>
        </w:rPr>
        <w:t>Research Quarterly for Exercise and Sport</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79</w:t>
      </w:r>
      <w:r w:rsidRPr="00B306DE">
        <w:rPr>
          <w:rFonts w:ascii="Times New Roman" w:hAnsi="Times New Roman" w:cs="Times New Roman"/>
          <w:sz w:val="24"/>
          <w:szCs w:val="24"/>
        </w:rPr>
        <w:t>(3), 385–391. https://doi.org/10.1080/02701367.2008.10599502</w:t>
      </w:r>
    </w:p>
    <w:p w14:paraId="21AC8852" w14:textId="3FF84A60" w:rsidR="006C0544" w:rsidRPr="00B306DE" w:rsidRDefault="006C0544" w:rsidP="006C054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Ste-Marie, D. M., Law, B., Rymal, A. M., Jenny, O., Hall, C., &amp; McCullagh, P. (2012). Observation interventions for motor skill learning and performance: an applied model for the use of observation. </w:t>
      </w:r>
      <w:r w:rsidRPr="00B306DE">
        <w:rPr>
          <w:rFonts w:ascii="Times New Roman" w:hAnsi="Times New Roman" w:cs="Times New Roman"/>
          <w:i/>
          <w:iCs/>
          <w:sz w:val="24"/>
          <w:szCs w:val="24"/>
        </w:rPr>
        <w:t>International Review of Sport and Exercise Psychology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5</w:t>
      </w:r>
      <w:r w:rsidRPr="00B306DE">
        <w:rPr>
          <w:rFonts w:ascii="Times New Roman" w:hAnsi="Times New Roman" w:cs="Times New Roman"/>
          <w:sz w:val="24"/>
          <w:szCs w:val="24"/>
        </w:rPr>
        <w:t>(2), 145–176. https://doi.org/10.1080/1750984X.2012.665076</w:t>
      </w:r>
    </w:p>
    <w:p w14:paraId="256EDBF0"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Sun, Y., Wei, W., Luo, Z., Gan, H., &amp; Hu, X. (2016). Improving motor imagery practice with synchronous action observation in stroke patients. </w:t>
      </w:r>
      <w:r w:rsidRPr="00B306DE">
        <w:rPr>
          <w:rFonts w:ascii="Times New Roman" w:hAnsi="Times New Roman" w:cs="Times New Roman"/>
          <w:i/>
          <w:iCs/>
          <w:sz w:val="24"/>
          <w:szCs w:val="24"/>
        </w:rPr>
        <w:t>Topics in Stroke Rehabilitation</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23</w:t>
      </w:r>
      <w:r w:rsidRPr="00B306DE">
        <w:rPr>
          <w:rFonts w:ascii="Times New Roman" w:hAnsi="Times New Roman" w:cs="Times New Roman"/>
          <w:sz w:val="24"/>
          <w:szCs w:val="24"/>
        </w:rPr>
        <w:t>(4), 245–253. https://doi.org/10.1080/10749357.2016.1141472</w:t>
      </w:r>
    </w:p>
    <w:p w14:paraId="28F84607" w14:textId="365D65AA"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Taube, W., Lorch, M., Zeiter, S., &amp; Keller, M. (2014). Non-physical practice improves task performance in an unstable, perturbed environment: motor imagery and observational balance training. </w:t>
      </w:r>
      <w:r w:rsidRPr="00B306DE">
        <w:rPr>
          <w:rFonts w:ascii="Times New Roman" w:hAnsi="Times New Roman" w:cs="Times New Roman"/>
          <w:i/>
          <w:iCs/>
          <w:sz w:val="24"/>
          <w:szCs w:val="24"/>
        </w:rPr>
        <w:t>Frontiers in Human Neuroscience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8</w:t>
      </w:r>
      <w:r w:rsidRPr="00B306DE">
        <w:rPr>
          <w:rFonts w:ascii="Times New Roman" w:hAnsi="Times New Roman" w:cs="Times New Roman"/>
          <w:sz w:val="24"/>
          <w:szCs w:val="24"/>
        </w:rPr>
        <w:t>. https://doi.org/10.3389/fnhum.2014.00972</w:t>
      </w:r>
    </w:p>
    <w:p w14:paraId="3811FBD5" w14:textId="53B56CB5" w:rsidR="00B852EA" w:rsidRPr="00B306DE" w:rsidRDefault="00B852EA" w:rsidP="00B852EA">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Vickers, J. N. (2007). </w:t>
      </w:r>
      <w:r w:rsidRPr="00B306DE">
        <w:rPr>
          <w:rFonts w:ascii="Times New Roman" w:hAnsi="Times New Roman" w:cs="Times New Roman"/>
          <w:i/>
          <w:iCs/>
          <w:sz w:val="24"/>
          <w:szCs w:val="24"/>
        </w:rPr>
        <w:t>Perception, Cognition, and Decision Training: The Quiet Eye in Action</w:t>
      </w:r>
      <w:r w:rsidRPr="00B306DE">
        <w:rPr>
          <w:rFonts w:ascii="Times New Roman" w:hAnsi="Times New Roman" w:cs="Times New Roman"/>
          <w:sz w:val="24"/>
          <w:szCs w:val="24"/>
        </w:rPr>
        <w:t>. Human Kinetics.</w:t>
      </w:r>
    </w:p>
    <w:p w14:paraId="72184D0B" w14:textId="513D0C54" w:rsidR="002F49CF" w:rsidRPr="00B306DE" w:rsidRDefault="002F49CF" w:rsidP="002F49CF">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Villiger, M., Estévez, N., Hepp-Reymond, M.-C., Kiper, D., Kollias, S. S., Eng, K., &amp; Hotz-Boendermaker, S. (2013). Enhanced activation of motor execution networks using action observation combined with imagination of lower limb movements. </w:t>
      </w:r>
      <w:r w:rsidRPr="00B306DE">
        <w:rPr>
          <w:rFonts w:ascii="Times New Roman" w:hAnsi="Times New Roman" w:cs="Times New Roman"/>
          <w:i/>
          <w:iCs/>
          <w:sz w:val="24"/>
          <w:szCs w:val="24"/>
        </w:rPr>
        <w:t>PloS One</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8</w:t>
      </w:r>
      <w:r w:rsidRPr="00B306DE">
        <w:rPr>
          <w:rFonts w:ascii="Times New Roman" w:hAnsi="Times New Roman" w:cs="Times New Roman"/>
          <w:sz w:val="24"/>
          <w:szCs w:val="24"/>
        </w:rPr>
        <w:t>(8), e72403. https://doi.org/10.1371/journal.pone.0072403</w:t>
      </w:r>
    </w:p>
    <w:p w14:paraId="57A34B17"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Wakefield, C. J., &amp; Smith, D. (2009). Impact of differing frequencies of PETTLEP imagery on netball shooting performance. </w:t>
      </w:r>
      <w:r w:rsidRPr="00B306DE">
        <w:rPr>
          <w:rFonts w:ascii="Times New Roman" w:hAnsi="Times New Roman" w:cs="Times New Roman"/>
          <w:i/>
          <w:iCs/>
          <w:sz w:val="24"/>
          <w:szCs w:val="24"/>
        </w:rPr>
        <w:t>Journal of Imagery Research in Sport and Physical Activity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4</w:t>
      </w:r>
      <w:r w:rsidRPr="00B306DE">
        <w:rPr>
          <w:rFonts w:ascii="Times New Roman" w:hAnsi="Times New Roman" w:cs="Times New Roman"/>
          <w:sz w:val="24"/>
          <w:szCs w:val="24"/>
        </w:rPr>
        <w:t>(1), 1–12.</w:t>
      </w:r>
    </w:p>
    <w:p w14:paraId="2E849550"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Wakefield, C., Smith, D., Moran, A. P., &amp; Holmes, P. (2013). Functional equivalence or behavioural matching? A critical reflection on 15 years of research using the </w:t>
      </w:r>
      <w:r w:rsidRPr="00B306DE">
        <w:rPr>
          <w:rFonts w:ascii="Times New Roman" w:hAnsi="Times New Roman" w:cs="Times New Roman"/>
          <w:sz w:val="24"/>
          <w:szCs w:val="24"/>
        </w:rPr>
        <w:lastRenderedPageBreak/>
        <w:t xml:space="preserve">PETTLEP model of motor imagery. </w:t>
      </w:r>
      <w:r w:rsidRPr="00B306DE">
        <w:rPr>
          <w:rFonts w:ascii="Times New Roman" w:hAnsi="Times New Roman" w:cs="Times New Roman"/>
          <w:i/>
          <w:iCs/>
          <w:sz w:val="24"/>
          <w:szCs w:val="24"/>
        </w:rPr>
        <w:t>International Review of Sport and Exercise Psychology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6</w:t>
      </w:r>
      <w:r w:rsidRPr="00B306DE">
        <w:rPr>
          <w:rFonts w:ascii="Times New Roman" w:hAnsi="Times New Roman" w:cs="Times New Roman"/>
          <w:sz w:val="24"/>
          <w:szCs w:val="24"/>
        </w:rPr>
        <w:t>(1), 105–121. https://doi.org/10.1080/1750984X.2012.724437</w:t>
      </w:r>
    </w:p>
    <w:p w14:paraId="2F60DD61"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Williams, S. E., &amp; Cumming, J. (2012). Challenge vs. threat imagery: Investigating the effect of using imagery to manipulate cognitive appraisal of a dart throwing task. Sp</w:t>
      </w:r>
      <w:r w:rsidRPr="00B306DE">
        <w:rPr>
          <w:rFonts w:ascii="Times New Roman" w:hAnsi="Times New Roman" w:cs="Times New Roman"/>
          <w:i/>
          <w:sz w:val="24"/>
          <w:szCs w:val="24"/>
        </w:rPr>
        <w:t>ort and Exercise Psychology Review,</w:t>
      </w:r>
      <w:r w:rsidRPr="00B306DE">
        <w:rPr>
          <w:rFonts w:ascii="Times New Roman" w:hAnsi="Times New Roman" w:cs="Times New Roman"/>
          <w:sz w:val="24"/>
          <w:szCs w:val="24"/>
        </w:rPr>
        <w:t xml:space="preserve"> 8, 4–21.</w:t>
      </w:r>
    </w:p>
    <w:p w14:paraId="3219985F"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Williams, S. E., Cooley, S. J., &amp; Cumming, J. (2013). Layered stimulus response training improves motor imagery ability and movement execution. </w:t>
      </w:r>
      <w:r w:rsidRPr="00B306DE">
        <w:rPr>
          <w:rFonts w:ascii="Times New Roman" w:hAnsi="Times New Roman" w:cs="Times New Roman"/>
          <w:i/>
          <w:iCs/>
          <w:sz w:val="24"/>
          <w:szCs w:val="24"/>
        </w:rPr>
        <w:t>Journal of Sport &amp; Exercise Psychology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35</w:t>
      </w:r>
      <w:r w:rsidRPr="00B306DE">
        <w:rPr>
          <w:rFonts w:ascii="Times New Roman" w:hAnsi="Times New Roman" w:cs="Times New Roman"/>
          <w:sz w:val="24"/>
          <w:szCs w:val="24"/>
        </w:rPr>
        <w:t>(1), 60–71.</w:t>
      </w:r>
    </w:p>
    <w:p w14:paraId="1AF74EF4"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Wild, K. S., Poliakoff, E., Jerrison, A., &amp; Gowen, E. (2010). The influence of goals on movement kinematics during imitation. </w:t>
      </w:r>
      <w:r w:rsidRPr="00B306DE">
        <w:rPr>
          <w:rFonts w:ascii="Times New Roman" w:hAnsi="Times New Roman" w:cs="Times New Roman"/>
          <w:i/>
          <w:iCs/>
          <w:sz w:val="24"/>
          <w:szCs w:val="24"/>
        </w:rPr>
        <w:t>Experimental Brain Research</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204</w:t>
      </w:r>
      <w:r w:rsidRPr="00B306DE">
        <w:rPr>
          <w:rFonts w:ascii="Times New Roman" w:hAnsi="Times New Roman" w:cs="Times New Roman"/>
          <w:sz w:val="24"/>
          <w:szCs w:val="24"/>
        </w:rPr>
        <w:t>(3), 353–360. https://doi.org/10.1007/s00221-009-2034-8</w:t>
      </w:r>
    </w:p>
    <w:p w14:paraId="1C9CA356" w14:textId="77777777" w:rsidR="00A3719B" w:rsidRPr="00B306DE" w:rsidRDefault="00A3719B" w:rsidP="00DC5AD4">
      <w:pPr>
        <w:spacing w:line="480" w:lineRule="auto"/>
        <w:ind w:left="709" w:hanging="709"/>
        <w:rPr>
          <w:rFonts w:ascii="Times New Roman" w:hAnsi="Times New Roman" w:cs="Times New Roman"/>
          <w:sz w:val="24"/>
          <w:szCs w:val="24"/>
        </w:rPr>
      </w:pPr>
      <w:r w:rsidRPr="00B306DE">
        <w:rPr>
          <w:rFonts w:ascii="Times New Roman" w:hAnsi="Times New Roman" w:cs="Times New Roman"/>
          <w:sz w:val="24"/>
          <w:szCs w:val="24"/>
        </w:rPr>
        <w:t xml:space="preserve">Wood, J. N. (2007). Visual working memory for observed actions. </w:t>
      </w:r>
      <w:r w:rsidRPr="00B306DE">
        <w:rPr>
          <w:rFonts w:ascii="Times New Roman" w:hAnsi="Times New Roman" w:cs="Times New Roman"/>
          <w:i/>
          <w:iCs/>
          <w:sz w:val="24"/>
          <w:szCs w:val="24"/>
        </w:rPr>
        <w:t>Journal of Experimental Psychology: General</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136</w:t>
      </w:r>
      <w:r w:rsidRPr="00B306DE">
        <w:rPr>
          <w:rFonts w:ascii="Times New Roman" w:hAnsi="Times New Roman" w:cs="Times New Roman"/>
          <w:sz w:val="24"/>
          <w:szCs w:val="24"/>
        </w:rPr>
        <w:t>(4), 639.</w:t>
      </w:r>
    </w:p>
    <w:p w14:paraId="4032D2AA" w14:textId="77777777" w:rsidR="00A3719B" w:rsidRPr="00B306DE" w:rsidRDefault="00A3719B" w:rsidP="00DC5AD4">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Wright, C. J., &amp; Smith, D. (2009). The effect of PETTLEP imagery on strength performance. </w:t>
      </w:r>
      <w:r w:rsidRPr="00B306DE">
        <w:rPr>
          <w:rFonts w:ascii="Times New Roman" w:hAnsi="Times New Roman" w:cs="Times New Roman"/>
          <w:i/>
          <w:iCs/>
          <w:sz w:val="24"/>
          <w:szCs w:val="24"/>
        </w:rPr>
        <w:t>International Journal of Sport and Exercise Psychology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7</w:t>
      </w:r>
      <w:r w:rsidRPr="00B306DE">
        <w:rPr>
          <w:rFonts w:ascii="Times New Roman" w:hAnsi="Times New Roman" w:cs="Times New Roman"/>
          <w:sz w:val="24"/>
          <w:szCs w:val="24"/>
        </w:rPr>
        <w:t>(1), 18–31. https://doi.org/10.1080/1612197X.2009.9671890</w:t>
      </w:r>
    </w:p>
    <w:p w14:paraId="4395680E" w14:textId="54FF6AC6" w:rsidR="00ED2CEB" w:rsidRPr="00B306DE" w:rsidRDefault="00ED2CEB" w:rsidP="00ED2CEB">
      <w:pPr>
        <w:pStyle w:val="Bibliography"/>
        <w:rPr>
          <w:rFonts w:ascii="Times New Roman" w:hAnsi="Times New Roman" w:cs="Times New Roman"/>
          <w:sz w:val="24"/>
          <w:szCs w:val="24"/>
        </w:rPr>
      </w:pPr>
      <w:r w:rsidRPr="00B306DE">
        <w:rPr>
          <w:rFonts w:ascii="Times New Roman" w:hAnsi="Times New Roman" w:cs="Times New Roman"/>
          <w:sz w:val="24"/>
          <w:szCs w:val="24"/>
        </w:rPr>
        <w:t xml:space="preserve">Wright, D. J., McCormick, S. A., Birks, S., Loporto, M., &amp; Holmes, P. S. (2015). Action Observation and Imagery Training Improve the Ease With Which Athletes Can Generate Imagery. </w:t>
      </w:r>
      <w:r w:rsidRPr="00B306DE">
        <w:rPr>
          <w:rFonts w:ascii="Times New Roman" w:hAnsi="Times New Roman" w:cs="Times New Roman"/>
          <w:i/>
          <w:iCs/>
          <w:sz w:val="24"/>
          <w:szCs w:val="24"/>
        </w:rPr>
        <w:t>Journal of Applied Sport Psychology</w:t>
      </w:r>
      <w:r w:rsidRPr="00B306DE">
        <w:rPr>
          <w:rFonts w:ascii="Times New Roman" w:hAnsi="Times New Roman" w:cs="Times New Roman"/>
          <w:sz w:val="24"/>
          <w:szCs w:val="24"/>
        </w:rPr>
        <w:t xml:space="preserve">, </w:t>
      </w:r>
      <w:r w:rsidRPr="00B306DE">
        <w:rPr>
          <w:rFonts w:ascii="Times New Roman" w:hAnsi="Times New Roman" w:cs="Times New Roman"/>
          <w:i/>
          <w:iCs/>
          <w:sz w:val="24"/>
          <w:szCs w:val="24"/>
        </w:rPr>
        <w:t>27</w:t>
      </w:r>
      <w:r w:rsidRPr="00B306DE">
        <w:rPr>
          <w:rFonts w:ascii="Times New Roman" w:hAnsi="Times New Roman" w:cs="Times New Roman"/>
          <w:sz w:val="24"/>
          <w:szCs w:val="24"/>
        </w:rPr>
        <w:t>(2), 156–170. https://doi.org/10.1080/10413200.2014.968294]</w:t>
      </w:r>
    </w:p>
    <w:p w14:paraId="38A20534" w14:textId="77777777" w:rsidR="00ED2CEB" w:rsidRPr="00B306DE" w:rsidRDefault="00ED2CEB" w:rsidP="00ED2CEB">
      <w:pPr>
        <w:rPr>
          <w:rFonts w:ascii="Times New Roman" w:hAnsi="Times New Roman" w:cs="Times New Roman"/>
          <w:sz w:val="24"/>
          <w:szCs w:val="24"/>
        </w:rPr>
      </w:pPr>
    </w:p>
    <w:p w14:paraId="1BE6D09E" w14:textId="77777777" w:rsidR="00ED2CEB" w:rsidRPr="00B306DE" w:rsidRDefault="00ED2CEB" w:rsidP="00ED2CEB"/>
    <w:p w14:paraId="252363EB" w14:textId="75896F4A" w:rsidR="001D5E40" w:rsidRPr="00B306DE" w:rsidRDefault="00A3719B" w:rsidP="00DC5AD4">
      <w:pPr>
        <w:spacing w:line="480" w:lineRule="auto"/>
        <w:rPr>
          <w:rFonts w:ascii="Times New Roman" w:hAnsi="Times New Roman" w:cs="Times New Roman"/>
          <w:b/>
          <w:sz w:val="24"/>
          <w:szCs w:val="24"/>
        </w:rPr>
      </w:pPr>
      <w:r w:rsidRPr="00B306DE">
        <w:rPr>
          <w:rFonts w:ascii="Times New Roman" w:hAnsi="Times New Roman" w:cs="Times New Roman"/>
          <w:sz w:val="24"/>
          <w:szCs w:val="24"/>
        </w:rPr>
        <w:fldChar w:fldCharType="end"/>
      </w:r>
    </w:p>
    <w:p w14:paraId="051B581A" w14:textId="77777777" w:rsidR="006F1DAD" w:rsidRPr="00B306DE" w:rsidRDefault="006F1DAD" w:rsidP="00DC5AD4">
      <w:pPr>
        <w:spacing w:line="480" w:lineRule="auto"/>
        <w:rPr>
          <w:rFonts w:ascii="Times New Roman" w:hAnsi="Times New Roman" w:cs="Times New Roman"/>
          <w:b/>
          <w:sz w:val="24"/>
          <w:szCs w:val="24"/>
        </w:rPr>
      </w:pPr>
    </w:p>
    <w:p w14:paraId="070E7993" w14:textId="77777777" w:rsidR="00062F49" w:rsidRPr="00B306DE" w:rsidRDefault="00062F49" w:rsidP="00DC5AD4">
      <w:pPr>
        <w:spacing w:line="480" w:lineRule="auto"/>
        <w:rPr>
          <w:rFonts w:ascii="Times New Roman" w:hAnsi="Times New Roman" w:cs="Times New Roman"/>
          <w:b/>
          <w:sz w:val="24"/>
          <w:szCs w:val="24"/>
        </w:rPr>
      </w:pPr>
    </w:p>
    <w:p w14:paraId="29E18BB5" w14:textId="4D4B617C" w:rsidR="00062F49" w:rsidRPr="00B306DE" w:rsidRDefault="00062F49" w:rsidP="00DC5AD4">
      <w:pPr>
        <w:spacing w:line="480" w:lineRule="auto"/>
        <w:rPr>
          <w:rFonts w:ascii="Times New Roman" w:hAnsi="Times New Roman" w:cs="Times New Roman"/>
          <w:b/>
          <w:sz w:val="24"/>
          <w:szCs w:val="24"/>
        </w:rPr>
      </w:pPr>
    </w:p>
    <w:p w14:paraId="5FE7C044" w14:textId="1D70AADF" w:rsidR="00626941" w:rsidRPr="00B306DE" w:rsidRDefault="00626941" w:rsidP="00DC5AD4">
      <w:pPr>
        <w:spacing w:line="480" w:lineRule="auto"/>
        <w:rPr>
          <w:rFonts w:ascii="Times New Roman" w:hAnsi="Times New Roman" w:cs="Times New Roman"/>
          <w:b/>
          <w:sz w:val="24"/>
          <w:szCs w:val="24"/>
        </w:rPr>
      </w:pPr>
    </w:p>
    <w:p w14:paraId="0657FD57" w14:textId="181B389D" w:rsidR="00626941" w:rsidRPr="00B306DE" w:rsidRDefault="00626941" w:rsidP="00DC5AD4">
      <w:pPr>
        <w:spacing w:line="480" w:lineRule="auto"/>
        <w:rPr>
          <w:rFonts w:ascii="Times New Roman" w:hAnsi="Times New Roman" w:cs="Times New Roman"/>
          <w:b/>
          <w:sz w:val="24"/>
          <w:szCs w:val="24"/>
        </w:rPr>
      </w:pPr>
    </w:p>
    <w:p w14:paraId="67579ECC" w14:textId="04E1A165" w:rsidR="00626941" w:rsidRPr="00B306DE" w:rsidRDefault="00626941" w:rsidP="00DC5AD4">
      <w:pPr>
        <w:spacing w:line="480" w:lineRule="auto"/>
        <w:rPr>
          <w:rFonts w:ascii="Times New Roman" w:hAnsi="Times New Roman" w:cs="Times New Roman"/>
          <w:b/>
          <w:sz w:val="24"/>
          <w:szCs w:val="24"/>
        </w:rPr>
      </w:pPr>
    </w:p>
    <w:p w14:paraId="5EF958EF" w14:textId="69BF497B" w:rsidR="00626941" w:rsidRPr="00B306DE" w:rsidRDefault="00626941" w:rsidP="00DC5AD4">
      <w:pPr>
        <w:spacing w:line="480" w:lineRule="auto"/>
        <w:rPr>
          <w:rFonts w:ascii="Times New Roman" w:hAnsi="Times New Roman" w:cs="Times New Roman"/>
          <w:b/>
          <w:sz w:val="24"/>
          <w:szCs w:val="24"/>
        </w:rPr>
      </w:pPr>
    </w:p>
    <w:p w14:paraId="6A72D550" w14:textId="2D874474" w:rsidR="00626941" w:rsidRPr="00B306DE" w:rsidRDefault="00626941" w:rsidP="00DC5AD4">
      <w:pPr>
        <w:spacing w:line="480" w:lineRule="auto"/>
        <w:rPr>
          <w:rFonts w:ascii="Times New Roman" w:hAnsi="Times New Roman" w:cs="Times New Roman"/>
          <w:b/>
          <w:sz w:val="24"/>
          <w:szCs w:val="24"/>
        </w:rPr>
      </w:pPr>
    </w:p>
    <w:p w14:paraId="3959F0F4" w14:textId="4871AB24" w:rsidR="00626941" w:rsidRPr="00B306DE" w:rsidRDefault="00626941" w:rsidP="00DC5AD4">
      <w:pPr>
        <w:spacing w:line="480" w:lineRule="auto"/>
        <w:rPr>
          <w:rFonts w:ascii="Times New Roman" w:hAnsi="Times New Roman" w:cs="Times New Roman"/>
          <w:b/>
          <w:sz w:val="24"/>
          <w:szCs w:val="24"/>
        </w:rPr>
      </w:pPr>
    </w:p>
    <w:p w14:paraId="4BBF5D8B" w14:textId="4E662079" w:rsidR="00626941" w:rsidRPr="00B306DE" w:rsidRDefault="00626941" w:rsidP="00DC5AD4">
      <w:pPr>
        <w:spacing w:line="480" w:lineRule="auto"/>
        <w:rPr>
          <w:rFonts w:ascii="Times New Roman" w:hAnsi="Times New Roman" w:cs="Times New Roman"/>
          <w:b/>
          <w:sz w:val="24"/>
          <w:szCs w:val="24"/>
        </w:rPr>
      </w:pPr>
    </w:p>
    <w:p w14:paraId="3EF8943B" w14:textId="2041CF38" w:rsidR="00626941" w:rsidRPr="00B306DE" w:rsidRDefault="00626941" w:rsidP="00DC5AD4">
      <w:pPr>
        <w:spacing w:line="480" w:lineRule="auto"/>
        <w:rPr>
          <w:rFonts w:ascii="Times New Roman" w:hAnsi="Times New Roman" w:cs="Times New Roman"/>
          <w:b/>
          <w:sz w:val="24"/>
          <w:szCs w:val="24"/>
        </w:rPr>
      </w:pPr>
    </w:p>
    <w:p w14:paraId="17B7559D" w14:textId="77777777" w:rsidR="00626941" w:rsidRPr="00B306DE" w:rsidRDefault="00626941" w:rsidP="00DC5AD4">
      <w:pPr>
        <w:spacing w:line="480" w:lineRule="auto"/>
        <w:rPr>
          <w:rFonts w:ascii="Times New Roman" w:hAnsi="Times New Roman" w:cs="Times New Roman"/>
          <w:b/>
          <w:sz w:val="24"/>
          <w:szCs w:val="24"/>
        </w:rPr>
      </w:pPr>
    </w:p>
    <w:p w14:paraId="072ECE20" w14:textId="77777777" w:rsidR="00062F49" w:rsidRPr="00B306DE" w:rsidRDefault="00062F49" w:rsidP="00DC5AD4">
      <w:pPr>
        <w:spacing w:line="480" w:lineRule="auto"/>
        <w:rPr>
          <w:rFonts w:ascii="Times New Roman" w:hAnsi="Times New Roman" w:cs="Times New Roman"/>
          <w:b/>
          <w:sz w:val="24"/>
          <w:szCs w:val="24"/>
        </w:rPr>
      </w:pPr>
    </w:p>
    <w:p w14:paraId="793BACA1" w14:textId="77777777" w:rsidR="00062F49" w:rsidRPr="00B306DE" w:rsidRDefault="00062F49" w:rsidP="00DC5AD4">
      <w:pPr>
        <w:spacing w:line="480" w:lineRule="auto"/>
        <w:rPr>
          <w:rFonts w:ascii="Times New Roman" w:hAnsi="Times New Roman" w:cs="Times New Roman"/>
          <w:b/>
          <w:sz w:val="24"/>
          <w:szCs w:val="24"/>
        </w:rPr>
      </w:pPr>
    </w:p>
    <w:p w14:paraId="0E8E4FE3" w14:textId="77777777" w:rsidR="0054106A" w:rsidRPr="00B306DE" w:rsidRDefault="0054106A" w:rsidP="00CA00E0">
      <w:pPr>
        <w:spacing w:line="480" w:lineRule="auto"/>
        <w:rPr>
          <w:rFonts w:ascii="Times New Roman" w:hAnsi="Times New Roman" w:cs="Times New Roman"/>
          <w:b/>
          <w:sz w:val="24"/>
          <w:szCs w:val="24"/>
        </w:rPr>
      </w:pPr>
    </w:p>
    <w:p w14:paraId="63CA8A07" w14:textId="77777777" w:rsidR="0054106A" w:rsidRPr="00B306DE" w:rsidRDefault="0054106A" w:rsidP="00CA00E0">
      <w:pPr>
        <w:spacing w:line="480" w:lineRule="auto"/>
        <w:rPr>
          <w:rFonts w:ascii="Times New Roman" w:hAnsi="Times New Roman" w:cs="Times New Roman"/>
          <w:b/>
          <w:sz w:val="24"/>
          <w:szCs w:val="24"/>
        </w:rPr>
      </w:pPr>
    </w:p>
    <w:p w14:paraId="2A3BCC9E" w14:textId="1ECA9806" w:rsidR="0054106A" w:rsidRPr="00B306DE" w:rsidRDefault="0054106A" w:rsidP="00CA00E0">
      <w:pPr>
        <w:spacing w:line="480" w:lineRule="auto"/>
        <w:rPr>
          <w:rFonts w:ascii="Times New Roman" w:hAnsi="Times New Roman" w:cs="Times New Roman"/>
          <w:b/>
          <w:sz w:val="24"/>
          <w:szCs w:val="24"/>
        </w:rPr>
      </w:pPr>
    </w:p>
    <w:p w14:paraId="5D36CE5B" w14:textId="2AB51728" w:rsidR="00DB010B" w:rsidRPr="00B306DE" w:rsidRDefault="00DB010B" w:rsidP="00CA00E0">
      <w:pPr>
        <w:spacing w:line="480" w:lineRule="auto"/>
        <w:rPr>
          <w:rFonts w:ascii="Times New Roman" w:hAnsi="Times New Roman" w:cs="Times New Roman"/>
          <w:b/>
          <w:sz w:val="24"/>
          <w:szCs w:val="24"/>
        </w:rPr>
      </w:pPr>
    </w:p>
    <w:p w14:paraId="004613AE" w14:textId="6119CFFE" w:rsidR="00DB010B" w:rsidRPr="00B306DE" w:rsidRDefault="00DB010B" w:rsidP="00CA00E0">
      <w:pPr>
        <w:spacing w:line="480" w:lineRule="auto"/>
        <w:rPr>
          <w:rFonts w:ascii="Times New Roman" w:hAnsi="Times New Roman" w:cs="Times New Roman"/>
          <w:b/>
          <w:sz w:val="24"/>
          <w:szCs w:val="24"/>
        </w:rPr>
      </w:pPr>
    </w:p>
    <w:p w14:paraId="364D3EE8" w14:textId="0A79CC60" w:rsidR="00DB010B" w:rsidRPr="00B306DE" w:rsidRDefault="00DB010B" w:rsidP="00CA00E0">
      <w:pPr>
        <w:spacing w:line="480" w:lineRule="auto"/>
        <w:rPr>
          <w:rFonts w:ascii="Times New Roman" w:hAnsi="Times New Roman" w:cs="Times New Roman"/>
          <w:b/>
          <w:sz w:val="24"/>
          <w:szCs w:val="24"/>
        </w:rPr>
      </w:pPr>
    </w:p>
    <w:p w14:paraId="7DA23798" w14:textId="7B0312E1" w:rsidR="00DB010B" w:rsidRPr="00B306DE" w:rsidRDefault="00DB010B" w:rsidP="00CA00E0">
      <w:pPr>
        <w:spacing w:line="480" w:lineRule="auto"/>
        <w:rPr>
          <w:rFonts w:ascii="Times New Roman" w:hAnsi="Times New Roman" w:cs="Times New Roman"/>
          <w:b/>
          <w:sz w:val="24"/>
          <w:szCs w:val="24"/>
        </w:rPr>
      </w:pPr>
    </w:p>
    <w:p w14:paraId="3FF8380D" w14:textId="77777777" w:rsidR="00DB010B" w:rsidRPr="00B306DE" w:rsidRDefault="00DB010B" w:rsidP="00CA00E0">
      <w:pPr>
        <w:spacing w:line="480" w:lineRule="auto"/>
        <w:rPr>
          <w:rFonts w:ascii="Times New Roman" w:hAnsi="Times New Roman" w:cs="Times New Roman"/>
          <w:b/>
          <w:sz w:val="24"/>
          <w:szCs w:val="24"/>
        </w:rPr>
      </w:pPr>
    </w:p>
    <w:p w14:paraId="77CD77C1" w14:textId="77777777" w:rsidR="0054106A" w:rsidRPr="00B306DE" w:rsidRDefault="0054106A" w:rsidP="00CA00E0">
      <w:pPr>
        <w:spacing w:line="480" w:lineRule="auto"/>
        <w:rPr>
          <w:rFonts w:ascii="Times New Roman" w:hAnsi="Times New Roman" w:cs="Times New Roman"/>
          <w:b/>
          <w:sz w:val="24"/>
          <w:szCs w:val="24"/>
        </w:rPr>
      </w:pPr>
    </w:p>
    <w:p w14:paraId="5760883F" w14:textId="77777777" w:rsidR="0054106A" w:rsidRPr="00B306DE" w:rsidRDefault="0054106A" w:rsidP="00CA00E0">
      <w:pPr>
        <w:spacing w:line="480" w:lineRule="auto"/>
        <w:rPr>
          <w:rFonts w:ascii="Times New Roman" w:hAnsi="Times New Roman" w:cs="Times New Roman"/>
          <w:b/>
          <w:sz w:val="24"/>
          <w:szCs w:val="24"/>
        </w:rPr>
      </w:pPr>
    </w:p>
    <w:p w14:paraId="10EA6666" w14:textId="77777777" w:rsidR="0054106A" w:rsidRPr="00B306DE" w:rsidRDefault="0054106A" w:rsidP="00CA00E0">
      <w:pPr>
        <w:spacing w:line="480" w:lineRule="auto"/>
        <w:rPr>
          <w:rFonts w:ascii="Times New Roman" w:hAnsi="Times New Roman" w:cs="Times New Roman"/>
          <w:b/>
          <w:sz w:val="24"/>
          <w:szCs w:val="24"/>
        </w:rPr>
      </w:pPr>
    </w:p>
    <w:p w14:paraId="1C5FFDE8" w14:textId="6CBFB0B1" w:rsidR="00306AC4" w:rsidRPr="00B306DE" w:rsidRDefault="00E003CD" w:rsidP="00CA00E0">
      <w:pPr>
        <w:spacing w:line="480" w:lineRule="auto"/>
        <w:rPr>
          <w:rFonts w:ascii="Times New Roman" w:hAnsi="Times New Roman" w:cs="Times New Roman"/>
          <w:b/>
          <w:sz w:val="24"/>
          <w:szCs w:val="24"/>
        </w:rPr>
      </w:pPr>
      <w:r w:rsidRPr="00B306DE">
        <w:rPr>
          <w:rFonts w:ascii="Times New Roman" w:hAnsi="Times New Roman" w:cs="Times New Roman"/>
          <w:b/>
          <w:sz w:val="24"/>
          <w:szCs w:val="24"/>
        </w:rPr>
        <w:t>Figure Captions</w:t>
      </w:r>
    </w:p>
    <w:p w14:paraId="70749FD9" w14:textId="067E5939" w:rsidR="00E003CD" w:rsidRPr="00B306DE" w:rsidRDefault="00E003CD" w:rsidP="00E003CD">
      <w:pPr>
        <w:spacing w:line="480" w:lineRule="auto"/>
        <w:rPr>
          <w:rFonts w:ascii="Times New Roman" w:hAnsi="Times New Roman" w:cs="Times New Roman"/>
          <w:noProof/>
          <w:sz w:val="24"/>
          <w:szCs w:val="24"/>
          <w:lang w:eastAsia="en-GB"/>
        </w:rPr>
      </w:pPr>
      <w:r w:rsidRPr="00B306DE">
        <w:rPr>
          <w:rFonts w:ascii="Times New Roman" w:hAnsi="Times New Roman" w:cs="Times New Roman"/>
          <w:b/>
          <w:noProof/>
          <w:sz w:val="24"/>
          <w:szCs w:val="24"/>
          <w:lang w:eastAsia="en-GB"/>
        </w:rPr>
        <w:t>Figure 1</w:t>
      </w:r>
      <w:r w:rsidRPr="00B306DE">
        <w:rPr>
          <w:rFonts w:ascii="Times New Roman" w:hAnsi="Times New Roman" w:cs="Times New Roman"/>
          <w:noProof/>
          <w:sz w:val="24"/>
          <w:szCs w:val="24"/>
          <w:lang w:eastAsia="en-GB"/>
        </w:rPr>
        <w:t xml:space="preserve">. </w:t>
      </w:r>
      <w:r w:rsidR="004E5C94" w:rsidRPr="00B306DE">
        <w:rPr>
          <w:rFonts w:ascii="Times New Roman" w:hAnsi="Times New Roman" w:cs="Times New Roman"/>
          <w:noProof/>
          <w:sz w:val="24"/>
          <w:szCs w:val="24"/>
          <w:lang w:eastAsia="en-GB"/>
        </w:rPr>
        <w:t>An e</w:t>
      </w:r>
      <w:r w:rsidRPr="00B306DE">
        <w:rPr>
          <w:rFonts w:ascii="Times New Roman" w:hAnsi="Times New Roman" w:cs="Times New Roman"/>
          <w:noProof/>
          <w:sz w:val="24"/>
          <w:szCs w:val="24"/>
          <w:lang w:eastAsia="en-GB"/>
        </w:rPr>
        <w:t xml:space="preserve">xample still shot from </w:t>
      </w:r>
      <w:r w:rsidR="00062F49" w:rsidRPr="00B306DE">
        <w:rPr>
          <w:rFonts w:ascii="Times New Roman" w:hAnsi="Times New Roman" w:cs="Times New Roman"/>
          <w:noProof/>
          <w:sz w:val="24"/>
          <w:szCs w:val="24"/>
          <w:lang w:eastAsia="en-GB"/>
        </w:rPr>
        <w:t xml:space="preserve">the </w:t>
      </w:r>
      <w:r w:rsidRPr="00B306DE">
        <w:rPr>
          <w:rFonts w:ascii="Times New Roman" w:hAnsi="Times New Roman" w:cs="Times New Roman"/>
          <w:noProof/>
          <w:sz w:val="24"/>
          <w:szCs w:val="24"/>
          <w:lang w:eastAsia="en-GB"/>
        </w:rPr>
        <w:t xml:space="preserve">Action Observation video </w:t>
      </w:r>
    </w:p>
    <w:p w14:paraId="45253454" w14:textId="6C8052BA" w:rsidR="00E003CD" w:rsidRPr="00B306DE" w:rsidRDefault="00E003CD" w:rsidP="00E003CD">
      <w:pPr>
        <w:spacing w:line="480" w:lineRule="auto"/>
        <w:rPr>
          <w:rFonts w:ascii="Times New Roman" w:hAnsi="Times New Roman" w:cs="Times New Roman"/>
          <w:noProof/>
          <w:sz w:val="24"/>
          <w:szCs w:val="24"/>
          <w:lang w:eastAsia="en-GB"/>
        </w:rPr>
      </w:pPr>
      <w:r w:rsidRPr="00B306DE">
        <w:rPr>
          <w:rFonts w:ascii="Times New Roman" w:hAnsi="Times New Roman" w:cs="Times New Roman"/>
          <w:b/>
          <w:sz w:val="24"/>
          <w:szCs w:val="24"/>
        </w:rPr>
        <w:t>Figure 2</w:t>
      </w:r>
      <w:r w:rsidRPr="00B306DE">
        <w:rPr>
          <w:rFonts w:ascii="Times New Roman" w:hAnsi="Times New Roman" w:cs="Times New Roman"/>
          <w:sz w:val="24"/>
          <w:szCs w:val="24"/>
        </w:rPr>
        <w:t xml:space="preserve">. Mean (± </w:t>
      </w:r>
      <w:proofErr w:type="spellStart"/>
      <w:r w:rsidRPr="00B306DE">
        <w:rPr>
          <w:rFonts w:ascii="Times New Roman" w:hAnsi="Times New Roman" w:cs="Times New Roman"/>
          <w:sz w:val="24"/>
          <w:szCs w:val="24"/>
        </w:rPr>
        <w:t>s.e.m</w:t>
      </w:r>
      <w:proofErr w:type="spellEnd"/>
      <w:r w:rsidRPr="00B306DE">
        <w:rPr>
          <w:rFonts w:ascii="Times New Roman" w:hAnsi="Times New Roman" w:cs="Times New Roman"/>
          <w:sz w:val="24"/>
          <w:szCs w:val="24"/>
        </w:rPr>
        <w:t>) pre and post-test</w:t>
      </w:r>
      <w:r w:rsidR="00080A26" w:rsidRPr="00B306DE">
        <w:rPr>
          <w:rFonts w:ascii="Times New Roman" w:hAnsi="Times New Roman" w:cs="Times New Roman"/>
          <w:sz w:val="24"/>
          <w:szCs w:val="24"/>
        </w:rPr>
        <w:t xml:space="preserve"> throwing accuracy </w:t>
      </w:r>
      <w:r w:rsidRPr="00B306DE">
        <w:rPr>
          <w:rFonts w:ascii="Times New Roman" w:hAnsi="Times New Roman" w:cs="Times New Roman"/>
          <w:sz w:val="24"/>
          <w:szCs w:val="24"/>
        </w:rPr>
        <w:t>scores for each experimental group (*</w:t>
      </w:r>
      <w:r w:rsidRPr="00B306DE">
        <w:rPr>
          <w:rFonts w:ascii="Times New Roman" w:hAnsi="Times New Roman" w:cs="Times New Roman"/>
          <w:i/>
          <w:sz w:val="24"/>
          <w:szCs w:val="24"/>
        </w:rPr>
        <w:t>p</w:t>
      </w:r>
      <w:r w:rsidRPr="00B306DE">
        <w:rPr>
          <w:rFonts w:ascii="Times New Roman" w:hAnsi="Times New Roman" w:cs="Times New Roman"/>
          <w:sz w:val="24"/>
          <w:szCs w:val="24"/>
        </w:rPr>
        <w:t xml:space="preserve"> &lt; .05, **</w:t>
      </w:r>
      <w:r w:rsidRPr="00B306DE">
        <w:rPr>
          <w:rFonts w:ascii="Times New Roman" w:hAnsi="Times New Roman" w:cs="Times New Roman"/>
          <w:i/>
          <w:sz w:val="24"/>
          <w:szCs w:val="24"/>
        </w:rPr>
        <w:t>p</w:t>
      </w:r>
      <w:r w:rsidRPr="00B306DE">
        <w:rPr>
          <w:rFonts w:ascii="Times New Roman" w:hAnsi="Times New Roman" w:cs="Times New Roman"/>
          <w:sz w:val="24"/>
          <w:szCs w:val="24"/>
        </w:rPr>
        <w:t xml:space="preserve"> &lt; .001).</w:t>
      </w:r>
      <w:r w:rsidRPr="00B306DE">
        <w:rPr>
          <w:rFonts w:ascii="Times New Roman" w:hAnsi="Times New Roman" w:cs="Times New Roman"/>
          <w:noProof/>
          <w:sz w:val="24"/>
          <w:szCs w:val="24"/>
          <w:lang w:eastAsia="en-GB"/>
        </w:rPr>
        <w:t xml:space="preserve"> </w:t>
      </w:r>
    </w:p>
    <w:p w14:paraId="61368492" w14:textId="25AEB0B3" w:rsidR="00306AC4" w:rsidRPr="00B306DE" w:rsidRDefault="00306AC4">
      <w:pPr>
        <w:spacing w:line="480" w:lineRule="auto"/>
        <w:rPr>
          <w:rFonts w:ascii="Times New Roman" w:hAnsi="Times New Roman" w:cs="Times New Roman"/>
          <w:sz w:val="24"/>
          <w:szCs w:val="24"/>
        </w:rPr>
      </w:pPr>
    </w:p>
    <w:p w14:paraId="39BD8531" w14:textId="6F8D19EA" w:rsidR="009C2360" w:rsidRPr="00B306DE" w:rsidRDefault="009C2360">
      <w:pPr>
        <w:spacing w:line="480" w:lineRule="auto"/>
        <w:rPr>
          <w:rFonts w:ascii="Times New Roman" w:hAnsi="Times New Roman" w:cs="Times New Roman"/>
          <w:sz w:val="24"/>
          <w:szCs w:val="24"/>
        </w:rPr>
      </w:pPr>
    </w:p>
    <w:p w14:paraId="132813EE" w14:textId="047638F6" w:rsidR="009C2360" w:rsidRPr="00B306DE" w:rsidRDefault="009C2360">
      <w:pPr>
        <w:spacing w:line="480" w:lineRule="auto"/>
        <w:rPr>
          <w:rFonts w:ascii="Times New Roman" w:hAnsi="Times New Roman" w:cs="Times New Roman"/>
          <w:sz w:val="24"/>
          <w:szCs w:val="24"/>
        </w:rPr>
      </w:pPr>
    </w:p>
    <w:p w14:paraId="4673DA28" w14:textId="725249EF" w:rsidR="009C2360" w:rsidRPr="00B306DE" w:rsidRDefault="009C2360">
      <w:pPr>
        <w:spacing w:line="480" w:lineRule="auto"/>
        <w:rPr>
          <w:rFonts w:ascii="Times New Roman" w:hAnsi="Times New Roman" w:cs="Times New Roman"/>
          <w:sz w:val="24"/>
          <w:szCs w:val="24"/>
        </w:rPr>
      </w:pPr>
    </w:p>
    <w:p w14:paraId="59EB57AC" w14:textId="6E0451B8" w:rsidR="009C2360" w:rsidRPr="00B306DE" w:rsidRDefault="009C2360">
      <w:pPr>
        <w:spacing w:line="480" w:lineRule="auto"/>
        <w:rPr>
          <w:rFonts w:ascii="Times New Roman" w:hAnsi="Times New Roman" w:cs="Times New Roman"/>
          <w:sz w:val="24"/>
          <w:szCs w:val="24"/>
        </w:rPr>
      </w:pPr>
    </w:p>
    <w:p w14:paraId="36BFEA8B" w14:textId="01EB84B7" w:rsidR="009C2360" w:rsidRPr="00B306DE" w:rsidRDefault="009C2360">
      <w:pPr>
        <w:spacing w:line="480" w:lineRule="auto"/>
        <w:rPr>
          <w:rFonts w:ascii="Times New Roman" w:hAnsi="Times New Roman" w:cs="Times New Roman"/>
          <w:sz w:val="24"/>
          <w:szCs w:val="24"/>
        </w:rPr>
      </w:pPr>
    </w:p>
    <w:p w14:paraId="434F0160" w14:textId="6986E2E5" w:rsidR="009C2360" w:rsidRPr="00B306DE" w:rsidRDefault="009C2360">
      <w:pPr>
        <w:spacing w:line="480" w:lineRule="auto"/>
        <w:rPr>
          <w:rFonts w:ascii="Times New Roman" w:hAnsi="Times New Roman" w:cs="Times New Roman"/>
          <w:sz w:val="24"/>
          <w:szCs w:val="24"/>
        </w:rPr>
      </w:pPr>
    </w:p>
    <w:p w14:paraId="76BB5EE1" w14:textId="641E5EDC" w:rsidR="009C2360" w:rsidRPr="00B306DE" w:rsidRDefault="009C2360">
      <w:pPr>
        <w:spacing w:line="480" w:lineRule="auto"/>
        <w:rPr>
          <w:rFonts w:ascii="Times New Roman" w:hAnsi="Times New Roman" w:cs="Times New Roman"/>
          <w:sz w:val="24"/>
          <w:szCs w:val="24"/>
        </w:rPr>
      </w:pPr>
    </w:p>
    <w:p w14:paraId="7C2A0685" w14:textId="77777777" w:rsidR="009C2360" w:rsidRPr="00B306DE" w:rsidRDefault="009C2360">
      <w:pPr>
        <w:spacing w:line="480" w:lineRule="auto"/>
        <w:rPr>
          <w:rFonts w:ascii="Times New Roman" w:hAnsi="Times New Roman" w:cs="Times New Roman"/>
          <w:sz w:val="24"/>
          <w:szCs w:val="24"/>
        </w:rPr>
      </w:pPr>
    </w:p>
    <w:p w14:paraId="06BB9806" w14:textId="3673BAA8" w:rsidR="00306AC4" w:rsidRPr="00B306DE" w:rsidRDefault="00306AC4">
      <w:pPr>
        <w:spacing w:line="480" w:lineRule="auto"/>
        <w:rPr>
          <w:rFonts w:ascii="Times New Roman" w:hAnsi="Times New Roman" w:cs="Times New Roman"/>
          <w:sz w:val="24"/>
          <w:szCs w:val="24"/>
        </w:rPr>
      </w:pPr>
    </w:p>
    <w:p w14:paraId="10CCA17D" w14:textId="659FCAD7" w:rsidR="00306AC4" w:rsidRPr="00B306DE" w:rsidRDefault="00306AC4">
      <w:pPr>
        <w:spacing w:line="480" w:lineRule="auto"/>
        <w:rPr>
          <w:rFonts w:ascii="Times New Roman" w:hAnsi="Times New Roman" w:cs="Times New Roman"/>
          <w:sz w:val="24"/>
          <w:szCs w:val="24"/>
        </w:rPr>
      </w:pPr>
    </w:p>
    <w:p w14:paraId="3E3596B6" w14:textId="6B8168E9" w:rsidR="00306AC4" w:rsidRPr="00B306DE" w:rsidRDefault="00306AC4">
      <w:pPr>
        <w:spacing w:line="480" w:lineRule="auto"/>
        <w:rPr>
          <w:rFonts w:ascii="Times New Roman" w:hAnsi="Times New Roman" w:cs="Times New Roman"/>
          <w:sz w:val="24"/>
          <w:szCs w:val="24"/>
        </w:rPr>
      </w:pPr>
    </w:p>
    <w:p w14:paraId="005FE219" w14:textId="16E22A6C" w:rsidR="00306AC4" w:rsidRPr="00B306DE" w:rsidRDefault="00306AC4">
      <w:pPr>
        <w:spacing w:line="480" w:lineRule="auto"/>
        <w:rPr>
          <w:rFonts w:ascii="Times New Roman" w:hAnsi="Times New Roman" w:cs="Times New Roman"/>
          <w:sz w:val="24"/>
          <w:szCs w:val="24"/>
        </w:rPr>
      </w:pPr>
    </w:p>
    <w:p w14:paraId="08933C01" w14:textId="71FDFB77" w:rsidR="00306AC4" w:rsidRPr="00B306DE" w:rsidRDefault="00306AC4">
      <w:pPr>
        <w:spacing w:line="480" w:lineRule="auto"/>
        <w:rPr>
          <w:rFonts w:ascii="Times New Roman" w:hAnsi="Times New Roman" w:cs="Times New Roman"/>
          <w:sz w:val="24"/>
          <w:szCs w:val="24"/>
        </w:rPr>
      </w:pPr>
    </w:p>
    <w:p w14:paraId="37A4FB24" w14:textId="2B1D66DB" w:rsidR="00306AC4" w:rsidRPr="00B306DE" w:rsidRDefault="00306AC4">
      <w:pPr>
        <w:spacing w:line="480" w:lineRule="auto"/>
        <w:rPr>
          <w:rFonts w:ascii="Times New Roman" w:hAnsi="Times New Roman" w:cs="Times New Roman"/>
          <w:sz w:val="24"/>
          <w:szCs w:val="24"/>
        </w:rPr>
      </w:pPr>
    </w:p>
    <w:p w14:paraId="21FFBAE6" w14:textId="77777777" w:rsidR="00306AC4" w:rsidRPr="00B306DE" w:rsidRDefault="00306AC4">
      <w:pPr>
        <w:spacing w:line="480" w:lineRule="auto"/>
        <w:rPr>
          <w:rFonts w:ascii="Times New Roman" w:hAnsi="Times New Roman" w:cs="Times New Roman"/>
          <w:sz w:val="24"/>
          <w:szCs w:val="24"/>
        </w:rPr>
      </w:pPr>
    </w:p>
    <w:p w14:paraId="1D2458D4" w14:textId="1ECF43AB" w:rsidR="00B625A6" w:rsidRPr="00B306DE" w:rsidRDefault="000D77E7" w:rsidP="00891C48">
      <w:pPr>
        <w:spacing w:line="480" w:lineRule="auto"/>
        <w:rPr>
          <w:rFonts w:ascii="Times New Roman" w:hAnsi="Times New Roman" w:cs="Times New Roman"/>
          <w:sz w:val="24"/>
          <w:szCs w:val="24"/>
        </w:rPr>
      </w:pPr>
      <w:r w:rsidRPr="00B306DE">
        <w:rPr>
          <w:rFonts w:ascii="Times New Roman" w:hAnsi="Times New Roman" w:cs="Times New Roman"/>
          <w:noProof/>
          <w:sz w:val="24"/>
          <w:szCs w:val="24"/>
          <w:lang w:eastAsia="en-GB"/>
        </w:rPr>
        <w:drawing>
          <wp:inline distT="0" distB="0" distL="0" distR="0" wp14:anchorId="1063C114" wp14:editId="001CC2DA">
            <wp:extent cx="4037504" cy="538125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nd tiff file.tif"/>
                    <pic:cNvPicPr/>
                  </pic:nvPicPr>
                  <pic:blipFill>
                    <a:blip r:embed="rId9">
                      <a:extLst>
                        <a:ext uri="{28A0092B-C50C-407E-A947-70E740481C1C}">
                          <a14:useLocalDpi xmlns:a14="http://schemas.microsoft.com/office/drawing/2010/main" val="0"/>
                        </a:ext>
                      </a:extLst>
                    </a:blip>
                    <a:stretch>
                      <a:fillRect/>
                    </a:stretch>
                  </pic:blipFill>
                  <pic:spPr>
                    <a:xfrm>
                      <a:off x="0" y="0"/>
                      <a:ext cx="4042445" cy="5387837"/>
                    </a:xfrm>
                    <a:prstGeom prst="rect">
                      <a:avLst/>
                    </a:prstGeom>
                  </pic:spPr>
                </pic:pic>
              </a:graphicData>
            </a:graphic>
          </wp:inline>
        </w:drawing>
      </w:r>
    </w:p>
    <w:p w14:paraId="113302CA" w14:textId="6A022139" w:rsidR="00B625A6" w:rsidRPr="00B306DE" w:rsidRDefault="00B625A6" w:rsidP="00891C48">
      <w:pPr>
        <w:spacing w:line="480" w:lineRule="auto"/>
        <w:rPr>
          <w:rFonts w:ascii="Times New Roman" w:hAnsi="Times New Roman" w:cs="Times New Roman"/>
          <w:sz w:val="24"/>
          <w:szCs w:val="24"/>
        </w:rPr>
      </w:pPr>
    </w:p>
    <w:p w14:paraId="735E8F55" w14:textId="5D500F7B" w:rsidR="00306AC4" w:rsidRPr="00B306DE" w:rsidRDefault="00306AC4" w:rsidP="00891C48">
      <w:pPr>
        <w:spacing w:line="480" w:lineRule="auto"/>
        <w:rPr>
          <w:rFonts w:ascii="Times New Roman" w:hAnsi="Times New Roman" w:cs="Times New Roman"/>
          <w:sz w:val="24"/>
          <w:szCs w:val="24"/>
        </w:rPr>
      </w:pPr>
    </w:p>
    <w:p w14:paraId="101E1E02" w14:textId="0E116C30" w:rsidR="00306AC4" w:rsidRPr="00B306DE" w:rsidRDefault="00306AC4" w:rsidP="00891C48">
      <w:pPr>
        <w:spacing w:line="480" w:lineRule="auto"/>
        <w:rPr>
          <w:rFonts w:ascii="Times New Roman" w:hAnsi="Times New Roman" w:cs="Times New Roman"/>
          <w:sz w:val="24"/>
          <w:szCs w:val="24"/>
        </w:rPr>
      </w:pPr>
    </w:p>
    <w:p w14:paraId="4D703119" w14:textId="0A0F2395" w:rsidR="00306AC4" w:rsidRPr="00B306DE" w:rsidRDefault="00306AC4" w:rsidP="00891C48">
      <w:pPr>
        <w:spacing w:line="480" w:lineRule="auto"/>
        <w:rPr>
          <w:rFonts w:ascii="Times New Roman" w:hAnsi="Times New Roman" w:cs="Times New Roman"/>
          <w:noProof/>
          <w:sz w:val="24"/>
          <w:szCs w:val="24"/>
          <w:lang w:eastAsia="en-GB"/>
        </w:rPr>
      </w:pPr>
    </w:p>
    <w:p w14:paraId="1131CC24" w14:textId="5DCE4641" w:rsidR="003D075D" w:rsidRPr="00B306DE" w:rsidRDefault="003D075D" w:rsidP="00891C48">
      <w:pPr>
        <w:spacing w:line="480" w:lineRule="auto"/>
        <w:rPr>
          <w:rFonts w:ascii="Times New Roman" w:hAnsi="Times New Roman" w:cs="Times New Roman"/>
          <w:noProof/>
          <w:sz w:val="24"/>
          <w:szCs w:val="24"/>
          <w:lang w:eastAsia="en-GB"/>
        </w:rPr>
      </w:pPr>
    </w:p>
    <w:p w14:paraId="52823A6D" w14:textId="20B2132D" w:rsidR="003A4541" w:rsidRPr="00B306DE" w:rsidRDefault="003A4541">
      <w:pPr>
        <w:spacing w:line="480" w:lineRule="auto"/>
        <w:rPr>
          <w:rFonts w:ascii="Times New Roman" w:hAnsi="Times New Roman" w:cs="Times New Roman"/>
          <w:i/>
          <w:noProof/>
          <w:sz w:val="24"/>
          <w:szCs w:val="24"/>
          <w:lang w:eastAsia="en-GB"/>
        </w:rPr>
      </w:pPr>
      <w:r w:rsidRPr="00B306DE">
        <w:rPr>
          <w:rFonts w:ascii="Times New Roman" w:hAnsi="Times New Roman" w:cs="Times New Roman"/>
          <w:i/>
          <w:noProof/>
          <w:sz w:val="24"/>
          <w:szCs w:val="24"/>
          <w:lang w:eastAsia="en-GB"/>
        </w:rPr>
        <w:t xml:space="preserve"> </w:t>
      </w:r>
    </w:p>
    <w:p w14:paraId="4E50DDBE" w14:textId="682E89AB" w:rsidR="00723CE1" w:rsidRPr="00B306DE" w:rsidRDefault="00723CE1" w:rsidP="00D2110F">
      <w:pPr>
        <w:spacing w:line="480" w:lineRule="auto"/>
        <w:rPr>
          <w:rFonts w:ascii="Times New Roman" w:hAnsi="Times New Roman" w:cs="Times New Roman"/>
          <w:i/>
          <w:sz w:val="24"/>
          <w:szCs w:val="24"/>
        </w:rPr>
      </w:pPr>
    </w:p>
    <w:p w14:paraId="7029AD0B" w14:textId="5FE98D8A" w:rsidR="00D11ABE" w:rsidRPr="00B306DE" w:rsidRDefault="00D11ABE" w:rsidP="00D2110F">
      <w:pPr>
        <w:spacing w:line="480" w:lineRule="auto"/>
        <w:rPr>
          <w:rFonts w:ascii="Times New Roman" w:hAnsi="Times New Roman" w:cs="Times New Roman"/>
          <w:sz w:val="24"/>
          <w:szCs w:val="24"/>
        </w:rPr>
      </w:pPr>
    </w:p>
    <w:p w14:paraId="1C74DE7F" w14:textId="73114E45" w:rsidR="003D075D" w:rsidRPr="00B306DE" w:rsidRDefault="003D075D" w:rsidP="00611477">
      <w:pPr>
        <w:spacing w:line="480" w:lineRule="auto"/>
        <w:rPr>
          <w:rFonts w:ascii="Times New Roman" w:hAnsi="Times New Roman" w:cs="Times New Roman"/>
          <w:sz w:val="24"/>
          <w:szCs w:val="24"/>
        </w:rPr>
      </w:pPr>
    </w:p>
    <w:p w14:paraId="102FE378" w14:textId="77777777" w:rsidR="006F1DAD" w:rsidRPr="00B306DE" w:rsidRDefault="006F1DAD" w:rsidP="00F7246C">
      <w:pPr>
        <w:spacing w:line="480" w:lineRule="auto"/>
        <w:rPr>
          <w:rFonts w:ascii="Times New Roman" w:hAnsi="Times New Roman" w:cs="Times New Roman"/>
          <w:b/>
          <w:sz w:val="24"/>
          <w:szCs w:val="24"/>
        </w:rPr>
      </w:pPr>
    </w:p>
    <w:p w14:paraId="3084CC43" w14:textId="77777777" w:rsidR="006F1DAD" w:rsidRPr="00B306DE" w:rsidRDefault="006F1DAD" w:rsidP="00F7246C">
      <w:pPr>
        <w:spacing w:line="480" w:lineRule="auto"/>
        <w:rPr>
          <w:rFonts w:ascii="Times New Roman" w:hAnsi="Times New Roman" w:cs="Times New Roman"/>
          <w:b/>
          <w:sz w:val="24"/>
          <w:szCs w:val="24"/>
        </w:rPr>
      </w:pPr>
    </w:p>
    <w:p w14:paraId="587046FC" w14:textId="4EB441FE" w:rsidR="002F3863" w:rsidRPr="00B306DE" w:rsidRDefault="00626941" w:rsidP="00F7246C">
      <w:pPr>
        <w:spacing w:line="480" w:lineRule="auto"/>
        <w:rPr>
          <w:rFonts w:ascii="Times New Roman" w:hAnsi="Times New Roman" w:cs="Times New Roman"/>
          <w:b/>
          <w:sz w:val="24"/>
          <w:szCs w:val="24"/>
        </w:rPr>
      </w:pPr>
      <w:r w:rsidRPr="00B306DE">
        <w:rPr>
          <w:noProof/>
          <w:lang w:eastAsia="en-GB"/>
        </w:rPr>
        <w:drawing>
          <wp:inline distT="0" distB="0" distL="0" distR="0" wp14:anchorId="74549366" wp14:editId="6BA79FFF">
            <wp:extent cx="56388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 crop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0" cy="3759200"/>
                    </a:xfrm>
                    <a:prstGeom prst="rect">
                      <a:avLst/>
                    </a:prstGeom>
                  </pic:spPr>
                </pic:pic>
              </a:graphicData>
            </a:graphic>
          </wp:inline>
        </w:drawing>
      </w:r>
    </w:p>
    <w:p w14:paraId="44E61779" w14:textId="77777777" w:rsidR="00614B90" w:rsidRPr="00B306DE" w:rsidRDefault="00614B90" w:rsidP="00F7246C">
      <w:pPr>
        <w:spacing w:line="480" w:lineRule="auto"/>
        <w:rPr>
          <w:rFonts w:ascii="Times New Roman" w:hAnsi="Times New Roman" w:cs="Times New Roman"/>
          <w:b/>
          <w:sz w:val="24"/>
          <w:szCs w:val="24"/>
        </w:rPr>
      </w:pPr>
    </w:p>
    <w:p w14:paraId="57DA989D" w14:textId="77777777" w:rsidR="00614B90" w:rsidRPr="00B306DE" w:rsidRDefault="00614B90" w:rsidP="00F7246C">
      <w:pPr>
        <w:spacing w:line="480" w:lineRule="auto"/>
        <w:rPr>
          <w:rFonts w:ascii="Times New Roman" w:hAnsi="Times New Roman" w:cs="Times New Roman"/>
          <w:b/>
          <w:sz w:val="24"/>
          <w:szCs w:val="24"/>
        </w:rPr>
      </w:pPr>
    </w:p>
    <w:tbl>
      <w:tblPr>
        <w:tblStyle w:val="TableGrid"/>
        <w:tblpPr w:leftFromText="180" w:rightFromText="180" w:vertAnchor="page" w:horzAnchor="margin" w:tblpY="1411"/>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336"/>
      </w:tblGrid>
      <w:tr w:rsidR="00B306DE" w:rsidRPr="00B306DE" w14:paraId="388B72E7" w14:textId="77777777" w:rsidTr="00BC00B7">
        <w:trPr>
          <w:trHeight w:val="690"/>
        </w:trPr>
        <w:tc>
          <w:tcPr>
            <w:tcW w:w="9067" w:type="dxa"/>
            <w:gridSpan w:val="2"/>
            <w:tcBorders>
              <w:top w:val="nil"/>
              <w:bottom w:val="single" w:sz="4" w:space="0" w:color="auto"/>
            </w:tcBorders>
          </w:tcPr>
          <w:p w14:paraId="3E4001A2" w14:textId="77777777" w:rsidR="00BC00B7" w:rsidRPr="00B306DE" w:rsidRDefault="00BC00B7" w:rsidP="00BC00B7">
            <w:pPr>
              <w:spacing w:line="480" w:lineRule="auto"/>
              <w:rPr>
                <w:rFonts w:ascii="Times New Roman" w:hAnsi="Times New Roman" w:cs="Times New Roman"/>
                <w:sz w:val="24"/>
                <w:szCs w:val="24"/>
              </w:rPr>
            </w:pPr>
            <w:r w:rsidRPr="00B306DE">
              <w:rPr>
                <w:rFonts w:ascii="Times New Roman" w:hAnsi="Times New Roman" w:cs="Times New Roman"/>
                <w:b/>
                <w:sz w:val="24"/>
                <w:szCs w:val="24"/>
              </w:rPr>
              <w:lastRenderedPageBreak/>
              <w:t>Table 1.</w:t>
            </w:r>
            <w:r w:rsidRPr="00B306DE">
              <w:rPr>
                <w:rFonts w:ascii="Times New Roman" w:hAnsi="Times New Roman" w:cs="Times New Roman"/>
                <w:sz w:val="24"/>
                <w:szCs w:val="24"/>
              </w:rPr>
              <w:t xml:space="preserve"> Summary of the PETLEP motor imagery content for all imagery instructions</w:t>
            </w:r>
          </w:p>
        </w:tc>
      </w:tr>
      <w:tr w:rsidR="00B306DE" w:rsidRPr="00B306DE" w14:paraId="750EDADB" w14:textId="77777777" w:rsidTr="00BC00B7">
        <w:trPr>
          <w:trHeight w:val="690"/>
        </w:trPr>
        <w:tc>
          <w:tcPr>
            <w:tcW w:w="1731" w:type="dxa"/>
            <w:tcBorders>
              <w:bottom w:val="single" w:sz="4" w:space="0" w:color="auto"/>
            </w:tcBorders>
          </w:tcPr>
          <w:p w14:paraId="58C3D398" w14:textId="77777777" w:rsidR="00BC00B7" w:rsidRPr="00B306DE" w:rsidRDefault="00BC00B7" w:rsidP="00BC00B7">
            <w:pPr>
              <w:rPr>
                <w:rFonts w:ascii="Times New Roman" w:hAnsi="Times New Roman" w:cs="Times New Roman"/>
                <w:b/>
                <w:sz w:val="24"/>
                <w:szCs w:val="24"/>
              </w:rPr>
            </w:pPr>
            <w:r w:rsidRPr="00B306DE">
              <w:rPr>
                <w:rFonts w:ascii="Times New Roman" w:hAnsi="Times New Roman" w:cs="Times New Roman"/>
                <w:b/>
                <w:sz w:val="24"/>
                <w:szCs w:val="24"/>
              </w:rPr>
              <w:t xml:space="preserve">PETTLEP category </w:t>
            </w:r>
          </w:p>
        </w:tc>
        <w:tc>
          <w:tcPr>
            <w:tcW w:w="7336" w:type="dxa"/>
            <w:tcBorders>
              <w:bottom w:val="single" w:sz="4" w:space="0" w:color="auto"/>
            </w:tcBorders>
          </w:tcPr>
          <w:p w14:paraId="6B995997" w14:textId="77777777" w:rsidR="00BC00B7" w:rsidRPr="00B306DE" w:rsidRDefault="00BC00B7" w:rsidP="00BC00B7">
            <w:pPr>
              <w:spacing w:line="360" w:lineRule="auto"/>
              <w:jc w:val="center"/>
              <w:rPr>
                <w:rFonts w:ascii="Times New Roman" w:hAnsi="Times New Roman" w:cs="Times New Roman"/>
                <w:sz w:val="24"/>
                <w:szCs w:val="24"/>
              </w:rPr>
            </w:pPr>
            <w:r w:rsidRPr="00B306DE">
              <w:rPr>
                <w:rFonts w:ascii="Times New Roman" w:hAnsi="Times New Roman" w:cs="Times New Roman"/>
                <w:sz w:val="24"/>
                <w:szCs w:val="24"/>
              </w:rPr>
              <w:t>Description</w:t>
            </w:r>
          </w:p>
        </w:tc>
      </w:tr>
      <w:tr w:rsidR="00B306DE" w:rsidRPr="00B306DE" w14:paraId="24DDE829" w14:textId="77777777" w:rsidTr="00BC00B7">
        <w:trPr>
          <w:trHeight w:val="1302"/>
        </w:trPr>
        <w:tc>
          <w:tcPr>
            <w:tcW w:w="1731" w:type="dxa"/>
            <w:tcBorders>
              <w:top w:val="single" w:sz="4" w:space="0" w:color="auto"/>
              <w:bottom w:val="nil"/>
            </w:tcBorders>
          </w:tcPr>
          <w:p w14:paraId="55EEFE11" w14:textId="77777777" w:rsidR="00BC00B7" w:rsidRPr="00B306DE" w:rsidRDefault="00BC00B7" w:rsidP="00BC00B7">
            <w:pPr>
              <w:spacing w:line="360" w:lineRule="auto"/>
              <w:rPr>
                <w:rFonts w:ascii="Times New Roman" w:hAnsi="Times New Roman" w:cs="Times New Roman"/>
                <w:sz w:val="24"/>
                <w:szCs w:val="24"/>
              </w:rPr>
            </w:pPr>
            <w:r w:rsidRPr="00B306DE">
              <w:rPr>
                <w:rStyle w:val="Strong"/>
                <w:rFonts w:ascii="Times New Roman" w:hAnsi="Times New Roman" w:cs="Times New Roman"/>
                <w:sz w:val="24"/>
                <w:szCs w:val="24"/>
              </w:rPr>
              <w:t>P</w:t>
            </w:r>
            <w:r w:rsidRPr="00B306DE">
              <w:rPr>
                <w:rFonts w:ascii="Times New Roman" w:hAnsi="Times New Roman" w:cs="Times New Roman"/>
                <w:sz w:val="24"/>
                <w:szCs w:val="24"/>
              </w:rPr>
              <w:t>hysical</w:t>
            </w:r>
          </w:p>
        </w:tc>
        <w:tc>
          <w:tcPr>
            <w:tcW w:w="7336" w:type="dxa"/>
            <w:tcBorders>
              <w:top w:val="single" w:sz="4" w:space="0" w:color="auto"/>
              <w:bottom w:val="nil"/>
            </w:tcBorders>
          </w:tcPr>
          <w:p w14:paraId="4C95AB6A" w14:textId="77777777" w:rsidR="00BC00B7" w:rsidRPr="00B306DE" w:rsidRDefault="00BC00B7" w:rsidP="00BC00B7">
            <w:pPr>
              <w:spacing w:line="360" w:lineRule="auto"/>
              <w:rPr>
                <w:rFonts w:ascii="Times New Roman" w:hAnsi="Times New Roman" w:cs="Times New Roman"/>
                <w:sz w:val="24"/>
                <w:szCs w:val="24"/>
              </w:rPr>
            </w:pPr>
            <w:r w:rsidRPr="00B306DE">
              <w:rPr>
                <w:rFonts w:ascii="Times New Roman" w:hAnsi="Times New Roman" w:cs="Times New Roman"/>
                <w:sz w:val="24"/>
                <w:szCs w:val="24"/>
              </w:rPr>
              <w:t>Participants were instructed to stand while holding a cylindrical object similar to a dart or pen suggested by Holmes and Collins (2001). Participants were also instructed to adopt the stance recognised in dart throwing performance.</w:t>
            </w:r>
          </w:p>
        </w:tc>
      </w:tr>
      <w:tr w:rsidR="00B306DE" w:rsidRPr="00B306DE" w14:paraId="0C349F04" w14:textId="77777777" w:rsidTr="00BC00B7">
        <w:trPr>
          <w:trHeight w:val="690"/>
        </w:trPr>
        <w:tc>
          <w:tcPr>
            <w:tcW w:w="1731" w:type="dxa"/>
            <w:tcBorders>
              <w:top w:val="nil"/>
            </w:tcBorders>
          </w:tcPr>
          <w:p w14:paraId="702040E3" w14:textId="77777777" w:rsidR="00BC00B7" w:rsidRPr="00B306DE" w:rsidRDefault="00BC00B7" w:rsidP="00BC00B7">
            <w:pPr>
              <w:spacing w:line="360" w:lineRule="auto"/>
              <w:rPr>
                <w:rFonts w:ascii="Times New Roman" w:hAnsi="Times New Roman" w:cs="Times New Roman"/>
                <w:sz w:val="24"/>
                <w:szCs w:val="24"/>
              </w:rPr>
            </w:pPr>
            <w:r w:rsidRPr="00B306DE">
              <w:rPr>
                <w:rStyle w:val="Strong"/>
                <w:rFonts w:ascii="Times New Roman" w:hAnsi="Times New Roman" w:cs="Times New Roman"/>
                <w:sz w:val="24"/>
                <w:szCs w:val="24"/>
              </w:rPr>
              <w:t>E</w:t>
            </w:r>
            <w:r w:rsidRPr="00B306DE">
              <w:rPr>
                <w:rFonts w:ascii="Times New Roman" w:hAnsi="Times New Roman" w:cs="Times New Roman"/>
                <w:sz w:val="24"/>
                <w:szCs w:val="24"/>
              </w:rPr>
              <w:t>nvironment</w:t>
            </w:r>
          </w:p>
        </w:tc>
        <w:tc>
          <w:tcPr>
            <w:tcW w:w="7336" w:type="dxa"/>
            <w:tcBorders>
              <w:top w:val="nil"/>
            </w:tcBorders>
          </w:tcPr>
          <w:p w14:paraId="2066360F" w14:textId="77777777" w:rsidR="00BC00B7" w:rsidRPr="00B306DE" w:rsidRDefault="00BC00B7" w:rsidP="00BC00B7">
            <w:pPr>
              <w:spacing w:line="360" w:lineRule="auto"/>
              <w:rPr>
                <w:rFonts w:ascii="Times New Roman" w:hAnsi="Times New Roman" w:cs="Times New Roman"/>
                <w:sz w:val="24"/>
                <w:szCs w:val="24"/>
              </w:rPr>
            </w:pPr>
            <w:r w:rsidRPr="00B306DE">
              <w:rPr>
                <w:rFonts w:ascii="Times New Roman" w:hAnsi="Times New Roman" w:cs="Times New Roman"/>
                <w:sz w:val="24"/>
                <w:szCs w:val="24"/>
              </w:rPr>
              <w:t xml:space="preserve">PETTLEP MI was performed at home. Participants were instructed to watch the video static dartboard within the video from their pre-test </w:t>
            </w:r>
          </w:p>
        </w:tc>
      </w:tr>
      <w:tr w:rsidR="00B306DE" w:rsidRPr="00B306DE" w14:paraId="1FCF1E5A" w14:textId="77777777" w:rsidTr="00BC00B7">
        <w:trPr>
          <w:trHeight w:val="1116"/>
        </w:trPr>
        <w:tc>
          <w:tcPr>
            <w:tcW w:w="1731" w:type="dxa"/>
          </w:tcPr>
          <w:p w14:paraId="59C50D74" w14:textId="77777777" w:rsidR="00BC00B7" w:rsidRPr="00B306DE" w:rsidRDefault="00BC00B7" w:rsidP="00BC00B7">
            <w:pPr>
              <w:spacing w:line="360" w:lineRule="auto"/>
              <w:rPr>
                <w:rFonts w:ascii="Times New Roman" w:hAnsi="Times New Roman" w:cs="Times New Roman"/>
                <w:sz w:val="24"/>
                <w:szCs w:val="24"/>
              </w:rPr>
            </w:pPr>
            <w:r w:rsidRPr="00B306DE">
              <w:rPr>
                <w:rStyle w:val="Strong"/>
                <w:rFonts w:ascii="Times New Roman" w:hAnsi="Times New Roman" w:cs="Times New Roman"/>
                <w:sz w:val="24"/>
                <w:szCs w:val="24"/>
              </w:rPr>
              <w:t>T</w:t>
            </w:r>
            <w:r w:rsidRPr="00B306DE">
              <w:rPr>
                <w:rFonts w:ascii="Times New Roman" w:hAnsi="Times New Roman" w:cs="Times New Roman"/>
                <w:sz w:val="24"/>
                <w:szCs w:val="24"/>
              </w:rPr>
              <w:t>ask</w:t>
            </w:r>
          </w:p>
        </w:tc>
        <w:tc>
          <w:tcPr>
            <w:tcW w:w="7336" w:type="dxa"/>
          </w:tcPr>
          <w:p w14:paraId="77A21366" w14:textId="77777777" w:rsidR="00BC00B7" w:rsidRPr="00B306DE" w:rsidRDefault="00BC00B7" w:rsidP="00BC00B7">
            <w:pPr>
              <w:spacing w:line="360" w:lineRule="auto"/>
              <w:rPr>
                <w:rFonts w:ascii="Times New Roman" w:hAnsi="Times New Roman" w:cs="Times New Roman"/>
                <w:sz w:val="24"/>
                <w:szCs w:val="24"/>
              </w:rPr>
            </w:pPr>
            <w:r w:rsidRPr="00B306DE">
              <w:rPr>
                <w:rFonts w:ascii="Times New Roman" w:hAnsi="Times New Roman" w:cs="Times New Roman"/>
                <w:sz w:val="24"/>
                <w:szCs w:val="24"/>
              </w:rPr>
              <w:t>Participants performed a series of dart throws to emulate the performance measure as</w:t>
            </w:r>
            <w:r w:rsidRPr="00B306DE">
              <w:rPr>
                <w:rFonts w:ascii="Times New Roman" w:hAnsi="Times New Roman" w:cs="Times New Roman"/>
                <w:b/>
                <w:sz w:val="24"/>
                <w:szCs w:val="24"/>
              </w:rPr>
              <w:t xml:space="preserve"> </w:t>
            </w:r>
            <w:r w:rsidRPr="00B306DE">
              <w:rPr>
                <w:rFonts w:ascii="Times New Roman" w:hAnsi="Times New Roman" w:cs="Times New Roman"/>
                <w:sz w:val="24"/>
                <w:szCs w:val="24"/>
              </w:rPr>
              <w:t>closely as possible. This included the intricacies associated with their specific skill level on the task.</w:t>
            </w:r>
          </w:p>
        </w:tc>
      </w:tr>
      <w:tr w:rsidR="00B306DE" w:rsidRPr="00B306DE" w14:paraId="1D13DC6E" w14:textId="77777777" w:rsidTr="00BC00B7">
        <w:trPr>
          <w:trHeight w:val="1500"/>
        </w:trPr>
        <w:tc>
          <w:tcPr>
            <w:tcW w:w="1731" w:type="dxa"/>
          </w:tcPr>
          <w:p w14:paraId="67CC248E" w14:textId="77777777" w:rsidR="00BC00B7" w:rsidRPr="00B306DE" w:rsidRDefault="00BC00B7" w:rsidP="00BC00B7">
            <w:pPr>
              <w:spacing w:line="360" w:lineRule="auto"/>
              <w:rPr>
                <w:rFonts w:ascii="Times New Roman" w:hAnsi="Times New Roman" w:cs="Times New Roman"/>
                <w:sz w:val="24"/>
                <w:szCs w:val="24"/>
              </w:rPr>
            </w:pPr>
            <w:r w:rsidRPr="00B306DE">
              <w:rPr>
                <w:rStyle w:val="Strong"/>
                <w:rFonts w:ascii="Times New Roman" w:hAnsi="Times New Roman" w:cs="Times New Roman"/>
                <w:sz w:val="24"/>
                <w:szCs w:val="24"/>
              </w:rPr>
              <w:t>T</w:t>
            </w:r>
            <w:r w:rsidRPr="00B306DE">
              <w:rPr>
                <w:rFonts w:ascii="Times New Roman" w:hAnsi="Times New Roman" w:cs="Times New Roman"/>
                <w:sz w:val="24"/>
                <w:szCs w:val="24"/>
              </w:rPr>
              <w:t>iming</w:t>
            </w:r>
          </w:p>
        </w:tc>
        <w:tc>
          <w:tcPr>
            <w:tcW w:w="7336" w:type="dxa"/>
          </w:tcPr>
          <w:p w14:paraId="1DA34ED4" w14:textId="77777777" w:rsidR="00BC00B7" w:rsidRPr="00B306DE" w:rsidRDefault="00BC00B7" w:rsidP="00BC00B7">
            <w:pPr>
              <w:spacing w:line="360" w:lineRule="auto"/>
              <w:rPr>
                <w:rFonts w:ascii="Times New Roman" w:hAnsi="Times New Roman" w:cs="Times New Roman"/>
                <w:sz w:val="24"/>
                <w:szCs w:val="24"/>
              </w:rPr>
            </w:pPr>
            <w:r w:rsidRPr="00B306DE">
              <w:rPr>
                <w:rFonts w:ascii="Times New Roman" w:hAnsi="Times New Roman" w:cs="Times New Roman"/>
                <w:sz w:val="24"/>
                <w:szCs w:val="24"/>
              </w:rPr>
              <w:t>Participants were instructed to perform MI in ‘real time’, rather than in slow motion or faster than normal. Auditory cues. For example, audio feedback of the darts making contact with the board during pre-test conditions.</w:t>
            </w:r>
          </w:p>
        </w:tc>
      </w:tr>
      <w:tr w:rsidR="00B306DE" w:rsidRPr="00B306DE" w14:paraId="602EF9C6" w14:textId="77777777" w:rsidTr="00BC00B7">
        <w:trPr>
          <w:trHeight w:val="1418"/>
        </w:trPr>
        <w:tc>
          <w:tcPr>
            <w:tcW w:w="1731" w:type="dxa"/>
          </w:tcPr>
          <w:p w14:paraId="1DFC3165" w14:textId="77777777" w:rsidR="00BC00B7" w:rsidRPr="00B306DE" w:rsidRDefault="00BC00B7" w:rsidP="00BC00B7">
            <w:pPr>
              <w:spacing w:line="360" w:lineRule="auto"/>
              <w:rPr>
                <w:rFonts w:ascii="Times New Roman" w:hAnsi="Times New Roman" w:cs="Times New Roman"/>
                <w:sz w:val="24"/>
                <w:szCs w:val="24"/>
              </w:rPr>
            </w:pPr>
            <w:r w:rsidRPr="00B306DE">
              <w:rPr>
                <w:rStyle w:val="Strong"/>
                <w:rFonts w:ascii="Times New Roman" w:hAnsi="Times New Roman" w:cs="Times New Roman"/>
                <w:sz w:val="24"/>
                <w:szCs w:val="24"/>
              </w:rPr>
              <w:t>L</w:t>
            </w:r>
            <w:r w:rsidRPr="00B306DE">
              <w:rPr>
                <w:rFonts w:ascii="Times New Roman" w:hAnsi="Times New Roman" w:cs="Times New Roman"/>
                <w:sz w:val="24"/>
                <w:szCs w:val="24"/>
              </w:rPr>
              <w:t>earning</w:t>
            </w:r>
          </w:p>
        </w:tc>
        <w:tc>
          <w:tcPr>
            <w:tcW w:w="7336" w:type="dxa"/>
          </w:tcPr>
          <w:p w14:paraId="6EFFA377" w14:textId="77777777" w:rsidR="00BC00B7" w:rsidRPr="00B306DE" w:rsidRDefault="00BC00B7" w:rsidP="00BC00B7">
            <w:pPr>
              <w:spacing w:line="360" w:lineRule="auto"/>
              <w:rPr>
                <w:rFonts w:ascii="Times New Roman" w:hAnsi="Times New Roman" w:cs="Times New Roman"/>
                <w:sz w:val="24"/>
                <w:szCs w:val="24"/>
              </w:rPr>
            </w:pPr>
            <w:r w:rsidRPr="00B306DE">
              <w:rPr>
                <w:rFonts w:ascii="Times New Roman" w:hAnsi="Times New Roman" w:cs="Times New Roman"/>
                <w:sz w:val="24"/>
                <w:szCs w:val="24"/>
              </w:rPr>
              <w:t xml:space="preserve">Participant were instructed to revisit their imagery scripts after every </w:t>
            </w:r>
            <w:proofErr w:type="gramStart"/>
            <w:r w:rsidRPr="00B306DE">
              <w:rPr>
                <w:rFonts w:ascii="Times New Roman" w:hAnsi="Times New Roman" w:cs="Times New Roman"/>
                <w:sz w:val="24"/>
                <w:szCs w:val="24"/>
              </w:rPr>
              <w:t>two week</w:t>
            </w:r>
            <w:proofErr w:type="gramEnd"/>
            <w:r w:rsidRPr="00B306DE">
              <w:rPr>
                <w:rFonts w:ascii="Times New Roman" w:hAnsi="Times New Roman" w:cs="Times New Roman"/>
                <w:sz w:val="24"/>
                <w:szCs w:val="24"/>
              </w:rPr>
              <w:t xml:space="preserve"> period of the intervention and make any necessary adaptations depending on their perceived development of the skill.</w:t>
            </w:r>
          </w:p>
        </w:tc>
      </w:tr>
      <w:tr w:rsidR="00B306DE" w:rsidRPr="00B306DE" w14:paraId="139F0310" w14:textId="77777777" w:rsidTr="00BC00B7">
        <w:trPr>
          <w:trHeight w:val="653"/>
        </w:trPr>
        <w:tc>
          <w:tcPr>
            <w:tcW w:w="1731" w:type="dxa"/>
          </w:tcPr>
          <w:p w14:paraId="0531105A" w14:textId="77777777" w:rsidR="00BC00B7" w:rsidRPr="00B306DE" w:rsidRDefault="00BC00B7" w:rsidP="00BC00B7">
            <w:pPr>
              <w:rPr>
                <w:rStyle w:val="Strong"/>
                <w:rFonts w:ascii="Times New Roman" w:hAnsi="Times New Roman" w:cs="Times New Roman"/>
                <w:b w:val="0"/>
                <w:bCs w:val="0"/>
                <w:sz w:val="24"/>
                <w:szCs w:val="24"/>
              </w:rPr>
            </w:pPr>
            <w:r w:rsidRPr="00B306DE">
              <w:rPr>
                <w:rStyle w:val="Strong"/>
                <w:rFonts w:ascii="Times New Roman" w:hAnsi="Times New Roman" w:cs="Times New Roman"/>
                <w:sz w:val="24"/>
                <w:szCs w:val="24"/>
              </w:rPr>
              <w:t>E</w:t>
            </w:r>
            <w:r w:rsidRPr="00B306DE">
              <w:rPr>
                <w:rFonts w:ascii="Times New Roman" w:hAnsi="Times New Roman" w:cs="Times New Roman"/>
                <w:sz w:val="24"/>
                <w:szCs w:val="24"/>
              </w:rPr>
              <w:t>motion</w:t>
            </w:r>
          </w:p>
        </w:tc>
        <w:tc>
          <w:tcPr>
            <w:tcW w:w="7336" w:type="dxa"/>
          </w:tcPr>
          <w:p w14:paraId="464D03FE" w14:textId="77777777" w:rsidR="00BC00B7" w:rsidRPr="00B306DE" w:rsidRDefault="00BC00B7" w:rsidP="00BC00B7">
            <w:pPr>
              <w:spacing w:line="360" w:lineRule="auto"/>
              <w:rPr>
                <w:rFonts w:ascii="Times New Roman" w:hAnsi="Times New Roman" w:cs="Times New Roman"/>
                <w:sz w:val="24"/>
                <w:szCs w:val="24"/>
              </w:rPr>
            </w:pPr>
            <w:r w:rsidRPr="00B306DE">
              <w:rPr>
                <w:rFonts w:ascii="Times New Roman" w:hAnsi="Times New Roman" w:cs="Times New Roman"/>
                <w:sz w:val="24"/>
                <w:szCs w:val="24"/>
              </w:rPr>
              <w:t>Scripts were created after the pre-test allowing familiarisation with the dart throwing action. This was based on the results of the stimulus and response training (Lang et al., 1980) that had been undertaken. Participants often identified associations with the physical sensations or of dart throwing.</w:t>
            </w:r>
          </w:p>
        </w:tc>
      </w:tr>
      <w:tr w:rsidR="00B306DE" w:rsidRPr="00B306DE" w14:paraId="0DCE0E71" w14:textId="77777777" w:rsidTr="00BC00B7">
        <w:trPr>
          <w:trHeight w:val="653"/>
        </w:trPr>
        <w:tc>
          <w:tcPr>
            <w:tcW w:w="1731" w:type="dxa"/>
          </w:tcPr>
          <w:p w14:paraId="564543D8" w14:textId="77777777" w:rsidR="00BC00B7" w:rsidRPr="00B306DE" w:rsidRDefault="00BC00B7" w:rsidP="00BC00B7">
            <w:pPr>
              <w:rPr>
                <w:rStyle w:val="Strong"/>
                <w:rFonts w:ascii="Times New Roman" w:hAnsi="Times New Roman" w:cs="Times New Roman"/>
                <w:b w:val="0"/>
                <w:bCs w:val="0"/>
                <w:sz w:val="24"/>
                <w:szCs w:val="24"/>
              </w:rPr>
            </w:pPr>
            <w:r w:rsidRPr="00B306DE">
              <w:rPr>
                <w:rStyle w:val="Strong"/>
                <w:rFonts w:ascii="Times New Roman" w:hAnsi="Times New Roman" w:cs="Times New Roman"/>
                <w:sz w:val="24"/>
                <w:szCs w:val="24"/>
              </w:rPr>
              <w:t>P</w:t>
            </w:r>
            <w:r w:rsidRPr="00B306DE">
              <w:rPr>
                <w:rFonts w:ascii="Times New Roman" w:hAnsi="Times New Roman" w:cs="Times New Roman"/>
                <w:sz w:val="24"/>
                <w:szCs w:val="24"/>
              </w:rPr>
              <w:t xml:space="preserve">erspective </w:t>
            </w:r>
          </w:p>
        </w:tc>
        <w:tc>
          <w:tcPr>
            <w:tcW w:w="7336" w:type="dxa"/>
          </w:tcPr>
          <w:p w14:paraId="3A4896CD" w14:textId="77777777" w:rsidR="00BC00B7" w:rsidRPr="00B306DE" w:rsidRDefault="00BC00B7" w:rsidP="00BC00B7">
            <w:pPr>
              <w:spacing w:line="360" w:lineRule="auto"/>
              <w:rPr>
                <w:rFonts w:ascii="Times New Roman" w:hAnsi="Times New Roman" w:cs="Times New Roman"/>
                <w:sz w:val="24"/>
                <w:szCs w:val="24"/>
              </w:rPr>
            </w:pPr>
            <w:r w:rsidRPr="00B306DE">
              <w:rPr>
                <w:rFonts w:ascii="Times New Roman" w:hAnsi="Times New Roman" w:cs="Times New Roman"/>
                <w:sz w:val="24"/>
                <w:szCs w:val="24"/>
              </w:rPr>
              <w:t>Participants were instructed to image in the first person perspective in order to best reflect the perspective from physical completion of the task.</w:t>
            </w:r>
          </w:p>
        </w:tc>
      </w:tr>
    </w:tbl>
    <w:p w14:paraId="065C8ED4" w14:textId="77777777" w:rsidR="00614B90" w:rsidRPr="00B306DE" w:rsidRDefault="00614B90" w:rsidP="00F7246C">
      <w:pPr>
        <w:spacing w:line="480" w:lineRule="auto"/>
        <w:rPr>
          <w:rFonts w:ascii="Times New Roman" w:hAnsi="Times New Roman" w:cs="Times New Roman"/>
          <w:b/>
          <w:sz w:val="24"/>
          <w:szCs w:val="24"/>
        </w:rPr>
      </w:pPr>
    </w:p>
    <w:p w14:paraId="3D716382" w14:textId="77777777" w:rsidR="00614B90" w:rsidRPr="00B306DE" w:rsidRDefault="00614B90" w:rsidP="00F7246C">
      <w:pPr>
        <w:spacing w:line="480" w:lineRule="auto"/>
        <w:rPr>
          <w:rFonts w:ascii="Times New Roman" w:hAnsi="Times New Roman" w:cs="Times New Roman"/>
          <w:b/>
          <w:sz w:val="24"/>
          <w:szCs w:val="24"/>
        </w:rPr>
      </w:pPr>
    </w:p>
    <w:p w14:paraId="7F14B3A5" w14:textId="77777777" w:rsidR="00614B90" w:rsidRPr="00B306DE" w:rsidRDefault="00614B90" w:rsidP="00F7246C">
      <w:pPr>
        <w:spacing w:line="480" w:lineRule="auto"/>
        <w:rPr>
          <w:rFonts w:ascii="Times New Roman" w:hAnsi="Times New Roman" w:cs="Times New Roman"/>
          <w:b/>
          <w:sz w:val="24"/>
          <w:szCs w:val="24"/>
        </w:rPr>
      </w:pPr>
    </w:p>
    <w:p w14:paraId="2425F71C" w14:textId="3C0058D7" w:rsidR="00E26802" w:rsidRPr="00B306DE" w:rsidRDefault="00E26802" w:rsidP="00E26802">
      <w:pPr>
        <w:spacing w:line="240" w:lineRule="auto"/>
        <w:rPr>
          <w:rFonts w:ascii="Times New Roman" w:hAnsi="Times New Roman" w:cs="Times New Roman"/>
          <w:sz w:val="24"/>
          <w:szCs w:val="24"/>
        </w:rPr>
      </w:pPr>
    </w:p>
    <w:p w14:paraId="5F85AEBC" w14:textId="77777777" w:rsidR="00E26802" w:rsidRPr="00B306DE" w:rsidRDefault="00E26802" w:rsidP="00E26802">
      <w:pPr>
        <w:spacing w:line="240" w:lineRule="auto"/>
        <w:rPr>
          <w:rFonts w:ascii="Times New Roman" w:hAnsi="Times New Roman" w:cs="Times New Roman"/>
          <w:sz w:val="24"/>
          <w:szCs w:val="24"/>
        </w:rPr>
      </w:pPr>
    </w:p>
    <w:tbl>
      <w:tblPr>
        <w:tblStyle w:val="PlainTable4"/>
        <w:tblpPr w:leftFromText="180" w:rightFromText="180" w:vertAnchor="text" w:horzAnchor="margin" w:tblpY="631"/>
        <w:tblW w:w="7898" w:type="dxa"/>
        <w:shd w:val="clear" w:color="auto" w:fill="FFFFFF" w:themeFill="background1"/>
        <w:tblLook w:val="04A0" w:firstRow="1" w:lastRow="0" w:firstColumn="1" w:lastColumn="0" w:noHBand="0" w:noVBand="1"/>
      </w:tblPr>
      <w:tblGrid>
        <w:gridCol w:w="2631"/>
        <w:gridCol w:w="2631"/>
        <w:gridCol w:w="2636"/>
      </w:tblGrid>
      <w:tr w:rsidR="00B306DE" w:rsidRPr="00B306DE" w14:paraId="43454B12" w14:textId="77777777" w:rsidTr="00830214">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7898" w:type="dxa"/>
            <w:gridSpan w:val="3"/>
            <w:tcBorders>
              <w:bottom w:val="single" w:sz="4" w:space="0" w:color="auto"/>
            </w:tcBorders>
            <w:shd w:val="clear" w:color="auto" w:fill="FFFFFF" w:themeFill="background1"/>
          </w:tcPr>
          <w:p w14:paraId="47B38274" w14:textId="29AC50F7" w:rsidR="007E2876" w:rsidRPr="00B306DE" w:rsidRDefault="007E2876" w:rsidP="00830214">
            <w:pPr>
              <w:rPr>
                <w:rFonts w:ascii="Times New Roman" w:hAnsi="Times New Roman" w:cs="Times New Roman"/>
                <w:sz w:val="24"/>
                <w:szCs w:val="24"/>
              </w:rPr>
            </w:pPr>
            <w:r w:rsidRPr="00B306DE">
              <w:rPr>
                <w:rFonts w:ascii="Times New Roman" w:hAnsi="Times New Roman" w:cs="Times New Roman"/>
                <w:sz w:val="24"/>
                <w:szCs w:val="24"/>
              </w:rPr>
              <w:lastRenderedPageBreak/>
              <w:t xml:space="preserve">Table 2. </w:t>
            </w:r>
            <w:r w:rsidRPr="00B306DE">
              <w:rPr>
                <w:rFonts w:ascii="Times New Roman" w:hAnsi="Times New Roman" w:cs="Times New Roman"/>
                <w:b w:val="0"/>
                <w:sz w:val="24"/>
                <w:szCs w:val="24"/>
              </w:rPr>
              <w:t>Mean MIQ-R scores and</w:t>
            </w:r>
            <w:r w:rsidR="00775C3B" w:rsidRPr="00B306DE">
              <w:rPr>
                <w:rFonts w:ascii="Times New Roman" w:hAnsi="Times New Roman" w:cs="Times New Roman"/>
                <w:b w:val="0"/>
                <w:sz w:val="24"/>
                <w:szCs w:val="24"/>
              </w:rPr>
              <w:t xml:space="preserve"> (SD) </w:t>
            </w:r>
            <w:r w:rsidRPr="00B306DE">
              <w:rPr>
                <w:rFonts w:ascii="Times New Roman" w:hAnsi="Times New Roman" w:cs="Times New Roman"/>
                <w:b w:val="0"/>
                <w:sz w:val="24"/>
                <w:szCs w:val="24"/>
              </w:rPr>
              <w:t>for each experimental group.</w:t>
            </w:r>
          </w:p>
          <w:p w14:paraId="4CA078C0" w14:textId="77777777" w:rsidR="007E2876" w:rsidRPr="00B306DE" w:rsidRDefault="007E2876" w:rsidP="00830214">
            <w:pPr>
              <w:jc w:val="center"/>
              <w:rPr>
                <w:rFonts w:ascii="Times New Roman" w:hAnsi="Times New Roman" w:cs="Times New Roman"/>
                <w:sz w:val="24"/>
                <w:szCs w:val="24"/>
                <w:u w:val="single"/>
              </w:rPr>
            </w:pPr>
          </w:p>
        </w:tc>
      </w:tr>
      <w:tr w:rsidR="00B306DE" w:rsidRPr="00B306DE" w14:paraId="06EF2DEB" w14:textId="77777777" w:rsidTr="0083021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31" w:type="dxa"/>
            <w:tcBorders>
              <w:top w:val="single" w:sz="4" w:space="0" w:color="auto"/>
              <w:bottom w:val="single" w:sz="4" w:space="0" w:color="auto"/>
            </w:tcBorders>
            <w:shd w:val="clear" w:color="auto" w:fill="FFFFFF" w:themeFill="background1"/>
          </w:tcPr>
          <w:p w14:paraId="545DCBE7" w14:textId="77777777" w:rsidR="007E2876" w:rsidRPr="00B306DE" w:rsidRDefault="007E2876" w:rsidP="00830214">
            <w:pPr>
              <w:rPr>
                <w:rFonts w:ascii="Times New Roman" w:hAnsi="Times New Roman" w:cs="Times New Roman"/>
                <w:b w:val="0"/>
                <w:sz w:val="24"/>
                <w:szCs w:val="24"/>
              </w:rPr>
            </w:pPr>
            <w:r w:rsidRPr="00B306DE">
              <w:rPr>
                <w:rFonts w:ascii="Times New Roman" w:hAnsi="Times New Roman" w:cs="Times New Roman"/>
                <w:sz w:val="24"/>
                <w:szCs w:val="24"/>
              </w:rPr>
              <w:t>Group</w:t>
            </w:r>
          </w:p>
        </w:tc>
        <w:tc>
          <w:tcPr>
            <w:tcW w:w="2631" w:type="dxa"/>
            <w:tcBorders>
              <w:top w:val="single" w:sz="4" w:space="0" w:color="auto"/>
              <w:bottom w:val="single" w:sz="4" w:space="0" w:color="auto"/>
            </w:tcBorders>
            <w:shd w:val="clear" w:color="auto" w:fill="FFFFFF" w:themeFill="background1"/>
          </w:tcPr>
          <w:p w14:paraId="2D643902" w14:textId="77777777" w:rsidR="007E2876" w:rsidRPr="00B306DE"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06DE">
              <w:rPr>
                <w:rFonts w:ascii="Times New Roman" w:hAnsi="Times New Roman" w:cs="Times New Roman"/>
                <w:b/>
                <w:sz w:val="24"/>
                <w:szCs w:val="24"/>
              </w:rPr>
              <w:t>MIQ-R Visual</w:t>
            </w:r>
          </w:p>
        </w:tc>
        <w:tc>
          <w:tcPr>
            <w:tcW w:w="2636" w:type="dxa"/>
            <w:tcBorders>
              <w:top w:val="single" w:sz="4" w:space="0" w:color="auto"/>
              <w:bottom w:val="single" w:sz="4" w:space="0" w:color="auto"/>
            </w:tcBorders>
            <w:shd w:val="clear" w:color="auto" w:fill="FFFFFF" w:themeFill="background1"/>
          </w:tcPr>
          <w:p w14:paraId="78EBBE44" w14:textId="77777777" w:rsidR="007E2876" w:rsidRPr="00B306DE"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B306DE">
              <w:rPr>
                <w:rFonts w:ascii="Times New Roman" w:hAnsi="Times New Roman" w:cs="Times New Roman"/>
                <w:b/>
                <w:sz w:val="24"/>
                <w:szCs w:val="24"/>
              </w:rPr>
              <w:t>MIQ-R Kinaesthetic</w:t>
            </w:r>
          </w:p>
        </w:tc>
      </w:tr>
      <w:tr w:rsidR="00B306DE" w:rsidRPr="00B306DE" w14:paraId="019ED608" w14:textId="77777777" w:rsidTr="00830214">
        <w:trPr>
          <w:trHeight w:val="401"/>
        </w:trPr>
        <w:tc>
          <w:tcPr>
            <w:cnfStyle w:val="001000000000" w:firstRow="0" w:lastRow="0" w:firstColumn="1" w:lastColumn="0" w:oddVBand="0" w:evenVBand="0" w:oddHBand="0" w:evenHBand="0" w:firstRowFirstColumn="0" w:firstRowLastColumn="0" w:lastRowFirstColumn="0" w:lastRowLastColumn="0"/>
            <w:tcW w:w="2631" w:type="dxa"/>
            <w:tcBorders>
              <w:top w:val="single" w:sz="4" w:space="0" w:color="auto"/>
            </w:tcBorders>
            <w:shd w:val="clear" w:color="auto" w:fill="FFFFFF" w:themeFill="background1"/>
          </w:tcPr>
          <w:p w14:paraId="20C1438D" w14:textId="77777777" w:rsidR="007E2876" w:rsidRPr="00B306DE" w:rsidRDefault="007E2876" w:rsidP="00830214">
            <w:pPr>
              <w:rPr>
                <w:rFonts w:ascii="Times New Roman" w:hAnsi="Times New Roman" w:cs="Times New Roman"/>
                <w:b w:val="0"/>
                <w:sz w:val="24"/>
                <w:szCs w:val="24"/>
              </w:rPr>
            </w:pPr>
            <w:r w:rsidRPr="00B306DE">
              <w:rPr>
                <w:rFonts w:ascii="Times New Roman" w:hAnsi="Times New Roman" w:cs="Times New Roman"/>
                <w:sz w:val="24"/>
                <w:szCs w:val="24"/>
                <w:lang w:val="en"/>
              </w:rPr>
              <w:t>A-AOMI</w:t>
            </w:r>
          </w:p>
        </w:tc>
        <w:tc>
          <w:tcPr>
            <w:tcW w:w="2631" w:type="dxa"/>
            <w:tcBorders>
              <w:top w:val="single" w:sz="4" w:space="0" w:color="auto"/>
            </w:tcBorders>
            <w:shd w:val="clear" w:color="auto" w:fill="FFFFFF" w:themeFill="background1"/>
          </w:tcPr>
          <w:p w14:paraId="31492E06" w14:textId="77777777" w:rsidR="007E2876" w:rsidRPr="00B306DE"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6.7 (0.64)</w:t>
            </w:r>
          </w:p>
        </w:tc>
        <w:tc>
          <w:tcPr>
            <w:tcW w:w="2636" w:type="dxa"/>
            <w:tcBorders>
              <w:top w:val="single" w:sz="4" w:space="0" w:color="auto"/>
            </w:tcBorders>
            <w:shd w:val="clear" w:color="auto" w:fill="FFFFFF" w:themeFill="background1"/>
          </w:tcPr>
          <w:p w14:paraId="5F775FB0" w14:textId="77777777" w:rsidR="007E2876" w:rsidRPr="00B306DE"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5.9 (0.98)</w:t>
            </w:r>
          </w:p>
        </w:tc>
      </w:tr>
      <w:tr w:rsidR="00B306DE" w:rsidRPr="00B306DE" w14:paraId="30B3CDBB" w14:textId="77777777" w:rsidTr="0083021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31" w:type="dxa"/>
            <w:shd w:val="clear" w:color="auto" w:fill="FFFFFF" w:themeFill="background1"/>
          </w:tcPr>
          <w:p w14:paraId="4585A462" w14:textId="77777777" w:rsidR="007E2876" w:rsidRPr="00B306DE" w:rsidRDefault="007E2876" w:rsidP="00830214">
            <w:pPr>
              <w:rPr>
                <w:rFonts w:ascii="Times New Roman" w:hAnsi="Times New Roman" w:cs="Times New Roman"/>
                <w:b w:val="0"/>
                <w:sz w:val="24"/>
                <w:szCs w:val="24"/>
              </w:rPr>
            </w:pPr>
            <w:r w:rsidRPr="00B306DE">
              <w:rPr>
                <w:rFonts w:ascii="Times New Roman" w:hAnsi="Times New Roman" w:cs="Times New Roman"/>
                <w:sz w:val="24"/>
                <w:szCs w:val="24"/>
                <w:lang w:val="en"/>
              </w:rPr>
              <w:t>S-AOMI</w:t>
            </w:r>
          </w:p>
        </w:tc>
        <w:tc>
          <w:tcPr>
            <w:tcW w:w="2631" w:type="dxa"/>
            <w:shd w:val="clear" w:color="auto" w:fill="FFFFFF" w:themeFill="background1"/>
          </w:tcPr>
          <w:p w14:paraId="33001547" w14:textId="77777777" w:rsidR="007E2876" w:rsidRPr="00B306DE"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6.4 (0.52)</w:t>
            </w:r>
          </w:p>
        </w:tc>
        <w:tc>
          <w:tcPr>
            <w:tcW w:w="2636" w:type="dxa"/>
            <w:shd w:val="clear" w:color="auto" w:fill="FFFFFF" w:themeFill="background1"/>
          </w:tcPr>
          <w:p w14:paraId="253D0349" w14:textId="77777777" w:rsidR="007E2876" w:rsidRPr="00B306DE"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6.2 (0.64)</w:t>
            </w:r>
          </w:p>
        </w:tc>
      </w:tr>
      <w:tr w:rsidR="00B306DE" w:rsidRPr="00B306DE" w14:paraId="73C1C413" w14:textId="77777777" w:rsidTr="00830214">
        <w:trPr>
          <w:trHeight w:val="401"/>
        </w:trPr>
        <w:tc>
          <w:tcPr>
            <w:cnfStyle w:val="001000000000" w:firstRow="0" w:lastRow="0" w:firstColumn="1" w:lastColumn="0" w:oddVBand="0" w:evenVBand="0" w:oddHBand="0" w:evenHBand="0" w:firstRowFirstColumn="0" w:firstRowLastColumn="0" w:lastRowFirstColumn="0" w:lastRowLastColumn="0"/>
            <w:tcW w:w="2631" w:type="dxa"/>
            <w:shd w:val="clear" w:color="auto" w:fill="FFFFFF" w:themeFill="background1"/>
          </w:tcPr>
          <w:p w14:paraId="7CE839F9" w14:textId="77777777" w:rsidR="007E2876" w:rsidRPr="00B306DE" w:rsidRDefault="007E2876" w:rsidP="00830214">
            <w:pPr>
              <w:rPr>
                <w:rFonts w:ascii="Times New Roman" w:hAnsi="Times New Roman" w:cs="Times New Roman"/>
                <w:b w:val="0"/>
                <w:sz w:val="24"/>
                <w:szCs w:val="24"/>
              </w:rPr>
            </w:pPr>
            <w:r w:rsidRPr="00B306DE">
              <w:rPr>
                <w:rFonts w:ascii="Times New Roman" w:hAnsi="Times New Roman" w:cs="Times New Roman"/>
                <w:sz w:val="24"/>
                <w:szCs w:val="24"/>
                <w:lang w:val="en"/>
              </w:rPr>
              <w:t>MI</w:t>
            </w:r>
          </w:p>
        </w:tc>
        <w:tc>
          <w:tcPr>
            <w:tcW w:w="2631" w:type="dxa"/>
            <w:shd w:val="clear" w:color="auto" w:fill="FFFFFF" w:themeFill="background1"/>
          </w:tcPr>
          <w:p w14:paraId="74050AC0" w14:textId="77777777" w:rsidR="007E2876" w:rsidRPr="00B306DE"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6.3 (0.66)</w:t>
            </w:r>
          </w:p>
        </w:tc>
        <w:tc>
          <w:tcPr>
            <w:tcW w:w="2636" w:type="dxa"/>
            <w:shd w:val="clear" w:color="auto" w:fill="FFFFFF" w:themeFill="background1"/>
          </w:tcPr>
          <w:p w14:paraId="007A6D5A" w14:textId="77777777" w:rsidR="007E2876" w:rsidRPr="00B306DE"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6.3 (0.93)</w:t>
            </w:r>
          </w:p>
        </w:tc>
      </w:tr>
      <w:tr w:rsidR="00B306DE" w:rsidRPr="00B306DE" w14:paraId="089F9DA4" w14:textId="77777777" w:rsidTr="00830214">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31" w:type="dxa"/>
            <w:shd w:val="clear" w:color="auto" w:fill="FFFFFF" w:themeFill="background1"/>
          </w:tcPr>
          <w:p w14:paraId="6B8BF773" w14:textId="77777777" w:rsidR="007E2876" w:rsidRPr="00B306DE" w:rsidRDefault="007E2876" w:rsidP="00830214">
            <w:pPr>
              <w:rPr>
                <w:rFonts w:ascii="Times New Roman" w:hAnsi="Times New Roman" w:cs="Times New Roman"/>
                <w:b w:val="0"/>
                <w:sz w:val="24"/>
                <w:szCs w:val="24"/>
              </w:rPr>
            </w:pPr>
            <w:r w:rsidRPr="00B306DE">
              <w:rPr>
                <w:rFonts w:ascii="Times New Roman" w:hAnsi="Times New Roman" w:cs="Times New Roman"/>
                <w:sz w:val="24"/>
                <w:szCs w:val="24"/>
                <w:lang w:val="en"/>
              </w:rPr>
              <w:t>AO</w:t>
            </w:r>
          </w:p>
        </w:tc>
        <w:tc>
          <w:tcPr>
            <w:tcW w:w="2631" w:type="dxa"/>
            <w:shd w:val="clear" w:color="auto" w:fill="FFFFFF" w:themeFill="background1"/>
          </w:tcPr>
          <w:p w14:paraId="73A0E764" w14:textId="77777777" w:rsidR="007E2876" w:rsidRPr="00B306DE"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6.0 (0.62)</w:t>
            </w:r>
          </w:p>
        </w:tc>
        <w:tc>
          <w:tcPr>
            <w:tcW w:w="2636" w:type="dxa"/>
            <w:shd w:val="clear" w:color="auto" w:fill="FFFFFF" w:themeFill="background1"/>
          </w:tcPr>
          <w:p w14:paraId="7ED9E7D4" w14:textId="77777777" w:rsidR="007E2876" w:rsidRPr="00B306DE" w:rsidRDefault="007E2876" w:rsidP="008302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5.8 (0.61)</w:t>
            </w:r>
          </w:p>
        </w:tc>
      </w:tr>
      <w:tr w:rsidR="00B306DE" w:rsidRPr="00B306DE" w14:paraId="651B20D9" w14:textId="77777777" w:rsidTr="00830214">
        <w:trPr>
          <w:trHeight w:val="401"/>
        </w:trPr>
        <w:tc>
          <w:tcPr>
            <w:cnfStyle w:val="001000000000" w:firstRow="0" w:lastRow="0" w:firstColumn="1" w:lastColumn="0" w:oddVBand="0" w:evenVBand="0" w:oddHBand="0" w:evenHBand="0" w:firstRowFirstColumn="0" w:firstRowLastColumn="0" w:lastRowFirstColumn="0" w:lastRowLastColumn="0"/>
            <w:tcW w:w="2631" w:type="dxa"/>
            <w:tcBorders>
              <w:bottom w:val="single" w:sz="4" w:space="0" w:color="auto"/>
            </w:tcBorders>
            <w:shd w:val="clear" w:color="auto" w:fill="FFFFFF" w:themeFill="background1"/>
          </w:tcPr>
          <w:p w14:paraId="6E6F4629" w14:textId="77777777" w:rsidR="007E2876" w:rsidRPr="00B306DE" w:rsidRDefault="007E2876" w:rsidP="00830214">
            <w:pPr>
              <w:rPr>
                <w:rFonts w:ascii="Times New Roman" w:hAnsi="Times New Roman" w:cs="Times New Roman"/>
                <w:b w:val="0"/>
                <w:sz w:val="24"/>
                <w:szCs w:val="24"/>
                <w:lang w:val="en"/>
              </w:rPr>
            </w:pPr>
            <w:r w:rsidRPr="00B306DE">
              <w:rPr>
                <w:rFonts w:ascii="Times New Roman" w:hAnsi="Times New Roman" w:cs="Times New Roman"/>
                <w:sz w:val="24"/>
                <w:szCs w:val="24"/>
                <w:lang w:val="en"/>
              </w:rPr>
              <w:t>Control</w:t>
            </w:r>
          </w:p>
        </w:tc>
        <w:tc>
          <w:tcPr>
            <w:tcW w:w="2631" w:type="dxa"/>
            <w:tcBorders>
              <w:bottom w:val="single" w:sz="4" w:space="0" w:color="auto"/>
            </w:tcBorders>
            <w:shd w:val="clear" w:color="auto" w:fill="FFFFFF" w:themeFill="background1"/>
          </w:tcPr>
          <w:p w14:paraId="3DE38BD4" w14:textId="77777777" w:rsidR="007E2876" w:rsidRPr="00B306DE"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4.8 (0.81)</w:t>
            </w:r>
          </w:p>
        </w:tc>
        <w:tc>
          <w:tcPr>
            <w:tcW w:w="2636" w:type="dxa"/>
            <w:tcBorders>
              <w:bottom w:val="single" w:sz="4" w:space="0" w:color="auto"/>
            </w:tcBorders>
            <w:shd w:val="clear" w:color="auto" w:fill="FFFFFF" w:themeFill="background1"/>
          </w:tcPr>
          <w:p w14:paraId="5D782472" w14:textId="77777777" w:rsidR="007E2876" w:rsidRPr="00B306DE" w:rsidRDefault="007E2876" w:rsidP="008302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4.5 (0.61)</w:t>
            </w:r>
          </w:p>
        </w:tc>
      </w:tr>
    </w:tbl>
    <w:p w14:paraId="268D39AA" w14:textId="77777777" w:rsidR="00E26802" w:rsidRPr="00B306DE" w:rsidRDefault="00E26802" w:rsidP="00E26802">
      <w:pPr>
        <w:spacing w:line="240" w:lineRule="auto"/>
        <w:rPr>
          <w:rFonts w:ascii="Times New Roman" w:hAnsi="Times New Roman" w:cs="Times New Roman"/>
          <w:sz w:val="24"/>
          <w:szCs w:val="24"/>
        </w:rPr>
      </w:pPr>
    </w:p>
    <w:p w14:paraId="12EA00A8" w14:textId="77777777" w:rsidR="00E26802" w:rsidRPr="00B306DE" w:rsidRDefault="00E26802" w:rsidP="00E26802">
      <w:pPr>
        <w:spacing w:line="240" w:lineRule="auto"/>
        <w:rPr>
          <w:rFonts w:ascii="Times New Roman" w:hAnsi="Times New Roman" w:cs="Times New Roman"/>
          <w:sz w:val="24"/>
          <w:szCs w:val="24"/>
        </w:rPr>
      </w:pPr>
    </w:p>
    <w:p w14:paraId="3627F4F7" w14:textId="77777777" w:rsidR="00E26802" w:rsidRPr="00B306DE" w:rsidRDefault="00E26802" w:rsidP="00E26802">
      <w:pPr>
        <w:spacing w:line="240" w:lineRule="auto"/>
        <w:rPr>
          <w:rFonts w:ascii="Times New Roman" w:hAnsi="Times New Roman" w:cs="Times New Roman"/>
          <w:sz w:val="24"/>
          <w:szCs w:val="24"/>
        </w:rPr>
      </w:pPr>
    </w:p>
    <w:p w14:paraId="35ED6998" w14:textId="77777777" w:rsidR="00E26802" w:rsidRPr="00B306DE" w:rsidRDefault="00E26802" w:rsidP="00E26802">
      <w:pPr>
        <w:spacing w:line="240" w:lineRule="auto"/>
        <w:rPr>
          <w:rFonts w:ascii="Times New Roman" w:hAnsi="Times New Roman" w:cs="Times New Roman"/>
          <w:sz w:val="24"/>
          <w:szCs w:val="24"/>
        </w:rPr>
      </w:pPr>
    </w:p>
    <w:p w14:paraId="6FF8B918" w14:textId="77777777" w:rsidR="00E26802" w:rsidRPr="00B306DE" w:rsidRDefault="00E26802" w:rsidP="00E26802">
      <w:pPr>
        <w:spacing w:line="240" w:lineRule="auto"/>
        <w:rPr>
          <w:rFonts w:ascii="Times New Roman" w:hAnsi="Times New Roman" w:cs="Times New Roman"/>
          <w:sz w:val="24"/>
          <w:szCs w:val="24"/>
        </w:rPr>
      </w:pPr>
    </w:p>
    <w:p w14:paraId="33E1B57F" w14:textId="77777777" w:rsidR="00E26802" w:rsidRPr="00B306DE" w:rsidRDefault="00E26802" w:rsidP="00E26802">
      <w:pPr>
        <w:spacing w:line="240" w:lineRule="auto"/>
        <w:rPr>
          <w:rFonts w:ascii="Times New Roman" w:hAnsi="Times New Roman" w:cs="Times New Roman"/>
          <w:sz w:val="24"/>
          <w:szCs w:val="24"/>
        </w:rPr>
      </w:pPr>
    </w:p>
    <w:p w14:paraId="74FC92A3" w14:textId="77777777" w:rsidR="00E26802" w:rsidRPr="00B306DE" w:rsidRDefault="00E26802" w:rsidP="00E26802">
      <w:pPr>
        <w:rPr>
          <w:rFonts w:ascii="Times New Roman" w:hAnsi="Times New Roman" w:cs="Times New Roman"/>
          <w:sz w:val="24"/>
          <w:szCs w:val="24"/>
        </w:rPr>
      </w:pPr>
    </w:p>
    <w:p w14:paraId="18927EB0" w14:textId="77777777" w:rsidR="00E26802" w:rsidRPr="00B306DE" w:rsidRDefault="00E26802" w:rsidP="00E26802">
      <w:pPr>
        <w:spacing w:line="480" w:lineRule="auto"/>
        <w:rPr>
          <w:rFonts w:ascii="Times New Roman" w:hAnsi="Times New Roman" w:cs="Times New Roman"/>
          <w:sz w:val="24"/>
          <w:szCs w:val="24"/>
        </w:rPr>
      </w:pPr>
    </w:p>
    <w:p w14:paraId="4712E900" w14:textId="77777777" w:rsidR="00E26802" w:rsidRPr="00B306DE" w:rsidRDefault="00E26802" w:rsidP="00E26802">
      <w:pPr>
        <w:rPr>
          <w:rFonts w:ascii="Times New Roman" w:hAnsi="Times New Roman" w:cs="Times New Roman"/>
          <w:sz w:val="24"/>
          <w:szCs w:val="24"/>
        </w:rPr>
      </w:pPr>
    </w:p>
    <w:tbl>
      <w:tblPr>
        <w:tblStyle w:val="ListTable1Light"/>
        <w:tblpPr w:leftFromText="180" w:rightFromText="180" w:vertAnchor="text" w:horzAnchor="margin" w:tblpY="348"/>
        <w:tblW w:w="8484" w:type="dxa"/>
        <w:shd w:val="clear" w:color="auto" w:fill="FFFFFF" w:themeFill="background1"/>
        <w:tblLook w:val="04A0" w:firstRow="1" w:lastRow="0" w:firstColumn="1" w:lastColumn="0" w:noHBand="0" w:noVBand="1"/>
      </w:tblPr>
      <w:tblGrid>
        <w:gridCol w:w="3125"/>
        <w:gridCol w:w="361"/>
        <w:gridCol w:w="1655"/>
        <w:gridCol w:w="1655"/>
        <w:gridCol w:w="1688"/>
      </w:tblGrid>
      <w:tr w:rsidR="00B306DE" w:rsidRPr="00B306DE" w14:paraId="6F708C5B" w14:textId="77777777" w:rsidTr="009F46E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484" w:type="dxa"/>
            <w:gridSpan w:val="5"/>
            <w:tcBorders>
              <w:bottom w:val="single" w:sz="4" w:space="0" w:color="auto"/>
            </w:tcBorders>
            <w:shd w:val="clear" w:color="auto" w:fill="FFFFFF" w:themeFill="background1"/>
          </w:tcPr>
          <w:p w14:paraId="3B816E48" w14:textId="0ADFADAF" w:rsidR="00E26802" w:rsidRPr="00B306DE" w:rsidRDefault="00E26802" w:rsidP="009F46E6">
            <w:pPr>
              <w:spacing w:line="480" w:lineRule="auto"/>
              <w:rPr>
                <w:rFonts w:ascii="Times New Roman" w:hAnsi="Times New Roman" w:cs="Times New Roman"/>
                <w:b w:val="0"/>
                <w:sz w:val="24"/>
                <w:szCs w:val="24"/>
              </w:rPr>
            </w:pPr>
            <w:r w:rsidRPr="00B306DE">
              <w:rPr>
                <w:rFonts w:ascii="Times New Roman" w:hAnsi="Times New Roman" w:cs="Times New Roman"/>
                <w:sz w:val="24"/>
                <w:szCs w:val="24"/>
              </w:rPr>
              <w:t>Table 3</w:t>
            </w:r>
            <w:r w:rsidRPr="00B306DE">
              <w:rPr>
                <w:rFonts w:ascii="Times New Roman" w:hAnsi="Times New Roman" w:cs="Times New Roman"/>
                <w:b w:val="0"/>
                <w:sz w:val="24"/>
                <w:szCs w:val="24"/>
              </w:rPr>
              <w:t>. Manipulation check</w:t>
            </w:r>
            <w:r w:rsidR="00C14DF5" w:rsidRPr="00B306DE">
              <w:rPr>
                <w:rFonts w:ascii="Times New Roman" w:hAnsi="Times New Roman" w:cs="Times New Roman"/>
                <w:b w:val="0"/>
                <w:sz w:val="24"/>
                <w:szCs w:val="24"/>
              </w:rPr>
              <w:t xml:space="preserve"> mean </w:t>
            </w:r>
            <w:r w:rsidRPr="00B306DE">
              <w:rPr>
                <w:rFonts w:ascii="Times New Roman" w:hAnsi="Times New Roman" w:cs="Times New Roman"/>
                <w:b w:val="0"/>
                <w:sz w:val="24"/>
                <w:szCs w:val="24"/>
              </w:rPr>
              <w:t xml:space="preserve">scores </w:t>
            </w:r>
            <w:r w:rsidR="00246B7F" w:rsidRPr="00B306DE">
              <w:rPr>
                <w:rFonts w:ascii="Times New Roman" w:hAnsi="Times New Roman" w:cs="Times New Roman"/>
                <w:b w:val="0"/>
                <w:sz w:val="24"/>
                <w:szCs w:val="24"/>
              </w:rPr>
              <w:t>(SD)</w:t>
            </w:r>
            <w:r w:rsidR="00800D94" w:rsidRPr="00B306DE">
              <w:rPr>
                <w:rFonts w:ascii="Times New Roman" w:hAnsi="Times New Roman" w:cs="Times New Roman"/>
                <w:b w:val="0"/>
                <w:sz w:val="24"/>
                <w:szCs w:val="24"/>
              </w:rPr>
              <w:t xml:space="preserve"> </w:t>
            </w:r>
            <w:r w:rsidR="00C14DF5" w:rsidRPr="00B306DE">
              <w:rPr>
                <w:rFonts w:ascii="Times New Roman" w:hAnsi="Times New Roman" w:cs="Times New Roman"/>
                <w:b w:val="0"/>
                <w:sz w:val="24"/>
                <w:szCs w:val="24"/>
              </w:rPr>
              <w:t xml:space="preserve">for number of sessions completed, ease of visual, kinaesthetic imagery, and imagery vividness for </w:t>
            </w:r>
            <w:r w:rsidR="00246B7F" w:rsidRPr="00B306DE">
              <w:rPr>
                <w:rFonts w:ascii="Times New Roman" w:hAnsi="Times New Roman" w:cs="Times New Roman"/>
                <w:b w:val="0"/>
                <w:sz w:val="24"/>
                <w:szCs w:val="24"/>
              </w:rPr>
              <w:t>each experimental group</w:t>
            </w:r>
            <w:r w:rsidR="00C14DF5" w:rsidRPr="00B306DE">
              <w:rPr>
                <w:rFonts w:ascii="Times New Roman" w:hAnsi="Times New Roman" w:cs="Times New Roman"/>
                <w:b w:val="0"/>
                <w:sz w:val="24"/>
                <w:szCs w:val="24"/>
              </w:rPr>
              <w:t xml:space="preserve">. </w:t>
            </w:r>
          </w:p>
        </w:tc>
      </w:tr>
      <w:tr w:rsidR="00B306DE" w:rsidRPr="00B306DE" w14:paraId="1C3879D2" w14:textId="77777777" w:rsidTr="00800D9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25" w:type="dxa"/>
            <w:tcBorders>
              <w:top w:val="single" w:sz="4" w:space="0" w:color="auto"/>
              <w:bottom w:val="single" w:sz="4" w:space="0" w:color="auto"/>
            </w:tcBorders>
            <w:shd w:val="clear" w:color="auto" w:fill="FFFFFF" w:themeFill="background1"/>
          </w:tcPr>
          <w:p w14:paraId="4BC574D8" w14:textId="77777777" w:rsidR="00E26802" w:rsidRPr="00B306DE" w:rsidRDefault="00E26802" w:rsidP="00204E6B">
            <w:pPr>
              <w:rPr>
                <w:rFonts w:ascii="Times New Roman" w:hAnsi="Times New Roman" w:cs="Times New Roman"/>
                <w:b w:val="0"/>
                <w:sz w:val="24"/>
                <w:szCs w:val="24"/>
                <w:u w:val="single"/>
              </w:rPr>
            </w:pPr>
          </w:p>
        </w:tc>
        <w:tc>
          <w:tcPr>
            <w:tcW w:w="361" w:type="dxa"/>
            <w:tcBorders>
              <w:top w:val="single" w:sz="4" w:space="0" w:color="auto"/>
              <w:bottom w:val="single" w:sz="4" w:space="0" w:color="auto"/>
            </w:tcBorders>
            <w:shd w:val="clear" w:color="auto" w:fill="FFFFFF" w:themeFill="background1"/>
          </w:tcPr>
          <w:p w14:paraId="712070FC" w14:textId="77777777" w:rsidR="00E26802" w:rsidRPr="00B306DE" w:rsidRDefault="00E26802" w:rsidP="00204E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u w:val="single"/>
                <w:lang w:val="en"/>
              </w:rPr>
            </w:pPr>
          </w:p>
        </w:tc>
        <w:tc>
          <w:tcPr>
            <w:tcW w:w="1655" w:type="dxa"/>
            <w:tcBorders>
              <w:top w:val="single" w:sz="4" w:space="0" w:color="auto"/>
              <w:bottom w:val="single" w:sz="4" w:space="0" w:color="auto"/>
            </w:tcBorders>
            <w:shd w:val="clear" w:color="auto" w:fill="FFFFFF" w:themeFill="background1"/>
          </w:tcPr>
          <w:p w14:paraId="049B70AE" w14:textId="77777777" w:rsidR="00E26802" w:rsidRPr="00B306DE"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
              </w:rPr>
            </w:pPr>
            <w:r w:rsidRPr="00B306DE">
              <w:rPr>
                <w:rFonts w:ascii="Times New Roman" w:hAnsi="Times New Roman" w:cs="Times New Roman"/>
                <w:b/>
                <w:sz w:val="24"/>
                <w:szCs w:val="24"/>
                <w:lang w:val="en"/>
              </w:rPr>
              <w:t>A-AOMI</w:t>
            </w:r>
          </w:p>
        </w:tc>
        <w:tc>
          <w:tcPr>
            <w:tcW w:w="1655" w:type="dxa"/>
            <w:tcBorders>
              <w:top w:val="single" w:sz="4" w:space="0" w:color="auto"/>
              <w:bottom w:val="single" w:sz="4" w:space="0" w:color="auto"/>
            </w:tcBorders>
            <w:shd w:val="clear" w:color="auto" w:fill="FFFFFF" w:themeFill="background1"/>
          </w:tcPr>
          <w:p w14:paraId="5A3E83DF" w14:textId="77777777" w:rsidR="00E26802" w:rsidRPr="00B306DE"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
              </w:rPr>
            </w:pPr>
            <w:r w:rsidRPr="00B306DE">
              <w:rPr>
                <w:rFonts w:ascii="Times New Roman" w:hAnsi="Times New Roman" w:cs="Times New Roman"/>
                <w:b/>
                <w:sz w:val="24"/>
                <w:szCs w:val="24"/>
                <w:lang w:val="en"/>
              </w:rPr>
              <w:t>S-AOMI</w:t>
            </w:r>
          </w:p>
        </w:tc>
        <w:tc>
          <w:tcPr>
            <w:tcW w:w="1687" w:type="dxa"/>
            <w:tcBorders>
              <w:top w:val="single" w:sz="4" w:space="0" w:color="auto"/>
              <w:bottom w:val="single" w:sz="4" w:space="0" w:color="auto"/>
            </w:tcBorders>
            <w:shd w:val="clear" w:color="auto" w:fill="FFFFFF" w:themeFill="background1"/>
          </w:tcPr>
          <w:p w14:paraId="2B55F8D9" w14:textId="77777777" w:rsidR="00E26802" w:rsidRPr="00B306DE"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
              </w:rPr>
            </w:pPr>
            <w:r w:rsidRPr="00B306DE">
              <w:rPr>
                <w:rFonts w:ascii="Times New Roman" w:hAnsi="Times New Roman" w:cs="Times New Roman"/>
                <w:b/>
                <w:sz w:val="24"/>
                <w:szCs w:val="24"/>
                <w:lang w:val="en"/>
              </w:rPr>
              <w:t>MI</w:t>
            </w:r>
          </w:p>
        </w:tc>
      </w:tr>
      <w:tr w:rsidR="00B306DE" w:rsidRPr="00B306DE" w14:paraId="3685E588" w14:textId="77777777" w:rsidTr="00800D94">
        <w:trPr>
          <w:trHeight w:val="538"/>
        </w:trPr>
        <w:tc>
          <w:tcPr>
            <w:cnfStyle w:val="001000000000" w:firstRow="0" w:lastRow="0" w:firstColumn="1" w:lastColumn="0" w:oddVBand="0" w:evenVBand="0" w:oddHBand="0" w:evenHBand="0" w:firstRowFirstColumn="0" w:firstRowLastColumn="0" w:lastRowFirstColumn="0" w:lastRowLastColumn="0"/>
            <w:tcW w:w="3125" w:type="dxa"/>
            <w:tcBorders>
              <w:top w:val="single" w:sz="4" w:space="0" w:color="auto"/>
            </w:tcBorders>
            <w:shd w:val="clear" w:color="auto" w:fill="FFFFFF" w:themeFill="background1"/>
          </w:tcPr>
          <w:p w14:paraId="3DA630BA" w14:textId="77777777" w:rsidR="00E26802" w:rsidRPr="00B306DE" w:rsidRDefault="00E26802" w:rsidP="00204E6B">
            <w:pPr>
              <w:rPr>
                <w:rFonts w:ascii="Times New Roman" w:hAnsi="Times New Roman" w:cs="Times New Roman"/>
                <w:b w:val="0"/>
                <w:sz w:val="24"/>
                <w:szCs w:val="24"/>
              </w:rPr>
            </w:pPr>
            <w:r w:rsidRPr="00B306DE">
              <w:rPr>
                <w:rFonts w:ascii="Times New Roman" w:hAnsi="Times New Roman" w:cs="Times New Roman"/>
                <w:sz w:val="24"/>
                <w:szCs w:val="24"/>
              </w:rPr>
              <w:t>Frequency of imaging</w:t>
            </w:r>
          </w:p>
        </w:tc>
        <w:tc>
          <w:tcPr>
            <w:tcW w:w="361" w:type="dxa"/>
            <w:tcBorders>
              <w:top w:val="single" w:sz="4" w:space="0" w:color="auto"/>
            </w:tcBorders>
            <w:shd w:val="clear" w:color="auto" w:fill="FFFFFF" w:themeFill="background1"/>
          </w:tcPr>
          <w:p w14:paraId="2BA81555" w14:textId="77777777" w:rsidR="00E26802" w:rsidRPr="00B306DE"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tcBorders>
              <w:top w:val="single" w:sz="4" w:space="0" w:color="auto"/>
            </w:tcBorders>
            <w:shd w:val="clear" w:color="auto" w:fill="FFFFFF" w:themeFill="background1"/>
          </w:tcPr>
          <w:p w14:paraId="6A471579" w14:textId="77777777" w:rsidR="00E26802" w:rsidRPr="00B306DE"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16.1 (0.54)</w:t>
            </w:r>
          </w:p>
        </w:tc>
        <w:tc>
          <w:tcPr>
            <w:tcW w:w="1655" w:type="dxa"/>
            <w:tcBorders>
              <w:top w:val="single" w:sz="4" w:space="0" w:color="auto"/>
            </w:tcBorders>
            <w:shd w:val="clear" w:color="auto" w:fill="FFFFFF" w:themeFill="background1"/>
          </w:tcPr>
          <w:p w14:paraId="440FBA9E" w14:textId="77777777" w:rsidR="00E26802" w:rsidRPr="00B306DE"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16.4 (0.47)</w:t>
            </w:r>
          </w:p>
        </w:tc>
        <w:tc>
          <w:tcPr>
            <w:tcW w:w="1687" w:type="dxa"/>
            <w:tcBorders>
              <w:top w:val="single" w:sz="4" w:space="0" w:color="auto"/>
            </w:tcBorders>
            <w:shd w:val="clear" w:color="auto" w:fill="FFFFFF" w:themeFill="background1"/>
          </w:tcPr>
          <w:p w14:paraId="2A771C50" w14:textId="77777777" w:rsidR="00E26802" w:rsidRPr="00B306DE"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15.8 (0.53)</w:t>
            </w:r>
          </w:p>
        </w:tc>
      </w:tr>
      <w:tr w:rsidR="00B306DE" w:rsidRPr="00B306DE" w14:paraId="3052E980" w14:textId="77777777" w:rsidTr="00800D9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125" w:type="dxa"/>
            <w:shd w:val="clear" w:color="auto" w:fill="FFFFFF" w:themeFill="background1"/>
          </w:tcPr>
          <w:p w14:paraId="49C35C49" w14:textId="77777777" w:rsidR="00E26802" w:rsidRPr="00B306DE" w:rsidRDefault="00E26802" w:rsidP="00204E6B">
            <w:pPr>
              <w:rPr>
                <w:rFonts w:ascii="Times New Roman" w:hAnsi="Times New Roman" w:cs="Times New Roman"/>
                <w:b w:val="0"/>
                <w:sz w:val="24"/>
                <w:szCs w:val="24"/>
              </w:rPr>
            </w:pPr>
            <w:r w:rsidRPr="00B306DE">
              <w:rPr>
                <w:rFonts w:ascii="Times New Roman" w:hAnsi="Times New Roman" w:cs="Times New Roman"/>
                <w:sz w:val="24"/>
                <w:szCs w:val="24"/>
              </w:rPr>
              <w:t xml:space="preserve">Ease of imagery (see) </w:t>
            </w:r>
          </w:p>
          <w:p w14:paraId="66B83A1A" w14:textId="77777777" w:rsidR="00E26802" w:rsidRPr="00B306DE" w:rsidRDefault="00E26802" w:rsidP="00204E6B">
            <w:pPr>
              <w:rPr>
                <w:rFonts w:ascii="Times New Roman" w:hAnsi="Times New Roman" w:cs="Times New Roman"/>
                <w:b w:val="0"/>
                <w:sz w:val="24"/>
                <w:szCs w:val="24"/>
              </w:rPr>
            </w:pPr>
          </w:p>
        </w:tc>
        <w:tc>
          <w:tcPr>
            <w:tcW w:w="361" w:type="dxa"/>
            <w:shd w:val="clear" w:color="auto" w:fill="FFFFFF" w:themeFill="background1"/>
          </w:tcPr>
          <w:p w14:paraId="4499F2A1" w14:textId="77777777" w:rsidR="00E26802" w:rsidRPr="00B306DE" w:rsidRDefault="00E26802" w:rsidP="00204E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shd w:val="clear" w:color="auto" w:fill="FFFFFF" w:themeFill="background1"/>
          </w:tcPr>
          <w:p w14:paraId="60FDD5A4" w14:textId="77777777" w:rsidR="00E26802" w:rsidRPr="00B306DE"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6.7 (0.15)</w:t>
            </w:r>
          </w:p>
        </w:tc>
        <w:tc>
          <w:tcPr>
            <w:tcW w:w="1655" w:type="dxa"/>
            <w:shd w:val="clear" w:color="auto" w:fill="FFFFFF" w:themeFill="background1"/>
          </w:tcPr>
          <w:p w14:paraId="04F9D58A" w14:textId="77777777" w:rsidR="00E26802" w:rsidRPr="00B306DE"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6.5 (0.17)</w:t>
            </w:r>
          </w:p>
        </w:tc>
        <w:tc>
          <w:tcPr>
            <w:tcW w:w="1687" w:type="dxa"/>
            <w:shd w:val="clear" w:color="auto" w:fill="FFFFFF" w:themeFill="background1"/>
          </w:tcPr>
          <w:p w14:paraId="7F81C441" w14:textId="77777777" w:rsidR="00E26802" w:rsidRPr="00B306DE"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6.7 (0.15)</w:t>
            </w:r>
          </w:p>
        </w:tc>
      </w:tr>
      <w:tr w:rsidR="00B306DE" w:rsidRPr="00B306DE" w14:paraId="1E94C4EB" w14:textId="77777777" w:rsidTr="00800D94">
        <w:trPr>
          <w:trHeight w:val="538"/>
        </w:trPr>
        <w:tc>
          <w:tcPr>
            <w:cnfStyle w:val="001000000000" w:firstRow="0" w:lastRow="0" w:firstColumn="1" w:lastColumn="0" w:oddVBand="0" w:evenVBand="0" w:oddHBand="0" w:evenHBand="0" w:firstRowFirstColumn="0" w:firstRowLastColumn="0" w:lastRowFirstColumn="0" w:lastRowLastColumn="0"/>
            <w:tcW w:w="3125" w:type="dxa"/>
            <w:shd w:val="clear" w:color="auto" w:fill="FFFFFF" w:themeFill="background1"/>
          </w:tcPr>
          <w:p w14:paraId="77D49EF3" w14:textId="77777777" w:rsidR="00E26802" w:rsidRPr="00B306DE" w:rsidRDefault="00E26802" w:rsidP="00204E6B">
            <w:pPr>
              <w:rPr>
                <w:rFonts w:ascii="Times New Roman" w:hAnsi="Times New Roman" w:cs="Times New Roman"/>
                <w:b w:val="0"/>
                <w:sz w:val="24"/>
                <w:szCs w:val="24"/>
              </w:rPr>
            </w:pPr>
            <w:r w:rsidRPr="00B306DE">
              <w:rPr>
                <w:rFonts w:ascii="Times New Roman" w:hAnsi="Times New Roman" w:cs="Times New Roman"/>
                <w:sz w:val="24"/>
                <w:szCs w:val="24"/>
              </w:rPr>
              <w:t>Ease of imagery (feel)</w:t>
            </w:r>
          </w:p>
        </w:tc>
        <w:tc>
          <w:tcPr>
            <w:tcW w:w="361" w:type="dxa"/>
            <w:shd w:val="clear" w:color="auto" w:fill="FFFFFF" w:themeFill="background1"/>
          </w:tcPr>
          <w:p w14:paraId="32E2CD1C" w14:textId="77777777" w:rsidR="00E26802" w:rsidRPr="00B306DE"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55" w:type="dxa"/>
            <w:shd w:val="clear" w:color="auto" w:fill="FFFFFF" w:themeFill="background1"/>
          </w:tcPr>
          <w:p w14:paraId="41E37653" w14:textId="77777777" w:rsidR="00E26802" w:rsidRPr="00B306DE"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6.5 (0.16)</w:t>
            </w:r>
          </w:p>
        </w:tc>
        <w:tc>
          <w:tcPr>
            <w:tcW w:w="1655" w:type="dxa"/>
            <w:shd w:val="clear" w:color="auto" w:fill="FFFFFF" w:themeFill="background1"/>
          </w:tcPr>
          <w:p w14:paraId="4E3F2F1C" w14:textId="77777777" w:rsidR="00E26802" w:rsidRPr="00B306DE"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6.5 (0.18)</w:t>
            </w:r>
          </w:p>
        </w:tc>
        <w:tc>
          <w:tcPr>
            <w:tcW w:w="1687" w:type="dxa"/>
            <w:shd w:val="clear" w:color="auto" w:fill="FFFFFF" w:themeFill="background1"/>
          </w:tcPr>
          <w:p w14:paraId="68FF20A8" w14:textId="77777777" w:rsidR="00E26802" w:rsidRPr="00B306DE" w:rsidRDefault="00E26802" w:rsidP="00204E6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6.7 (0.15)</w:t>
            </w:r>
          </w:p>
        </w:tc>
      </w:tr>
      <w:tr w:rsidR="00B306DE" w:rsidRPr="00B306DE" w14:paraId="2148820A" w14:textId="77777777" w:rsidTr="00800D94">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125" w:type="dxa"/>
            <w:tcBorders>
              <w:bottom w:val="single" w:sz="4" w:space="0" w:color="auto"/>
            </w:tcBorders>
            <w:shd w:val="clear" w:color="auto" w:fill="FFFFFF" w:themeFill="background1"/>
          </w:tcPr>
          <w:p w14:paraId="4C5336D3" w14:textId="77777777" w:rsidR="00E26802" w:rsidRPr="00B306DE" w:rsidRDefault="00E26802" w:rsidP="00204E6B">
            <w:pPr>
              <w:rPr>
                <w:rFonts w:ascii="Times New Roman" w:hAnsi="Times New Roman" w:cs="Times New Roman"/>
                <w:b w:val="0"/>
                <w:sz w:val="24"/>
                <w:szCs w:val="24"/>
              </w:rPr>
            </w:pPr>
            <w:r w:rsidRPr="00B306DE">
              <w:rPr>
                <w:rFonts w:ascii="Times New Roman" w:hAnsi="Times New Roman" w:cs="Times New Roman"/>
                <w:sz w:val="24"/>
                <w:szCs w:val="24"/>
              </w:rPr>
              <w:t xml:space="preserve">Vividness of imagery </w:t>
            </w:r>
          </w:p>
        </w:tc>
        <w:tc>
          <w:tcPr>
            <w:tcW w:w="361" w:type="dxa"/>
            <w:tcBorders>
              <w:bottom w:val="single" w:sz="4" w:space="0" w:color="auto"/>
            </w:tcBorders>
            <w:shd w:val="clear" w:color="auto" w:fill="FFFFFF" w:themeFill="background1"/>
          </w:tcPr>
          <w:p w14:paraId="2F6B131F" w14:textId="77777777" w:rsidR="00E26802" w:rsidRPr="00B306DE" w:rsidRDefault="00E26802" w:rsidP="00204E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55" w:type="dxa"/>
            <w:tcBorders>
              <w:bottom w:val="single" w:sz="4" w:space="0" w:color="auto"/>
            </w:tcBorders>
            <w:shd w:val="clear" w:color="auto" w:fill="FFFFFF" w:themeFill="background1"/>
          </w:tcPr>
          <w:p w14:paraId="39C95744" w14:textId="77777777" w:rsidR="00E26802" w:rsidRPr="00B306DE"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6.5 (0.16)</w:t>
            </w:r>
          </w:p>
        </w:tc>
        <w:tc>
          <w:tcPr>
            <w:tcW w:w="1655" w:type="dxa"/>
            <w:tcBorders>
              <w:bottom w:val="single" w:sz="4" w:space="0" w:color="auto"/>
            </w:tcBorders>
            <w:shd w:val="clear" w:color="auto" w:fill="FFFFFF" w:themeFill="background1"/>
          </w:tcPr>
          <w:p w14:paraId="7C259EB8" w14:textId="77777777" w:rsidR="00E26802" w:rsidRPr="00B306DE"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6.5 (0.16)</w:t>
            </w:r>
          </w:p>
        </w:tc>
        <w:tc>
          <w:tcPr>
            <w:tcW w:w="1687" w:type="dxa"/>
            <w:tcBorders>
              <w:bottom w:val="single" w:sz="4" w:space="0" w:color="auto"/>
            </w:tcBorders>
            <w:shd w:val="clear" w:color="auto" w:fill="FFFFFF" w:themeFill="background1"/>
          </w:tcPr>
          <w:p w14:paraId="4A4702F0" w14:textId="77777777" w:rsidR="00E26802" w:rsidRPr="00B306DE" w:rsidRDefault="00E26802" w:rsidP="00204E6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306DE">
              <w:rPr>
                <w:rFonts w:ascii="Times New Roman" w:hAnsi="Times New Roman" w:cs="Times New Roman"/>
                <w:sz w:val="24"/>
                <w:szCs w:val="24"/>
              </w:rPr>
              <w:t>6.7(0.15)</w:t>
            </w:r>
          </w:p>
        </w:tc>
      </w:tr>
      <w:tr w:rsidR="00B306DE" w:rsidRPr="00B306DE" w14:paraId="7D1389AB" w14:textId="77777777" w:rsidTr="00800D94">
        <w:trPr>
          <w:trHeight w:val="538"/>
        </w:trPr>
        <w:tc>
          <w:tcPr>
            <w:cnfStyle w:val="001000000000" w:firstRow="0" w:lastRow="0" w:firstColumn="1" w:lastColumn="0" w:oddVBand="0" w:evenVBand="0" w:oddHBand="0" w:evenHBand="0" w:firstRowFirstColumn="0" w:firstRowLastColumn="0" w:lastRowFirstColumn="0" w:lastRowLastColumn="0"/>
            <w:tcW w:w="3125" w:type="dxa"/>
            <w:tcBorders>
              <w:top w:val="single" w:sz="4" w:space="0" w:color="auto"/>
            </w:tcBorders>
            <w:shd w:val="clear" w:color="auto" w:fill="FFFFFF" w:themeFill="background1"/>
          </w:tcPr>
          <w:p w14:paraId="75B16CBB" w14:textId="77777777" w:rsidR="00E26802" w:rsidRPr="00B306DE" w:rsidRDefault="00E26802" w:rsidP="00204E6B">
            <w:pPr>
              <w:rPr>
                <w:rFonts w:ascii="Times New Roman" w:hAnsi="Times New Roman" w:cs="Times New Roman"/>
                <w:b w:val="0"/>
                <w:sz w:val="24"/>
                <w:szCs w:val="24"/>
              </w:rPr>
            </w:pPr>
          </w:p>
        </w:tc>
        <w:tc>
          <w:tcPr>
            <w:tcW w:w="361" w:type="dxa"/>
            <w:tcBorders>
              <w:top w:val="single" w:sz="4" w:space="0" w:color="auto"/>
            </w:tcBorders>
            <w:shd w:val="clear" w:color="auto" w:fill="FFFFFF" w:themeFill="background1"/>
          </w:tcPr>
          <w:p w14:paraId="32A53D7E" w14:textId="77777777" w:rsidR="00E26802" w:rsidRPr="00B306DE"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655" w:type="dxa"/>
            <w:tcBorders>
              <w:top w:val="single" w:sz="4" w:space="0" w:color="auto"/>
            </w:tcBorders>
            <w:shd w:val="clear" w:color="auto" w:fill="FFFFFF" w:themeFill="background1"/>
          </w:tcPr>
          <w:p w14:paraId="0834D27C" w14:textId="77777777" w:rsidR="00E26802" w:rsidRPr="00B306DE"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655" w:type="dxa"/>
            <w:tcBorders>
              <w:top w:val="single" w:sz="4" w:space="0" w:color="auto"/>
            </w:tcBorders>
            <w:shd w:val="clear" w:color="auto" w:fill="FFFFFF" w:themeFill="background1"/>
          </w:tcPr>
          <w:p w14:paraId="6D7B8C00" w14:textId="77777777" w:rsidR="00E26802" w:rsidRPr="00B306DE"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687" w:type="dxa"/>
            <w:tcBorders>
              <w:top w:val="single" w:sz="4" w:space="0" w:color="auto"/>
            </w:tcBorders>
            <w:shd w:val="clear" w:color="auto" w:fill="FFFFFF" w:themeFill="background1"/>
          </w:tcPr>
          <w:p w14:paraId="37B6DB9B" w14:textId="77777777" w:rsidR="00E26802" w:rsidRPr="00B306DE" w:rsidRDefault="00E26802" w:rsidP="00204E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14:paraId="71956672" w14:textId="77777777" w:rsidR="00E26802" w:rsidRPr="00B306DE" w:rsidRDefault="00E26802" w:rsidP="00E26802">
      <w:pPr>
        <w:spacing w:line="480" w:lineRule="auto"/>
        <w:rPr>
          <w:rFonts w:ascii="Times New Roman" w:hAnsi="Times New Roman" w:cs="Times New Roman"/>
          <w:sz w:val="24"/>
          <w:szCs w:val="24"/>
        </w:rPr>
      </w:pPr>
    </w:p>
    <w:p w14:paraId="0B88110A" w14:textId="77777777" w:rsidR="00E26802" w:rsidRPr="00B306DE" w:rsidRDefault="00E26802" w:rsidP="00E26802">
      <w:pPr>
        <w:spacing w:line="480" w:lineRule="auto"/>
        <w:rPr>
          <w:rFonts w:ascii="Times New Roman" w:hAnsi="Times New Roman" w:cs="Times New Roman"/>
          <w:sz w:val="24"/>
          <w:szCs w:val="24"/>
        </w:rPr>
      </w:pPr>
    </w:p>
    <w:p w14:paraId="7E025637" w14:textId="77777777" w:rsidR="00E26802" w:rsidRPr="00B306DE" w:rsidRDefault="00E26802" w:rsidP="00E26802">
      <w:pPr>
        <w:spacing w:line="480" w:lineRule="auto"/>
        <w:rPr>
          <w:rFonts w:ascii="Times New Roman" w:hAnsi="Times New Roman" w:cs="Times New Roman"/>
          <w:sz w:val="24"/>
          <w:szCs w:val="24"/>
        </w:rPr>
      </w:pPr>
    </w:p>
    <w:p w14:paraId="3AB274EA" w14:textId="77777777" w:rsidR="00E26802" w:rsidRPr="00B306DE" w:rsidRDefault="00E26802" w:rsidP="00E26802">
      <w:pPr>
        <w:spacing w:line="480" w:lineRule="auto"/>
        <w:rPr>
          <w:rFonts w:ascii="Times New Roman" w:hAnsi="Times New Roman" w:cs="Times New Roman"/>
          <w:sz w:val="24"/>
          <w:szCs w:val="24"/>
        </w:rPr>
      </w:pPr>
    </w:p>
    <w:p w14:paraId="6B3C1570" w14:textId="77777777" w:rsidR="00E26802" w:rsidRPr="00B306DE" w:rsidRDefault="00E26802" w:rsidP="00E26802">
      <w:pPr>
        <w:spacing w:line="480" w:lineRule="auto"/>
        <w:rPr>
          <w:rFonts w:ascii="Times New Roman" w:hAnsi="Times New Roman" w:cs="Times New Roman"/>
          <w:sz w:val="24"/>
          <w:szCs w:val="24"/>
        </w:rPr>
      </w:pPr>
    </w:p>
    <w:p w14:paraId="1E34DC16" w14:textId="4135525E" w:rsidR="00E26802" w:rsidRPr="00B306DE" w:rsidRDefault="00E26802" w:rsidP="009F46E6">
      <w:pPr>
        <w:spacing w:line="480" w:lineRule="auto"/>
        <w:rPr>
          <w:rFonts w:ascii="Times New Roman" w:hAnsi="Times New Roman" w:cs="Times New Roman"/>
          <w:sz w:val="24"/>
          <w:szCs w:val="24"/>
        </w:rPr>
      </w:pPr>
    </w:p>
    <w:p w14:paraId="35A5C587" w14:textId="28B1DD4F" w:rsidR="00E26802" w:rsidRPr="00B306DE" w:rsidRDefault="00E26802" w:rsidP="009F46E6">
      <w:pPr>
        <w:spacing w:line="480" w:lineRule="auto"/>
        <w:rPr>
          <w:rFonts w:ascii="Times New Roman" w:hAnsi="Times New Roman" w:cs="Times New Roman"/>
          <w:sz w:val="24"/>
          <w:szCs w:val="24"/>
        </w:rPr>
      </w:pPr>
    </w:p>
    <w:p w14:paraId="4A83E874" w14:textId="1F55E220" w:rsidR="00E26802" w:rsidRPr="00B306DE" w:rsidRDefault="00E26802" w:rsidP="009F46E6">
      <w:pPr>
        <w:spacing w:line="480" w:lineRule="auto"/>
        <w:rPr>
          <w:rFonts w:ascii="Times New Roman" w:hAnsi="Times New Roman" w:cs="Times New Roman"/>
          <w:sz w:val="24"/>
          <w:szCs w:val="24"/>
        </w:rPr>
      </w:pPr>
    </w:p>
    <w:p w14:paraId="3CD0B546" w14:textId="39F04BA3" w:rsidR="00E26802" w:rsidRPr="00B306DE" w:rsidRDefault="00E26802" w:rsidP="009F46E6">
      <w:pPr>
        <w:spacing w:line="480" w:lineRule="auto"/>
        <w:rPr>
          <w:rFonts w:ascii="Times New Roman" w:hAnsi="Times New Roman" w:cs="Times New Roman"/>
          <w:sz w:val="24"/>
          <w:szCs w:val="24"/>
        </w:rPr>
      </w:pPr>
    </w:p>
    <w:p w14:paraId="52928707" w14:textId="001CBD71" w:rsidR="00E26802" w:rsidRPr="00B306DE" w:rsidRDefault="00E26802" w:rsidP="009F46E6">
      <w:pPr>
        <w:spacing w:line="480" w:lineRule="auto"/>
        <w:rPr>
          <w:rFonts w:ascii="Times New Roman" w:hAnsi="Times New Roman" w:cs="Times New Roman"/>
          <w:sz w:val="24"/>
          <w:szCs w:val="24"/>
        </w:rPr>
      </w:pPr>
    </w:p>
    <w:p w14:paraId="699C5843" w14:textId="7C66CE7B" w:rsidR="00E26802" w:rsidRPr="00B306DE" w:rsidRDefault="00E26802" w:rsidP="009F46E6">
      <w:pPr>
        <w:spacing w:line="480" w:lineRule="auto"/>
        <w:rPr>
          <w:rFonts w:ascii="Times New Roman" w:hAnsi="Times New Roman" w:cs="Times New Roman"/>
          <w:sz w:val="24"/>
          <w:szCs w:val="24"/>
        </w:rPr>
      </w:pPr>
    </w:p>
    <w:p w14:paraId="0F0C311C" w14:textId="3DC3B122" w:rsidR="00E26802" w:rsidRPr="00B306DE" w:rsidRDefault="00E26802" w:rsidP="009F46E6">
      <w:pPr>
        <w:spacing w:line="480" w:lineRule="auto"/>
        <w:rPr>
          <w:rFonts w:ascii="Times New Roman" w:hAnsi="Times New Roman" w:cs="Times New Roman"/>
          <w:sz w:val="24"/>
          <w:szCs w:val="24"/>
        </w:rPr>
      </w:pPr>
    </w:p>
    <w:p w14:paraId="176F2F3C" w14:textId="40BD4BD7" w:rsidR="00E26802" w:rsidRPr="00B306DE" w:rsidRDefault="00E26802" w:rsidP="009F46E6">
      <w:pPr>
        <w:spacing w:line="480" w:lineRule="auto"/>
        <w:rPr>
          <w:rFonts w:ascii="Times New Roman" w:hAnsi="Times New Roman" w:cs="Times New Roman"/>
          <w:sz w:val="24"/>
          <w:szCs w:val="24"/>
        </w:rPr>
      </w:pPr>
    </w:p>
    <w:p w14:paraId="39134867" w14:textId="306B0C87" w:rsidR="00E26802" w:rsidRPr="00B306DE" w:rsidRDefault="00E26802" w:rsidP="009F46E6">
      <w:pPr>
        <w:spacing w:line="480" w:lineRule="auto"/>
        <w:rPr>
          <w:rFonts w:ascii="Times New Roman" w:hAnsi="Times New Roman" w:cs="Times New Roman"/>
          <w:sz w:val="24"/>
          <w:szCs w:val="24"/>
        </w:rPr>
      </w:pPr>
    </w:p>
    <w:p w14:paraId="15CC6426" w14:textId="738055AD" w:rsidR="00E26802" w:rsidRPr="00B306DE" w:rsidRDefault="00E26802" w:rsidP="009F46E6">
      <w:pPr>
        <w:spacing w:line="480" w:lineRule="auto"/>
        <w:rPr>
          <w:rFonts w:ascii="Times New Roman" w:hAnsi="Times New Roman" w:cs="Times New Roman"/>
          <w:sz w:val="24"/>
          <w:szCs w:val="24"/>
        </w:rPr>
      </w:pPr>
    </w:p>
    <w:p w14:paraId="1D63B926" w14:textId="5C26E465" w:rsidR="00E26802" w:rsidRPr="00B306DE" w:rsidRDefault="00E26802" w:rsidP="009F46E6">
      <w:pPr>
        <w:spacing w:line="480" w:lineRule="auto"/>
        <w:rPr>
          <w:rFonts w:ascii="Times New Roman" w:hAnsi="Times New Roman" w:cs="Times New Roman"/>
          <w:sz w:val="24"/>
          <w:szCs w:val="24"/>
        </w:rPr>
      </w:pPr>
    </w:p>
    <w:p w14:paraId="5B14D699" w14:textId="25900E56" w:rsidR="00E26802" w:rsidRPr="00B306DE" w:rsidRDefault="00E26802" w:rsidP="009F46E6">
      <w:pPr>
        <w:spacing w:line="480" w:lineRule="auto"/>
        <w:rPr>
          <w:rFonts w:ascii="Times New Roman" w:hAnsi="Times New Roman" w:cs="Times New Roman"/>
          <w:sz w:val="24"/>
          <w:szCs w:val="24"/>
        </w:rPr>
      </w:pPr>
    </w:p>
    <w:p w14:paraId="2282B20A" w14:textId="789C69A6" w:rsidR="00E26802" w:rsidRPr="00B306DE" w:rsidRDefault="00E26802" w:rsidP="009F46E6">
      <w:pPr>
        <w:spacing w:line="480" w:lineRule="auto"/>
        <w:rPr>
          <w:rFonts w:ascii="Times New Roman" w:hAnsi="Times New Roman" w:cs="Times New Roman"/>
          <w:sz w:val="24"/>
          <w:szCs w:val="24"/>
        </w:rPr>
      </w:pPr>
    </w:p>
    <w:p w14:paraId="238DFAF2" w14:textId="012D5B4A" w:rsidR="00E26802" w:rsidRPr="00B306DE" w:rsidRDefault="00E26802" w:rsidP="009F46E6">
      <w:pPr>
        <w:spacing w:line="480" w:lineRule="auto"/>
        <w:rPr>
          <w:rFonts w:ascii="Times New Roman" w:hAnsi="Times New Roman" w:cs="Times New Roman"/>
          <w:sz w:val="24"/>
          <w:szCs w:val="24"/>
        </w:rPr>
      </w:pPr>
    </w:p>
    <w:p w14:paraId="4413E1FA" w14:textId="0E6FBC72" w:rsidR="00E26802" w:rsidRPr="00B306DE" w:rsidRDefault="00E26802" w:rsidP="009F46E6">
      <w:pPr>
        <w:spacing w:line="480" w:lineRule="auto"/>
        <w:rPr>
          <w:rFonts w:ascii="Times New Roman" w:hAnsi="Times New Roman" w:cs="Times New Roman"/>
          <w:sz w:val="24"/>
          <w:szCs w:val="24"/>
        </w:rPr>
      </w:pPr>
    </w:p>
    <w:p w14:paraId="6F9D0B72" w14:textId="700937C2" w:rsidR="00E26802" w:rsidRPr="00B306DE" w:rsidRDefault="00E26802" w:rsidP="009F46E6">
      <w:pPr>
        <w:spacing w:line="480" w:lineRule="auto"/>
        <w:rPr>
          <w:rFonts w:ascii="Times New Roman" w:hAnsi="Times New Roman" w:cs="Times New Roman"/>
          <w:sz w:val="24"/>
          <w:szCs w:val="24"/>
        </w:rPr>
      </w:pPr>
    </w:p>
    <w:p w14:paraId="2CAD0F41" w14:textId="7FF0817A" w:rsidR="00E26802" w:rsidRPr="00B306DE" w:rsidRDefault="00E26802" w:rsidP="009F46E6">
      <w:pPr>
        <w:spacing w:line="480" w:lineRule="auto"/>
        <w:rPr>
          <w:rFonts w:ascii="Times New Roman" w:hAnsi="Times New Roman" w:cs="Times New Roman"/>
          <w:sz w:val="24"/>
          <w:szCs w:val="24"/>
        </w:rPr>
      </w:pPr>
    </w:p>
    <w:p w14:paraId="48A42E10" w14:textId="69F14CD1" w:rsidR="00E26802" w:rsidRPr="00B306DE" w:rsidRDefault="00E26802" w:rsidP="009F46E6">
      <w:pPr>
        <w:spacing w:line="480" w:lineRule="auto"/>
        <w:rPr>
          <w:rFonts w:ascii="Times New Roman" w:hAnsi="Times New Roman" w:cs="Times New Roman"/>
          <w:sz w:val="24"/>
          <w:szCs w:val="24"/>
        </w:rPr>
      </w:pPr>
    </w:p>
    <w:p w14:paraId="691CEBBA" w14:textId="4029F2A3" w:rsidR="00E26802" w:rsidRPr="00B306DE" w:rsidRDefault="00E26802" w:rsidP="009F46E6">
      <w:pPr>
        <w:spacing w:line="480" w:lineRule="auto"/>
        <w:rPr>
          <w:rFonts w:ascii="Times New Roman" w:hAnsi="Times New Roman" w:cs="Times New Roman"/>
          <w:sz w:val="24"/>
          <w:szCs w:val="24"/>
        </w:rPr>
      </w:pPr>
    </w:p>
    <w:p w14:paraId="244E2CB6" w14:textId="77777777" w:rsidR="00E26802" w:rsidRPr="00B306DE" w:rsidRDefault="00E26802" w:rsidP="009F46E6">
      <w:pPr>
        <w:spacing w:line="480" w:lineRule="auto"/>
        <w:rPr>
          <w:rFonts w:ascii="Times New Roman" w:hAnsi="Times New Roman" w:cs="Times New Roman"/>
          <w:sz w:val="24"/>
          <w:szCs w:val="24"/>
        </w:rPr>
      </w:pPr>
    </w:p>
    <w:p w14:paraId="4311DB73" w14:textId="77777777" w:rsidR="00A3719B" w:rsidRPr="00B306DE" w:rsidRDefault="00A3719B" w:rsidP="00A3719B">
      <w:pPr>
        <w:spacing w:line="240" w:lineRule="auto"/>
        <w:rPr>
          <w:rFonts w:ascii="Times New Roman" w:hAnsi="Times New Roman" w:cs="Times New Roman"/>
          <w:sz w:val="24"/>
          <w:szCs w:val="24"/>
        </w:rPr>
      </w:pPr>
    </w:p>
    <w:p w14:paraId="1F1CA1D9" w14:textId="77777777" w:rsidR="00A3719B" w:rsidRPr="00B306DE" w:rsidRDefault="00A3719B" w:rsidP="00A3719B">
      <w:pPr>
        <w:spacing w:line="240" w:lineRule="auto"/>
        <w:rPr>
          <w:rFonts w:ascii="Times New Roman" w:hAnsi="Times New Roman" w:cs="Times New Roman"/>
          <w:sz w:val="24"/>
          <w:szCs w:val="24"/>
        </w:rPr>
      </w:pPr>
    </w:p>
    <w:p w14:paraId="569F9474" w14:textId="06BD3075" w:rsidR="00A3719B" w:rsidRPr="00B306DE" w:rsidRDefault="00A3719B" w:rsidP="00A3719B">
      <w:pPr>
        <w:rPr>
          <w:rFonts w:ascii="Times New Roman" w:hAnsi="Times New Roman" w:cs="Times New Roman"/>
          <w:sz w:val="24"/>
          <w:szCs w:val="24"/>
        </w:rPr>
      </w:pPr>
    </w:p>
    <w:p w14:paraId="00F65D82" w14:textId="5B50A5E1" w:rsidR="00155777" w:rsidRPr="00B306DE" w:rsidRDefault="00155777" w:rsidP="00960C4C">
      <w:pPr>
        <w:rPr>
          <w:rFonts w:ascii="Times New Roman" w:hAnsi="Times New Roman" w:cs="Times New Roman"/>
          <w:i/>
          <w:sz w:val="24"/>
          <w:szCs w:val="24"/>
        </w:rPr>
      </w:pPr>
    </w:p>
    <w:sectPr w:rsidR="00155777" w:rsidRPr="00B306DE" w:rsidSect="00561818">
      <w:headerReference w:type="default" r:id="rId1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B5329" w14:textId="77777777" w:rsidR="00F36F55" w:rsidRDefault="00F36F55" w:rsidP="00CC5DBE">
      <w:pPr>
        <w:spacing w:after="0" w:line="240" w:lineRule="auto"/>
      </w:pPr>
      <w:r>
        <w:separator/>
      </w:r>
    </w:p>
  </w:endnote>
  <w:endnote w:type="continuationSeparator" w:id="0">
    <w:p w14:paraId="0B8F425F" w14:textId="77777777" w:rsidR="00F36F55" w:rsidRDefault="00F36F55" w:rsidP="00CC5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DCFB6" w14:textId="77777777" w:rsidR="00F36F55" w:rsidRDefault="00F36F55" w:rsidP="00CC5DBE">
      <w:pPr>
        <w:spacing w:after="0" w:line="240" w:lineRule="auto"/>
      </w:pPr>
      <w:r>
        <w:separator/>
      </w:r>
    </w:p>
  </w:footnote>
  <w:footnote w:type="continuationSeparator" w:id="0">
    <w:p w14:paraId="265AC7D0" w14:textId="77777777" w:rsidR="00F36F55" w:rsidRDefault="00F36F55" w:rsidP="00CC5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9B4EA" w14:textId="19E120FF" w:rsidR="006C3519" w:rsidRDefault="006C3519" w:rsidP="00E513A0">
    <w:pPr>
      <w:pStyle w:val="Header"/>
      <w:jc w:val="right"/>
    </w:pPr>
    <w:r>
      <w:tab/>
      <w:t xml:space="preserve"> ACTION OBSERVATION AND MOTOR IMAGERY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E4A12"/>
    <w:multiLevelType w:val="multilevel"/>
    <w:tmpl w:val="D7D82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206329"/>
    <w:multiLevelType w:val="hybridMultilevel"/>
    <w:tmpl w:val="87C65AB6"/>
    <w:lvl w:ilvl="0" w:tplc="08090019">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6BD941DC"/>
    <w:multiLevelType w:val="hybridMultilevel"/>
    <w:tmpl w:val="D6C8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BE"/>
    <w:rsid w:val="00002785"/>
    <w:rsid w:val="00002876"/>
    <w:rsid w:val="000033B0"/>
    <w:rsid w:val="00003447"/>
    <w:rsid w:val="000071EE"/>
    <w:rsid w:val="0000761B"/>
    <w:rsid w:val="00007B8D"/>
    <w:rsid w:val="000102A9"/>
    <w:rsid w:val="0001078B"/>
    <w:rsid w:val="00011A52"/>
    <w:rsid w:val="00016CD3"/>
    <w:rsid w:val="00020AAE"/>
    <w:rsid w:val="000224DD"/>
    <w:rsid w:val="00022635"/>
    <w:rsid w:val="00025052"/>
    <w:rsid w:val="00026FD4"/>
    <w:rsid w:val="000305FE"/>
    <w:rsid w:val="00030DAE"/>
    <w:rsid w:val="00031014"/>
    <w:rsid w:val="000311EB"/>
    <w:rsid w:val="000315CB"/>
    <w:rsid w:val="00031909"/>
    <w:rsid w:val="00033337"/>
    <w:rsid w:val="000335D3"/>
    <w:rsid w:val="0003456F"/>
    <w:rsid w:val="00034978"/>
    <w:rsid w:val="000355E8"/>
    <w:rsid w:val="000358BB"/>
    <w:rsid w:val="00036346"/>
    <w:rsid w:val="000375EE"/>
    <w:rsid w:val="000410D4"/>
    <w:rsid w:val="00041565"/>
    <w:rsid w:val="00041A3C"/>
    <w:rsid w:val="00041BD2"/>
    <w:rsid w:val="00041ED6"/>
    <w:rsid w:val="00042566"/>
    <w:rsid w:val="00045A57"/>
    <w:rsid w:val="00045CF8"/>
    <w:rsid w:val="00045F36"/>
    <w:rsid w:val="00046FA8"/>
    <w:rsid w:val="000471C0"/>
    <w:rsid w:val="00047964"/>
    <w:rsid w:val="0005134E"/>
    <w:rsid w:val="0005245F"/>
    <w:rsid w:val="00053D94"/>
    <w:rsid w:val="00055565"/>
    <w:rsid w:val="00055C4E"/>
    <w:rsid w:val="00057F45"/>
    <w:rsid w:val="00060CC0"/>
    <w:rsid w:val="00062F49"/>
    <w:rsid w:val="00063BC7"/>
    <w:rsid w:val="000644C9"/>
    <w:rsid w:val="000650C2"/>
    <w:rsid w:val="000656D6"/>
    <w:rsid w:val="00067718"/>
    <w:rsid w:val="00074214"/>
    <w:rsid w:val="00075F24"/>
    <w:rsid w:val="00077909"/>
    <w:rsid w:val="000805D4"/>
    <w:rsid w:val="00080A26"/>
    <w:rsid w:val="00081DC4"/>
    <w:rsid w:val="00082807"/>
    <w:rsid w:val="00083035"/>
    <w:rsid w:val="00083BFB"/>
    <w:rsid w:val="00086B02"/>
    <w:rsid w:val="00086E84"/>
    <w:rsid w:val="00087E57"/>
    <w:rsid w:val="000903B6"/>
    <w:rsid w:val="00090829"/>
    <w:rsid w:val="00090BBA"/>
    <w:rsid w:val="000927A3"/>
    <w:rsid w:val="000930F5"/>
    <w:rsid w:val="00093312"/>
    <w:rsid w:val="00093355"/>
    <w:rsid w:val="00097522"/>
    <w:rsid w:val="000A000F"/>
    <w:rsid w:val="000A1596"/>
    <w:rsid w:val="000A33A7"/>
    <w:rsid w:val="000A3B37"/>
    <w:rsid w:val="000A56D3"/>
    <w:rsid w:val="000B051E"/>
    <w:rsid w:val="000B4A8F"/>
    <w:rsid w:val="000B5897"/>
    <w:rsid w:val="000B58CF"/>
    <w:rsid w:val="000B6F69"/>
    <w:rsid w:val="000B713A"/>
    <w:rsid w:val="000C0040"/>
    <w:rsid w:val="000C3AE5"/>
    <w:rsid w:val="000C57FB"/>
    <w:rsid w:val="000D27FE"/>
    <w:rsid w:val="000D3F70"/>
    <w:rsid w:val="000D440C"/>
    <w:rsid w:val="000D5327"/>
    <w:rsid w:val="000D5590"/>
    <w:rsid w:val="000D67AE"/>
    <w:rsid w:val="000D77E7"/>
    <w:rsid w:val="000E17EB"/>
    <w:rsid w:val="000E2D9F"/>
    <w:rsid w:val="000E394B"/>
    <w:rsid w:val="000E45F5"/>
    <w:rsid w:val="000E71C5"/>
    <w:rsid w:val="000E79D9"/>
    <w:rsid w:val="000E7C56"/>
    <w:rsid w:val="000F1C3C"/>
    <w:rsid w:val="000F29AD"/>
    <w:rsid w:val="000F2C4E"/>
    <w:rsid w:val="000F3DB1"/>
    <w:rsid w:val="000F4786"/>
    <w:rsid w:val="000F4F25"/>
    <w:rsid w:val="000F58CA"/>
    <w:rsid w:val="000F5DFE"/>
    <w:rsid w:val="000F7EDC"/>
    <w:rsid w:val="0010195D"/>
    <w:rsid w:val="00101F08"/>
    <w:rsid w:val="001029AA"/>
    <w:rsid w:val="00102E46"/>
    <w:rsid w:val="00103759"/>
    <w:rsid w:val="001045C4"/>
    <w:rsid w:val="001056B4"/>
    <w:rsid w:val="001056C0"/>
    <w:rsid w:val="001067B2"/>
    <w:rsid w:val="00106FAD"/>
    <w:rsid w:val="00110EF5"/>
    <w:rsid w:val="00111256"/>
    <w:rsid w:val="00114EEE"/>
    <w:rsid w:val="001155C0"/>
    <w:rsid w:val="00115BC5"/>
    <w:rsid w:val="00116C11"/>
    <w:rsid w:val="00116DC2"/>
    <w:rsid w:val="00117AA7"/>
    <w:rsid w:val="00120163"/>
    <w:rsid w:val="001201FC"/>
    <w:rsid w:val="00120A0D"/>
    <w:rsid w:val="00121DE0"/>
    <w:rsid w:val="00121F24"/>
    <w:rsid w:val="00123594"/>
    <w:rsid w:val="00124213"/>
    <w:rsid w:val="00124280"/>
    <w:rsid w:val="001255E6"/>
    <w:rsid w:val="00126FB6"/>
    <w:rsid w:val="00127168"/>
    <w:rsid w:val="00130C9E"/>
    <w:rsid w:val="00130EDC"/>
    <w:rsid w:val="00132AAA"/>
    <w:rsid w:val="00132DD6"/>
    <w:rsid w:val="00133D2D"/>
    <w:rsid w:val="00134154"/>
    <w:rsid w:val="00134DA3"/>
    <w:rsid w:val="00137989"/>
    <w:rsid w:val="00140718"/>
    <w:rsid w:val="00142173"/>
    <w:rsid w:val="001466D6"/>
    <w:rsid w:val="001502B8"/>
    <w:rsid w:val="00150F42"/>
    <w:rsid w:val="001518C9"/>
    <w:rsid w:val="00152859"/>
    <w:rsid w:val="00153479"/>
    <w:rsid w:val="00155708"/>
    <w:rsid w:val="00155777"/>
    <w:rsid w:val="00156B2C"/>
    <w:rsid w:val="00156DD0"/>
    <w:rsid w:val="00156F4C"/>
    <w:rsid w:val="00161B10"/>
    <w:rsid w:val="001622DC"/>
    <w:rsid w:val="001624F5"/>
    <w:rsid w:val="001627C7"/>
    <w:rsid w:val="0016368F"/>
    <w:rsid w:val="001654B3"/>
    <w:rsid w:val="00165B29"/>
    <w:rsid w:val="001666F9"/>
    <w:rsid w:val="00167474"/>
    <w:rsid w:val="00170750"/>
    <w:rsid w:val="00170CAE"/>
    <w:rsid w:val="00170DA8"/>
    <w:rsid w:val="001715EA"/>
    <w:rsid w:val="001720F6"/>
    <w:rsid w:val="00172120"/>
    <w:rsid w:val="00173E93"/>
    <w:rsid w:val="00174FF3"/>
    <w:rsid w:val="00175DCC"/>
    <w:rsid w:val="0017776C"/>
    <w:rsid w:val="00177C7E"/>
    <w:rsid w:val="001809EA"/>
    <w:rsid w:val="00182756"/>
    <w:rsid w:val="00182B1F"/>
    <w:rsid w:val="001830B4"/>
    <w:rsid w:val="00183692"/>
    <w:rsid w:val="001842FC"/>
    <w:rsid w:val="0018480C"/>
    <w:rsid w:val="00184C26"/>
    <w:rsid w:val="001851AE"/>
    <w:rsid w:val="001856B4"/>
    <w:rsid w:val="00187FC2"/>
    <w:rsid w:val="0019072F"/>
    <w:rsid w:val="00191DA4"/>
    <w:rsid w:val="00192A5C"/>
    <w:rsid w:val="001936FC"/>
    <w:rsid w:val="0019455E"/>
    <w:rsid w:val="001958D8"/>
    <w:rsid w:val="00195D55"/>
    <w:rsid w:val="00197BFB"/>
    <w:rsid w:val="00197F8D"/>
    <w:rsid w:val="001A13E1"/>
    <w:rsid w:val="001A14DB"/>
    <w:rsid w:val="001A17C8"/>
    <w:rsid w:val="001A500C"/>
    <w:rsid w:val="001A53FA"/>
    <w:rsid w:val="001B3953"/>
    <w:rsid w:val="001B4253"/>
    <w:rsid w:val="001B4388"/>
    <w:rsid w:val="001B4B6B"/>
    <w:rsid w:val="001B5E54"/>
    <w:rsid w:val="001C0551"/>
    <w:rsid w:val="001C0D46"/>
    <w:rsid w:val="001C0F70"/>
    <w:rsid w:val="001C2134"/>
    <w:rsid w:val="001C361E"/>
    <w:rsid w:val="001C37BD"/>
    <w:rsid w:val="001C3BD0"/>
    <w:rsid w:val="001C4C69"/>
    <w:rsid w:val="001C7A00"/>
    <w:rsid w:val="001D080C"/>
    <w:rsid w:val="001D09EE"/>
    <w:rsid w:val="001D1F5F"/>
    <w:rsid w:val="001D2156"/>
    <w:rsid w:val="001D3AF3"/>
    <w:rsid w:val="001D5E40"/>
    <w:rsid w:val="001D6786"/>
    <w:rsid w:val="001D67E1"/>
    <w:rsid w:val="001D75F2"/>
    <w:rsid w:val="001D7A2D"/>
    <w:rsid w:val="001E0580"/>
    <w:rsid w:val="001E0BFE"/>
    <w:rsid w:val="001E0CAF"/>
    <w:rsid w:val="001E2E07"/>
    <w:rsid w:val="001E5B42"/>
    <w:rsid w:val="001E69DE"/>
    <w:rsid w:val="002004B3"/>
    <w:rsid w:val="002048F6"/>
    <w:rsid w:val="00205CAC"/>
    <w:rsid w:val="00205D53"/>
    <w:rsid w:val="002065B0"/>
    <w:rsid w:val="00210D2C"/>
    <w:rsid w:val="00211940"/>
    <w:rsid w:val="00211C0C"/>
    <w:rsid w:val="00212427"/>
    <w:rsid w:val="0021268D"/>
    <w:rsid w:val="00212924"/>
    <w:rsid w:val="00213C31"/>
    <w:rsid w:val="00214459"/>
    <w:rsid w:val="00215063"/>
    <w:rsid w:val="002168C0"/>
    <w:rsid w:val="00216ECE"/>
    <w:rsid w:val="00217B9E"/>
    <w:rsid w:val="00217DAB"/>
    <w:rsid w:val="00220038"/>
    <w:rsid w:val="00220AE4"/>
    <w:rsid w:val="0022416E"/>
    <w:rsid w:val="002247FD"/>
    <w:rsid w:val="00224871"/>
    <w:rsid w:val="00224C4A"/>
    <w:rsid w:val="00224E50"/>
    <w:rsid w:val="002265A1"/>
    <w:rsid w:val="00230269"/>
    <w:rsid w:val="002302C9"/>
    <w:rsid w:val="00230903"/>
    <w:rsid w:val="002314F4"/>
    <w:rsid w:val="00231591"/>
    <w:rsid w:val="00234293"/>
    <w:rsid w:val="0023434C"/>
    <w:rsid w:val="0023496F"/>
    <w:rsid w:val="00234A6B"/>
    <w:rsid w:val="00236B7C"/>
    <w:rsid w:val="002411BF"/>
    <w:rsid w:val="00241EEB"/>
    <w:rsid w:val="002430AC"/>
    <w:rsid w:val="002442D2"/>
    <w:rsid w:val="00244D5F"/>
    <w:rsid w:val="00244DB5"/>
    <w:rsid w:val="00245648"/>
    <w:rsid w:val="002469F2"/>
    <w:rsid w:val="00246B7F"/>
    <w:rsid w:val="0024787F"/>
    <w:rsid w:val="00251467"/>
    <w:rsid w:val="00253714"/>
    <w:rsid w:val="0025400E"/>
    <w:rsid w:val="0025408E"/>
    <w:rsid w:val="00254B77"/>
    <w:rsid w:val="00255FEE"/>
    <w:rsid w:val="00257860"/>
    <w:rsid w:val="0026192F"/>
    <w:rsid w:val="00262FB7"/>
    <w:rsid w:val="00263F8A"/>
    <w:rsid w:val="00264A4B"/>
    <w:rsid w:val="00264AEB"/>
    <w:rsid w:val="00265D04"/>
    <w:rsid w:val="0026628C"/>
    <w:rsid w:val="002703E0"/>
    <w:rsid w:val="002721BC"/>
    <w:rsid w:val="0027233A"/>
    <w:rsid w:val="0028051B"/>
    <w:rsid w:val="00281329"/>
    <w:rsid w:val="00281436"/>
    <w:rsid w:val="0028151B"/>
    <w:rsid w:val="00282E5F"/>
    <w:rsid w:val="00286444"/>
    <w:rsid w:val="00286AD5"/>
    <w:rsid w:val="00287B17"/>
    <w:rsid w:val="00290163"/>
    <w:rsid w:val="00296E3C"/>
    <w:rsid w:val="002A0325"/>
    <w:rsid w:val="002A075A"/>
    <w:rsid w:val="002A3B06"/>
    <w:rsid w:val="002A4147"/>
    <w:rsid w:val="002A508D"/>
    <w:rsid w:val="002A5B5B"/>
    <w:rsid w:val="002B08EE"/>
    <w:rsid w:val="002B241D"/>
    <w:rsid w:val="002B66F9"/>
    <w:rsid w:val="002B6735"/>
    <w:rsid w:val="002B7016"/>
    <w:rsid w:val="002C010F"/>
    <w:rsid w:val="002C2DD9"/>
    <w:rsid w:val="002C3DFE"/>
    <w:rsid w:val="002C3EA2"/>
    <w:rsid w:val="002C595E"/>
    <w:rsid w:val="002C5E63"/>
    <w:rsid w:val="002C6648"/>
    <w:rsid w:val="002C70B4"/>
    <w:rsid w:val="002D24CE"/>
    <w:rsid w:val="002D34B3"/>
    <w:rsid w:val="002D3A15"/>
    <w:rsid w:val="002D4B9E"/>
    <w:rsid w:val="002D786B"/>
    <w:rsid w:val="002D7E29"/>
    <w:rsid w:val="002E1CEA"/>
    <w:rsid w:val="002E209D"/>
    <w:rsid w:val="002E28F1"/>
    <w:rsid w:val="002E42C7"/>
    <w:rsid w:val="002E54FE"/>
    <w:rsid w:val="002E6205"/>
    <w:rsid w:val="002E6722"/>
    <w:rsid w:val="002E7EDF"/>
    <w:rsid w:val="002F17F8"/>
    <w:rsid w:val="002F1EFC"/>
    <w:rsid w:val="002F2931"/>
    <w:rsid w:val="002F3863"/>
    <w:rsid w:val="002F39AD"/>
    <w:rsid w:val="002F4678"/>
    <w:rsid w:val="002F48DB"/>
    <w:rsid w:val="002F49CF"/>
    <w:rsid w:val="002F4D14"/>
    <w:rsid w:val="002F5212"/>
    <w:rsid w:val="002F5C51"/>
    <w:rsid w:val="00301115"/>
    <w:rsid w:val="00301CE6"/>
    <w:rsid w:val="00302B32"/>
    <w:rsid w:val="00303D0A"/>
    <w:rsid w:val="00303EDB"/>
    <w:rsid w:val="003045B2"/>
    <w:rsid w:val="00304E42"/>
    <w:rsid w:val="003055F0"/>
    <w:rsid w:val="00306046"/>
    <w:rsid w:val="00306849"/>
    <w:rsid w:val="00306AC4"/>
    <w:rsid w:val="00307F27"/>
    <w:rsid w:val="00311560"/>
    <w:rsid w:val="00312F9F"/>
    <w:rsid w:val="00313251"/>
    <w:rsid w:val="00313895"/>
    <w:rsid w:val="00313A07"/>
    <w:rsid w:val="00313C3B"/>
    <w:rsid w:val="0031426A"/>
    <w:rsid w:val="00314E65"/>
    <w:rsid w:val="00316BB5"/>
    <w:rsid w:val="00320F65"/>
    <w:rsid w:val="00321408"/>
    <w:rsid w:val="00322E3E"/>
    <w:rsid w:val="00323DDD"/>
    <w:rsid w:val="00325415"/>
    <w:rsid w:val="003265BE"/>
    <w:rsid w:val="00326900"/>
    <w:rsid w:val="0033203A"/>
    <w:rsid w:val="00332B22"/>
    <w:rsid w:val="00332C4D"/>
    <w:rsid w:val="00335C50"/>
    <w:rsid w:val="003436D3"/>
    <w:rsid w:val="003436E5"/>
    <w:rsid w:val="00345EFD"/>
    <w:rsid w:val="0034660F"/>
    <w:rsid w:val="00347803"/>
    <w:rsid w:val="00350E31"/>
    <w:rsid w:val="0035259E"/>
    <w:rsid w:val="003528B3"/>
    <w:rsid w:val="00353FF8"/>
    <w:rsid w:val="0035473B"/>
    <w:rsid w:val="003559CA"/>
    <w:rsid w:val="003561FC"/>
    <w:rsid w:val="003571E4"/>
    <w:rsid w:val="00361EA6"/>
    <w:rsid w:val="003633E4"/>
    <w:rsid w:val="00363B82"/>
    <w:rsid w:val="0036423E"/>
    <w:rsid w:val="00365BFA"/>
    <w:rsid w:val="00367417"/>
    <w:rsid w:val="003723B5"/>
    <w:rsid w:val="003803FC"/>
    <w:rsid w:val="00382451"/>
    <w:rsid w:val="00382E4A"/>
    <w:rsid w:val="00383CB9"/>
    <w:rsid w:val="00383CCD"/>
    <w:rsid w:val="00384BA4"/>
    <w:rsid w:val="00384E61"/>
    <w:rsid w:val="00386219"/>
    <w:rsid w:val="00387DDB"/>
    <w:rsid w:val="0039085F"/>
    <w:rsid w:val="003908E2"/>
    <w:rsid w:val="00390C60"/>
    <w:rsid w:val="00392E4A"/>
    <w:rsid w:val="0039331F"/>
    <w:rsid w:val="00393506"/>
    <w:rsid w:val="00394DD9"/>
    <w:rsid w:val="00395113"/>
    <w:rsid w:val="003952F2"/>
    <w:rsid w:val="003A2094"/>
    <w:rsid w:val="003A2EBE"/>
    <w:rsid w:val="003A39A2"/>
    <w:rsid w:val="003A3D33"/>
    <w:rsid w:val="003A4541"/>
    <w:rsid w:val="003A4977"/>
    <w:rsid w:val="003A4B04"/>
    <w:rsid w:val="003A52B7"/>
    <w:rsid w:val="003A5FA6"/>
    <w:rsid w:val="003A6081"/>
    <w:rsid w:val="003A71F9"/>
    <w:rsid w:val="003B09F2"/>
    <w:rsid w:val="003B34A8"/>
    <w:rsid w:val="003B4242"/>
    <w:rsid w:val="003B6752"/>
    <w:rsid w:val="003C3671"/>
    <w:rsid w:val="003C3820"/>
    <w:rsid w:val="003C3A73"/>
    <w:rsid w:val="003C5998"/>
    <w:rsid w:val="003C5AFF"/>
    <w:rsid w:val="003C701E"/>
    <w:rsid w:val="003C75BF"/>
    <w:rsid w:val="003D075D"/>
    <w:rsid w:val="003D1491"/>
    <w:rsid w:val="003D3F6E"/>
    <w:rsid w:val="003D4C53"/>
    <w:rsid w:val="003D4F6C"/>
    <w:rsid w:val="003E3BE6"/>
    <w:rsid w:val="003E5B4E"/>
    <w:rsid w:val="003E6471"/>
    <w:rsid w:val="003E661F"/>
    <w:rsid w:val="003E66C3"/>
    <w:rsid w:val="003E6BF7"/>
    <w:rsid w:val="003E79BF"/>
    <w:rsid w:val="003F0897"/>
    <w:rsid w:val="003F0BFC"/>
    <w:rsid w:val="003F23C4"/>
    <w:rsid w:val="003F2A10"/>
    <w:rsid w:val="003F5020"/>
    <w:rsid w:val="003F6BA0"/>
    <w:rsid w:val="003F7B72"/>
    <w:rsid w:val="003F7F22"/>
    <w:rsid w:val="0040001D"/>
    <w:rsid w:val="00400D4C"/>
    <w:rsid w:val="004023D6"/>
    <w:rsid w:val="00402628"/>
    <w:rsid w:val="004027FE"/>
    <w:rsid w:val="00402B1D"/>
    <w:rsid w:val="004031F2"/>
    <w:rsid w:val="0040583F"/>
    <w:rsid w:val="00405F25"/>
    <w:rsid w:val="00406511"/>
    <w:rsid w:val="0040762C"/>
    <w:rsid w:val="00410058"/>
    <w:rsid w:val="00410BA3"/>
    <w:rsid w:val="00412924"/>
    <w:rsid w:val="00416F7E"/>
    <w:rsid w:val="00417823"/>
    <w:rsid w:val="00417B28"/>
    <w:rsid w:val="00417F7B"/>
    <w:rsid w:val="004201BF"/>
    <w:rsid w:val="00421CF7"/>
    <w:rsid w:val="00422524"/>
    <w:rsid w:val="00424606"/>
    <w:rsid w:val="00424BE5"/>
    <w:rsid w:val="00424EED"/>
    <w:rsid w:val="00426AEA"/>
    <w:rsid w:val="0042708A"/>
    <w:rsid w:val="00430890"/>
    <w:rsid w:val="00431EFB"/>
    <w:rsid w:val="00433C75"/>
    <w:rsid w:val="00435332"/>
    <w:rsid w:val="00435754"/>
    <w:rsid w:val="00435B78"/>
    <w:rsid w:val="00436BEE"/>
    <w:rsid w:val="004370E6"/>
    <w:rsid w:val="004375DD"/>
    <w:rsid w:val="004379FF"/>
    <w:rsid w:val="00437B6C"/>
    <w:rsid w:val="00440246"/>
    <w:rsid w:val="0044037B"/>
    <w:rsid w:val="00440CBE"/>
    <w:rsid w:val="00441461"/>
    <w:rsid w:val="00443DFF"/>
    <w:rsid w:val="00445B02"/>
    <w:rsid w:val="00446359"/>
    <w:rsid w:val="004470C0"/>
    <w:rsid w:val="00450048"/>
    <w:rsid w:val="00453697"/>
    <w:rsid w:val="004546E8"/>
    <w:rsid w:val="004574B3"/>
    <w:rsid w:val="00463A4E"/>
    <w:rsid w:val="00465823"/>
    <w:rsid w:val="004675F0"/>
    <w:rsid w:val="00467F11"/>
    <w:rsid w:val="0047193D"/>
    <w:rsid w:val="004723AB"/>
    <w:rsid w:val="00472A55"/>
    <w:rsid w:val="00472CC1"/>
    <w:rsid w:val="0047351B"/>
    <w:rsid w:val="00475EC5"/>
    <w:rsid w:val="0047698A"/>
    <w:rsid w:val="00477751"/>
    <w:rsid w:val="004825E4"/>
    <w:rsid w:val="00482B76"/>
    <w:rsid w:val="004842B2"/>
    <w:rsid w:val="0048439C"/>
    <w:rsid w:val="00484792"/>
    <w:rsid w:val="00484899"/>
    <w:rsid w:val="00485061"/>
    <w:rsid w:val="00485D97"/>
    <w:rsid w:val="00485FAE"/>
    <w:rsid w:val="00486E89"/>
    <w:rsid w:val="00487D53"/>
    <w:rsid w:val="00491A00"/>
    <w:rsid w:val="00492648"/>
    <w:rsid w:val="0049423F"/>
    <w:rsid w:val="00494A4F"/>
    <w:rsid w:val="004954DB"/>
    <w:rsid w:val="00496D53"/>
    <w:rsid w:val="00496E83"/>
    <w:rsid w:val="00497615"/>
    <w:rsid w:val="00497B7C"/>
    <w:rsid w:val="004A26FC"/>
    <w:rsid w:val="004A288D"/>
    <w:rsid w:val="004A28A3"/>
    <w:rsid w:val="004A31CA"/>
    <w:rsid w:val="004A3C16"/>
    <w:rsid w:val="004A5197"/>
    <w:rsid w:val="004B01ED"/>
    <w:rsid w:val="004B1F29"/>
    <w:rsid w:val="004B214B"/>
    <w:rsid w:val="004B2D68"/>
    <w:rsid w:val="004B3099"/>
    <w:rsid w:val="004B3744"/>
    <w:rsid w:val="004B55D9"/>
    <w:rsid w:val="004B7258"/>
    <w:rsid w:val="004B7B7E"/>
    <w:rsid w:val="004C03D1"/>
    <w:rsid w:val="004C0484"/>
    <w:rsid w:val="004C07CA"/>
    <w:rsid w:val="004C10CB"/>
    <w:rsid w:val="004C13CE"/>
    <w:rsid w:val="004C49F6"/>
    <w:rsid w:val="004C4B94"/>
    <w:rsid w:val="004C4E53"/>
    <w:rsid w:val="004C510A"/>
    <w:rsid w:val="004C56F4"/>
    <w:rsid w:val="004C64BD"/>
    <w:rsid w:val="004D00BE"/>
    <w:rsid w:val="004D0740"/>
    <w:rsid w:val="004D2CCA"/>
    <w:rsid w:val="004D52A6"/>
    <w:rsid w:val="004D7E0F"/>
    <w:rsid w:val="004E0D47"/>
    <w:rsid w:val="004E4030"/>
    <w:rsid w:val="004E5C94"/>
    <w:rsid w:val="004E6BC7"/>
    <w:rsid w:val="004E7903"/>
    <w:rsid w:val="004F0119"/>
    <w:rsid w:val="004F465E"/>
    <w:rsid w:val="004F4F30"/>
    <w:rsid w:val="004F5F32"/>
    <w:rsid w:val="004F6E59"/>
    <w:rsid w:val="004F7912"/>
    <w:rsid w:val="005007E6"/>
    <w:rsid w:val="00500E9F"/>
    <w:rsid w:val="00502477"/>
    <w:rsid w:val="005049DA"/>
    <w:rsid w:val="005057DD"/>
    <w:rsid w:val="005062BF"/>
    <w:rsid w:val="005065B0"/>
    <w:rsid w:val="005072A1"/>
    <w:rsid w:val="00507B92"/>
    <w:rsid w:val="00507D31"/>
    <w:rsid w:val="005145EC"/>
    <w:rsid w:val="005156D7"/>
    <w:rsid w:val="00515C6B"/>
    <w:rsid w:val="0051710D"/>
    <w:rsid w:val="00520F87"/>
    <w:rsid w:val="00522AE7"/>
    <w:rsid w:val="005235BC"/>
    <w:rsid w:val="00523DB3"/>
    <w:rsid w:val="0052552A"/>
    <w:rsid w:val="005273F6"/>
    <w:rsid w:val="0053122D"/>
    <w:rsid w:val="005318BA"/>
    <w:rsid w:val="00531E46"/>
    <w:rsid w:val="0053436C"/>
    <w:rsid w:val="00534994"/>
    <w:rsid w:val="0053513E"/>
    <w:rsid w:val="00535291"/>
    <w:rsid w:val="005365E3"/>
    <w:rsid w:val="005408B8"/>
    <w:rsid w:val="0054106A"/>
    <w:rsid w:val="00542553"/>
    <w:rsid w:val="00546560"/>
    <w:rsid w:val="00551521"/>
    <w:rsid w:val="00551C45"/>
    <w:rsid w:val="00553EAD"/>
    <w:rsid w:val="005543F6"/>
    <w:rsid w:val="00555807"/>
    <w:rsid w:val="005566AE"/>
    <w:rsid w:val="005575E1"/>
    <w:rsid w:val="00560479"/>
    <w:rsid w:val="00561818"/>
    <w:rsid w:val="00564AF8"/>
    <w:rsid w:val="00564B24"/>
    <w:rsid w:val="00565D83"/>
    <w:rsid w:val="005669E1"/>
    <w:rsid w:val="005679FA"/>
    <w:rsid w:val="00567C4B"/>
    <w:rsid w:val="00570364"/>
    <w:rsid w:val="005708AA"/>
    <w:rsid w:val="00570A61"/>
    <w:rsid w:val="00574B8B"/>
    <w:rsid w:val="00574DD7"/>
    <w:rsid w:val="005756B8"/>
    <w:rsid w:val="005764B7"/>
    <w:rsid w:val="00576BDB"/>
    <w:rsid w:val="00577002"/>
    <w:rsid w:val="0057755F"/>
    <w:rsid w:val="005800AE"/>
    <w:rsid w:val="005800DB"/>
    <w:rsid w:val="00580739"/>
    <w:rsid w:val="00581807"/>
    <w:rsid w:val="00582119"/>
    <w:rsid w:val="00582D64"/>
    <w:rsid w:val="005832A5"/>
    <w:rsid w:val="00583504"/>
    <w:rsid w:val="0058437A"/>
    <w:rsid w:val="0058630D"/>
    <w:rsid w:val="00586EFE"/>
    <w:rsid w:val="00587D2A"/>
    <w:rsid w:val="00587E65"/>
    <w:rsid w:val="00590596"/>
    <w:rsid w:val="00591673"/>
    <w:rsid w:val="005942B2"/>
    <w:rsid w:val="00595D11"/>
    <w:rsid w:val="00596605"/>
    <w:rsid w:val="00596D3A"/>
    <w:rsid w:val="00596E39"/>
    <w:rsid w:val="00597726"/>
    <w:rsid w:val="005A16CF"/>
    <w:rsid w:val="005A38ED"/>
    <w:rsid w:val="005A49D6"/>
    <w:rsid w:val="005A4ABF"/>
    <w:rsid w:val="005A5906"/>
    <w:rsid w:val="005A6B26"/>
    <w:rsid w:val="005A6C07"/>
    <w:rsid w:val="005A733C"/>
    <w:rsid w:val="005A733E"/>
    <w:rsid w:val="005B0B1F"/>
    <w:rsid w:val="005B101C"/>
    <w:rsid w:val="005B1819"/>
    <w:rsid w:val="005B54C7"/>
    <w:rsid w:val="005B618A"/>
    <w:rsid w:val="005B62C8"/>
    <w:rsid w:val="005C0F05"/>
    <w:rsid w:val="005C1136"/>
    <w:rsid w:val="005C2B76"/>
    <w:rsid w:val="005C38AB"/>
    <w:rsid w:val="005C46B4"/>
    <w:rsid w:val="005C55E1"/>
    <w:rsid w:val="005C5C21"/>
    <w:rsid w:val="005C61D2"/>
    <w:rsid w:val="005C647D"/>
    <w:rsid w:val="005D2431"/>
    <w:rsid w:val="005D2A33"/>
    <w:rsid w:val="005D3C7F"/>
    <w:rsid w:val="005E057F"/>
    <w:rsid w:val="005E4082"/>
    <w:rsid w:val="005E4377"/>
    <w:rsid w:val="005E4382"/>
    <w:rsid w:val="005E5E91"/>
    <w:rsid w:val="005F09C7"/>
    <w:rsid w:val="005F321A"/>
    <w:rsid w:val="00600390"/>
    <w:rsid w:val="00600B87"/>
    <w:rsid w:val="00600D52"/>
    <w:rsid w:val="00601E4C"/>
    <w:rsid w:val="006023C2"/>
    <w:rsid w:val="00602D99"/>
    <w:rsid w:val="00603D0E"/>
    <w:rsid w:val="006042EC"/>
    <w:rsid w:val="00604D07"/>
    <w:rsid w:val="00604E9C"/>
    <w:rsid w:val="00604F0C"/>
    <w:rsid w:val="006053D1"/>
    <w:rsid w:val="00605660"/>
    <w:rsid w:val="00605E65"/>
    <w:rsid w:val="00607B69"/>
    <w:rsid w:val="006108DA"/>
    <w:rsid w:val="00611477"/>
    <w:rsid w:val="00612209"/>
    <w:rsid w:val="00614B90"/>
    <w:rsid w:val="00615341"/>
    <w:rsid w:val="00615862"/>
    <w:rsid w:val="00615BD1"/>
    <w:rsid w:val="0061661F"/>
    <w:rsid w:val="00620A9A"/>
    <w:rsid w:val="0062245A"/>
    <w:rsid w:val="00622611"/>
    <w:rsid w:val="00623F70"/>
    <w:rsid w:val="0062501F"/>
    <w:rsid w:val="00626941"/>
    <w:rsid w:val="00627033"/>
    <w:rsid w:val="0062726E"/>
    <w:rsid w:val="00627A23"/>
    <w:rsid w:val="00634F6A"/>
    <w:rsid w:val="00635235"/>
    <w:rsid w:val="006358B0"/>
    <w:rsid w:val="00640C98"/>
    <w:rsid w:val="006422EF"/>
    <w:rsid w:val="00643139"/>
    <w:rsid w:val="00643EA2"/>
    <w:rsid w:val="006441CF"/>
    <w:rsid w:val="006501E0"/>
    <w:rsid w:val="006518A5"/>
    <w:rsid w:val="00654FB1"/>
    <w:rsid w:val="00655F6F"/>
    <w:rsid w:val="00660E7A"/>
    <w:rsid w:val="00663E21"/>
    <w:rsid w:val="00665402"/>
    <w:rsid w:val="00667284"/>
    <w:rsid w:val="00667D47"/>
    <w:rsid w:val="0067151F"/>
    <w:rsid w:val="00673339"/>
    <w:rsid w:val="00673A88"/>
    <w:rsid w:val="006746E3"/>
    <w:rsid w:val="00676D7A"/>
    <w:rsid w:val="006775CA"/>
    <w:rsid w:val="006817EF"/>
    <w:rsid w:val="006868AF"/>
    <w:rsid w:val="006868F9"/>
    <w:rsid w:val="00690A8A"/>
    <w:rsid w:val="00691284"/>
    <w:rsid w:val="0069336D"/>
    <w:rsid w:val="00694550"/>
    <w:rsid w:val="006978FA"/>
    <w:rsid w:val="006A1B95"/>
    <w:rsid w:val="006A1CC5"/>
    <w:rsid w:val="006A2A9F"/>
    <w:rsid w:val="006A3E1A"/>
    <w:rsid w:val="006A488F"/>
    <w:rsid w:val="006A6D72"/>
    <w:rsid w:val="006B14C4"/>
    <w:rsid w:val="006B1D9B"/>
    <w:rsid w:val="006B1FD9"/>
    <w:rsid w:val="006B3798"/>
    <w:rsid w:val="006B40A0"/>
    <w:rsid w:val="006B5566"/>
    <w:rsid w:val="006B5C32"/>
    <w:rsid w:val="006B705B"/>
    <w:rsid w:val="006C0544"/>
    <w:rsid w:val="006C0808"/>
    <w:rsid w:val="006C0E54"/>
    <w:rsid w:val="006C0F94"/>
    <w:rsid w:val="006C1F3B"/>
    <w:rsid w:val="006C3519"/>
    <w:rsid w:val="006C3B25"/>
    <w:rsid w:val="006C3B65"/>
    <w:rsid w:val="006C5313"/>
    <w:rsid w:val="006D2E46"/>
    <w:rsid w:val="006D58AE"/>
    <w:rsid w:val="006D5921"/>
    <w:rsid w:val="006D66C5"/>
    <w:rsid w:val="006D797D"/>
    <w:rsid w:val="006E2619"/>
    <w:rsid w:val="006E29FB"/>
    <w:rsid w:val="006E356B"/>
    <w:rsid w:val="006E5C54"/>
    <w:rsid w:val="006E67BA"/>
    <w:rsid w:val="006E76C1"/>
    <w:rsid w:val="006F1A6A"/>
    <w:rsid w:val="006F1DAD"/>
    <w:rsid w:val="006F2101"/>
    <w:rsid w:val="006F24A2"/>
    <w:rsid w:val="006F4B31"/>
    <w:rsid w:val="006F60A0"/>
    <w:rsid w:val="006F6B5A"/>
    <w:rsid w:val="00700F1F"/>
    <w:rsid w:val="00701942"/>
    <w:rsid w:val="00702FAB"/>
    <w:rsid w:val="00703CA2"/>
    <w:rsid w:val="007043DD"/>
    <w:rsid w:val="007047EE"/>
    <w:rsid w:val="00706593"/>
    <w:rsid w:val="007071B6"/>
    <w:rsid w:val="007110D9"/>
    <w:rsid w:val="0071296A"/>
    <w:rsid w:val="00713F3C"/>
    <w:rsid w:val="00714407"/>
    <w:rsid w:val="0071750F"/>
    <w:rsid w:val="00720392"/>
    <w:rsid w:val="007203E3"/>
    <w:rsid w:val="00723632"/>
    <w:rsid w:val="00723CE1"/>
    <w:rsid w:val="00724B98"/>
    <w:rsid w:val="00724FC3"/>
    <w:rsid w:val="0072561A"/>
    <w:rsid w:val="0072573F"/>
    <w:rsid w:val="007262AD"/>
    <w:rsid w:val="00730204"/>
    <w:rsid w:val="00731058"/>
    <w:rsid w:val="00732226"/>
    <w:rsid w:val="00732DA5"/>
    <w:rsid w:val="00734A6F"/>
    <w:rsid w:val="00735D22"/>
    <w:rsid w:val="007369E1"/>
    <w:rsid w:val="00737B11"/>
    <w:rsid w:val="00741297"/>
    <w:rsid w:val="00741E06"/>
    <w:rsid w:val="00741E8A"/>
    <w:rsid w:val="00742B93"/>
    <w:rsid w:val="00742BC6"/>
    <w:rsid w:val="007443D9"/>
    <w:rsid w:val="00745386"/>
    <w:rsid w:val="00746FB5"/>
    <w:rsid w:val="0074711D"/>
    <w:rsid w:val="007507D8"/>
    <w:rsid w:val="0075165C"/>
    <w:rsid w:val="007517C7"/>
    <w:rsid w:val="00751DCE"/>
    <w:rsid w:val="007536D4"/>
    <w:rsid w:val="007577B2"/>
    <w:rsid w:val="00760E5C"/>
    <w:rsid w:val="00761929"/>
    <w:rsid w:val="00762591"/>
    <w:rsid w:val="007644CD"/>
    <w:rsid w:val="0076542C"/>
    <w:rsid w:val="00765C0A"/>
    <w:rsid w:val="00767055"/>
    <w:rsid w:val="00772B2E"/>
    <w:rsid w:val="00775C3B"/>
    <w:rsid w:val="00776457"/>
    <w:rsid w:val="00776A27"/>
    <w:rsid w:val="007772FD"/>
    <w:rsid w:val="00777402"/>
    <w:rsid w:val="007779D7"/>
    <w:rsid w:val="00777C5C"/>
    <w:rsid w:val="00780DB6"/>
    <w:rsid w:val="007812B0"/>
    <w:rsid w:val="00782860"/>
    <w:rsid w:val="00783CCE"/>
    <w:rsid w:val="00784F86"/>
    <w:rsid w:val="0078679F"/>
    <w:rsid w:val="0078724E"/>
    <w:rsid w:val="00787ABE"/>
    <w:rsid w:val="00793215"/>
    <w:rsid w:val="00795926"/>
    <w:rsid w:val="00796E7F"/>
    <w:rsid w:val="007978D1"/>
    <w:rsid w:val="007A0C67"/>
    <w:rsid w:val="007A2ECE"/>
    <w:rsid w:val="007A5185"/>
    <w:rsid w:val="007A61A7"/>
    <w:rsid w:val="007A6F65"/>
    <w:rsid w:val="007A779B"/>
    <w:rsid w:val="007B0534"/>
    <w:rsid w:val="007B0A50"/>
    <w:rsid w:val="007B34FF"/>
    <w:rsid w:val="007B512D"/>
    <w:rsid w:val="007B54B1"/>
    <w:rsid w:val="007B613D"/>
    <w:rsid w:val="007C0B2B"/>
    <w:rsid w:val="007C1813"/>
    <w:rsid w:val="007C1983"/>
    <w:rsid w:val="007C1D3D"/>
    <w:rsid w:val="007C2B12"/>
    <w:rsid w:val="007C342E"/>
    <w:rsid w:val="007C5216"/>
    <w:rsid w:val="007C55B5"/>
    <w:rsid w:val="007C6274"/>
    <w:rsid w:val="007C6BAE"/>
    <w:rsid w:val="007D0E7C"/>
    <w:rsid w:val="007D0F55"/>
    <w:rsid w:val="007D1579"/>
    <w:rsid w:val="007D228E"/>
    <w:rsid w:val="007D4556"/>
    <w:rsid w:val="007D469A"/>
    <w:rsid w:val="007D4A22"/>
    <w:rsid w:val="007D546D"/>
    <w:rsid w:val="007D5744"/>
    <w:rsid w:val="007D6ACA"/>
    <w:rsid w:val="007D71CB"/>
    <w:rsid w:val="007E0590"/>
    <w:rsid w:val="007E2876"/>
    <w:rsid w:val="007E390E"/>
    <w:rsid w:val="007E59B0"/>
    <w:rsid w:val="007E69FC"/>
    <w:rsid w:val="007E6E33"/>
    <w:rsid w:val="007E78A5"/>
    <w:rsid w:val="007E79B6"/>
    <w:rsid w:val="007E7D44"/>
    <w:rsid w:val="007F0A0C"/>
    <w:rsid w:val="007F1F3E"/>
    <w:rsid w:val="007F3182"/>
    <w:rsid w:val="007F44BB"/>
    <w:rsid w:val="007F5F86"/>
    <w:rsid w:val="007F68C9"/>
    <w:rsid w:val="007F6EC8"/>
    <w:rsid w:val="007F7FE1"/>
    <w:rsid w:val="0080001F"/>
    <w:rsid w:val="0080016B"/>
    <w:rsid w:val="00800630"/>
    <w:rsid w:val="00800D94"/>
    <w:rsid w:val="00801983"/>
    <w:rsid w:val="00801A5D"/>
    <w:rsid w:val="00803349"/>
    <w:rsid w:val="00807BFF"/>
    <w:rsid w:val="00812C97"/>
    <w:rsid w:val="008140C4"/>
    <w:rsid w:val="008145D1"/>
    <w:rsid w:val="00815417"/>
    <w:rsid w:val="008167E8"/>
    <w:rsid w:val="00816ECC"/>
    <w:rsid w:val="00825E9D"/>
    <w:rsid w:val="0082641A"/>
    <w:rsid w:val="00826539"/>
    <w:rsid w:val="0082674A"/>
    <w:rsid w:val="00826B58"/>
    <w:rsid w:val="00826DEF"/>
    <w:rsid w:val="0082794B"/>
    <w:rsid w:val="00830B4E"/>
    <w:rsid w:val="0083143D"/>
    <w:rsid w:val="00834479"/>
    <w:rsid w:val="00834954"/>
    <w:rsid w:val="00834E21"/>
    <w:rsid w:val="00835D28"/>
    <w:rsid w:val="008378D1"/>
    <w:rsid w:val="00840BA6"/>
    <w:rsid w:val="00843B54"/>
    <w:rsid w:val="008441D7"/>
    <w:rsid w:val="008462BC"/>
    <w:rsid w:val="008462EF"/>
    <w:rsid w:val="008472E4"/>
    <w:rsid w:val="00852675"/>
    <w:rsid w:val="008532A9"/>
    <w:rsid w:val="00855DF0"/>
    <w:rsid w:val="00855E60"/>
    <w:rsid w:val="00857AE9"/>
    <w:rsid w:val="00862B65"/>
    <w:rsid w:val="00865C96"/>
    <w:rsid w:val="008662D3"/>
    <w:rsid w:val="0087168E"/>
    <w:rsid w:val="00871F5E"/>
    <w:rsid w:val="00872FE3"/>
    <w:rsid w:val="0087404A"/>
    <w:rsid w:val="0087424F"/>
    <w:rsid w:val="00874FE5"/>
    <w:rsid w:val="00875421"/>
    <w:rsid w:val="0087585C"/>
    <w:rsid w:val="00875A85"/>
    <w:rsid w:val="0087722B"/>
    <w:rsid w:val="00880027"/>
    <w:rsid w:val="0088066F"/>
    <w:rsid w:val="0088083C"/>
    <w:rsid w:val="00890495"/>
    <w:rsid w:val="00890AFC"/>
    <w:rsid w:val="00891C48"/>
    <w:rsid w:val="0089237C"/>
    <w:rsid w:val="00893C6B"/>
    <w:rsid w:val="00894299"/>
    <w:rsid w:val="008945EB"/>
    <w:rsid w:val="008966A3"/>
    <w:rsid w:val="008A0100"/>
    <w:rsid w:val="008A01F0"/>
    <w:rsid w:val="008A0F7F"/>
    <w:rsid w:val="008A5D50"/>
    <w:rsid w:val="008A6C94"/>
    <w:rsid w:val="008A77D4"/>
    <w:rsid w:val="008B01EC"/>
    <w:rsid w:val="008B1010"/>
    <w:rsid w:val="008B11E0"/>
    <w:rsid w:val="008B367A"/>
    <w:rsid w:val="008B47CC"/>
    <w:rsid w:val="008B4EFD"/>
    <w:rsid w:val="008B6787"/>
    <w:rsid w:val="008B6C2A"/>
    <w:rsid w:val="008B6E98"/>
    <w:rsid w:val="008B7972"/>
    <w:rsid w:val="008C06CF"/>
    <w:rsid w:val="008C1AF7"/>
    <w:rsid w:val="008C1D6D"/>
    <w:rsid w:val="008C7268"/>
    <w:rsid w:val="008C7A4E"/>
    <w:rsid w:val="008D0139"/>
    <w:rsid w:val="008D14BC"/>
    <w:rsid w:val="008D4A26"/>
    <w:rsid w:val="008D5F57"/>
    <w:rsid w:val="008D67E3"/>
    <w:rsid w:val="008D67FD"/>
    <w:rsid w:val="008E0BC0"/>
    <w:rsid w:val="008E1945"/>
    <w:rsid w:val="008E29F1"/>
    <w:rsid w:val="008E3639"/>
    <w:rsid w:val="008E52C0"/>
    <w:rsid w:val="008E5B50"/>
    <w:rsid w:val="008E6965"/>
    <w:rsid w:val="008E703B"/>
    <w:rsid w:val="008E797F"/>
    <w:rsid w:val="008F258B"/>
    <w:rsid w:val="008F307A"/>
    <w:rsid w:val="008F36D9"/>
    <w:rsid w:val="008F54C6"/>
    <w:rsid w:val="008F6A35"/>
    <w:rsid w:val="00900A9F"/>
    <w:rsid w:val="009010B6"/>
    <w:rsid w:val="00901F3E"/>
    <w:rsid w:val="00907BED"/>
    <w:rsid w:val="009113E2"/>
    <w:rsid w:val="009132A7"/>
    <w:rsid w:val="00913A35"/>
    <w:rsid w:val="00913D75"/>
    <w:rsid w:val="00914C5C"/>
    <w:rsid w:val="00914E62"/>
    <w:rsid w:val="009154DE"/>
    <w:rsid w:val="009175BE"/>
    <w:rsid w:val="0092160A"/>
    <w:rsid w:val="00921CCE"/>
    <w:rsid w:val="0092387D"/>
    <w:rsid w:val="00924C78"/>
    <w:rsid w:val="00931377"/>
    <w:rsid w:val="009318E6"/>
    <w:rsid w:val="00934FB4"/>
    <w:rsid w:val="00936BB6"/>
    <w:rsid w:val="00937703"/>
    <w:rsid w:val="00940EF9"/>
    <w:rsid w:val="0094247A"/>
    <w:rsid w:val="00942C94"/>
    <w:rsid w:val="00943F15"/>
    <w:rsid w:val="00944057"/>
    <w:rsid w:val="0094585B"/>
    <w:rsid w:val="009465F4"/>
    <w:rsid w:val="009476E3"/>
    <w:rsid w:val="009503E0"/>
    <w:rsid w:val="00951139"/>
    <w:rsid w:val="00952D5E"/>
    <w:rsid w:val="0095613F"/>
    <w:rsid w:val="00956B65"/>
    <w:rsid w:val="00957BA8"/>
    <w:rsid w:val="00960781"/>
    <w:rsid w:val="00960C4C"/>
    <w:rsid w:val="00962F4C"/>
    <w:rsid w:val="00963373"/>
    <w:rsid w:val="009651EB"/>
    <w:rsid w:val="00965B09"/>
    <w:rsid w:val="00966CD5"/>
    <w:rsid w:val="00966D20"/>
    <w:rsid w:val="00966DF3"/>
    <w:rsid w:val="00967034"/>
    <w:rsid w:val="009707AA"/>
    <w:rsid w:val="009707BC"/>
    <w:rsid w:val="009717DD"/>
    <w:rsid w:val="009723F7"/>
    <w:rsid w:val="00972916"/>
    <w:rsid w:val="00972D32"/>
    <w:rsid w:val="00973BEE"/>
    <w:rsid w:val="00974087"/>
    <w:rsid w:val="00975CE8"/>
    <w:rsid w:val="00980BBC"/>
    <w:rsid w:val="00981BFD"/>
    <w:rsid w:val="009828FF"/>
    <w:rsid w:val="00983693"/>
    <w:rsid w:val="009836C1"/>
    <w:rsid w:val="009857BA"/>
    <w:rsid w:val="00985B43"/>
    <w:rsid w:val="00986E6A"/>
    <w:rsid w:val="00987427"/>
    <w:rsid w:val="00987C79"/>
    <w:rsid w:val="00987F8F"/>
    <w:rsid w:val="00990BD6"/>
    <w:rsid w:val="009924F3"/>
    <w:rsid w:val="0099334F"/>
    <w:rsid w:val="0099683B"/>
    <w:rsid w:val="009A02D5"/>
    <w:rsid w:val="009A1B12"/>
    <w:rsid w:val="009A2398"/>
    <w:rsid w:val="009A265F"/>
    <w:rsid w:val="009A3060"/>
    <w:rsid w:val="009A4047"/>
    <w:rsid w:val="009A4A5B"/>
    <w:rsid w:val="009A5DB5"/>
    <w:rsid w:val="009A7BE2"/>
    <w:rsid w:val="009B057F"/>
    <w:rsid w:val="009B145E"/>
    <w:rsid w:val="009B1D9A"/>
    <w:rsid w:val="009B31B7"/>
    <w:rsid w:val="009B4209"/>
    <w:rsid w:val="009B4880"/>
    <w:rsid w:val="009B7434"/>
    <w:rsid w:val="009C2360"/>
    <w:rsid w:val="009C5510"/>
    <w:rsid w:val="009C69D7"/>
    <w:rsid w:val="009C768E"/>
    <w:rsid w:val="009C794C"/>
    <w:rsid w:val="009D15AD"/>
    <w:rsid w:val="009D16A0"/>
    <w:rsid w:val="009D31A4"/>
    <w:rsid w:val="009D3D30"/>
    <w:rsid w:val="009D4D67"/>
    <w:rsid w:val="009D6127"/>
    <w:rsid w:val="009D6EAC"/>
    <w:rsid w:val="009D7CF9"/>
    <w:rsid w:val="009E1074"/>
    <w:rsid w:val="009E36A8"/>
    <w:rsid w:val="009E3F7C"/>
    <w:rsid w:val="009E4363"/>
    <w:rsid w:val="009E47F5"/>
    <w:rsid w:val="009E65FA"/>
    <w:rsid w:val="009F3280"/>
    <w:rsid w:val="009F46E6"/>
    <w:rsid w:val="009F6754"/>
    <w:rsid w:val="009F6905"/>
    <w:rsid w:val="009F79A2"/>
    <w:rsid w:val="00A01B2F"/>
    <w:rsid w:val="00A01FE0"/>
    <w:rsid w:val="00A02E2A"/>
    <w:rsid w:val="00A04DF5"/>
    <w:rsid w:val="00A0535F"/>
    <w:rsid w:val="00A059F2"/>
    <w:rsid w:val="00A05FC3"/>
    <w:rsid w:val="00A06653"/>
    <w:rsid w:val="00A073BD"/>
    <w:rsid w:val="00A10818"/>
    <w:rsid w:val="00A1099B"/>
    <w:rsid w:val="00A13F7C"/>
    <w:rsid w:val="00A151F1"/>
    <w:rsid w:val="00A165B7"/>
    <w:rsid w:val="00A16CE8"/>
    <w:rsid w:val="00A1715C"/>
    <w:rsid w:val="00A179C5"/>
    <w:rsid w:val="00A20750"/>
    <w:rsid w:val="00A22272"/>
    <w:rsid w:val="00A2242F"/>
    <w:rsid w:val="00A22C01"/>
    <w:rsid w:val="00A2628F"/>
    <w:rsid w:val="00A313B2"/>
    <w:rsid w:val="00A344D2"/>
    <w:rsid w:val="00A359B1"/>
    <w:rsid w:val="00A36158"/>
    <w:rsid w:val="00A3719B"/>
    <w:rsid w:val="00A37928"/>
    <w:rsid w:val="00A42A20"/>
    <w:rsid w:val="00A446C6"/>
    <w:rsid w:val="00A447FB"/>
    <w:rsid w:val="00A44AA8"/>
    <w:rsid w:val="00A44F7A"/>
    <w:rsid w:val="00A45C16"/>
    <w:rsid w:val="00A46A4A"/>
    <w:rsid w:val="00A470A4"/>
    <w:rsid w:val="00A47985"/>
    <w:rsid w:val="00A506DF"/>
    <w:rsid w:val="00A51E43"/>
    <w:rsid w:val="00A5312C"/>
    <w:rsid w:val="00A53562"/>
    <w:rsid w:val="00A54FC4"/>
    <w:rsid w:val="00A5527A"/>
    <w:rsid w:val="00A562F0"/>
    <w:rsid w:val="00A563C3"/>
    <w:rsid w:val="00A603ED"/>
    <w:rsid w:val="00A608EF"/>
    <w:rsid w:val="00A61C45"/>
    <w:rsid w:val="00A64EA4"/>
    <w:rsid w:val="00A657AE"/>
    <w:rsid w:val="00A65ACE"/>
    <w:rsid w:val="00A665D5"/>
    <w:rsid w:val="00A70237"/>
    <w:rsid w:val="00A7094C"/>
    <w:rsid w:val="00A71ABB"/>
    <w:rsid w:val="00A71E8D"/>
    <w:rsid w:val="00A7216B"/>
    <w:rsid w:val="00A72F93"/>
    <w:rsid w:val="00A7437F"/>
    <w:rsid w:val="00A75464"/>
    <w:rsid w:val="00A75A71"/>
    <w:rsid w:val="00A75FAE"/>
    <w:rsid w:val="00A775E9"/>
    <w:rsid w:val="00A815AC"/>
    <w:rsid w:val="00A81F8D"/>
    <w:rsid w:val="00A853FE"/>
    <w:rsid w:val="00A86AA3"/>
    <w:rsid w:val="00A87714"/>
    <w:rsid w:val="00A90376"/>
    <w:rsid w:val="00A907AF"/>
    <w:rsid w:val="00A90B98"/>
    <w:rsid w:val="00A90D42"/>
    <w:rsid w:val="00A915AE"/>
    <w:rsid w:val="00A919F7"/>
    <w:rsid w:val="00A91CA6"/>
    <w:rsid w:val="00A91DD8"/>
    <w:rsid w:val="00A922FB"/>
    <w:rsid w:val="00A935CB"/>
    <w:rsid w:val="00A9419C"/>
    <w:rsid w:val="00A9549E"/>
    <w:rsid w:val="00A965BD"/>
    <w:rsid w:val="00A96696"/>
    <w:rsid w:val="00A97203"/>
    <w:rsid w:val="00AA0383"/>
    <w:rsid w:val="00AA096E"/>
    <w:rsid w:val="00AA09D3"/>
    <w:rsid w:val="00AA2AEB"/>
    <w:rsid w:val="00AA2DF5"/>
    <w:rsid w:val="00AA3A0F"/>
    <w:rsid w:val="00AA7007"/>
    <w:rsid w:val="00AA7F59"/>
    <w:rsid w:val="00AB0167"/>
    <w:rsid w:val="00AB0616"/>
    <w:rsid w:val="00AB2CED"/>
    <w:rsid w:val="00AB2EAE"/>
    <w:rsid w:val="00AB559A"/>
    <w:rsid w:val="00AB5A70"/>
    <w:rsid w:val="00AB79DF"/>
    <w:rsid w:val="00AC300E"/>
    <w:rsid w:val="00AC3C80"/>
    <w:rsid w:val="00AC4C18"/>
    <w:rsid w:val="00AC59B9"/>
    <w:rsid w:val="00AC7AA2"/>
    <w:rsid w:val="00AD0DB3"/>
    <w:rsid w:val="00AD2108"/>
    <w:rsid w:val="00AD28C3"/>
    <w:rsid w:val="00AD337E"/>
    <w:rsid w:val="00AD4258"/>
    <w:rsid w:val="00AE056E"/>
    <w:rsid w:val="00AE0B37"/>
    <w:rsid w:val="00AE17FD"/>
    <w:rsid w:val="00AE2557"/>
    <w:rsid w:val="00AE368E"/>
    <w:rsid w:val="00AE4020"/>
    <w:rsid w:val="00AE4EA8"/>
    <w:rsid w:val="00AE5A28"/>
    <w:rsid w:val="00AF05ED"/>
    <w:rsid w:val="00AF1120"/>
    <w:rsid w:val="00AF24FA"/>
    <w:rsid w:val="00AF40BE"/>
    <w:rsid w:val="00AF50C6"/>
    <w:rsid w:val="00AF51A8"/>
    <w:rsid w:val="00B0033B"/>
    <w:rsid w:val="00B00368"/>
    <w:rsid w:val="00B00B30"/>
    <w:rsid w:val="00B018FE"/>
    <w:rsid w:val="00B021A3"/>
    <w:rsid w:val="00B03098"/>
    <w:rsid w:val="00B04FBF"/>
    <w:rsid w:val="00B050B0"/>
    <w:rsid w:val="00B0725C"/>
    <w:rsid w:val="00B1185E"/>
    <w:rsid w:val="00B1199E"/>
    <w:rsid w:val="00B11B69"/>
    <w:rsid w:val="00B12EF5"/>
    <w:rsid w:val="00B14930"/>
    <w:rsid w:val="00B16074"/>
    <w:rsid w:val="00B16BB1"/>
    <w:rsid w:val="00B17491"/>
    <w:rsid w:val="00B17E69"/>
    <w:rsid w:val="00B2443F"/>
    <w:rsid w:val="00B266A8"/>
    <w:rsid w:val="00B267FE"/>
    <w:rsid w:val="00B27936"/>
    <w:rsid w:val="00B27D41"/>
    <w:rsid w:val="00B306DE"/>
    <w:rsid w:val="00B3099C"/>
    <w:rsid w:val="00B30C36"/>
    <w:rsid w:val="00B321FB"/>
    <w:rsid w:val="00B3255E"/>
    <w:rsid w:val="00B33CCE"/>
    <w:rsid w:val="00B3544D"/>
    <w:rsid w:val="00B358E0"/>
    <w:rsid w:val="00B3621F"/>
    <w:rsid w:val="00B37E24"/>
    <w:rsid w:val="00B40D87"/>
    <w:rsid w:val="00B41D7B"/>
    <w:rsid w:val="00B424FC"/>
    <w:rsid w:val="00B441E6"/>
    <w:rsid w:val="00B449D7"/>
    <w:rsid w:val="00B458D0"/>
    <w:rsid w:val="00B45C2B"/>
    <w:rsid w:val="00B50590"/>
    <w:rsid w:val="00B53120"/>
    <w:rsid w:val="00B5332C"/>
    <w:rsid w:val="00B54B53"/>
    <w:rsid w:val="00B56AD8"/>
    <w:rsid w:val="00B57399"/>
    <w:rsid w:val="00B57D11"/>
    <w:rsid w:val="00B57D6D"/>
    <w:rsid w:val="00B612FD"/>
    <w:rsid w:val="00B61FD6"/>
    <w:rsid w:val="00B625A6"/>
    <w:rsid w:val="00B627CC"/>
    <w:rsid w:val="00B628D3"/>
    <w:rsid w:val="00B64D09"/>
    <w:rsid w:val="00B65480"/>
    <w:rsid w:val="00B72F36"/>
    <w:rsid w:val="00B73869"/>
    <w:rsid w:val="00B73AF2"/>
    <w:rsid w:val="00B7629A"/>
    <w:rsid w:val="00B764F9"/>
    <w:rsid w:val="00B80170"/>
    <w:rsid w:val="00B8151C"/>
    <w:rsid w:val="00B82750"/>
    <w:rsid w:val="00B83120"/>
    <w:rsid w:val="00B8323F"/>
    <w:rsid w:val="00B848C4"/>
    <w:rsid w:val="00B852EA"/>
    <w:rsid w:val="00B865B3"/>
    <w:rsid w:val="00B8734D"/>
    <w:rsid w:val="00B877F3"/>
    <w:rsid w:val="00B92441"/>
    <w:rsid w:val="00B93C43"/>
    <w:rsid w:val="00B959AA"/>
    <w:rsid w:val="00B960EB"/>
    <w:rsid w:val="00B96FCB"/>
    <w:rsid w:val="00BA0B4C"/>
    <w:rsid w:val="00BA4898"/>
    <w:rsid w:val="00BA67CB"/>
    <w:rsid w:val="00BB169D"/>
    <w:rsid w:val="00BB16EE"/>
    <w:rsid w:val="00BB22ED"/>
    <w:rsid w:val="00BB3F46"/>
    <w:rsid w:val="00BB4B1A"/>
    <w:rsid w:val="00BB5AB1"/>
    <w:rsid w:val="00BB6116"/>
    <w:rsid w:val="00BB675B"/>
    <w:rsid w:val="00BB68B5"/>
    <w:rsid w:val="00BC00B7"/>
    <w:rsid w:val="00BC19E9"/>
    <w:rsid w:val="00BC667B"/>
    <w:rsid w:val="00BD0780"/>
    <w:rsid w:val="00BD12FD"/>
    <w:rsid w:val="00BD1B0D"/>
    <w:rsid w:val="00BD2456"/>
    <w:rsid w:val="00BD5B42"/>
    <w:rsid w:val="00BE04E6"/>
    <w:rsid w:val="00BE06F0"/>
    <w:rsid w:val="00BE2D05"/>
    <w:rsid w:val="00BE37D4"/>
    <w:rsid w:val="00BE634C"/>
    <w:rsid w:val="00BF0D1E"/>
    <w:rsid w:val="00BF3615"/>
    <w:rsid w:val="00BF45F9"/>
    <w:rsid w:val="00BF462C"/>
    <w:rsid w:val="00BF580B"/>
    <w:rsid w:val="00BF6862"/>
    <w:rsid w:val="00BF74CB"/>
    <w:rsid w:val="00BF7A62"/>
    <w:rsid w:val="00C04AA9"/>
    <w:rsid w:val="00C0511F"/>
    <w:rsid w:val="00C05236"/>
    <w:rsid w:val="00C069F6"/>
    <w:rsid w:val="00C07A03"/>
    <w:rsid w:val="00C10672"/>
    <w:rsid w:val="00C13B36"/>
    <w:rsid w:val="00C14DF5"/>
    <w:rsid w:val="00C153B6"/>
    <w:rsid w:val="00C16CD8"/>
    <w:rsid w:val="00C171C8"/>
    <w:rsid w:val="00C21187"/>
    <w:rsid w:val="00C21421"/>
    <w:rsid w:val="00C24805"/>
    <w:rsid w:val="00C2519A"/>
    <w:rsid w:val="00C25319"/>
    <w:rsid w:val="00C266BA"/>
    <w:rsid w:val="00C30645"/>
    <w:rsid w:val="00C315E1"/>
    <w:rsid w:val="00C324AE"/>
    <w:rsid w:val="00C3421B"/>
    <w:rsid w:val="00C35674"/>
    <w:rsid w:val="00C3660D"/>
    <w:rsid w:val="00C402F5"/>
    <w:rsid w:val="00C40430"/>
    <w:rsid w:val="00C417DF"/>
    <w:rsid w:val="00C41D3E"/>
    <w:rsid w:val="00C42C15"/>
    <w:rsid w:val="00C460F7"/>
    <w:rsid w:val="00C46932"/>
    <w:rsid w:val="00C47933"/>
    <w:rsid w:val="00C50FE0"/>
    <w:rsid w:val="00C5179F"/>
    <w:rsid w:val="00C52124"/>
    <w:rsid w:val="00C53984"/>
    <w:rsid w:val="00C54D4E"/>
    <w:rsid w:val="00C564F7"/>
    <w:rsid w:val="00C63152"/>
    <w:rsid w:val="00C63606"/>
    <w:rsid w:val="00C638B2"/>
    <w:rsid w:val="00C639DE"/>
    <w:rsid w:val="00C64283"/>
    <w:rsid w:val="00C64908"/>
    <w:rsid w:val="00C64D1B"/>
    <w:rsid w:val="00C65066"/>
    <w:rsid w:val="00C70420"/>
    <w:rsid w:val="00C71169"/>
    <w:rsid w:val="00C71ABA"/>
    <w:rsid w:val="00C74982"/>
    <w:rsid w:val="00C74DBE"/>
    <w:rsid w:val="00C7697F"/>
    <w:rsid w:val="00C77ED7"/>
    <w:rsid w:val="00C807AE"/>
    <w:rsid w:val="00C832BF"/>
    <w:rsid w:val="00C85FA5"/>
    <w:rsid w:val="00C864D8"/>
    <w:rsid w:val="00C8680C"/>
    <w:rsid w:val="00C906B9"/>
    <w:rsid w:val="00C91435"/>
    <w:rsid w:val="00C925E9"/>
    <w:rsid w:val="00C94F8F"/>
    <w:rsid w:val="00C95A43"/>
    <w:rsid w:val="00CA00E0"/>
    <w:rsid w:val="00CA0C9F"/>
    <w:rsid w:val="00CA21E1"/>
    <w:rsid w:val="00CA3528"/>
    <w:rsid w:val="00CA37B8"/>
    <w:rsid w:val="00CA3A8F"/>
    <w:rsid w:val="00CA5BB9"/>
    <w:rsid w:val="00CB1998"/>
    <w:rsid w:val="00CB43E5"/>
    <w:rsid w:val="00CB62BD"/>
    <w:rsid w:val="00CB6CFA"/>
    <w:rsid w:val="00CC1E70"/>
    <w:rsid w:val="00CC45CF"/>
    <w:rsid w:val="00CC5836"/>
    <w:rsid w:val="00CC5DBE"/>
    <w:rsid w:val="00CC76B2"/>
    <w:rsid w:val="00CC799A"/>
    <w:rsid w:val="00CC7AB9"/>
    <w:rsid w:val="00CD0BAC"/>
    <w:rsid w:val="00CD3E27"/>
    <w:rsid w:val="00CD5074"/>
    <w:rsid w:val="00CD6271"/>
    <w:rsid w:val="00CD726F"/>
    <w:rsid w:val="00CE0F08"/>
    <w:rsid w:val="00CF1993"/>
    <w:rsid w:val="00CF1C58"/>
    <w:rsid w:val="00CF50A1"/>
    <w:rsid w:val="00D00284"/>
    <w:rsid w:val="00D0110E"/>
    <w:rsid w:val="00D013B4"/>
    <w:rsid w:val="00D03526"/>
    <w:rsid w:val="00D03680"/>
    <w:rsid w:val="00D03BAA"/>
    <w:rsid w:val="00D04E4F"/>
    <w:rsid w:val="00D04F2F"/>
    <w:rsid w:val="00D05708"/>
    <w:rsid w:val="00D05778"/>
    <w:rsid w:val="00D066D5"/>
    <w:rsid w:val="00D1048E"/>
    <w:rsid w:val="00D11ABE"/>
    <w:rsid w:val="00D12E46"/>
    <w:rsid w:val="00D13D8E"/>
    <w:rsid w:val="00D1536D"/>
    <w:rsid w:val="00D16E34"/>
    <w:rsid w:val="00D1756F"/>
    <w:rsid w:val="00D210E8"/>
    <w:rsid w:val="00D2110F"/>
    <w:rsid w:val="00D239FE"/>
    <w:rsid w:val="00D2675F"/>
    <w:rsid w:val="00D267E0"/>
    <w:rsid w:val="00D27947"/>
    <w:rsid w:val="00D300D9"/>
    <w:rsid w:val="00D3010B"/>
    <w:rsid w:val="00D30BE7"/>
    <w:rsid w:val="00D30D17"/>
    <w:rsid w:val="00D30F6D"/>
    <w:rsid w:val="00D314B2"/>
    <w:rsid w:val="00D316B9"/>
    <w:rsid w:val="00D31C3E"/>
    <w:rsid w:val="00D33DCB"/>
    <w:rsid w:val="00D346C8"/>
    <w:rsid w:val="00D37F79"/>
    <w:rsid w:val="00D416B2"/>
    <w:rsid w:val="00D43928"/>
    <w:rsid w:val="00D43FFA"/>
    <w:rsid w:val="00D44FD3"/>
    <w:rsid w:val="00D46F62"/>
    <w:rsid w:val="00D52D3A"/>
    <w:rsid w:val="00D544EB"/>
    <w:rsid w:val="00D55885"/>
    <w:rsid w:val="00D56A98"/>
    <w:rsid w:val="00D60F6F"/>
    <w:rsid w:val="00D62A91"/>
    <w:rsid w:val="00D63BE7"/>
    <w:rsid w:val="00D65160"/>
    <w:rsid w:val="00D65BFD"/>
    <w:rsid w:val="00D678F5"/>
    <w:rsid w:val="00D679D3"/>
    <w:rsid w:val="00D67F0B"/>
    <w:rsid w:val="00D7041B"/>
    <w:rsid w:val="00D70FCB"/>
    <w:rsid w:val="00D71A94"/>
    <w:rsid w:val="00D74287"/>
    <w:rsid w:val="00D75485"/>
    <w:rsid w:val="00D7576E"/>
    <w:rsid w:val="00D76852"/>
    <w:rsid w:val="00D76F28"/>
    <w:rsid w:val="00D772AF"/>
    <w:rsid w:val="00D77DA3"/>
    <w:rsid w:val="00D81C61"/>
    <w:rsid w:val="00D81D58"/>
    <w:rsid w:val="00D82180"/>
    <w:rsid w:val="00D829B7"/>
    <w:rsid w:val="00D83EE9"/>
    <w:rsid w:val="00D8704B"/>
    <w:rsid w:val="00D915E7"/>
    <w:rsid w:val="00D91F9F"/>
    <w:rsid w:val="00D9269D"/>
    <w:rsid w:val="00D93777"/>
    <w:rsid w:val="00D94FA3"/>
    <w:rsid w:val="00DA08EE"/>
    <w:rsid w:val="00DA4AA0"/>
    <w:rsid w:val="00DA6CD7"/>
    <w:rsid w:val="00DB010B"/>
    <w:rsid w:val="00DB1E7A"/>
    <w:rsid w:val="00DB2E3C"/>
    <w:rsid w:val="00DB32AB"/>
    <w:rsid w:val="00DB3BDC"/>
    <w:rsid w:val="00DB4C23"/>
    <w:rsid w:val="00DB4DC5"/>
    <w:rsid w:val="00DB5EB8"/>
    <w:rsid w:val="00DB6175"/>
    <w:rsid w:val="00DB7F1E"/>
    <w:rsid w:val="00DC0172"/>
    <w:rsid w:val="00DC0C2F"/>
    <w:rsid w:val="00DC2249"/>
    <w:rsid w:val="00DC33CF"/>
    <w:rsid w:val="00DC542A"/>
    <w:rsid w:val="00DC5AD4"/>
    <w:rsid w:val="00DC6CE1"/>
    <w:rsid w:val="00DC73FF"/>
    <w:rsid w:val="00DC7B32"/>
    <w:rsid w:val="00DC7BB3"/>
    <w:rsid w:val="00DD10FE"/>
    <w:rsid w:val="00DD1D01"/>
    <w:rsid w:val="00DD2729"/>
    <w:rsid w:val="00DD5A3C"/>
    <w:rsid w:val="00DD5E2D"/>
    <w:rsid w:val="00DD600E"/>
    <w:rsid w:val="00DD721D"/>
    <w:rsid w:val="00DD7445"/>
    <w:rsid w:val="00DE08EC"/>
    <w:rsid w:val="00DE0BCE"/>
    <w:rsid w:val="00DE263D"/>
    <w:rsid w:val="00DE555E"/>
    <w:rsid w:val="00DE6079"/>
    <w:rsid w:val="00DF0B5F"/>
    <w:rsid w:val="00DF1924"/>
    <w:rsid w:val="00DF25EF"/>
    <w:rsid w:val="00DF41C4"/>
    <w:rsid w:val="00DF52AC"/>
    <w:rsid w:val="00DF6DEF"/>
    <w:rsid w:val="00E003CD"/>
    <w:rsid w:val="00E0130E"/>
    <w:rsid w:val="00E04AED"/>
    <w:rsid w:val="00E04C95"/>
    <w:rsid w:val="00E05D1D"/>
    <w:rsid w:val="00E0675A"/>
    <w:rsid w:val="00E06789"/>
    <w:rsid w:val="00E068F5"/>
    <w:rsid w:val="00E10ED7"/>
    <w:rsid w:val="00E10F0C"/>
    <w:rsid w:val="00E110E7"/>
    <w:rsid w:val="00E12958"/>
    <w:rsid w:val="00E13976"/>
    <w:rsid w:val="00E15988"/>
    <w:rsid w:val="00E17ADC"/>
    <w:rsid w:val="00E17B0D"/>
    <w:rsid w:val="00E17FFD"/>
    <w:rsid w:val="00E21C51"/>
    <w:rsid w:val="00E234E5"/>
    <w:rsid w:val="00E2392B"/>
    <w:rsid w:val="00E25BC1"/>
    <w:rsid w:val="00E26802"/>
    <w:rsid w:val="00E27399"/>
    <w:rsid w:val="00E27661"/>
    <w:rsid w:val="00E30165"/>
    <w:rsid w:val="00E32A7A"/>
    <w:rsid w:val="00E32A93"/>
    <w:rsid w:val="00E36247"/>
    <w:rsid w:val="00E37555"/>
    <w:rsid w:val="00E40F52"/>
    <w:rsid w:val="00E42285"/>
    <w:rsid w:val="00E422C2"/>
    <w:rsid w:val="00E4329F"/>
    <w:rsid w:val="00E43BFD"/>
    <w:rsid w:val="00E445D3"/>
    <w:rsid w:val="00E45020"/>
    <w:rsid w:val="00E50469"/>
    <w:rsid w:val="00E50ABE"/>
    <w:rsid w:val="00E512C6"/>
    <w:rsid w:val="00E513A0"/>
    <w:rsid w:val="00E536CC"/>
    <w:rsid w:val="00E542E0"/>
    <w:rsid w:val="00E54B92"/>
    <w:rsid w:val="00E56435"/>
    <w:rsid w:val="00E57076"/>
    <w:rsid w:val="00E57A71"/>
    <w:rsid w:val="00E62BB4"/>
    <w:rsid w:val="00E63696"/>
    <w:rsid w:val="00E63BFF"/>
    <w:rsid w:val="00E6471A"/>
    <w:rsid w:val="00E652DF"/>
    <w:rsid w:val="00E6552A"/>
    <w:rsid w:val="00E659A6"/>
    <w:rsid w:val="00E66902"/>
    <w:rsid w:val="00E71C37"/>
    <w:rsid w:val="00E7415C"/>
    <w:rsid w:val="00E7511F"/>
    <w:rsid w:val="00E758C5"/>
    <w:rsid w:val="00E76412"/>
    <w:rsid w:val="00E8214B"/>
    <w:rsid w:val="00E83401"/>
    <w:rsid w:val="00E83660"/>
    <w:rsid w:val="00E838C6"/>
    <w:rsid w:val="00E84360"/>
    <w:rsid w:val="00E859FB"/>
    <w:rsid w:val="00E85F95"/>
    <w:rsid w:val="00E916F0"/>
    <w:rsid w:val="00E92C35"/>
    <w:rsid w:val="00E92F23"/>
    <w:rsid w:val="00E96D15"/>
    <w:rsid w:val="00EA1F0F"/>
    <w:rsid w:val="00EA4250"/>
    <w:rsid w:val="00EA6D6E"/>
    <w:rsid w:val="00EA799E"/>
    <w:rsid w:val="00EB0B76"/>
    <w:rsid w:val="00EB3949"/>
    <w:rsid w:val="00EB5C02"/>
    <w:rsid w:val="00EB77AA"/>
    <w:rsid w:val="00EC1309"/>
    <w:rsid w:val="00EC2D79"/>
    <w:rsid w:val="00EC7064"/>
    <w:rsid w:val="00ED150F"/>
    <w:rsid w:val="00ED2CEB"/>
    <w:rsid w:val="00ED6AC5"/>
    <w:rsid w:val="00ED7F9A"/>
    <w:rsid w:val="00EE084E"/>
    <w:rsid w:val="00EE0EA5"/>
    <w:rsid w:val="00EE283B"/>
    <w:rsid w:val="00EE5010"/>
    <w:rsid w:val="00EE71F6"/>
    <w:rsid w:val="00EF2CD6"/>
    <w:rsid w:val="00EF31F6"/>
    <w:rsid w:val="00EF3735"/>
    <w:rsid w:val="00EF4AC1"/>
    <w:rsid w:val="00EF56E7"/>
    <w:rsid w:val="00EF7CB4"/>
    <w:rsid w:val="00EF7D42"/>
    <w:rsid w:val="00F00DF0"/>
    <w:rsid w:val="00F01F96"/>
    <w:rsid w:val="00F044FA"/>
    <w:rsid w:val="00F050FF"/>
    <w:rsid w:val="00F05A73"/>
    <w:rsid w:val="00F05D78"/>
    <w:rsid w:val="00F063C2"/>
    <w:rsid w:val="00F13104"/>
    <w:rsid w:val="00F14E09"/>
    <w:rsid w:val="00F1697F"/>
    <w:rsid w:val="00F2005A"/>
    <w:rsid w:val="00F217CF"/>
    <w:rsid w:val="00F24356"/>
    <w:rsid w:val="00F24C8A"/>
    <w:rsid w:val="00F27187"/>
    <w:rsid w:val="00F27660"/>
    <w:rsid w:val="00F276D4"/>
    <w:rsid w:val="00F27AB4"/>
    <w:rsid w:val="00F30904"/>
    <w:rsid w:val="00F333D4"/>
    <w:rsid w:val="00F35484"/>
    <w:rsid w:val="00F35BF3"/>
    <w:rsid w:val="00F35F12"/>
    <w:rsid w:val="00F366F2"/>
    <w:rsid w:val="00F36F55"/>
    <w:rsid w:val="00F36F7C"/>
    <w:rsid w:val="00F4005D"/>
    <w:rsid w:val="00F408E4"/>
    <w:rsid w:val="00F41666"/>
    <w:rsid w:val="00F41A56"/>
    <w:rsid w:val="00F43D19"/>
    <w:rsid w:val="00F44924"/>
    <w:rsid w:val="00F45DA2"/>
    <w:rsid w:val="00F51739"/>
    <w:rsid w:val="00F52459"/>
    <w:rsid w:val="00F52C8B"/>
    <w:rsid w:val="00F52D0A"/>
    <w:rsid w:val="00F52D45"/>
    <w:rsid w:val="00F53B4F"/>
    <w:rsid w:val="00F5566B"/>
    <w:rsid w:val="00F60736"/>
    <w:rsid w:val="00F6102D"/>
    <w:rsid w:val="00F6221D"/>
    <w:rsid w:val="00F63260"/>
    <w:rsid w:val="00F63349"/>
    <w:rsid w:val="00F63FF9"/>
    <w:rsid w:val="00F65881"/>
    <w:rsid w:val="00F67848"/>
    <w:rsid w:val="00F7030E"/>
    <w:rsid w:val="00F7246C"/>
    <w:rsid w:val="00F725B9"/>
    <w:rsid w:val="00F733C8"/>
    <w:rsid w:val="00F736E5"/>
    <w:rsid w:val="00F74B04"/>
    <w:rsid w:val="00F75544"/>
    <w:rsid w:val="00F75550"/>
    <w:rsid w:val="00F769DA"/>
    <w:rsid w:val="00F841AA"/>
    <w:rsid w:val="00F84A75"/>
    <w:rsid w:val="00F85875"/>
    <w:rsid w:val="00F85ADC"/>
    <w:rsid w:val="00F87260"/>
    <w:rsid w:val="00F87FB4"/>
    <w:rsid w:val="00F906E8"/>
    <w:rsid w:val="00F90DA8"/>
    <w:rsid w:val="00F9103F"/>
    <w:rsid w:val="00F92592"/>
    <w:rsid w:val="00F9274F"/>
    <w:rsid w:val="00F928EA"/>
    <w:rsid w:val="00F945F3"/>
    <w:rsid w:val="00F952A7"/>
    <w:rsid w:val="00F954EC"/>
    <w:rsid w:val="00F97CA4"/>
    <w:rsid w:val="00FA05DB"/>
    <w:rsid w:val="00FA1769"/>
    <w:rsid w:val="00FA3FEB"/>
    <w:rsid w:val="00FA4423"/>
    <w:rsid w:val="00FA5DE5"/>
    <w:rsid w:val="00FA68D9"/>
    <w:rsid w:val="00FA6C37"/>
    <w:rsid w:val="00FB2621"/>
    <w:rsid w:val="00FB31E0"/>
    <w:rsid w:val="00FB3FC6"/>
    <w:rsid w:val="00FB464D"/>
    <w:rsid w:val="00FB471C"/>
    <w:rsid w:val="00FC12A7"/>
    <w:rsid w:val="00FC2DF5"/>
    <w:rsid w:val="00FC42DE"/>
    <w:rsid w:val="00FC4732"/>
    <w:rsid w:val="00FC4FA2"/>
    <w:rsid w:val="00FC5A4F"/>
    <w:rsid w:val="00FC610D"/>
    <w:rsid w:val="00FD08EA"/>
    <w:rsid w:val="00FD3956"/>
    <w:rsid w:val="00FD4361"/>
    <w:rsid w:val="00FD68D9"/>
    <w:rsid w:val="00FE073B"/>
    <w:rsid w:val="00FE0D24"/>
    <w:rsid w:val="00FE1F0C"/>
    <w:rsid w:val="00FE57A2"/>
    <w:rsid w:val="00FE5C44"/>
    <w:rsid w:val="00FF10FF"/>
    <w:rsid w:val="00FF112D"/>
    <w:rsid w:val="00FF1291"/>
    <w:rsid w:val="00FF2910"/>
    <w:rsid w:val="00FF2D1E"/>
    <w:rsid w:val="00FF5A9E"/>
    <w:rsid w:val="00FF7D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DFEAF"/>
  <w15:chartTrackingRefBased/>
  <w15:docId w15:val="{9E9AE01D-45AB-4B26-92A6-25FB874C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5D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C5DBE"/>
    <w:rPr>
      <w:sz w:val="16"/>
      <w:szCs w:val="16"/>
    </w:rPr>
  </w:style>
  <w:style w:type="paragraph" w:styleId="CommentText">
    <w:name w:val="annotation text"/>
    <w:basedOn w:val="Normal"/>
    <w:link w:val="CommentTextChar"/>
    <w:uiPriority w:val="99"/>
    <w:unhideWhenUsed/>
    <w:rsid w:val="00CC5DBE"/>
    <w:pPr>
      <w:spacing w:line="240" w:lineRule="auto"/>
    </w:pPr>
    <w:rPr>
      <w:sz w:val="20"/>
      <w:szCs w:val="20"/>
    </w:rPr>
  </w:style>
  <w:style w:type="character" w:customStyle="1" w:styleId="CommentTextChar">
    <w:name w:val="Comment Text Char"/>
    <w:basedOn w:val="DefaultParagraphFont"/>
    <w:link w:val="CommentText"/>
    <w:uiPriority w:val="99"/>
    <w:rsid w:val="00CC5DBE"/>
    <w:rPr>
      <w:sz w:val="20"/>
      <w:szCs w:val="20"/>
    </w:rPr>
  </w:style>
  <w:style w:type="paragraph" w:styleId="BalloonText">
    <w:name w:val="Balloon Text"/>
    <w:basedOn w:val="Normal"/>
    <w:link w:val="BalloonTextChar"/>
    <w:uiPriority w:val="99"/>
    <w:semiHidden/>
    <w:unhideWhenUsed/>
    <w:rsid w:val="00CC5D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5DBE"/>
    <w:rPr>
      <w:rFonts w:ascii="Segoe UI" w:hAnsi="Segoe UI" w:cs="Segoe UI"/>
      <w:sz w:val="18"/>
      <w:szCs w:val="18"/>
    </w:rPr>
  </w:style>
  <w:style w:type="character" w:customStyle="1" w:styleId="apple-converted-space">
    <w:name w:val="apple-converted-space"/>
    <w:basedOn w:val="DefaultParagraphFont"/>
    <w:rsid w:val="00CC5DBE"/>
  </w:style>
  <w:style w:type="paragraph" w:styleId="Header">
    <w:name w:val="header"/>
    <w:basedOn w:val="Normal"/>
    <w:link w:val="HeaderChar"/>
    <w:uiPriority w:val="99"/>
    <w:unhideWhenUsed/>
    <w:rsid w:val="00CC5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DBE"/>
  </w:style>
  <w:style w:type="paragraph" w:styleId="Footer">
    <w:name w:val="footer"/>
    <w:basedOn w:val="Normal"/>
    <w:link w:val="FooterChar"/>
    <w:uiPriority w:val="99"/>
    <w:unhideWhenUsed/>
    <w:rsid w:val="00CC5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DBE"/>
  </w:style>
  <w:style w:type="paragraph" w:styleId="CommentSubject">
    <w:name w:val="annotation subject"/>
    <w:basedOn w:val="CommentText"/>
    <w:next w:val="CommentText"/>
    <w:link w:val="CommentSubjectChar"/>
    <w:uiPriority w:val="99"/>
    <w:semiHidden/>
    <w:unhideWhenUsed/>
    <w:rsid w:val="00551C45"/>
    <w:rPr>
      <w:b/>
      <w:bCs/>
    </w:rPr>
  </w:style>
  <w:style w:type="character" w:customStyle="1" w:styleId="CommentSubjectChar">
    <w:name w:val="Comment Subject Char"/>
    <w:basedOn w:val="CommentTextChar"/>
    <w:link w:val="CommentSubject"/>
    <w:uiPriority w:val="99"/>
    <w:semiHidden/>
    <w:rsid w:val="00551C45"/>
    <w:rPr>
      <w:b/>
      <w:bCs/>
      <w:sz w:val="20"/>
      <w:szCs w:val="20"/>
    </w:rPr>
  </w:style>
  <w:style w:type="character" w:styleId="Emphasis">
    <w:name w:val="Emphasis"/>
    <w:basedOn w:val="DefaultParagraphFont"/>
    <w:uiPriority w:val="20"/>
    <w:qFormat/>
    <w:rsid w:val="000B5897"/>
    <w:rPr>
      <w:i/>
      <w:iCs/>
    </w:rPr>
  </w:style>
  <w:style w:type="character" w:styleId="Hyperlink">
    <w:name w:val="Hyperlink"/>
    <w:basedOn w:val="DefaultParagraphFont"/>
    <w:uiPriority w:val="99"/>
    <w:unhideWhenUsed/>
    <w:rsid w:val="00C315E1"/>
    <w:rPr>
      <w:color w:val="0000FF"/>
      <w:u w:val="single"/>
    </w:rPr>
  </w:style>
  <w:style w:type="paragraph" w:styleId="Bibliography">
    <w:name w:val="Bibliography"/>
    <w:basedOn w:val="Normal"/>
    <w:next w:val="Normal"/>
    <w:uiPriority w:val="37"/>
    <w:unhideWhenUsed/>
    <w:rsid w:val="00D75485"/>
    <w:pPr>
      <w:spacing w:after="0" w:line="480" w:lineRule="auto"/>
      <w:ind w:left="720" w:hanging="720"/>
    </w:pPr>
  </w:style>
  <w:style w:type="character" w:customStyle="1" w:styleId="highlight">
    <w:name w:val="highlight"/>
    <w:basedOn w:val="DefaultParagraphFont"/>
    <w:rsid w:val="00384E61"/>
  </w:style>
  <w:style w:type="paragraph" w:styleId="NormalWeb">
    <w:name w:val="Normal (Web)"/>
    <w:basedOn w:val="Normal"/>
    <w:uiPriority w:val="99"/>
    <w:semiHidden/>
    <w:unhideWhenUsed/>
    <w:rsid w:val="00FA6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561818"/>
  </w:style>
  <w:style w:type="paragraph" w:styleId="ListParagraph">
    <w:name w:val="List Paragraph"/>
    <w:basedOn w:val="Normal"/>
    <w:uiPriority w:val="34"/>
    <w:qFormat/>
    <w:rsid w:val="00F41A56"/>
    <w:pPr>
      <w:spacing w:after="0" w:line="240" w:lineRule="auto"/>
      <w:ind w:left="720"/>
      <w:contextualSpacing/>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13A07"/>
    <w:rPr>
      <w:b/>
      <w:bCs/>
    </w:rPr>
  </w:style>
  <w:style w:type="table" w:styleId="GridTable1Light">
    <w:name w:val="Grid Table 1 Light"/>
    <w:basedOn w:val="TableNormal"/>
    <w:uiPriority w:val="46"/>
    <w:rsid w:val="00313A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
    <w:name w:val="Grid Table 7 Colorful"/>
    <w:basedOn w:val="TableNormal"/>
    <w:uiPriority w:val="52"/>
    <w:rsid w:val="001421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5">
    <w:name w:val="Plain Table 5"/>
    <w:basedOn w:val="TableNormal"/>
    <w:uiPriority w:val="45"/>
    <w:rsid w:val="001421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142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xed-citation">
    <w:name w:val="mixed-citation"/>
    <w:basedOn w:val="DefaultParagraphFont"/>
    <w:rsid w:val="005B1819"/>
  </w:style>
  <w:style w:type="table" w:styleId="PlainTable4">
    <w:name w:val="Plain Table 4"/>
    <w:basedOn w:val="TableNormal"/>
    <w:uiPriority w:val="44"/>
    <w:rsid w:val="001235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ef-title">
    <w:name w:val="ref-title"/>
    <w:basedOn w:val="DefaultParagraphFont"/>
    <w:rsid w:val="006868F9"/>
  </w:style>
  <w:style w:type="character" w:customStyle="1" w:styleId="ref-journal">
    <w:name w:val="ref-journal"/>
    <w:basedOn w:val="DefaultParagraphFont"/>
    <w:rsid w:val="006868F9"/>
  </w:style>
  <w:style w:type="character" w:customStyle="1" w:styleId="ref-vol">
    <w:name w:val="ref-vol"/>
    <w:basedOn w:val="DefaultParagraphFont"/>
    <w:rsid w:val="006868F9"/>
  </w:style>
  <w:style w:type="character" w:customStyle="1" w:styleId="nowrap">
    <w:name w:val="nowrap"/>
    <w:basedOn w:val="DefaultParagraphFont"/>
    <w:rsid w:val="006868F9"/>
  </w:style>
  <w:style w:type="table" w:styleId="ListTable1Light">
    <w:name w:val="List Table 1 Light"/>
    <w:basedOn w:val="TableNormal"/>
    <w:uiPriority w:val="46"/>
    <w:rsid w:val="00960C4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8E70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328587">
      <w:bodyDiv w:val="1"/>
      <w:marLeft w:val="0"/>
      <w:marRight w:val="0"/>
      <w:marTop w:val="0"/>
      <w:marBottom w:val="0"/>
      <w:divBdr>
        <w:top w:val="none" w:sz="0" w:space="0" w:color="auto"/>
        <w:left w:val="none" w:sz="0" w:space="0" w:color="auto"/>
        <w:bottom w:val="none" w:sz="0" w:space="0" w:color="auto"/>
        <w:right w:val="none" w:sz="0" w:space="0" w:color="auto"/>
      </w:divBdr>
    </w:div>
    <w:div w:id="1600218720">
      <w:bodyDiv w:val="1"/>
      <w:marLeft w:val="0"/>
      <w:marRight w:val="0"/>
      <w:marTop w:val="0"/>
      <w:marBottom w:val="0"/>
      <w:divBdr>
        <w:top w:val="none" w:sz="0" w:space="0" w:color="auto"/>
        <w:left w:val="none" w:sz="0" w:space="0" w:color="auto"/>
        <w:bottom w:val="none" w:sz="0" w:space="0" w:color="auto"/>
        <w:right w:val="none" w:sz="0" w:space="0" w:color="auto"/>
      </w:divBdr>
    </w:div>
    <w:div w:id="164701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search?q=define+subsequently&amp;forcedict=subsequently&amp;sa=X&amp;ved=0ahUKEwiF3Ouh7pzTAhWJBBoKHRRfBAUQ_SoILDA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A062A-B45E-40F4-951B-AEF98D625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18990</Words>
  <Characters>108247</Characters>
  <Application>Microsoft Office Word</Application>
  <DocSecurity>0</DocSecurity>
  <Lines>902</Lines>
  <Paragraphs>253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126984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romanos</dc:creator>
  <cp:lastModifiedBy>Caroline Wakefield </cp:lastModifiedBy>
  <cp:revision>2</cp:revision>
  <cp:lastPrinted>2018-05-22T13:52:00Z</cp:lastPrinted>
  <dcterms:created xsi:type="dcterms:W3CDTF">2018-06-13T08:53:00Z</dcterms:created>
  <dcterms:modified xsi:type="dcterms:W3CDTF">2018-06-13T08:53:00Z</dcterms:modified>
</cp:coreProperties>
</file>