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5A12" w:rsidRPr="001F032D" w:rsidRDefault="007C2CE8" w:rsidP="00CD6723">
      <w:pPr>
        <w:pStyle w:val="Normal1"/>
        <w:spacing w:line="480" w:lineRule="auto"/>
        <w:rPr>
          <w:rFonts w:ascii="Times New Roman" w:eastAsia="Arial" w:hAnsi="Times New Roman" w:cs="Times New Roman"/>
          <w:b/>
          <w:color w:val="000000" w:themeColor="text1"/>
        </w:rPr>
      </w:pPr>
      <w:r w:rsidRPr="001F032D">
        <w:rPr>
          <w:rFonts w:ascii="Times New Roman" w:eastAsia="Arial" w:hAnsi="Times New Roman" w:cs="Times New Roman"/>
          <w:b/>
          <w:i/>
          <w:color w:val="000000" w:themeColor="text1"/>
        </w:rPr>
        <w:t>Upon Awakening</w:t>
      </w:r>
      <w:r w:rsidRPr="001F032D">
        <w:rPr>
          <w:rFonts w:ascii="Times New Roman" w:eastAsia="Arial" w:hAnsi="Times New Roman" w:cs="Times New Roman"/>
          <w:b/>
          <w:color w:val="000000" w:themeColor="text1"/>
        </w:rPr>
        <w:t>: Addiction, Performance</w:t>
      </w:r>
      <w:r w:rsidR="00E61F90" w:rsidRPr="001F032D">
        <w:rPr>
          <w:rFonts w:ascii="Times New Roman" w:eastAsia="Arial" w:hAnsi="Times New Roman" w:cs="Times New Roman"/>
          <w:b/>
          <w:color w:val="000000" w:themeColor="text1"/>
        </w:rPr>
        <w:t>,</w:t>
      </w:r>
      <w:r w:rsidRPr="001F032D">
        <w:rPr>
          <w:rFonts w:ascii="Times New Roman" w:eastAsia="Arial" w:hAnsi="Times New Roman" w:cs="Times New Roman"/>
          <w:b/>
          <w:color w:val="000000" w:themeColor="text1"/>
        </w:rPr>
        <w:t xml:space="preserve"> and Aesthetics of Authenticity</w:t>
      </w:r>
    </w:p>
    <w:p w:rsidR="00D55B39" w:rsidRPr="001F032D" w:rsidRDefault="00D55B39" w:rsidP="00CD6723">
      <w:pPr>
        <w:pStyle w:val="Normal1"/>
        <w:spacing w:line="480" w:lineRule="auto"/>
        <w:rPr>
          <w:rFonts w:ascii="Times New Roman" w:hAnsi="Times New Roman" w:cs="Times New Roman"/>
          <w:b/>
          <w:i/>
          <w:color w:val="000000" w:themeColor="text1"/>
        </w:rPr>
      </w:pPr>
      <w:r w:rsidRPr="001F032D">
        <w:rPr>
          <w:rFonts w:ascii="Times New Roman" w:eastAsia="Arial" w:hAnsi="Times New Roman" w:cs="Times New Roman"/>
          <w:b/>
          <w:i/>
          <w:color w:val="000000" w:themeColor="text1"/>
        </w:rPr>
        <w:t>Zoe Zontou</w:t>
      </w:r>
    </w:p>
    <w:p w:rsidR="00A5087D" w:rsidRPr="001F032D" w:rsidRDefault="00A5087D" w:rsidP="00CD6723">
      <w:pPr>
        <w:pStyle w:val="Normal1"/>
        <w:spacing w:line="480" w:lineRule="auto"/>
        <w:jc w:val="both"/>
        <w:rPr>
          <w:rFonts w:ascii="Times New Roman" w:eastAsia="Arial" w:hAnsi="Times New Roman" w:cs="Times New Roman"/>
          <w:color w:val="000000" w:themeColor="text1"/>
        </w:rPr>
      </w:pPr>
    </w:p>
    <w:p w:rsidR="000F5A12" w:rsidRPr="001F032D" w:rsidRDefault="00852383"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 xml:space="preserve">This chapter explores </w:t>
      </w:r>
      <w:r w:rsidR="00BA7830" w:rsidRPr="001F032D">
        <w:rPr>
          <w:rFonts w:ascii="Times New Roman" w:eastAsia="Arial" w:hAnsi="Times New Roman" w:cs="Times New Roman"/>
          <w:color w:val="000000" w:themeColor="text1"/>
        </w:rPr>
        <w:t xml:space="preserve">aspects of </w:t>
      </w:r>
      <w:r w:rsidR="007C2CE8" w:rsidRPr="001F032D">
        <w:rPr>
          <w:rFonts w:ascii="Times New Roman" w:eastAsia="Arial" w:hAnsi="Times New Roman" w:cs="Times New Roman"/>
          <w:color w:val="000000" w:themeColor="text1"/>
        </w:rPr>
        <w:t>the complex relationship between addiction, performance</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aesthetics. In particular, it attempts to </w:t>
      </w:r>
      <w:r w:rsidR="00BA7830" w:rsidRPr="001F032D">
        <w:rPr>
          <w:rFonts w:ascii="Times New Roman" w:eastAsia="Arial" w:hAnsi="Times New Roman" w:cs="Times New Roman"/>
          <w:color w:val="000000" w:themeColor="text1"/>
        </w:rPr>
        <w:t>conceptualise</w:t>
      </w:r>
      <w:r w:rsidR="009925FA"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what we might call </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risky aesthetics</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in participatory theatre practices by way of an exploration of particular </w:t>
      </w:r>
      <w:r w:rsidR="00BA7830" w:rsidRPr="001F032D">
        <w:rPr>
          <w:rFonts w:ascii="Times New Roman" w:eastAsia="Arial" w:hAnsi="Times New Roman" w:cs="Times New Roman"/>
          <w:color w:val="000000" w:themeColor="text1"/>
        </w:rPr>
        <w:t>facets</w:t>
      </w:r>
      <w:r w:rsidR="007C2CE8" w:rsidRPr="001F032D">
        <w:rPr>
          <w:rFonts w:ascii="Times New Roman" w:eastAsia="Arial" w:hAnsi="Times New Roman" w:cs="Times New Roman"/>
          <w:color w:val="000000" w:themeColor="text1"/>
        </w:rPr>
        <w:t xml:space="preserve"> of the philosophy of </w:t>
      </w:r>
      <w:proofErr w:type="spellStart"/>
      <w:r w:rsidR="007C2CE8" w:rsidRPr="001F032D">
        <w:rPr>
          <w:rFonts w:ascii="Times New Roman" w:eastAsia="Arial" w:hAnsi="Times New Roman" w:cs="Times New Roman"/>
          <w:color w:val="000000" w:themeColor="text1"/>
        </w:rPr>
        <w:t>Deleuze</w:t>
      </w:r>
      <w:proofErr w:type="spellEnd"/>
      <w:r w:rsidR="007C2CE8" w:rsidRPr="001F032D">
        <w:rPr>
          <w:rFonts w:ascii="Times New Roman" w:eastAsia="Arial" w:hAnsi="Times New Roman" w:cs="Times New Roman"/>
          <w:color w:val="000000" w:themeColor="text1"/>
        </w:rPr>
        <w:t xml:space="preserve"> and </w:t>
      </w:r>
      <w:proofErr w:type="spellStart"/>
      <w:r w:rsidR="007C2CE8" w:rsidRPr="001F032D">
        <w:rPr>
          <w:rFonts w:ascii="Times New Roman" w:eastAsia="Arial" w:hAnsi="Times New Roman" w:cs="Times New Roman"/>
          <w:color w:val="000000" w:themeColor="text1"/>
        </w:rPr>
        <w:t>Guattari</w:t>
      </w:r>
      <w:proofErr w:type="spellEnd"/>
      <w:r w:rsidR="007C2CE8" w:rsidRPr="001F032D">
        <w:rPr>
          <w:rFonts w:ascii="Times New Roman" w:eastAsia="Arial" w:hAnsi="Times New Roman" w:cs="Times New Roman"/>
          <w:color w:val="000000" w:themeColor="text1"/>
        </w:rPr>
        <w:t xml:space="preserve"> – namely</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notions of </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becoming</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practices of </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experimentation</w:t>
      </w:r>
      <w:r w:rsidR="00E61F9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as set out on Mille Plateaux (1987). This will be developed in conjunction with addict</w:t>
      </w:r>
      <w:r w:rsidR="000D19F4" w:rsidRPr="001F032D">
        <w:rPr>
          <w:rFonts w:ascii="Times New Roman" w:eastAsia="Arial" w:hAnsi="Times New Roman" w:cs="Times New Roman"/>
          <w:color w:val="000000" w:themeColor="text1"/>
        </w:rPr>
        <w:t>ion theories (Alexander</w:t>
      </w:r>
      <w:r w:rsidR="007C2CE8" w:rsidRPr="001F032D">
        <w:rPr>
          <w:rFonts w:ascii="Times New Roman" w:eastAsia="Arial" w:hAnsi="Times New Roman" w:cs="Times New Roman"/>
          <w:color w:val="000000" w:themeColor="text1"/>
        </w:rPr>
        <w:t xml:space="preserve"> 2008; </w:t>
      </w:r>
      <w:proofErr w:type="spellStart"/>
      <w:r w:rsidR="007C2CE8" w:rsidRPr="001F032D">
        <w:rPr>
          <w:rFonts w:ascii="Times New Roman" w:eastAsia="Arial" w:hAnsi="Times New Roman" w:cs="Times New Roman"/>
          <w:color w:val="000000" w:themeColor="text1"/>
        </w:rPr>
        <w:t>Seddon</w:t>
      </w:r>
      <w:proofErr w:type="spellEnd"/>
      <w:r w:rsidR="007C2CE8" w:rsidRPr="001F032D">
        <w:rPr>
          <w:rFonts w:ascii="Times New Roman" w:eastAsia="Arial" w:hAnsi="Times New Roman" w:cs="Times New Roman"/>
          <w:color w:val="000000" w:themeColor="text1"/>
        </w:rPr>
        <w:t xml:space="preserve"> 2010) and the aesthetics of autobiographical performance (</w:t>
      </w:r>
      <w:proofErr w:type="spellStart"/>
      <w:r w:rsidR="007C2CE8" w:rsidRPr="001F032D">
        <w:rPr>
          <w:rFonts w:ascii="Times New Roman" w:eastAsia="Arial" w:hAnsi="Times New Roman" w:cs="Times New Roman"/>
          <w:color w:val="000000" w:themeColor="text1"/>
        </w:rPr>
        <w:t>Briginshaw</w:t>
      </w:r>
      <w:proofErr w:type="spellEnd"/>
      <w:r w:rsidR="007C2CE8" w:rsidRPr="001F032D">
        <w:rPr>
          <w:rFonts w:ascii="Times New Roman" w:eastAsia="Arial" w:hAnsi="Times New Roman" w:cs="Times New Roman"/>
          <w:color w:val="000000" w:themeColor="text1"/>
        </w:rPr>
        <w:t xml:space="preserve"> 2001; Maguire 2015; White 2015). It explores the many and complex ways in which the identities of people in recovery from addiction are manifested through dance performance, not just as fixed identity markers (although these are also crucial), but also as engagements in becomings (in the </w:t>
      </w:r>
      <w:proofErr w:type="spellStart"/>
      <w:r w:rsidR="007C2CE8" w:rsidRPr="001F032D">
        <w:rPr>
          <w:rFonts w:ascii="Times New Roman" w:eastAsia="Arial" w:hAnsi="Times New Roman" w:cs="Times New Roman"/>
          <w:color w:val="000000" w:themeColor="text1"/>
        </w:rPr>
        <w:t>Deleuzian</w:t>
      </w:r>
      <w:proofErr w:type="spellEnd"/>
      <w:r w:rsidR="007C2CE8" w:rsidRPr="001F032D">
        <w:rPr>
          <w:rFonts w:ascii="Times New Roman" w:eastAsia="Arial" w:hAnsi="Times New Roman" w:cs="Times New Roman"/>
          <w:color w:val="000000" w:themeColor="text1"/>
        </w:rPr>
        <w:t xml:space="preserve"> sense). Risk is examined in rel</w:t>
      </w:r>
      <w:r w:rsidR="002C08E6" w:rsidRPr="001F032D">
        <w:rPr>
          <w:rFonts w:ascii="Times New Roman" w:eastAsia="Arial" w:hAnsi="Times New Roman" w:cs="Times New Roman"/>
          <w:color w:val="000000" w:themeColor="text1"/>
        </w:rPr>
        <w:t>ation to drug</w:t>
      </w:r>
      <w:r w:rsidRPr="001F032D">
        <w:rPr>
          <w:rFonts w:ascii="Times New Roman" w:eastAsia="Arial" w:hAnsi="Times New Roman" w:cs="Times New Roman"/>
          <w:color w:val="000000" w:themeColor="text1"/>
        </w:rPr>
        <w:t>-</w:t>
      </w:r>
      <w:r w:rsidR="002C08E6" w:rsidRPr="001F032D">
        <w:rPr>
          <w:rFonts w:ascii="Times New Roman" w:eastAsia="Arial" w:hAnsi="Times New Roman" w:cs="Times New Roman"/>
          <w:color w:val="000000" w:themeColor="text1"/>
        </w:rPr>
        <w:t>taking behaviours</w:t>
      </w:r>
      <w:r w:rsidR="007C2CE8" w:rsidRPr="001F032D">
        <w:rPr>
          <w:rFonts w:ascii="Times New Roman" w:eastAsia="Arial" w:hAnsi="Times New Roman" w:cs="Times New Roman"/>
          <w:color w:val="000000" w:themeColor="text1"/>
        </w:rPr>
        <w:t xml:space="preserve"> in this instance, but also by drawing on </w:t>
      </w:r>
      <w:proofErr w:type="spellStart"/>
      <w:r w:rsidR="007C2CE8" w:rsidRPr="001F032D">
        <w:rPr>
          <w:rFonts w:ascii="Times New Roman" w:eastAsia="Arial" w:hAnsi="Times New Roman" w:cs="Times New Roman"/>
          <w:color w:val="000000" w:themeColor="text1"/>
        </w:rPr>
        <w:t>Deleuzian</w:t>
      </w:r>
      <w:proofErr w:type="spellEnd"/>
      <w:r w:rsidR="007C2CE8" w:rsidRPr="001F032D">
        <w:rPr>
          <w:rFonts w:ascii="Times New Roman" w:eastAsia="Arial" w:hAnsi="Times New Roman" w:cs="Times New Roman"/>
          <w:color w:val="000000" w:themeColor="text1"/>
        </w:rPr>
        <w:t xml:space="preserve"> notions of experimentation alongside </w:t>
      </w:r>
      <w:proofErr w:type="spellStart"/>
      <w:r w:rsidR="007C2CE8" w:rsidRPr="001F032D">
        <w:rPr>
          <w:rFonts w:ascii="Times New Roman" w:eastAsia="Arial" w:hAnsi="Times New Roman" w:cs="Times New Roman"/>
          <w:color w:val="000000" w:themeColor="text1"/>
        </w:rPr>
        <w:t>neuroscientific</w:t>
      </w:r>
      <w:proofErr w:type="spellEnd"/>
      <w:r w:rsidR="007C2CE8" w:rsidRPr="001F032D">
        <w:rPr>
          <w:rFonts w:ascii="Times New Roman" w:eastAsia="Arial" w:hAnsi="Times New Roman" w:cs="Times New Roman"/>
          <w:color w:val="000000" w:themeColor="text1"/>
        </w:rPr>
        <w:t xml:space="preserve"> research on cognitive experience and performance (Arnold 2014</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Lewis 2015</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Shaughnessy 2013). In other words, this chapter argues that there is a strong affiliation between risk</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taking in drug addiction and risk</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taking in performance making. To this end, it proposes that participation in performance can provide a platform from which to encourage an affirmative yet creatively challenging form of risk</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taking, and in so doing produce a generative aesthetic praxis for performers. In an endeavour to further deploy this argument, this chapter poses the following questions: </w:t>
      </w:r>
      <w:r w:rsidRPr="001F032D">
        <w:rPr>
          <w:rFonts w:ascii="Times New Roman" w:eastAsia="Arial" w:hAnsi="Times New Roman" w:cs="Times New Roman"/>
          <w:color w:val="000000" w:themeColor="text1"/>
        </w:rPr>
        <w:t>W</w:t>
      </w:r>
      <w:r w:rsidR="007C2CE8" w:rsidRPr="001F032D">
        <w:rPr>
          <w:rFonts w:ascii="Times New Roman" w:eastAsia="Arial" w:hAnsi="Times New Roman" w:cs="Times New Roman"/>
          <w:color w:val="000000" w:themeColor="text1"/>
        </w:rPr>
        <w:t xml:space="preserve">hat happens when drug addicts dance their stories on </w:t>
      </w:r>
      <w:r w:rsidR="00C47B04" w:rsidRPr="001F032D">
        <w:rPr>
          <w:rFonts w:ascii="Times New Roman" w:eastAsia="Arial" w:hAnsi="Times New Roman" w:cs="Times New Roman"/>
          <w:color w:val="000000" w:themeColor="text1"/>
        </w:rPr>
        <w:t>stage? Do</w:t>
      </w:r>
      <w:r w:rsidR="007C2CE8" w:rsidRPr="001F032D">
        <w:rPr>
          <w:rFonts w:ascii="Times New Roman" w:eastAsia="Arial" w:hAnsi="Times New Roman" w:cs="Times New Roman"/>
          <w:color w:val="000000" w:themeColor="text1"/>
        </w:rPr>
        <w:t xml:space="preserve"> we create a </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politically risky metaphor</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lastRenderedPageBreak/>
        <w:t>Do their collective bodies have the power to make an affirmative political claim and create challenging juxtapositions between the stigmatised</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artistic body dyad? For example</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what happens when a professional dancer’s body performs next to an addicted/stigmatised body?</w:t>
      </w:r>
    </w:p>
    <w:p w:rsidR="008927D4" w:rsidRPr="001F032D" w:rsidRDefault="00852383"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To evidence the arguments and relate them to applied performance, the work of Fallen Angels Dance Theatre Company is being examined as a case study. Fallen Angels is a professional dance theatre company working with addicts, people in recovery</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w:t>
      </w:r>
      <w:r w:rsidR="009B7E42" w:rsidRPr="001F032D">
        <w:rPr>
          <w:rFonts w:ascii="Times New Roman" w:eastAsia="Arial" w:hAnsi="Times New Roman" w:cs="Times New Roman"/>
          <w:color w:val="000000" w:themeColor="text1"/>
        </w:rPr>
        <w:t>nd the w</w:t>
      </w:r>
      <w:r w:rsidR="004F6285" w:rsidRPr="001F032D">
        <w:rPr>
          <w:rFonts w:ascii="Times New Roman" w:eastAsia="Arial" w:hAnsi="Times New Roman" w:cs="Times New Roman"/>
          <w:color w:val="000000" w:themeColor="text1"/>
        </w:rPr>
        <w:t>ider community. In 2014,</w:t>
      </w:r>
      <w:r w:rsidR="007C2CE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it </w:t>
      </w:r>
      <w:r w:rsidR="007C2CE8" w:rsidRPr="001F032D">
        <w:rPr>
          <w:rFonts w:ascii="Times New Roman" w:eastAsia="Arial" w:hAnsi="Times New Roman" w:cs="Times New Roman"/>
          <w:color w:val="000000" w:themeColor="text1"/>
        </w:rPr>
        <w:t xml:space="preserve">received funding from Arts Council England to produce the performance </w:t>
      </w:r>
      <w:r w:rsidR="007C2CE8" w:rsidRPr="001F032D">
        <w:rPr>
          <w:rFonts w:ascii="Times New Roman" w:eastAsia="Arial" w:hAnsi="Times New Roman" w:cs="Times New Roman"/>
          <w:i/>
          <w:color w:val="000000" w:themeColor="text1"/>
        </w:rPr>
        <w:t>Upon Awakening</w:t>
      </w:r>
      <w:r w:rsidR="007C2CE8" w:rsidRPr="001F032D">
        <w:rPr>
          <w:rFonts w:ascii="Times New Roman" w:eastAsia="Arial" w:hAnsi="Times New Roman" w:cs="Times New Roman"/>
          <w:color w:val="000000" w:themeColor="text1"/>
        </w:rPr>
        <w:t>. The project brought together for the first time professional dancers and nonprofessional dancers, working together in a collaboration to choreograph personal stories of addiction and recovery. The performance was shown at the Royal Opera House in London</w:t>
      </w:r>
      <w:r w:rsidR="005A25D1"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among other venues</w:t>
      </w:r>
      <w:r w:rsidR="005A25D1"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festivals. The methodological frameworks of this chapter are a synthesis of reflective ethnography, practice-led research</w:t>
      </w:r>
      <w:r w:rsidR="00E82EA2"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quantitative modes of enquiry. </w:t>
      </w:r>
      <w:r w:rsidR="005B0349" w:rsidRPr="001F032D">
        <w:rPr>
          <w:rFonts w:ascii="Times New Roman" w:eastAsia="Arial" w:hAnsi="Times New Roman" w:cs="Times New Roman"/>
          <w:color w:val="000000" w:themeColor="text1"/>
        </w:rPr>
        <w:t>I have</w:t>
      </w:r>
      <w:r w:rsidR="007C2CE8" w:rsidRPr="001F032D">
        <w:rPr>
          <w:rFonts w:ascii="Times New Roman" w:eastAsia="Arial" w:hAnsi="Times New Roman" w:cs="Times New Roman"/>
          <w:color w:val="000000" w:themeColor="text1"/>
        </w:rPr>
        <w:t xml:space="preserve"> worked with the group since 2012 as principal researcher and creative consultant.</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In addition, the arguments presented in this</w:t>
      </w:r>
      <w:r w:rsidR="005B0349" w:rsidRPr="001F032D">
        <w:rPr>
          <w:rFonts w:ascii="Times New Roman" w:eastAsia="Arial" w:hAnsi="Times New Roman" w:cs="Times New Roman"/>
          <w:color w:val="000000" w:themeColor="text1"/>
        </w:rPr>
        <w:t xml:space="preserve"> chapter are drawn from my</w:t>
      </w:r>
      <w:r w:rsidR="007C2CE8" w:rsidRPr="001F032D">
        <w:rPr>
          <w:rFonts w:ascii="Times New Roman" w:eastAsia="Arial" w:hAnsi="Times New Roman" w:cs="Times New Roman"/>
          <w:color w:val="000000" w:themeColor="text1"/>
        </w:rPr>
        <w:t xml:space="preserve"> body of research in the field of addiction and performance (Reynolds and Zont</w:t>
      </w:r>
      <w:r w:rsidR="00B7680D" w:rsidRPr="001F032D">
        <w:rPr>
          <w:rFonts w:ascii="Times New Roman" w:eastAsia="Arial" w:hAnsi="Times New Roman" w:cs="Times New Roman"/>
          <w:color w:val="000000" w:themeColor="text1"/>
        </w:rPr>
        <w:t>ou 2014; Zontou 2012, 2013</w:t>
      </w:r>
      <w:r w:rsidR="007C2CE8" w:rsidRPr="001F032D">
        <w:rPr>
          <w:rFonts w:ascii="Times New Roman" w:eastAsia="Arial" w:hAnsi="Times New Roman" w:cs="Times New Roman"/>
          <w:color w:val="000000" w:themeColor="text1"/>
        </w:rPr>
        <w:t>).</w:t>
      </w:r>
      <w:bookmarkStart w:id="0" w:name="h.1fob9te" w:colFirst="0" w:colLast="0"/>
      <w:bookmarkEnd w:id="0"/>
    </w:p>
    <w:p w:rsidR="008A688D" w:rsidRPr="001F032D" w:rsidRDefault="007C2CE8"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b/>
          <w:color w:val="000000" w:themeColor="text1"/>
        </w:rPr>
        <w:t xml:space="preserve">Risky aesthetics in applied performance </w:t>
      </w:r>
    </w:p>
    <w:p w:rsidR="00B111B5" w:rsidRPr="001F032D" w:rsidRDefault="00B7680D"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Frost and Yarrow </w:t>
      </w:r>
      <w:r w:rsidR="00351869" w:rsidRPr="001F032D">
        <w:rPr>
          <w:rFonts w:ascii="Times New Roman" w:eastAsia="Arial" w:hAnsi="Times New Roman" w:cs="Times New Roman"/>
          <w:color w:val="000000" w:themeColor="text1"/>
        </w:rPr>
        <w:t xml:space="preserve">state that </w:t>
      </w:r>
      <w:r w:rsidR="00E82EA2" w:rsidRPr="001F032D">
        <w:rPr>
          <w:rFonts w:ascii="Times New Roman" w:eastAsia="Arial" w:hAnsi="Times New Roman" w:cs="Times New Roman"/>
          <w:color w:val="000000" w:themeColor="text1"/>
        </w:rPr>
        <w:t>“</w:t>
      </w:r>
      <w:r w:rsidR="00351869" w:rsidRPr="001F032D">
        <w:rPr>
          <w:rFonts w:ascii="Times New Roman" w:eastAsia="Arial" w:hAnsi="Times New Roman" w:cs="Times New Roman"/>
          <w:color w:val="000000" w:themeColor="text1"/>
        </w:rPr>
        <w:t>w</w:t>
      </w:r>
      <w:r w:rsidR="007C2CE8" w:rsidRPr="001F032D">
        <w:rPr>
          <w:rFonts w:ascii="Times New Roman" w:eastAsia="Arial" w:hAnsi="Times New Roman" w:cs="Times New Roman"/>
          <w:color w:val="000000" w:themeColor="text1"/>
        </w:rPr>
        <w:t>e are in an area when it has bec</w:t>
      </w:r>
      <w:r w:rsidR="00227595" w:rsidRPr="001F032D">
        <w:rPr>
          <w:rFonts w:ascii="Times New Roman" w:eastAsia="Arial" w:hAnsi="Times New Roman" w:cs="Times New Roman"/>
          <w:color w:val="000000" w:themeColor="text1"/>
        </w:rPr>
        <w:t xml:space="preserve">ome fashionable to examine the </w:t>
      </w:r>
      <w:r w:rsidR="00E82EA2" w:rsidRPr="001F032D">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aesthetics of risk</w:t>
      </w:r>
      <w:r w:rsidR="00E82EA2" w:rsidRPr="001F032D">
        <w:rPr>
          <w:rFonts w:ascii="Times New Roman" w:eastAsia="Arial" w:hAnsi="Times New Roman" w:cs="Times New Roman"/>
          <w:color w:val="000000" w:themeColor="text1"/>
        </w:rPr>
        <w:t xml:space="preserve">’” </w:t>
      </w:r>
      <w:r w:rsidR="0005778D" w:rsidRPr="001F032D">
        <w:rPr>
          <w:rFonts w:ascii="Times New Roman" w:eastAsia="Arial" w:hAnsi="Times New Roman" w:cs="Times New Roman"/>
          <w:color w:val="000000" w:themeColor="text1"/>
        </w:rPr>
        <w:t>(Frost and Yarrow 2016</w:t>
      </w:r>
      <w:r w:rsidR="00E82EA2" w:rsidRPr="001F032D">
        <w:rPr>
          <w:rFonts w:ascii="Times New Roman" w:eastAsia="Arial" w:hAnsi="Times New Roman" w:cs="Times New Roman"/>
          <w:color w:val="000000" w:themeColor="text1"/>
        </w:rPr>
        <w:t>,</w:t>
      </w:r>
      <w:r w:rsidR="0005778D" w:rsidRPr="001F032D">
        <w:rPr>
          <w:rFonts w:ascii="Times New Roman" w:eastAsia="Arial" w:hAnsi="Times New Roman" w:cs="Times New Roman"/>
          <w:color w:val="000000" w:themeColor="text1"/>
        </w:rPr>
        <w:t xml:space="preserve"> 242)</w:t>
      </w:r>
      <w:r w:rsidR="00227595"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but aesth</w:t>
      </w:r>
      <w:r w:rsidR="00BF1CA5" w:rsidRPr="001F032D">
        <w:rPr>
          <w:rFonts w:ascii="Times New Roman" w:eastAsia="Arial" w:hAnsi="Times New Roman" w:cs="Times New Roman"/>
          <w:color w:val="000000" w:themeColor="text1"/>
        </w:rPr>
        <w:t>etics in applied performance</w:t>
      </w:r>
      <w:r w:rsidR="00B1611D" w:rsidRPr="001F032D">
        <w:rPr>
          <w:rStyle w:val="EndnoteReference"/>
          <w:rFonts w:ascii="Times New Roman" w:eastAsia="Arial" w:hAnsi="Times New Roman" w:cs="Times New Roman"/>
          <w:color w:val="000000" w:themeColor="text1"/>
        </w:rPr>
        <w:endnoteReference w:id="1"/>
      </w:r>
      <w:r w:rsidR="00BF1CA5" w:rsidRPr="001F032D">
        <w:rPr>
          <w:rFonts w:ascii="Times New Roman" w:eastAsia="Arial" w:hAnsi="Times New Roman" w:cs="Times New Roman"/>
          <w:color w:val="000000" w:themeColor="text1"/>
        </w:rPr>
        <w:t xml:space="preserve"> have</w:t>
      </w:r>
      <w:r w:rsidR="007C2CE8" w:rsidRPr="001F032D">
        <w:rPr>
          <w:rFonts w:ascii="Times New Roman" w:eastAsia="Arial" w:hAnsi="Times New Roman" w:cs="Times New Roman"/>
          <w:color w:val="000000" w:themeColor="text1"/>
        </w:rPr>
        <w:t xml:space="preserve"> always been </w:t>
      </w:r>
      <w:r w:rsidR="0005778D" w:rsidRPr="001F032D">
        <w:rPr>
          <w:rFonts w:ascii="Times New Roman" w:eastAsia="Arial" w:hAnsi="Times New Roman" w:cs="Times New Roman"/>
          <w:color w:val="000000" w:themeColor="text1"/>
        </w:rPr>
        <w:t xml:space="preserve">risky. </w:t>
      </w:r>
      <w:r w:rsidR="007C2CE8" w:rsidRPr="001F032D">
        <w:rPr>
          <w:rFonts w:ascii="Times New Roman" w:eastAsia="Arial" w:hAnsi="Times New Roman" w:cs="Times New Roman"/>
          <w:color w:val="000000" w:themeColor="text1"/>
        </w:rPr>
        <w:t xml:space="preserve">Since the late 1980s and 1990s, </w:t>
      </w:r>
      <w:r w:rsidRPr="001F032D">
        <w:rPr>
          <w:rFonts w:ascii="Times New Roman" w:eastAsia="Arial" w:hAnsi="Times New Roman" w:cs="Times New Roman"/>
          <w:color w:val="000000" w:themeColor="text1"/>
        </w:rPr>
        <w:t xml:space="preserve">applied performance </w:t>
      </w:r>
      <w:r w:rsidR="007C2CE8" w:rsidRPr="001F032D">
        <w:rPr>
          <w:rFonts w:ascii="Times New Roman" w:eastAsia="Arial" w:hAnsi="Times New Roman" w:cs="Times New Roman"/>
          <w:color w:val="000000" w:themeColor="text1"/>
        </w:rPr>
        <w:t xml:space="preserve">(also known as </w:t>
      </w:r>
      <w:r w:rsidRPr="001F032D">
        <w:rPr>
          <w:rFonts w:ascii="Times New Roman" w:eastAsia="Arial" w:hAnsi="Times New Roman" w:cs="Times New Roman"/>
          <w:color w:val="000000" w:themeColor="text1"/>
        </w:rPr>
        <w:t xml:space="preserve">socially engaged theatre, </w:t>
      </w:r>
      <w:r w:rsidR="007C2CE8" w:rsidRPr="001F032D">
        <w:rPr>
          <w:rFonts w:ascii="Times New Roman" w:eastAsia="Arial" w:hAnsi="Times New Roman" w:cs="Times New Roman"/>
          <w:color w:val="000000" w:themeColor="text1"/>
        </w:rPr>
        <w:t xml:space="preserve">applied and social theatre, or community theatre) has been largely connected with discourses around impact and </w:t>
      </w:r>
      <w:r w:rsidR="007C2CE8" w:rsidRPr="001F032D">
        <w:rPr>
          <w:rFonts w:ascii="Times New Roman" w:eastAsia="Arial" w:hAnsi="Times New Roman" w:cs="Times New Roman"/>
          <w:color w:val="000000" w:themeColor="text1"/>
        </w:rPr>
        <w:lastRenderedPageBreak/>
        <w:t xml:space="preserve">instrumentalism, where the ethics and impact or </w:t>
      </w:r>
      <w:r w:rsidR="00E82EA2"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usefulness</w:t>
      </w:r>
      <w:r w:rsidR="00E82EA2"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were prioritised over the </w:t>
      </w:r>
      <w:r w:rsidR="00F21FB4" w:rsidRPr="001F032D">
        <w:rPr>
          <w:rFonts w:ascii="Times New Roman" w:eastAsia="Arial" w:hAnsi="Times New Roman" w:cs="Times New Roman"/>
          <w:color w:val="000000" w:themeColor="text1"/>
        </w:rPr>
        <w:t xml:space="preserve">aesthetic value of the </w:t>
      </w:r>
      <w:r w:rsidR="00C47B04" w:rsidRPr="001F032D">
        <w:rPr>
          <w:rFonts w:ascii="Times New Roman" w:eastAsia="Arial" w:hAnsi="Times New Roman" w:cs="Times New Roman"/>
          <w:color w:val="000000" w:themeColor="text1"/>
        </w:rPr>
        <w:t>work</w:t>
      </w:r>
      <w:r w:rsidR="00C45DE9">
        <w:rPr>
          <w:rFonts w:ascii="Times New Roman" w:eastAsia="Arial" w:hAnsi="Times New Roman" w:cs="Times New Roman"/>
          <w:color w:val="000000" w:themeColor="text1"/>
        </w:rPr>
        <w:t>. A</w:t>
      </w:r>
      <w:r w:rsidR="00C47B04" w:rsidRPr="001F032D">
        <w:rPr>
          <w:rFonts w:ascii="Times New Roman" w:eastAsia="Arial" w:hAnsi="Times New Roman" w:cs="Times New Roman"/>
          <w:color w:val="000000" w:themeColor="text1"/>
        </w:rPr>
        <w:t>uthors</w:t>
      </w:r>
      <w:r w:rsidR="006D7A35" w:rsidRPr="001F032D">
        <w:rPr>
          <w:rFonts w:ascii="Times New Roman" w:eastAsia="Arial" w:hAnsi="Times New Roman" w:cs="Times New Roman"/>
          <w:color w:val="000000" w:themeColor="text1"/>
        </w:rPr>
        <w:t xml:space="preserve"> </w:t>
      </w:r>
      <w:r w:rsidR="00D40CE1" w:rsidRPr="001F032D">
        <w:rPr>
          <w:rFonts w:ascii="Times New Roman" w:eastAsia="Arial" w:hAnsi="Times New Roman" w:cs="Times New Roman"/>
          <w:color w:val="000000" w:themeColor="text1"/>
        </w:rPr>
        <w:t xml:space="preserve">such </w:t>
      </w:r>
      <w:r w:rsidR="006D7A35" w:rsidRPr="001F032D">
        <w:rPr>
          <w:rFonts w:ascii="Times New Roman" w:eastAsia="Arial" w:hAnsi="Times New Roman" w:cs="Times New Roman"/>
          <w:color w:val="000000" w:themeColor="text1"/>
        </w:rPr>
        <w:t xml:space="preserve">as </w:t>
      </w:r>
      <w:r w:rsidR="00E762D8" w:rsidRPr="001F032D">
        <w:rPr>
          <w:rFonts w:ascii="Times New Roman" w:eastAsia="Arial" w:hAnsi="Times New Roman" w:cs="Times New Roman"/>
          <w:color w:val="000000" w:themeColor="text1"/>
        </w:rPr>
        <w:t xml:space="preserve">Claire </w:t>
      </w:r>
      <w:r w:rsidR="006D7A35" w:rsidRPr="001F032D">
        <w:rPr>
          <w:rFonts w:ascii="Times New Roman" w:eastAsia="Arial" w:hAnsi="Times New Roman" w:cs="Times New Roman"/>
          <w:color w:val="000000" w:themeColor="text1"/>
        </w:rPr>
        <w:t>Bishop</w:t>
      </w:r>
      <w:r w:rsidRPr="001F032D">
        <w:rPr>
          <w:rFonts w:ascii="Times New Roman" w:eastAsia="Arial" w:hAnsi="Times New Roman" w:cs="Times New Roman"/>
          <w:color w:val="000000" w:themeColor="text1"/>
        </w:rPr>
        <w:t xml:space="preserve"> (2011)</w:t>
      </w:r>
      <w:r w:rsidR="006D7A35"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Michael Balfour (2009)</w:t>
      </w:r>
      <w:r w:rsidR="00E82EA2"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and James</w:t>
      </w:r>
      <w:r w:rsidR="00E762D8" w:rsidRPr="001F032D">
        <w:rPr>
          <w:rFonts w:ascii="Times New Roman" w:eastAsia="Arial" w:hAnsi="Times New Roman" w:cs="Times New Roman"/>
          <w:color w:val="000000" w:themeColor="text1"/>
        </w:rPr>
        <w:t xml:space="preserve"> </w:t>
      </w:r>
      <w:r w:rsidR="006D7A35" w:rsidRPr="001F032D">
        <w:rPr>
          <w:rFonts w:ascii="Times New Roman" w:eastAsia="Arial" w:hAnsi="Times New Roman" w:cs="Times New Roman"/>
          <w:color w:val="000000" w:themeColor="text1"/>
        </w:rPr>
        <w:t>Thompson</w:t>
      </w:r>
      <w:r w:rsidRPr="001F032D">
        <w:rPr>
          <w:rFonts w:ascii="Times New Roman" w:eastAsia="Arial" w:hAnsi="Times New Roman" w:cs="Times New Roman"/>
          <w:color w:val="000000" w:themeColor="text1"/>
        </w:rPr>
        <w:t xml:space="preserve"> (2009)</w:t>
      </w:r>
      <w:r w:rsidR="00E762D8" w:rsidRPr="001F032D">
        <w:rPr>
          <w:rFonts w:ascii="Times New Roman" w:eastAsia="Arial" w:hAnsi="Times New Roman" w:cs="Times New Roman"/>
          <w:color w:val="000000" w:themeColor="text1"/>
        </w:rPr>
        <w:t>,</w:t>
      </w:r>
      <w:r w:rsidR="006D7A35" w:rsidRPr="001F032D">
        <w:rPr>
          <w:rFonts w:ascii="Times New Roman" w:eastAsia="Arial" w:hAnsi="Times New Roman" w:cs="Times New Roman"/>
          <w:color w:val="000000" w:themeColor="text1"/>
        </w:rPr>
        <w:t xml:space="preserve"> among other</w:t>
      </w:r>
      <w:r w:rsidR="00B111B5" w:rsidRPr="001F032D">
        <w:rPr>
          <w:rFonts w:ascii="Times New Roman" w:eastAsia="Arial" w:hAnsi="Times New Roman" w:cs="Times New Roman"/>
          <w:color w:val="000000" w:themeColor="text1"/>
        </w:rPr>
        <w:t>s</w:t>
      </w:r>
      <w:r w:rsidR="00E762D8" w:rsidRPr="001F032D">
        <w:rPr>
          <w:rFonts w:ascii="Times New Roman" w:eastAsia="Arial" w:hAnsi="Times New Roman" w:cs="Times New Roman"/>
          <w:color w:val="000000" w:themeColor="text1"/>
        </w:rPr>
        <w:t>,</w:t>
      </w:r>
      <w:r w:rsidR="006D7A35" w:rsidRPr="001F032D">
        <w:rPr>
          <w:rFonts w:ascii="Times New Roman" w:eastAsia="Arial" w:hAnsi="Times New Roman" w:cs="Times New Roman"/>
          <w:color w:val="000000" w:themeColor="text1"/>
        </w:rPr>
        <w:t xml:space="preserve"> have scrutinised</w:t>
      </w:r>
      <w:r w:rsidR="00BF1CA5" w:rsidRPr="001F032D">
        <w:rPr>
          <w:rFonts w:ascii="Times New Roman" w:eastAsia="Arial" w:hAnsi="Times New Roman" w:cs="Times New Roman"/>
          <w:color w:val="000000" w:themeColor="text1"/>
        </w:rPr>
        <w:t xml:space="preserve"> this tendency</w:t>
      </w:r>
      <w:r w:rsidR="00E82EA2" w:rsidRPr="001F032D">
        <w:rPr>
          <w:rFonts w:ascii="Times New Roman" w:eastAsia="Arial" w:hAnsi="Times New Roman" w:cs="Times New Roman"/>
          <w:color w:val="000000" w:themeColor="text1"/>
        </w:rPr>
        <w:t>,</w:t>
      </w:r>
      <w:r w:rsidR="00BF1CA5" w:rsidRPr="001F032D">
        <w:rPr>
          <w:rFonts w:ascii="Times New Roman" w:eastAsia="Arial" w:hAnsi="Times New Roman" w:cs="Times New Roman"/>
          <w:color w:val="000000" w:themeColor="text1"/>
        </w:rPr>
        <w:t xml:space="preserve"> arguing that is </w:t>
      </w:r>
      <w:r w:rsidR="006D7A35" w:rsidRPr="001F032D">
        <w:rPr>
          <w:rFonts w:ascii="Times New Roman" w:eastAsia="Arial" w:hAnsi="Times New Roman" w:cs="Times New Roman"/>
          <w:color w:val="000000" w:themeColor="text1"/>
        </w:rPr>
        <w:t xml:space="preserve">contributing to what Eleonora </w:t>
      </w:r>
      <w:proofErr w:type="spellStart"/>
      <w:r w:rsidR="006D7A35" w:rsidRPr="001F032D">
        <w:rPr>
          <w:rFonts w:ascii="Times New Roman" w:eastAsia="Arial" w:hAnsi="Times New Roman" w:cs="Times New Roman"/>
          <w:color w:val="000000" w:themeColor="text1"/>
        </w:rPr>
        <w:t>Belfi</w:t>
      </w:r>
      <w:r w:rsidRPr="001F032D">
        <w:rPr>
          <w:rFonts w:ascii="Times New Roman" w:eastAsia="Arial" w:hAnsi="Times New Roman" w:cs="Times New Roman"/>
          <w:color w:val="000000" w:themeColor="text1"/>
        </w:rPr>
        <w:t>ore</w:t>
      </w:r>
      <w:proofErr w:type="spellEnd"/>
      <w:r w:rsidRPr="001F032D">
        <w:rPr>
          <w:rFonts w:ascii="Times New Roman" w:eastAsia="Arial" w:hAnsi="Times New Roman" w:cs="Times New Roman"/>
          <w:color w:val="000000" w:themeColor="text1"/>
        </w:rPr>
        <w:t xml:space="preserve"> (2009) calls </w:t>
      </w:r>
      <w:r w:rsidR="00E82EA2"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bullshit rhetoric</w:t>
      </w:r>
      <w:r w:rsidR="00E82EA2"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This is due to the fact that these practices have been mainly perceived </w:t>
      </w:r>
      <w:r w:rsidR="00E47E68" w:rsidRPr="001F032D">
        <w:rPr>
          <w:rFonts w:ascii="Times New Roman" w:eastAsia="Arial" w:hAnsi="Times New Roman" w:cs="Times New Roman"/>
          <w:color w:val="000000" w:themeColor="text1"/>
        </w:rPr>
        <w:t>to</w:t>
      </w:r>
      <w:r w:rsidR="00FF6F29" w:rsidRPr="001F032D">
        <w:rPr>
          <w:rFonts w:ascii="Times New Roman" w:eastAsia="Arial" w:hAnsi="Times New Roman" w:cs="Times New Roman"/>
          <w:color w:val="000000" w:themeColor="text1"/>
        </w:rPr>
        <w:t xml:space="preserve"> serve certain political agendas</w:t>
      </w:r>
      <w:r w:rsidR="00712EE7" w:rsidRPr="001F032D">
        <w:rPr>
          <w:rFonts w:ascii="Times New Roman" w:eastAsia="Arial" w:hAnsi="Times New Roman" w:cs="Times New Roman"/>
          <w:color w:val="000000" w:themeColor="text1"/>
        </w:rPr>
        <w:t>. Particularly in the</w:t>
      </w:r>
      <w:r w:rsidR="004B78D5" w:rsidRPr="001F032D">
        <w:rPr>
          <w:rFonts w:ascii="Times New Roman" w:eastAsia="Arial" w:hAnsi="Times New Roman" w:cs="Times New Roman"/>
          <w:color w:val="000000" w:themeColor="text1"/>
        </w:rPr>
        <w:t xml:space="preserve"> UK, </w:t>
      </w:r>
      <w:r w:rsidR="00430FE6" w:rsidRPr="001F032D">
        <w:rPr>
          <w:rFonts w:ascii="Times New Roman" w:eastAsia="Arial" w:hAnsi="Times New Roman" w:cs="Times New Roman"/>
          <w:color w:val="000000" w:themeColor="text1"/>
        </w:rPr>
        <w:t xml:space="preserve">in the early 1990s </w:t>
      </w:r>
      <w:r w:rsidR="00B61318" w:rsidRPr="001F032D">
        <w:rPr>
          <w:rFonts w:ascii="Times New Roman" w:eastAsia="Arial" w:hAnsi="Times New Roman" w:cs="Times New Roman"/>
          <w:color w:val="000000" w:themeColor="text1"/>
        </w:rPr>
        <w:t>the</w:t>
      </w:r>
      <w:r w:rsidR="00712EE7" w:rsidRPr="001F032D">
        <w:rPr>
          <w:rFonts w:ascii="Times New Roman" w:eastAsia="Arial" w:hAnsi="Times New Roman" w:cs="Times New Roman"/>
          <w:color w:val="000000" w:themeColor="text1"/>
        </w:rPr>
        <w:t xml:space="preserve"> ideological and economic shifts</w:t>
      </w:r>
      <w:r w:rsidR="004B78D5" w:rsidRPr="001F032D">
        <w:rPr>
          <w:rFonts w:ascii="Times New Roman" w:eastAsia="Arial" w:hAnsi="Times New Roman" w:cs="Times New Roman"/>
          <w:color w:val="000000" w:themeColor="text1"/>
        </w:rPr>
        <w:t xml:space="preserve"> in</w:t>
      </w:r>
      <w:r w:rsidR="00430FE6" w:rsidRPr="001F032D">
        <w:rPr>
          <w:rFonts w:ascii="Times New Roman" w:eastAsia="Arial" w:hAnsi="Times New Roman" w:cs="Times New Roman"/>
          <w:color w:val="000000" w:themeColor="text1"/>
        </w:rPr>
        <w:t xml:space="preserve"> government </w:t>
      </w:r>
      <w:r w:rsidR="00C47B04" w:rsidRPr="001F032D">
        <w:rPr>
          <w:rFonts w:ascii="Times New Roman" w:eastAsia="Arial" w:hAnsi="Times New Roman" w:cs="Times New Roman"/>
          <w:color w:val="000000" w:themeColor="text1"/>
        </w:rPr>
        <w:t>policies introduced</w:t>
      </w:r>
      <w:r w:rsidR="00712EE7" w:rsidRPr="001F032D">
        <w:rPr>
          <w:rFonts w:ascii="Times New Roman" w:eastAsia="Arial" w:hAnsi="Times New Roman" w:cs="Times New Roman"/>
          <w:color w:val="000000" w:themeColor="text1"/>
        </w:rPr>
        <w:t xml:space="preserve"> a </w:t>
      </w:r>
      <w:r w:rsidR="00E82EA2" w:rsidRPr="001F032D">
        <w:rPr>
          <w:rFonts w:ascii="Times New Roman" w:eastAsia="Arial" w:hAnsi="Times New Roman" w:cs="Times New Roman"/>
          <w:color w:val="000000" w:themeColor="text1"/>
        </w:rPr>
        <w:t>n</w:t>
      </w:r>
      <w:r w:rsidR="004B78D5" w:rsidRPr="001F032D">
        <w:rPr>
          <w:rFonts w:ascii="Times New Roman" w:eastAsia="Arial" w:hAnsi="Times New Roman" w:cs="Times New Roman"/>
          <w:color w:val="000000" w:themeColor="text1"/>
        </w:rPr>
        <w:t xml:space="preserve">eoliberal model of practice that fostered a </w:t>
      </w:r>
      <w:r w:rsidR="00712EE7" w:rsidRPr="001F032D">
        <w:rPr>
          <w:rFonts w:ascii="Times New Roman" w:eastAsia="Arial" w:hAnsi="Times New Roman" w:cs="Times New Roman"/>
          <w:color w:val="000000" w:themeColor="text1"/>
        </w:rPr>
        <w:t xml:space="preserve">new relationship between </w:t>
      </w:r>
      <w:r w:rsidR="00B61318" w:rsidRPr="001F032D">
        <w:rPr>
          <w:rFonts w:ascii="Times New Roman" w:eastAsia="Arial" w:hAnsi="Times New Roman" w:cs="Times New Roman"/>
          <w:color w:val="000000" w:themeColor="text1"/>
        </w:rPr>
        <w:t xml:space="preserve">socially engaged arts and </w:t>
      </w:r>
      <w:r w:rsidR="00C47B04" w:rsidRPr="001F032D">
        <w:rPr>
          <w:rFonts w:ascii="Times New Roman" w:eastAsia="Arial" w:hAnsi="Times New Roman" w:cs="Times New Roman"/>
          <w:color w:val="000000" w:themeColor="text1"/>
        </w:rPr>
        <w:t>policymaking. Theatre</w:t>
      </w:r>
      <w:r w:rsidR="007B5B6D" w:rsidRPr="001F032D">
        <w:rPr>
          <w:rFonts w:ascii="Times New Roman" w:eastAsia="Arial" w:hAnsi="Times New Roman" w:cs="Times New Roman"/>
          <w:color w:val="000000" w:themeColor="text1"/>
        </w:rPr>
        <w:t xml:space="preserve"> as a social intervention was perceived as </w:t>
      </w:r>
      <w:r w:rsidR="00302B5A" w:rsidRPr="001F032D">
        <w:rPr>
          <w:rFonts w:ascii="Times New Roman" w:eastAsia="Arial" w:hAnsi="Times New Roman" w:cs="Times New Roman"/>
          <w:color w:val="000000" w:themeColor="text1"/>
        </w:rPr>
        <w:t xml:space="preserve">a </w:t>
      </w:r>
      <w:r w:rsidR="007B5B6D" w:rsidRPr="001F032D">
        <w:rPr>
          <w:rFonts w:ascii="Times New Roman" w:eastAsia="Arial" w:hAnsi="Times New Roman" w:cs="Times New Roman"/>
          <w:color w:val="000000" w:themeColor="text1"/>
        </w:rPr>
        <w:t>powerful tool to promote personal or behavioural change (</w:t>
      </w:r>
      <w:r w:rsidR="00302B5A" w:rsidRPr="001F032D">
        <w:rPr>
          <w:rFonts w:ascii="Times New Roman" w:eastAsia="Arial" w:hAnsi="Times New Roman" w:cs="Times New Roman"/>
          <w:color w:val="000000" w:themeColor="text1"/>
        </w:rPr>
        <w:t>Balfour 2009</w:t>
      </w:r>
      <w:r w:rsidR="00E82EA2" w:rsidRPr="001F032D">
        <w:rPr>
          <w:rFonts w:ascii="Times New Roman" w:eastAsia="Arial" w:hAnsi="Times New Roman" w:cs="Times New Roman"/>
          <w:color w:val="000000" w:themeColor="text1"/>
        </w:rPr>
        <w:t>;</w:t>
      </w:r>
      <w:r w:rsidR="00302B5A" w:rsidRPr="001F032D">
        <w:rPr>
          <w:rFonts w:ascii="Times New Roman" w:eastAsia="Arial" w:hAnsi="Times New Roman" w:cs="Times New Roman"/>
          <w:color w:val="000000" w:themeColor="text1"/>
        </w:rPr>
        <w:t xml:space="preserve"> Thompson 2011) and education</w:t>
      </w:r>
      <w:r w:rsidR="00E82EA2" w:rsidRPr="001F032D">
        <w:rPr>
          <w:rFonts w:ascii="Times New Roman" w:eastAsia="Arial" w:hAnsi="Times New Roman" w:cs="Times New Roman"/>
          <w:color w:val="000000" w:themeColor="text1"/>
        </w:rPr>
        <w:t xml:space="preserve"> </w:t>
      </w:r>
      <w:r w:rsidR="007B5B6D" w:rsidRPr="001F032D">
        <w:rPr>
          <w:rFonts w:ascii="Times New Roman" w:eastAsia="Arial" w:hAnsi="Times New Roman" w:cs="Times New Roman"/>
          <w:color w:val="000000" w:themeColor="text1"/>
        </w:rPr>
        <w:t>(Winston 2011). Funding from external or public bodies was widely available in support of these practices. Alongside this</w:t>
      </w:r>
      <w:r w:rsidR="004B78D5" w:rsidRPr="001F032D">
        <w:rPr>
          <w:rFonts w:ascii="Times New Roman" w:eastAsia="Arial" w:hAnsi="Times New Roman" w:cs="Times New Roman"/>
          <w:color w:val="000000" w:themeColor="text1"/>
        </w:rPr>
        <w:t xml:space="preserve">, there </w:t>
      </w:r>
      <w:r w:rsidR="00C47B04" w:rsidRPr="001F032D">
        <w:rPr>
          <w:rFonts w:ascii="Times New Roman" w:eastAsia="Arial" w:hAnsi="Times New Roman" w:cs="Times New Roman"/>
          <w:color w:val="000000" w:themeColor="text1"/>
        </w:rPr>
        <w:t>was a</w:t>
      </w:r>
      <w:r w:rsidR="004B78D5" w:rsidRPr="001F032D">
        <w:rPr>
          <w:rFonts w:ascii="Times New Roman" w:eastAsia="Arial" w:hAnsi="Times New Roman" w:cs="Times New Roman"/>
          <w:color w:val="000000" w:themeColor="text1"/>
        </w:rPr>
        <w:t xml:space="preserve"> growing interest </w:t>
      </w:r>
      <w:r w:rsidR="007B5B6D" w:rsidRPr="001F032D">
        <w:rPr>
          <w:rFonts w:ascii="Times New Roman" w:eastAsia="Arial" w:hAnsi="Times New Roman" w:cs="Times New Roman"/>
          <w:color w:val="000000" w:themeColor="text1"/>
        </w:rPr>
        <w:t xml:space="preserve">in measuring the social impact of arts, which resulted </w:t>
      </w:r>
      <w:r w:rsidR="00C47B04" w:rsidRPr="001F032D">
        <w:rPr>
          <w:rFonts w:ascii="Times New Roman" w:eastAsia="Arial" w:hAnsi="Times New Roman" w:cs="Times New Roman"/>
          <w:color w:val="000000" w:themeColor="text1"/>
        </w:rPr>
        <w:t>in a</w:t>
      </w:r>
      <w:r w:rsidR="00302B5A" w:rsidRPr="001F032D">
        <w:rPr>
          <w:rFonts w:ascii="Times New Roman" w:eastAsia="Arial" w:hAnsi="Times New Roman" w:cs="Times New Roman"/>
          <w:color w:val="000000" w:themeColor="text1"/>
        </w:rPr>
        <w:t xml:space="preserve"> </w:t>
      </w:r>
      <w:r w:rsidR="00E82EA2" w:rsidRPr="001F032D">
        <w:rPr>
          <w:rFonts w:ascii="Times New Roman" w:eastAsia="Arial" w:hAnsi="Times New Roman" w:cs="Times New Roman"/>
          <w:color w:val="000000" w:themeColor="text1"/>
        </w:rPr>
        <w:t>“</w:t>
      </w:r>
      <w:r w:rsidR="007B5B6D" w:rsidRPr="001F032D">
        <w:rPr>
          <w:rFonts w:ascii="Times New Roman" w:eastAsia="Arial" w:hAnsi="Times New Roman" w:cs="Times New Roman"/>
          <w:color w:val="000000" w:themeColor="text1"/>
        </w:rPr>
        <w:t>donor agenda</w:t>
      </w:r>
      <w:r w:rsidR="00E82EA2" w:rsidRPr="001F032D">
        <w:rPr>
          <w:rFonts w:ascii="Times New Roman" w:eastAsia="Arial" w:hAnsi="Times New Roman" w:cs="Times New Roman"/>
          <w:color w:val="000000" w:themeColor="text1"/>
        </w:rPr>
        <w:t>”</w:t>
      </w:r>
      <w:r w:rsidR="00302B5A" w:rsidRPr="001F032D">
        <w:rPr>
          <w:rFonts w:ascii="Times New Roman" w:eastAsia="Arial" w:hAnsi="Times New Roman" w:cs="Times New Roman"/>
          <w:color w:val="000000" w:themeColor="text1"/>
        </w:rPr>
        <w:t xml:space="preserve"> (Balfour 2009)</w:t>
      </w:r>
      <w:r w:rsidR="00C47B04" w:rsidRPr="001F032D">
        <w:rPr>
          <w:rFonts w:ascii="Times New Roman" w:eastAsia="Arial" w:hAnsi="Times New Roman" w:cs="Times New Roman"/>
          <w:color w:val="000000" w:themeColor="text1"/>
        </w:rPr>
        <w:t xml:space="preserve"> </w:t>
      </w:r>
      <w:r w:rsidR="007B5B6D" w:rsidRPr="001F032D">
        <w:rPr>
          <w:rFonts w:ascii="Times New Roman" w:eastAsia="Arial" w:hAnsi="Times New Roman" w:cs="Times New Roman"/>
          <w:color w:val="000000" w:themeColor="text1"/>
        </w:rPr>
        <w:t>relationship</w:t>
      </w:r>
      <w:r w:rsidR="00302B5A" w:rsidRPr="001F032D">
        <w:rPr>
          <w:rFonts w:ascii="Times New Roman" w:eastAsia="Arial" w:hAnsi="Times New Roman" w:cs="Times New Roman"/>
          <w:color w:val="000000" w:themeColor="text1"/>
        </w:rPr>
        <w:t xml:space="preserve"> between art</w:t>
      </w:r>
      <w:r w:rsidR="007B5B6D" w:rsidRPr="001F032D">
        <w:rPr>
          <w:rFonts w:ascii="Times New Roman" w:eastAsia="Arial" w:hAnsi="Times New Roman" w:cs="Times New Roman"/>
          <w:color w:val="000000" w:themeColor="text1"/>
        </w:rPr>
        <w:t xml:space="preserve"> organisation</w:t>
      </w:r>
      <w:r w:rsidR="00E82EA2" w:rsidRPr="001F032D">
        <w:rPr>
          <w:rFonts w:ascii="Times New Roman" w:eastAsia="Arial" w:hAnsi="Times New Roman" w:cs="Times New Roman"/>
          <w:color w:val="000000" w:themeColor="text1"/>
        </w:rPr>
        <w:t>s</w:t>
      </w:r>
      <w:r w:rsidR="007B5B6D" w:rsidRPr="001F032D">
        <w:rPr>
          <w:rFonts w:ascii="Times New Roman" w:eastAsia="Arial" w:hAnsi="Times New Roman" w:cs="Times New Roman"/>
          <w:color w:val="000000" w:themeColor="text1"/>
        </w:rPr>
        <w:t xml:space="preserve"> and funding bodies. </w:t>
      </w:r>
      <w:r w:rsidR="00302B5A" w:rsidRPr="001F032D">
        <w:rPr>
          <w:rFonts w:ascii="Times New Roman" w:eastAsia="Arial" w:hAnsi="Times New Roman" w:cs="Times New Roman"/>
          <w:color w:val="000000" w:themeColor="text1"/>
        </w:rPr>
        <w:t>E</w:t>
      </w:r>
      <w:r w:rsidR="007B5B6D" w:rsidRPr="001F032D">
        <w:rPr>
          <w:rFonts w:ascii="Times New Roman" w:eastAsia="Arial" w:hAnsi="Times New Roman" w:cs="Times New Roman"/>
          <w:color w:val="000000" w:themeColor="text1"/>
        </w:rPr>
        <w:t xml:space="preserve">valuating and monitoring </w:t>
      </w:r>
      <w:r w:rsidR="00302B5A" w:rsidRPr="001F032D">
        <w:rPr>
          <w:rFonts w:ascii="Times New Roman" w:eastAsia="Arial" w:hAnsi="Times New Roman" w:cs="Times New Roman"/>
          <w:color w:val="000000" w:themeColor="text1"/>
        </w:rPr>
        <w:t>the social and economic value of these</w:t>
      </w:r>
      <w:r w:rsidR="007B5B6D" w:rsidRPr="001F032D">
        <w:rPr>
          <w:rFonts w:ascii="Times New Roman" w:eastAsia="Arial" w:hAnsi="Times New Roman" w:cs="Times New Roman"/>
          <w:color w:val="000000" w:themeColor="text1"/>
        </w:rPr>
        <w:t xml:space="preserve"> practices</w:t>
      </w:r>
      <w:r w:rsidR="00302B5A" w:rsidRPr="001F032D">
        <w:rPr>
          <w:rFonts w:ascii="Times New Roman" w:eastAsia="Arial" w:hAnsi="Times New Roman" w:cs="Times New Roman"/>
          <w:color w:val="000000" w:themeColor="text1"/>
        </w:rPr>
        <w:t xml:space="preserve"> was prioritised over </w:t>
      </w:r>
      <w:r w:rsidR="00C47B04" w:rsidRPr="001F032D">
        <w:rPr>
          <w:rFonts w:ascii="Times New Roman" w:eastAsia="Arial" w:hAnsi="Times New Roman" w:cs="Times New Roman"/>
          <w:color w:val="000000" w:themeColor="text1"/>
        </w:rPr>
        <w:t>their aesthetic</w:t>
      </w:r>
      <w:r w:rsidR="00302B5A"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 xml:space="preserve">value. </w:t>
      </w:r>
      <w:r w:rsidR="00E82EA2" w:rsidRPr="001F032D">
        <w:rPr>
          <w:rFonts w:ascii="Times New Roman" w:eastAsia="Arial" w:hAnsi="Times New Roman" w:cs="Times New Roman"/>
          <w:color w:val="000000" w:themeColor="text1"/>
        </w:rPr>
        <w:t xml:space="preserve">As </w:t>
      </w:r>
      <w:r w:rsidR="00C47B04" w:rsidRPr="001F032D">
        <w:rPr>
          <w:rFonts w:ascii="Times New Roman" w:eastAsia="Arial" w:hAnsi="Times New Roman" w:cs="Times New Roman"/>
          <w:color w:val="000000" w:themeColor="text1"/>
        </w:rPr>
        <w:t>Shannon</w:t>
      </w:r>
      <w:r w:rsidR="0042114D" w:rsidRPr="001F032D">
        <w:rPr>
          <w:rFonts w:ascii="Times New Roman" w:eastAsia="Arial" w:hAnsi="Times New Roman" w:cs="Times New Roman"/>
          <w:color w:val="000000" w:themeColor="text1"/>
        </w:rPr>
        <w:t xml:space="preserve"> Jackson </w:t>
      </w:r>
      <w:r w:rsidR="000B6265" w:rsidRPr="001F032D">
        <w:rPr>
          <w:rFonts w:ascii="Times New Roman" w:eastAsia="Arial" w:hAnsi="Times New Roman" w:cs="Times New Roman"/>
          <w:color w:val="000000" w:themeColor="text1"/>
        </w:rPr>
        <w:t xml:space="preserve">(2011) </w:t>
      </w:r>
      <w:r w:rsidR="00A251BE" w:rsidRPr="001F032D">
        <w:rPr>
          <w:rFonts w:ascii="Times New Roman" w:eastAsia="Arial" w:hAnsi="Times New Roman" w:cs="Times New Roman"/>
          <w:color w:val="000000" w:themeColor="text1"/>
        </w:rPr>
        <w:t xml:space="preserve">reminds us, </w:t>
      </w:r>
      <w:r w:rsidR="00C47B04" w:rsidRPr="001F032D">
        <w:rPr>
          <w:rFonts w:ascii="Times New Roman" w:eastAsia="Arial" w:hAnsi="Times New Roman" w:cs="Times New Roman"/>
          <w:color w:val="000000" w:themeColor="text1"/>
        </w:rPr>
        <w:t xml:space="preserve">the </w:t>
      </w:r>
      <w:r w:rsidR="00E82EA2"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social</w:t>
      </w:r>
      <w:r w:rsidR="00227595"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turn</w:t>
      </w:r>
      <w:r w:rsidR="00E82EA2"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of</w:t>
      </w:r>
      <w:r w:rsidR="00E405CF" w:rsidRPr="001F032D">
        <w:rPr>
          <w:rFonts w:ascii="Times New Roman" w:eastAsia="Arial" w:hAnsi="Times New Roman" w:cs="Times New Roman"/>
          <w:color w:val="000000" w:themeColor="text1"/>
        </w:rPr>
        <w:t xml:space="preserve"> the arts </w:t>
      </w:r>
      <w:r w:rsidR="00B111B5" w:rsidRPr="001F032D">
        <w:rPr>
          <w:rFonts w:ascii="Times New Roman" w:eastAsia="Arial" w:hAnsi="Times New Roman" w:cs="Times New Roman"/>
          <w:color w:val="000000" w:themeColor="text1"/>
        </w:rPr>
        <w:t xml:space="preserve">to </w:t>
      </w:r>
      <w:r w:rsidR="00D2300A" w:rsidRPr="001F032D">
        <w:rPr>
          <w:rFonts w:ascii="Times New Roman" w:eastAsia="Arial" w:hAnsi="Times New Roman" w:cs="Times New Roman"/>
          <w:color w:val="000000" w:themeColor="text1"/>
        </w:rPr>
        <w:t xml:space="preserve">place stronger </w:t>
      </w:r>
      <w:r w:rsidR="003E5A18" w:rsidRPr="001F032D">
        <w:rPr>
          <w:rFonts w:ascii="Times New Roman" w:eastAsia="Arial" w:hAnsi="Times New Roman" w:cs="Times New Roman"/>
          <w:color w:val="000000" w:themeColor="text1"/>
        </w:rPr>
        <w:t xml:space="preserve">emphasis </w:t>
      </w:r>
      <w:r w:rsidR="002C08E6" w:rsidRPr="001F032D">
        <w:rPr>
          <w:rFonts w:ascii="Times New Roman" w:eastAsia="Arial" w:hAnsi="Times New Roman" w:cs="Times New Roman"/>
          <w:color w:val="000000" w:themeColor="text1"/>
        </w:rPr>
        <w:t>on</w:t>
      </w:r>
      <w:r w:rsidR="003E5A18" w:rsidRPr="001F032D">
        <w:rPr>
          <w:rFonts w:ascii="Times New Roman" w:eastAsia="Arial" w:hAnsi="Times New Roman" w:cs="Times New Roman"/>
          <w:color w:val="000000" w:themeColor="text1"/>
        </w:rPr>
        <w:t xml:space="preserve"> social practice was a necessity for the development, </w:t>
      </w:r>
      <w:r w:rsidR="006D7A35" w:rsidRPr="001F032D">
        <w:rPr>
          <w:rFonts w:ascii="Times New Roman" w:eastAsia="Arial" w:hAnsi="Times New Roman" w:cs="Times New Roman"/>
          <w:color w:val="000000" w:themeColor="text1"/>
        </w:rPr>
        <w:t>validity</w:t>
      </w:r>
      <w:r w:rsidR="00E82EA2" w:rsidRPr="001F032D">
        <w:rPr>
          <w:rFonts w:ascii="Times New Roman" w:eastAsia="Arial" w:hAnsi="Times New Roman" w:cs="Times New Roman"/>
          <w:color w:val="000000" w:themeColor="text1"/>
        </w:rPr>
        <w:t>,</w:t>
      </w:r>
      <w:r w:rsidR="006D7A35" w:rsidRPr="001F032D">
        <w:rPr>
          <w:rFonts w:ascii="Times New Roman" w:eastAsia="Arial" w:hAnsi="Times New Roman" w:cs="Times New Roman"/>
          <w:color w:val="000000" w:themeColor="text1"/>
        </w:rPr>
        <w:t xml:space="preserve"> and</w:t>
      </w:r>
      <w:r w:rsidR="00B111B5" w:rsidRPr="001F032D">
        <w:rPr>
          <w:rFonts w:ascii="Times New Roman" w:eastAsia="Arial" w:hAnsi="Times New Roman" w:cs="Times New Roman"/>
          <w:color w:val="000000" w:themeColor="text1"/>
        </w:rPr>
        <w:t xml:space="preserve"> security of</w:t>
      </w:r>
      <w:r w:rsidR="006D7A35" w:rsidRPr="001F032D">
        <w:rPr>
          <w:rFonts w:ascii="Times New Roman" w:eastAsia="Arial" w:hAnsi="Times New Roman" w:cs="Times New Roman"/>
          <w:color w:val="000000" w:themeColor="text1"/>
        </w:rPr>
        <w:t xml:space="preserve"> funding</w:t>
      </w:r>
      <w:r w:rsidR="003E5A18" w:rsidRPr="001F032D">
        <w:rPr>
          <w:rFonts w:ascii="Times New Roman" w:eastAsia="Arial" w:hAnsi="Times New Roman" w:cs="Times New Roman"/>
          <w:color w:val="000000" w:themeColor="text1"/>
        </w:rPr>
        <w:t xml:space="preserve"> of these practices</w:t>
      </w:r>
      <w:r w:rsidR="006D7A35" w:rsidRPr="001F032D">
        <w:rPr>
          <w:rFonts w:ascii="Times New Roman" w:eastAsia="Arial" w:hAnsi="Times New Roman" w:cs="Times New Roman"/>
          <w:color w:val="000000" w:themeColor="text1"/>
        </w:rPr>
        <w:t>.</w:t>
      </w:r>
      <w:r w:rsidR="003E5A18" w:rsidRPr="001F032D">
        <w:rPr>
          <w:rFonts w:ascii="Times New Roman" w:eastAsia="Arial" w:hAnsi="Times New Roman" w:cs="Times New Roman"/>
          <w:color w:val="000000" w:themeColor="text1"/>
        </w:rPr>
        <w:t xml:space="preserve"> Despite this</w:t>
      </w:r>
      <w:r w:rsidR="00474B71" w:rsidRPr="001F032D">
        <w:rPr>
          <w:rFonts w:ascii="Times New Roman" w:eastAsia="Arial" w:hAnsi="Times New Roman" w:cs="Times New Roman"/>
          <w:color w:val="000000" w:themeColor="text1"/>
        </w:rPr>
        <w:t>,</w:t>
      </w:r>
      <w:r w:rsidR="00972626" w:rsidRPr="001F032D">
        <w:rPr>
          <w:rFonts w:ascii="Times New Roman" w:eastAsia="Arial" w:hAnsi="Times New Roman" w:cs="Times New Roman"/>
          <w:color w:val="000000" w:themeColor="text1"/>
        </w:rPr>
        <w:t xml:space="preserve"> it should not be dismissed that</w:t>
      </w:r>
      <w:r w:rsidR="00E82EA2" w:rsidRPr="001F032D">
        <w:rPr>
          <w:rFonts w:ascii="Times New Roman" w:eastAsia="Arial" w:hAnsi="Times New Roman" w:cs="Times New Roman"/>
          <w:color w:val="000000" w:themeColor="text1"/>
        </w:rPr>
        <w:t>,</w:t>
      </w:r>
      <w:r w:rsidR="00972626" w:rsidRPr="001F032D">
        <w:rPr>
          <w:rFonts w:ascii="Times New Roman" w:eastAsia="Arial" w:hAnsi="Times New Roman" w:cs="Times New Roman"/>
          <w:color w:val="000000" w:themeColor="text1"/>
        </w:rPr>
        <w:t xml:space="preserve"> at </w:t>
      </w:r>
      <w:r w:rsidR="007C2CE8" w:rsidRPr="001F032D">
        <w:rPr>
          <w:rFonts w:ascii="Times New Roman" w:eastAsia="Arial" w:hAnsi="Times New Roman" w:cs="Times New Roman"/>
          <w:color w:val="000000" w:themeColor="text1"/>
        </w:rPr>
        <w:t>the same time</w:t>
      </w:r>
      <w:r w:rsidR="003E5A18" w:rsidRPr="001F032D">
        <w:rPr>
          <w:rFonts w:ascii="Times New Roman" w:eastAsia="Arial" w:hAnsi="Times New Roman" w:cs="Times New Roman"/>
          <w:color w:val="000000" w:themeColor="text1"/>
        </w:rPr>
        <w:t xml:space="preserve">, these </w:t>
      </w:r>
      <w:r w:rsidR="00C47B04" w:rsidRPr="001F032D">
        <w:rPr>
          <w:rFonts w:ascii="Times New Roman" w:eastAsia="Arial" w:hAnsi="Times New Roman" w:cs="Times New Roman"/>
          <w:color w:val="000000" w:themeColor="text1"/>
        </w:rPr>
        <w:t>practices generated</w:t>
      </w:r>
      <w:r w:rsidR="005A25D1" w:rsidRPr="001F032D">
        <w:rPr>
          <w:rFonts w:ascii="Times New Roman" w:eastAsia="Arial" w:hAnsi="Times New Roman" w:cs="Times New Roman"/>
          <w:color w:val="000000" w:themeColor="text1"/>
        </w:rPr>
        <w:t xml:space="preserve"> </w:t>
      </w:r>
      <w:r w:rsidR="00474B71" w:rsidRPr="001F032D">
        <w:rPr>
          <w:rFonts w:ascii="Times New Roman" w:eastAsia="Arial" w:hAnsi="Times New Roman" w:cs="Times New Roman"/>
          <w:color w:val="000000" w:themeColor="text1"/>
        </w:rPr>
        <w:t>a different</w:t>
      </w:r>
      <w:r w:rsidR="003E5A18" w:rsidRPr="001F032D">
        <w:rPr>
          <w:rFonts w:ascii="Times New Roman" w:eastAsia="Arial" w:hAnsi="Times New Roman" w:cs="Times New Roman"/>
          <w:color w:val="000000" w:themeColor="text1"/>
        </w:rPr>
        <w:t xml:space="preserve"> form of aesthetic</w:t>
      </w:r>
      <w:r w:rsidR="005A25D1" w:rsidRPr="001F032D">
        <w:rPr>
          <w:rFonts w:ascii="Times New Roman" w:eastAsia="Arial" w:hAnsi="Times New Roman" w:cs="Times New Roman"/>
          <w:color w:val="000000" w:themeColor="text1"/>
        </w:rPr>
        <w:t>, a</w:t>
      </w:r>
      <w:r w:rsidR="00972626" w:rsidRPr="001F032D">
        <w:rPr>
          <w:rFonts w:ascii="Times New Roman" w:eastAsia="Arial" w:hAnsi="Times New Roman" w:cs="Times New Roman"/>
          <w:color w:val="000000" w:themeColor="text1"/>
        </w:rPr>
        <w:t xml:space="preserve"> type of</w:t>
      </w:r>
      <w:r w:rsidR="00D2300A" w:rsidRPr="001F032D">
        <w:rPr>
          <w:rFonts w:ascii="Times New Roman" w:eastAsia="Arial" w:hAnsi="Times New Roman" w:cs="Times New Roman"/>
          <w:color w:val="000000" w:themeColor="text1"/>
        </w:rPr>
        <w:t xml:space="preserve"> aesthetic that derives</w:t>
      </w:r>
      <w:r w:rsidR="007C2CE8" w:rsidRPr="001F032D">
        <w:rPr>
          <w:rFonts w:ascii="Times New Roman" w:eastAsia="Arial" w:hAnsi="Times New Roman" w:cs="Times New Roman"/>
          <w:color w:val="000000" w:themeColor="text1"/>
        </w:rPr>
        <w:t xml:space="preserve"> directly from vulnerable and disadvantaged communities and</w:t>
      </w:r>
      <w:r w:rsidR="00D2300A" w:rsidRPr="001F032D">
        <w:rPr>
          <w:rFonts w:ascii="Times New Roman" w:eastAsia="Arial" w:hAnsi="Times New Roman" w:cs="Times New Roman"/>
          <w:color w:val="000000" w:themeColor="text1"/>
        </w:rPr>
        <w:t xml:space="preserve"> is</w:t>
      </w:r>
      <w:r w:rsidR="007C2CE8" w:rsidRPr="001F032D">
        <w:rPr>
          <w:rFonts w:ascii="Times New Roman" w:eastAsia="Arial" w:hAnsi="Times New Roman" w:cs="Times New Roman"/>
          <w:color w:val="000000" w:themeColor="text1"/>
        </w:rPr>
        <w:t xml:space="preserve"> opposed to any discourse on dominant understandings of institutionalised aesthetics. </w:t>
      </w:r>
      <w:proofErr w:type="gramStart"/>
      <w:r w:rsidR="00553DDA" w:rsidRPr="001F032D">
        <w:rPr>
          <w:rFonts w:ascii="Times New Roman" w:eastAsia="Arial" w:hAnsi="Times New Roman" w:cs="Times New Roman"/>
          <w:color w:val="000000" w:themeColor="text1"/>
        </w:rPr>
        <w:t xml:space="preserve">This </w:t>
      </w:r>
      <w:r w:rsidR="00E82EA2" w:rsidRPr="001F032D">
        <w:rPr>
          <w:rFonts w:ascii="Times New Roman" w:eastAsia="Arial" w:hAnsi="Times New Roman" w:cs="Times New Roman"/>
          <w:color w:val="000000" w:themeColor="text1"/>
        </w:rPr>
        <w:t>“</w:t>
      </w:r>
      <w:r w:rsidR="00553DDA" w:rsidRPr="001F032D">
        <w:rPr>
          <w:rFonts w:ascii="Times New Roman" w:eastAsia="Arial" w:hAnsi="Times New Roman" w:cs="Times New Roman"/>
          <w:color w:val="000000" w:themeColor="text1"/>
        </w:rPr>
        <w:t>aesthetic heterogeneity</w:t>
      </w:r>
      <w:r w:rsidR="00E82EA2" w:rsidRPr="001F032D">
        <w:rPr>
          <w:rFonts w:ascii="Times New Roman" w:eastAsia="Arial" w:hAnsi="Times New Roman" w:cs="Times New Roman"/>
          <w:color w:val="000000" w:themeColor="text1"/>
        </w:rPr>
        <w:t>”</w:t>
      </w:r>
      <w:r w:rsidR="00553DDA" w:rsidRPr="001F032D">
        <w:rPr>
          <w:rFonts w:ascii="Times New Roman" w:eastAsia="Arial" w:hAnsi="Times New Roman" w:cs="Times New Roman"/>
          <w:color w:val="000000" w:themeColor="text1"/>
        </w:rPr>
        <w:t xml:space="preserve"> </w:t>
      </w:r>
      <w:r w:rsidR="004D3BCA" w:rsidRPr="001F032D">
        <w:rPr>
          <w:rFonts w:ascii="Times New Roman" w:eastAsia="Arial" w:hAnsi="Times New Roman" w:cs="Times New Roman"/>
          <w:color w:val="000000" w:themeColor="text1"/>
        </w:rPr>
        <w:t>(Jackson 2011</w:t>
      </w:r>
      <w:r w:rsidR="00E82EA2" w:rsidRPr="001F032D">
        <w:rPr>
          <w:rFonts w:ascii="Times New Roman" w:eastAsia="Arial" w:hAnsi="Times New Roman" w:cs="Times New Roman"/>
          <w:color w:val="000000" w:themeColor="text1"/>
        </w:rPr>
        <w:t xml:space="preserve">, </w:t>
      </w:r>
      <w:r w:rsidR="00474B71" w:rsidRPr="001F032D">
        <w:rPr>
          <w:rFonts w:ascii="Times New Roman" w:eastAsia="Arial" w:hAnsi="Times New Roman" w:cs="Times New Roman"/>
          <w:color w:val="000000" w:themeColor="text1"/>
        </w:rPr>
        <w:t>14)</w:t>
      </w:r>
      <w:r w:rsidR="00E82EA2" w:rsidRPr="001F032D">
        <w:rPr>
          <w:rFonts w:ascii="Times New Roman" w:eastAsia="Arial" w:hAnsi="Times New Roman" w:cs="Times New Roman"/>
          <w:color w:val="000000" w:themeColor="text1"/>
        </w:rPr>
        <w:t xml:space="preserve"> </w:t>
      </w:r>
      <w:r w:rsidR="00D2300A" w:rsidRPr="001F032D">
        <w:rPr>
          <w:rFonts w:ascii="Times New Roman" w:eastAsia="Arial" w:hAnsi="Times New Roman" w:cs="Times New Roman"/>
          <w:color w:val="000000" w:themeColor="text1"/>
        </w:rPr>
        <w:t xml:space="preserve">has been </w:t>
      </w:r>
      <w:r w:rsidR="00553DDA" w:rsidRPr="001F032D">
        <w:rPr>
          <w:rFonts w:ascii="Times New Roman" w:eastAsia="Arial" w:hAnsi="Times New Roman" w:cs="Times New Roman"/>
          <w:color w:val="000000" w:themeColor="text1"/>
        </w:rPr>
        <w:t xml:space="preserve">informed by </w:t>
      </w:r>
      <w:r w:rsidR="004D3BCA" w:rsidRPr="001F032D">
        <w:rPr>
          <w:rFonts w:ascii="Times New Roman" w:eastAsia="Arial" w:hAnsi="Times New Roman" w:cs="Times New Roman"/>
          <w:color w:val="000000" w:themeColor="text1"/>
        </w:rPr>
        <w:t xml:space="preserve">the narratives </w:t>
      </w:r>
      <w:r w:rsidR="00C47B04" w:rsidRPr="001F032D">
        <w:rPr>
          <w:rFonts w:ascii="Times New Roman" w:eastAsia="Arial" w:hAnsi="Times New Roman" w:cs="Times New Roman"/>
          <w:color w:val="000000" w:themeColor="text1"/>
        </w:rPr>
        <w:t>and embodied</w:t>
      </w:r>
      <w:r w:rsidR="00B36BC8" w:rsidRPr="001F032D">
        <w:rPr>
          <w:rFonts w:ascii="Times New Roman" w:eastAsia="Arial" w:hAnsi="Times New Roman" w:cs="Times New Roman"/>
          <w:color w:val="000000" w:themeColor="text1"/>
        </w:rPr>
        <w:t xml:space="preserve"> experiences of </w:t>
      </w:r>
      <w:r w:rsidR="00474B71" w:rsidRPr="001F032D">
        <w:rPr>
          <w:rFonts w:ascii="Times New Roman" w:eastAsia="Arial" w:hAnsi="Times New Roman" w:cs="Times New Roman"/>
          <w:color w:val="000000" w:themeColor="text1"/>
        </w:rPr>
        <w:t>individuals who en</w:t>
      </w:r>
      <w:r w:rsidR="00D2300A" w:rsidRPr="001F032D">
        <w:rPr>
          <w:rFonts w:ascii="Times New Roman" w:eastAsia="Arial" w:hAnsi="Times New Roman" w:cs="Times New Roman"/>
          <w:color w:val="000000" w:themeColor="text1"/>
        </w:rPr>
        <w:t>gage</w:t>
      </w:r>
      <w:r w:rsidR="00474B71" w:rsidRPr="001F032D">
        <w:rPr>
          <w:rFonts w:ascii="Times New Roman" w:eastAsia="Arial" w:hAnsi="Times New Roman" w:cs="Times New Roman"/>
          <w:color w:val="000000" w:themeColor="text1"/>
        </w:rPr>
        <w:t xml:space="preserve"> in the creative </w:t>
      </w:r>
      <w:r w:rsidR="00C47B04" w:rsidRPr="001F032D">
        <w:rPr>
          <w:rFonts w:ascii="Times New Roman" w:eastAsia="Arial" w:hAnsi="Times New Roman" w:cs="Times New Roman"/>
          <w:color w:val="000000" w:themeColor="text1"/>
        </w:rPr>
        <w:t>process</w:t>
      </w:r>
      <w:proofErr w:type="gramEnd"/>
      <w:r w:rsidR="00C47B04" w:rsidRPr="001F032D">
        <w:rPr>
          <w:rFonts w:ascii="Times New Roman" w:eastAsia="Arial" w:hAnsi="Times New Roman" w:cs="Times New Roman"/>
          <w:color w:val="000000" w:themeColor="text1"/>
        </w:rPr>
        <w:t>.</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The</w:t>
      </w:r>
      <w:r w:rsidR="00C84DD8" w:rsidRPr="001F032D">
        <w:rPr>
          <w:rFonts w:ascii="Times New Roman" w:eastAsia="Arial" w:hAnsi="Times New Roman" w:cs="Times New Roman"/>
          <w:color w:val="000000" w:themeColor="text1"/>
        </w:rPr>
        <w:t xml:space="preserve"> multiplicity and </w:t>
      </w:r>
      <w:r w:rsidR="00C47B04" w:rsidRPr="001F032D">
        <w:rPr>
          <w:rFonts w:ascii="Times New Roman" w:eastAsia="Arial" w:hAnsi="Times New Roman" w:cs="Times New Roman"/>
          <w:color w:val="000000" w:themeColor="text1"/>
        </w:rPr>
        <w:t>diversity of</w:t>
      </w:r>
      <w:r w:rsidR="00C84DD8" w:rsidRPr="001F032D">
        <w:rPr>
          <w:rFonts w:ascii="Times New Roman" w:eastAsia="Arial" w:hAnsi="Times New Roman" w:cs="Times New Roman"/>
          <w:color w:val="000000" w:themeColor="text1"/>
        </w:rPr>
        <w:t xml:space="preserve"> their life experiences are the basis of </w:t>
      </w:r>
      <w:r w:rsidR="00C84DD8" w:rsidRPr="001F032D">
        <w:rPr>
          <w:rFonts w:ascii="Times New Roman" w:eastAsia="Arial" w:hAnsi="Times New Roman" w:cs="Times New Roman"/>
          <w:color w:val="000000" w:themeColor="text1"/>
        </w:rPr>
        <w:lastRenderedPageBreak/>
        <w:t>this type of aesthetic.</w:t>
      </w:r>
      <w:r w:rsidR="00E61F90" w:rsidRPr="001F032D">
        <w:rPr>
          <w:rFonts w:ascii="Times New Roman" w:eastAsia="Arial" w:hAnsi="Times New Roman" w:cs="Times New Roman"/>
          <w:color w:val="000000" w:themeColor="text1"/>
        </w:rPr>
        <w:t xml:space="preserve"> </w:t>
      </w:r>
      <w:r w:rsidR="00BF1CA5" w:rsidRPr="001F032D">
        <w:rPr>
          <w:rFonts w:ascii="Times New Roman" w:eastAsia="Arial" w:hAnsi="Times New Roman" w:cs="Times New Roman"/>
          <w:color w:val="000000" w:themeColor="text1"/>
        </w:rPr>
        <w:t>It is grounded on stories of risk, vulnerability, memory</w:t>
      </w:r>
      <w:r w:rsidR="00E82EA2" w:rsidRPr="001F032D">
        <w:rPr>
          <w:rFonts w:ascii="Times New Roman" w:eastAsia="Arial" w:hAnsi="Times New Roman" w:cs="Times New Roman"/>
          <w:color w:val="000000" w:themeColor="text1"/>
        </w:rPr>
        <w:t>,</w:t>
      </w:r>
      <w:r w:rsidR="00BF1CA5" w:rsidRPr="001F032D">
        <w:rPr>
          <w:rFonts w:ascii="Times New Roman" w:eastAsia="Arial" w:hAnsi="Times New Roman" w:cs="Times New Roman"/>
          <w:color w:val="000000" w:themeColor="text1"/>
        </w:rPr>
        <w:t xml:space="preserve"> and resistance. </w:t>
      </w:r>
      <w:r w:rsidR="003E5A18" w:rsidRPr="001F032D">
        <w:rPr>
          <w:rFonts w:ascii="Times New Roman" w:eastAsia="Arial" w:hAnsi="Times New Roman" w:cs="Times New Roman"/>
          <w:color w:val="000000" w:themeColor="text1"/>
        </w:rPr>
        <w:t>Hence, it seems deeply problematic to examine aesthe</w:t>
      </w:r>
      <w:r w:rsidR="00C32B3F" w:rsidRPr="001F032D">
        <w:rPr>
          <w:rFonts w:ascii="Times New Roman" w:eastAsia="Arial" w:hAnsi="Times New Roman" w:cs="Times New Roman"/>
          <w:color w:val="000000" w:themeColor="text1"/>
        </w:rPr>
        <w:t>tics</w:t>
      </w:r>
      <w:r w:rsidR="00E61F90" w:rsidRPr="001F032D">
        <w:rPr>
          <w:rFonts w:ascii="Times New Roman" w:eastAsia="Arial" w:hAnsi="Times New Roman" w:cs="Times New Roman"/>
          <w:color w:val="000000" w:themeColor="text1"/>
        </w:rPr>
        <w:t xml:space="preserve"> </w:t>
      </w:r>
      <w:r w:rsidR="005A25D1" w:rsidRPr="001F032D">
        <w:rPr>
          <w:rFonts w:ascii="Times New Roman" w:eastAsia="Arial" w:hAnsi="Times New Roman" w:cs="Times New Roman"/>
          <w:color w:val="000000" w:themeColor="text1"/>
        </w:rPr>
        <w:t xml:space="preserve">in isolation </w:t>
      </w:r>
      <w:r w:rsidR="00D40CE1" w:rsidRPr="001F032D">
        <w:rPr>
          <w:rFonts w:ascii="Times New Roman" w:eastAsia="Arial" w:hAnsi="Times New Roman" w:cs="Times New Roman"/>
          <w:color w:val="000000" w:themeColor="text1"/>
        </w:rPr>
        <w:t>from</w:t>
      </w:r>
      <w:r w:rsidR="00C32B3F" w:rsidRPr="001F032D">
        <w:rPr>
          <w:rFonts w:ascii="Times New Roman" w:eastAsia="Arial" w:hAnsi="Times New Roman" w:cs="Times New Roman"/>
          <w:color w:val="000000" w:themeColor="text1"/>
        </w:rPr>
        <w:t xml:space="preserve"> the social context of the work, and without considering the specific </w:t>
      </w:r>
      <w:r w:rsidR="00B36BC8" w:rsidRPr="001F032D">
        <w:rPr>
          <w:rFonts w:ascii="Times New Roman" w:eastAsia="Arial" w:hAnsi="Times New Roman" w:cs="Times New Roman"/>
          <w:color w:val="000000" w:themeColor="text1"/>
        </w:rPr>
        <w:t xml:space="preserve">risks that are associated with the artistic choices made </w:t>
      </w:r>
      <w:r w:rsidR="005A25D1" w:rsidRPr="001F032D">
        <w:rPr>
          <w:rFonts w:ascii="Times New Roman" w:eastAsia="Arial" w:hAnsi="Times New Roman" w:cs="Times New Roman"/>
          <w:color w:val="000000" w:themeColor="text1"/>
        </w:rPr>
        <w:t>in</w:t>
      </w:r>
      <w:r w:rsidR="00B36BC8" w:rsidRPr="001F032D">
        <w:rPr>
          <w:rFonts w:ascii="Times New Roman" w:eastAsia="Arial" w:hAnsi="Times New Roman" w:cs="Times New Roman"/>
          <w:color w:val="000000" w:themeColor="text1"/>
        </w:rPr>
        <w:t xml:space="preserve"> each case. </w:t>
      </w:r>
      <w:r w:rsidR="005B0349" w:rsidRPr="001F032D">
        <w:rPr>
          <w:rFonts w:ascii="Times New Roman" w:eastAsia="Arial" w:hAnsi="Times New Roman" w:cs="Times New Roman"/>
          <w:color w:val="000000" w:themeColor="text1"/>
        </w:rPr>
        <w:t xml:space="preserve">Fundamental to our understanding of </w:t>
      </w:r>
      <w:r w:rsidR="00A251BE" w:rsidRPr="001F032D">
        <w:rPr>
          <w:rFonts w:ascii="Times New Roman" w:eastAsia="Arial" w:hAnsi="Times New Roman" w:cs="Times New Roman"/>
          <w:color w:val="000000" w:themeColor="text1"/>
        </w:rPr>
        <w:t xml:space="preserve">these </w:t>
      </w:r>
      <w:r w:rsidR="005B0349" w:rsidRPr="001F032D">
        <w:rPr>
          <w:rFonts w:ascii="Times New Roman" w:eastAsia="Arial" w:hAnsi="Times New Roman" w:cs="Times New Roman"/>
          <w:color w:val="000000" w:themeColor="text1"/>
        </w:rPr>
        <w:t>aesthetics</w:t>
      </w:r>
      <w:r w:rsidR="00E762D8" w:rsidRPr="001F032D">
        <w:rPr>
          <w:rFonts w:ascii="Times New Roman" w:eastAsia="Arial" w:hAnsi="Times New Roman" w:cs="Times New Roman"/>
          <w:color w:val="000000" w:themeColor="text1"/>
        </w:rPr>
        <w:t xml:space="preserve"> is a </w:t>
      </w:r>
      <w:r w:rsidR="005B0349" w:rsidRPr="001F032D">
        <w:rPr>
          <w:rFonts w:ascii="Times New Roman" w:eastAsia="Arial" w:hAnsi="Times New Roman" w:cs="Times New Roman"/>
          <w:color w:val="000000" w:themeColor="text1"/>
        </w:rPr>
        <w:t xml:space="preserve">consideration of </w:t>
      </w:r>
      <w:r w:rsidR="00E405CF" w:rsidRPr="001F032D">
        <w:rPr>
          <w:rFonts w:ascii="Times New Roman" w:eastAsia="Arial" w:hAnsi="Times New Roman" w:cs="Times New Roman"/>
          <w:color w:val="000000" w:themeColor="text1"/>
        </w:rPr>
        <w:t>the backdrop of the social and political context that the artistic work takes place</w:t>
      </w:r>
      <w:r w:rsidR="00D40CE1" w:rsidRPr="001F032D">
        <w:rPr>
          <w:rFonts w:ascii="Times New Roman" w:eastAsia="Arial" w:hAnsi="Times New Roman" w:cs="Times New Roman"/>
          <w:color w:val="000000" w:themeColor="text1"/>
        </w:rPr>
        <w:t xml:space="preserve"> in</w:t>
      </w:r>
      <w:r w:rsidR="00E405CF" w:rsidRPr="001F032D">
        <w:rPr>
          <w:rFonts w:ascii="Times New Roman" w:eastAsia="Arial" w:hAnsi="Times New Roman" w:cs="Times New Roman"/>
          <w:color w:val="000000" w:themeColor="text1"/>
        </w:rPr>
        <w:t>. Working with vulnerable and marginalised communities requires a deeper understanding of the characteristics</w:t>
      </w:r>
      <w:r w:rsidR="00E82EA2" w:rsidRPr="001F032D">
        <w:rPr>
          <w:rFonts w:ascii="Times New Roman" w:eastAsia="Arial" w:hAnsi="Times New Roman" w:cs="Times New Roman"/>
          <w:color w:val="000000" w:themeColor="text1"/>
        </w:rPr>
        <w:t xml:space="preserve"> and</w:t>
      </w:r>
      <w:r w:rsidR="00E405CF" w:rsidRPr="001F032D">
        <w:rPr>
          <w:rFonts w:ascii="Times New Roman" w:eastAsia="Arial" w:hAnsi="Times New Roman" w:cs="Times New Roman"/>
          <w:color w:val="000000" w:themeColor="text1"/>
        </w:rPr>
        <w:t xml:space="preserve"> social and cultural values that are specific to each social group. </w:t>
      </w:r>
      <w:r w:rsidR="00881611" w:rsidRPr="001F032D">
        <w:rPr>
          <w:rFonts w:ascii="Times New Roman" w:eastAsia="Arial" w:hAnsi="Times New Roman" w:cs="Times New Roman"/>
          <w:color w:val="000000" w:themeColor="text1"/>
        </w:rPr>
        <w:t xml:space="preserve">It therefore entails an awareness of the cultural or political constructions faced by certain social </w:t>
      </w:r>
      <w:r w:rsidR="00C47B04" w:rsidRPr="001F032D">
        <w:rPr>
          <w:rFonts w:ascii="Times New Roman" w:eastAsia="Arial" w:hAnsi="Times New Roman" w:cs="Times New Roman"/>
          <w:color w:val="000000" w:themeColor="text1"/>
        </w:rPr>
        <w:t>groups.</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Having</w:t>
      </w:r>
      <w:r w:rsidR="0031445A" w:rsidRPr="001F032D">
        <w:rPr>
          <w:rFonts w:ascii="Times New Roman" w:eastAsia="Arial" w:hAnsi="Times New Roman" w:cs="Times New Roman"/>
          <w:color w:val="000000" w:themeColor="text1"/>
        </w:rPr>
        <w:t xml:space="preserve"> a greater awareness of these issues prior </w:t>
      </w:r>
      <w:r w:rsidR="00847D08" w:rsidRPr="001F032D">
        <w:rPr>
          <w:rFonts w:ascii="Times New Roman" w:eastAsia="Arial" w:hAnsi="Times New Roman" w:cs="Times New Roman"/>
          <w:color w:val="000000" w:themeColor="text1"/>
        </w:rPr>
        <w:t xml:space="preserve">to </w:t>
      </w:r>
      <w:r w:rsidR="00D720B7" w:rsidRPr="001F032D">
        <w:rPr>
          <w:rFonts w:ascii="Times New Roman" w:eastAsia="Arial" w:hAnsi="Times New Roman" w:cs="Times New Roman"/>
          <w:color w:val="000000" w:themeColor="text1"/>
        </w:rPr>
        <w:t xml:space="preserve">initiating the creative process </w:t>
      </w:r>
      <w:r w:rsidR="0031445A" w:rsidRPr="001F032D">
        <w:rPr>
          <w:rFonts w:ascii="Times New Roman" w:eastAsia="Arial" w:hAnsi="Times New Roman" w:cs="Times New Roman"/>
          <w:color w:val="000000" w:themeColor="text1"/>
        </w:rPr>
        <w:t xml:space="preserve">is </w:t>
      </w:r>
      <w:r w:rsidR="00C47B04" w:rsidRPr="001F032D">
        <w:rPr>
          <w:rFonts w:ascii="Times New Roman" w:eastAsia="Arial" w:hAnsi="Times New Roman" w:cs="Times New Roman"/>
          <w:color w:val="000000" w:themeColor="text1"/>
        </w:rPr>
        <w:t>crucial in</w:t>
      </w:r>
      <w:r w:rsidR="0031445A" w:rsidRPr="001F032D">
        <w:rPr>
          <w:rFonts w:ascii="Times New Roman" w:eastAsia="Arial" w:hAnsi="Times New Roman" w:cs="Times New Roman"/>
          <w:color w:val="000000" w:themeColor="text1"/>
        </w:rPr>
        <w:t xml:space="preserve"> orde</w:t>
      </w:r>
      <w:r w:rsidR="00C84DD8" w:rsidRPr="001F032D">
        <w:rPr>
          <w:rFonts w:ascii="Times New Roman" w:eastAsia="Arial" w:hAnsi="Times New Roman" w:cs="Times New Roman"/>
          <w:color w:val="000000" w:themeColor="text1"/>
        </w:rPr>
        <w:t xml:space="preserve">r to </w:t>
      </w:r>
      <w:r w:rsidR="0031445A" w:rsidRPr="001F032D">
        <w:rPr>
          <w:rFonts w:ascii="Times New Roman" w:eastAsia="Arial" w:hAnsi="Times New Roman" w:cs="Times New Roman"/>
          <w:color w:val="000000" w:themeColor="text1"/>
        </w:rPr>
        <w:t xml:space="preserve">fully </w:t>
      </w:r>
      <w:r w:rsidR="00C47B04" w:rsidRPr="001F032D">
        <w:rPr>
          <w:rFonts w:ascii="Times New Roman" w:eastAsia="Arial" w:hAnsi="Times New Roman" w:cs="Times New Roman"/>
          <w:color w:val="000000" w:themeColor="text1"/>
        </w:rPr>
        <w:t>comprehend how</w:t>
      </w:r>
      <w:r w:rsidR="0031445A" w:rsidRPr="001F032D">
        <w:rPr>
          <w:rFonts w:ascii="Times New Roman" w:eastAsia="Arial" w:hAnsi="Times New Roman" w:cs="Times New Roman"/>
          <w:color w:val="000000" w:themeColor="text1"/>
        </w:rPr>
        <w:t xml:space="preserve"> to work artistically and</w:t>
      </w:r>
      <w:r w:rsidR="00C84DD8"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socially with</w:t>
      </w:r>
      <w:r w:rsidR="00D720B7" w:rsidRPr="001F032D">
        <w:rPr>
          <w:rFonts w:ascii="Times New Roman" w:eastAsia="Arial" w:hAnsi="Times New Roman" w:cs="Times New Roman"/>
          <w:color w:val="000000" w:themeColor="text1"/>
        </w:rPr>
        <w:t xml:space="preserve"> vulnerable groups. It is necessary for practitioners working in participatory arts to be clear about their own approach on the role of aesthetics in vulnerable contexts. In turn</w:t>
      </w:r>
      <w:r w:rsidR="00847D08" w:rsidRPr="001F032D">
        <w:rPr>
          <w:rFonts w:ascii="Times New Roman" w:eastAsia="Arial" w:hAnsi="Times New Roman" w:cs="Times New Roman"/>
          <w:color w:val="000000" w:themeColor="text1"/>
        </w:rPr>
        <w:t>,</w:t>
      </w:r>
      <w:r w:rsidR="00D720B7" w:rsidRPr="001F032D">
        <w:rPr>
          <w:rFonts w:ascii="Times New Roman" w:eastAsia="Arial" w:hAnsi="Times New Roman" w:cs="Times New Roman"/>
          <w:color w:val="000000" w:themeColor="text1"/>
        </w:rPr>
        <w:t xml:space="preserve"> this will determine </w:t>
      </w:r>
      <w:r w:rsidR="0031445A" w:rsidRPr="001F032D">
        <w:rPr>
          <w:rFonts w:ascii="Times New Roman" w:eastAsia="Arial" w:hAnsi="Times New Roman" w:cs="Times New Roman"/>
          <w:color w:val="000000" w:themeColor="text1"/>
        </w:rPr>
        <w:t xml:space="preserve">which type of risky </w:t>
      </w:r>
      <w:r w:rsidR="00C47B04" w:rsidRPr="001F032D">
        <w:rPr>
          <w:rFonts w:ascii="Times New Roman" w:eastAsia="Arial" w:hAnsi="Times New Roman" w:cs="Times New Roman"/>
          <w:color w:val="000000" w:themeColor="text1"/>
        </w:rPr>
        <w:t>aesthetics is appropriate in</w:t>
      </w:r>
      <w:r w:rsidR="00D720B7" w:rsidRPr="001F032D">
        <w:rPr>
          <w:rFonts w:ascii="Times New Roman" w:eastAsia="Arial" w:hAnsi="Times New Roman" w:cs="Times New Roman"/>
          <w:color w:val="000000" w:themeColor="text1"/>
        </w:rPr>
        <w:t xml:space="preserve"> each case. </w:t>
      </w:r>
    </w:p>
    <w:p w:rsidR="00D2300A" w:rsidRPr="001F032D" w:rsidRDefault="00847D08"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 xml:space="preserve">In recent years, there has been a growing interest </w:t>
      </w:r>
      <w:r w:rsidR="00C47B04" w:rsidRPr="001F032D">
        <w:rPr>
          <w:rFonts w:ascii="Times New Roman" w:eastAsia="Arial" w:hAnsi="Times New Roman" w:cs="Times New Roman"/>
          <w:color w:val="000000" w:themeColor="text1"/>
        </w:rPr>
        <w:t>in bri</w:t>
      </w:r>
      <w:r w:rsidRPr="001F032D">
        <w:rPr>
          <w:rFonts w:ascii="Times New Roman" w:eastAsia="Arial" w:hAnsi="Times New Roman" w:cs="Times New Roman"/>
          <w:color w:val="000000" w:themeColor="text1"/>
        </w:rPr>
        <w:t>d</w:t>
      </w:r>
      <w:r w:rsidR="00C47B04" w:rsidRPr="001F032D">
        <w:rPr>
          <w:rFonts w:ascii="Times New Roman" w:eastAsia="Arial" w:hAnsi="Times New Roman" w:cs="Times New Roman"/>
          <w:color w:val="000000" w:themeColor="text1"/>
        </w:rPr>
        <w:t>ging</w:t>
      </w:r>
      <w:r w:rsidR="00C32B3F" w:rsidRPr="001F032D">
        <w:rPr>
          <w:rFonts w:ascii="Times New Roman" w:eastAsia="Arial" w:hAnsi="Times New Roman" w:cs="Times New Roman"/>
          <w:color w:val="000000" w:themeColor="text1"/>
        </w:rPr>
        <w:t xml:space="preserve"> the gap between the social</w:t>
      </w:r>
      <w:r w:rsidR="00E405CF" w:rsidRPr="001F032D">
        <w:rPr>
          <w:rFonts w:ascii="Times New Roman" w:eastAsia="Arial" w:hAnsi="Times New Roman" w:cs="Times New Roman"/>
          <w:color w:val="000000" w:themeColor="text1"/>
        </w:rPr>
        <w:t>, instrumental</w:t>
      </w:r>
      <w:r w:rsidRPr="001F032D">
        <w:rPr>
          <w:rFonts w:ascii="Times New Roman" w:eastAsia="Arial" w:hAnsi="Times New Roman" w:cs="Times New Roman"/>
          <w:color w:val="000000" w:themeColor="text1"/>
        </w:rPr>
        <w:t>,</w:t>
      </w:r>
      <w:r w:rsidR="00C32B3F" w:rsidRPr="001F032D">
        <w:rPr>
          <w:rFonts w:ascii="Times New Roman" w:eastAsia="Arial" w:hAnsi="Times New Roman" w:cs="Times New Roman"/>
          <w:color w:val="000000" w:themeColor="text1"/>
        </w:rPr>
        <w:t xml:space="preserve"> and aesthetic parameters of</w:t>
      </w:r>
      <w:r w:rsidR="007C2CE8" w:rsidRPr="001F032D">
        <w:rPr>
          <w:rFonts w:ascii="Times New Roman" w:eastAsia="Arial" w:hAnsi="Times New Roman" w:cs="Times New Roman"/>
          <w:color w:val="000000" w:themeColor="text1"/>
        </w:rPr>
        <w:t xml:space="preserve"> applied perfo</w:t>
      </w:r>
      <w:r w:rsidR="00881611" w:rsidRPr="001F032D">
        <w:rPr>
          <w:rFonts w:ascii="Times New Roman" w:eastAsia="Arial" w:hAnsi="Times New Roman" w:cs="Times New Roman"/>
          <w:color w:val="000000" w:themeColor="text1"/>
        </w:rPr>
        <w:t xml:space="preserve">rmance. </w:t>
      </w:r>
      <w:r w:rsidR="005A25D1" w:rsidRPr="001F032D">
        <w:rPr>
          <w:rFonts w:ascii="Times New Roman" w:eastAsia="Arial" w:hAnsi="Times New Roman" w:cs="Times New Roman"/>
          <w:color w:val="000000" w:themeColor="text1"/>
        </w:rPr>
        <w:t xml:space="preserve">James </w:t>
      </w:r>
      <w:r w:rsidR="00881611" w:rsidRPr="001F032D">
        <w:rPr>
          <w:rFonts w:ascii="Times New Roman" w:eastAsia="Arial" w:hAnsi="Times New Roman" w:cs="Times New Roman"/>
          <w:color w:val="000000" w:themeColor="text1"/>
        </w:rPr>
        <w:t>Thompson in</w:t>
      </w:r>
      <w:r w:rsidR="007C2CE8" w:rsidRPr="001F032D">
        <w:rPr>
          <w:rFonts w:ascii="Times New Roman" w:eastAsia="Arial" w:hAnsi="Times New Roman" w:cs="Times New Roman"/>
          <w:color w:val="000000" w:themeColor="text1"/>
        </w:rPr>
        <w:t xml:space="preserve"> his renowned </w:t>
      </w:r>
      <w:r w:rsidR="00C47B04" w:rsidRPr="001F032D">
        <w:rPr>
          <w:rFonts w:ascii="Times New Roman" w:eastAsia="Arial" w:hAnsi="Times New Roman" w:cs="Times New Roman"/>
          <w:color w:val="000000" w:themeColor="text1"/>
        </w:rPr>
        <w:t>book</w:t>
      </w:r>
      <w:r w:rsidR="00C47B04" w:rsidRPr="001F032D">
        <w:rPr>
          <w:rFonts w:ascii="Times New Roman" w:eastAsia="Arial" w:hAnsi="Times New Roman" w:cs="Times New Roman"/>
          <w:i/>
          <w:color w:val="000000" w:themeColor="text1"/>
        </w:rPr>
        <w:t xml:space="preserve"> Performance</w:t>
      </w:r>
      <w:r w:rsidR="007C2CE8" w:rsidRPr="001F032D">
        <w:rPr>
          <w:rFonts w:ascii="Times New Roman" w:eastAsia="Arial" w:hAnsi="Times New Roman" w:cs="Times New Roman"/>
          <w:i/>
          <w:color w:val="000000" w:themeColor="text1"/>
        </w:rPr>
        <w:t xml:space="preserve"> </w:t>
      </w:r>
      <w:r w:rsidRPr="001F032D">
        <w:rPr>
          <w:rFonts w:ascii="Times New Roman" w:eastAsia="Arial" w:hAnsi="Times New Roman" w:cs="Times New Roman"/>
          <w:i/>
          <w:color w:val="000000" w:themeColor="text1"/>
        </w:rPr>
        <w:t>A</w:t>
      </w:r>
      <w:r w:rsidR="007C2CE8" w:rsidRPr="001F032D">
        <w:rPr>
          <w:rFonts w:ascii="Times New Roman" w:eastAsia="Arial" w:hAnsi="Times New Roman" w:cs="Times New Roman"/>
          <w:i/>
          <w:color w:val="000000" w:themeColor="text1"/>
        </w:rPr>
        <w:t xml:space="preserve">ffects: </w:t>
      </w:r>
      <w:r w:rsidRPr="001F032D">
        <w:rPr>
          <w:rFonts w:ascii="Times New Roman" w:eastAsia="Arial" w:hAnsi="Times New Roman" w:cs="Times New Roman"/>
          <w:i/>
          <w:color w:val="000000" w:themeColor="text1"/>
        </w:rPr>
        <w:t>A</w:t>
      </w:r>
      <w:r w:rsidR="007C2CE8" w:rsidRPr="001F032D">
        <w:rPr>
          <w:rFonts w:ascii="Times New Roman" w:eastAsia="Arial" w:hAnsi="Times New Roman" w:cs="Times New Roman"/>
          <w:i/>
          <w:color w:val="000000" w:themeColor="text1"/>
        </w:rPr>
        <w:t xml:space="preserve">pplied </w:t>
      </w:r>
      <w:r w:rsidRPr="001F032D">
        <w:rPr>
          <w:rFonts w:ascii="Times New Roman" w:eastAsia="Arial" w:hAnsi="Times New Roman" w:cs="Times New Roman"/>
          <w:i/>
          <w:color w:val="000000" w:themeColor="text1"/>
        </w:rPr>
        <w:t>T</w:t>
      </w:r>
      <w:r w:rsidR="007C2CE8" w:rsidRPr="001F032D">
        <w:rPr>
          <w:rFonts w:ascii="Times New Roman" w:eastAsia="Arial" w:hAnsi="Times New Roman" w:cs="Times New Roman"/>
          <w:i/>
          <w:color w:val="000000" w:themeColor="text1"/>
        </w:rPr>
        <w:t xml:space="preserve">heatre and the </w:t>
      </w:r>
      <w:r w:rsidRPr="001F032D">
        <w:rPr>
          <w:rFonts w:ascii="Times New Roman" w:eastAsia="Arial" w:hAnsi="Times New Roman" w:cs="Times New Roman"/>
          <w:i/>
          <w:color w:val="000000" w:themeColor="text1"/>
        </w:rPr>
        <w:t>E</w:t>
      </w:r>
      <w:r w:rsidR="007C2CE8" w:rsidRPr="001F032D">
        <w:rPr>
          <w:rFonts w:ascii="Times New Roman" w:eastAsia="Arial" w:hAnsi="Times New Roman" w:cs="Times New Roman"/>
          <w:i/>
          <w:color w:val="000000" w:themeColor="text1"/>
        </w:rPr>
        <w:t xml:space="preserve">nd of </w:t>
      </w:r>
      <w:r w:rsidRPr="001F032D">
        <w:rPr>
          <w:rFonts w:ascii="Times New Roman" w:eastAsia="Arial" w:hAnsi="Times New Roman" w:cs="Times New Roman"/>
          <w:i/>
          <w:color w:val="000000" w:themeColor="text1"/>
        </w:rPr>
        <w:t>E</w:t>
      </w:r>
      <w:r w:rsidR="007C2CE8" w:rsidRPr="001F032D">
        <w:rPr>
          <w:rFonts w:ascii="Times New Roman" w:eastAsia="Arial" w:hAnsi="Times New Roman" w:cs="Times New Roman"/>
          <w:i/>
          <w:color w:val="000000" w:themeColor="text1"/>
        </w:rPr>
        <w:t>ffect</w:t>
      </w:r>
      <w:r w:rsidR="005A25D1" w:rsidRPr="001F032D">
        <w:rPr>
          <w:rFonts w:ascii="Times New Roman" w:eastAsia="Arial" w:hAnsi="Times New Roman" w:cs="Times New Roman"/>
          <w:color w:val="000000" w:themeColor="text1"/>
        </w:rPr>
        <w:t xml:space="preserve"> (2009)</w:t>
      </w:r>
      <w:r w:rsidR="007C2CE8" w:rsidRPr="001F032D">
        <w:rPr>
          <w:rFonts w:ascii="Times New Roman" w:eastAsia="Arial" w:hAnsi="Times New Roman" w:cs="Times New Roman"/>
          <w:color w:val="000000" w:themeColor="text1"/>
        </w:rPr>
        <w:t xml:space="preserve"> reiterated the role of beauty in applied performance. After drawing on his experience of working in places of war, conflict</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environmental disaster, Thompson called for a turn to the notion of affect</w:t>
      </w:r>
      <w:r w:rsidR="00D2300A" w:rsidRPr="001F032D">
        <w:rPr>
          <w:rFonts w:ascii="Times New Roman" w:eastAsia="Arial" w:hAnsi="Times New Roman" w:cs="Times New Roman"/>
          <w:color w:val="000000" w:themeColor="text1"/>
        </w:rPr>
        <w:t>ive practice.</w:t>
      </w:r>
      <w:r w:rsidR="00E61F90" w:rsidRPr="001F032D">
        <w:rPr>
          <w:rFonts w:ascii="Times New Roman" w:eastAsia="Arial" w:hAnsi="Times New Roman" w:cs="Times New Roman"/>
          <w:color w:val="000000" w:themeColor="text1"/>
        </w:rPr>
        <w:t xml:space="preserve"> </w:t>
      </w:r>
      <w:r w:rsidR="00D2300A" w:rsidRPr="001F032D">
        <w:rPr>
          <w:rFonts w:ascii="Times New Roman" w:eastAsia="Arial" w:hAnsi="Times New Roman" w:cs="Times New Roman"/>
          <w:color w:val="000000" w:themeColor="text1"/>
        </w:rPr>
        <w:t>He asserted</w:t>
      </w:r>
      <w:r w:rsidR="007C2CE8" w:rsidRPr="001F032D">
        <w:rPr>
          <w:rFonts w:ascii="Times New Roman" w:eastAsia="Arial" w:hAnsi="Times New Roman" w:cs="Times New Roman"/>
          <w:color w:val="000000" w:themeColor="text1"/>
        </w:rPr>
        <w:t xml:space="preserve"> that applied theatre s</w:t>
      </w:r>
      <w:r w:rsidR="00C32B3F" w:rsidRPr="001F032D">
        <w:rPr>
          <w:rFonts w:ascii="Times New Roman" w:eastAsia="Arial" w:hAnsi="Times New Roman" w:cs="Times New Roman"/>
          <w:color w:val="000000" w:themeColor="text1"/>
        </w:rPr>
        <w:t>hould be better regarded for its</w:t>
      </w:r>
      <w:r w:rsidR="007C2CE8" w:rsidRPr="001F032D">
        <w:rPr>
          <w:rFonts w:ascii="Times New Roman" w:eastAsia="Arial" w:hAnsi="Times New Roman" w:cs="Times New Roman"/>
          <w:color w:val="000000" w:themeColor="text1"/>
        </w:rPr>
        <w:t xml:space="preserve"> ability to restore beauty </w:t>
      </w:r>
      <w:r w:rsidRPr="001F032D">
        <w:rPr>
          <w:rFonts w:ascii="Times New Roman" w:eastAsia="Arial" w:hAnsi="Times New Roman" w:cs="Times New Roman"/>
          <w:color w:val="000000" w:themeColor="text1"/>
        </w:rPr>
        <w:t xml:space="preserve">to </w:t>
      </w:r>
      <w:r w:rsidR="007C2CE8" w:rsidRPr="001F032D">
        <w:rPr>
          <w:rFonts w:ascii="Times New Roman" w:eastAsia="Arial" w:hAnsi="Times New Roman" w:cs="Times New Roman"/>
          <w:color w:val="000000" w:themeColor="text1"/>
        </w:rPr>
        <w:t xml:space="preserve">the lives of those affected </w:t>
      </w:r>
      <w:r w:rsidR="00C51AEA" w:rsidRPr="001F032D">
        <w:rPr>
          <w:rFonts w:ascii="Times New Roman" w:eastAsia="Arial" w:hAnsi="Times New Roman" w:cs="Times New Roman"/>
          <w:color w:val="000000" w:themeColor="text1"/>
        </w:rPr>
        <w:t>b</w:t>
      </w:r>
      <w:r w:rsidR="007C2CE8" w:rsidRPr="001F032D">
        <w:rPr>
          <w:rFonts w:ascii="Times New Roman" w:eastAsia="Arial" w:hAnsi="Times New Roman" w:cs="Times New Roman"/>
          <w:color w:val="000000" w:themeColor="text1"/>
        </w:rPr>
        <w:t>y war and conflict. For Thompson, the notion of beauty in performance refers</w:t>
      </w:r>
      <w:r w:rsidRPr="001F032D">
        <w:rPr>
          <w:rFonts w:ascii="Times New Roman" w:eastAsia="Arial" w:hAnsi="Times New Roman" w:cs="Times New Roman"/>
          <w:color w:val="000000" w:themeColor="text1"/>
        </w:rPr>
        <w:t xml:space="preserve"> to</w:t>
      </w:r>
      <w:r w:rsidR="007C2CE8" w:rsidRPr="001F032D">
        <w:rPr>
          <w:rFonts w:ascii="Times New Roman" w:eastAsia="Arial" w:hAnsi="Times New Roman" w:cs="Times New Roman"/>
          <w:color w:val="000000" w:themeColor="text1"/>
        </w:rPr>
        <w:t xml:space="preserve"> and manifests the need to centralise </w:t>
      </w:r>
      <w:r w:rsidR="00C51AEA" w:rsidRPr="001F032D">
        <w:rPr>
          <w:rFonts w:ascii="Times New Roman" w:eastAsia="Arial" w:hAnsi="Times New Roman" w:cs="Times New Roman"/>
          <w:color w:val="000000" w:themeColor="text1"/>
        </w:rPr>
        <w:t>an</w:t>
      </w:r>
      <w:r w:rsidR="007C2CE8" w:rsidRPr="001F032D">
        <w:rPr>
          <w:rFonts w:ascii="Times New Roman" w:eastAsia="Arial" w:hAnsi="Times New Roman" w:cs="Times New Roman"/>
          <w:color w:val="000000" w:themeColor="text1"/>
        </w:rPr>
        <w:t xml:space="preserve"> individual’s potential to create and enact moments and stories that they </w:t>
      </w:r>
      <w:r w:rsidR="007C2CE8" w:rsidRPr="001F032D">
        <w:rPr>
          <w:rFonts w:ascii="Times New Roman" w:eastAsia="Arial" w:hAnsi="Times New Roman" w:cs="Times New Roman"/>
          <w:color w:val="000000" w:themeColor="text1"/>
        </w:rPr>
        <w:lastRenderedPageBreak/>
        <w:t>regard as beautiful. With this argument he attempted to change the direction of the debate regarding theatre’s efficacy to support behavioural or societal change (effect), advocating the need to p</w:t>
      </w:r>
      <w:r w:rsidR="00C51AEA" w:rsidRPr="001F032D">
        <w:rPr>
          <w:rFonts w:ascii="Times New Roman" w:eastAsia="Arial" w:hAnsi="Times New Roman" w:cs="Times New Roman"/>
          <w:color w:val="000000" w:themeColor="text1"/>
        </w:rPr>
        <w:t>lace further</w:t>
      </w:r>
      <w:r w:rsidR="007C2CE8" w:rsidRPr="001F032D">
        <w:rPr>
          <w:rFonts w:ascii="Times New Roman" w:eastAsia="Arial" w:hAnsi="Times New Roman" w:cs="Times New Roman"/>
          <w:color w:val="000000" w:themeColor="text1"/>
        </w:rPr>
        <w:t xml:space="preserve"> emphasis on the importance of engaging participants and communities in the creation of moments that they regard as beautiful, and in doing so generate positive feelings (affect). He </w:t>
      </w:r>
      <w:r w:rsidR="00C51AEA" w:rsidRPr="001F032D">
        <w:rPr>
          <w:rFonts w:ascii="Times New Roman" w:eastAsia="Arial" w:hAnsi="Times New Roman" w:cs="Times New Roman"/>
          <w:color w:val="000000" w:themeColor="text1"/>
        </w:rPr>
        <w:t>states</w:t>
      </w:r>
      <w:r w:rsidR="007C2CE8" w:rsidRPr="001F032D">
        <w:rPr>
          <w:rFonts w:ascii="Times New Roman" w:eastAsia="Arial" w:hAnsi="Times New Roman" w:cs="Times New Roman"/>
          <w:color w:val="000000" w:themeColor="text1"/>
        </w:rPr>
        <w:t>:</w:t>
      </w:r>
    </w:p>
    <w:p w:rsidR="000F5A12" w:rsidRPr="001F032D" w:rsidRDefault="007C2CE8" w:rsidP="00CD6723">
      <w:pPr>
        <w:pStyle w:val="Normal1"/>
        <w:spacing w:line="480" w:lineRule="auto"/>
        <w:ind w:left="993"/>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The sheer physical enjoyment and energy that these projects can elicit, make them potential examples of the enactment of beauty – a performance of beauty – moments that make the heart beat faster, and people start a search for ‘something o</w:t>
      </w:r>
      <w:r w:rsidR="00782468" w:rsidRPr="001F032D">
        <w:rPr>
          <w:rFonts w:ascii="Times New Roman" w:eastAsia="Arial" w:hAnsi="Times New Roman" w:cs="Times New Roman"/>
          <w:color w:val="000000" w:themeColor="text1"/>
        </w:rPr>
        <w:t>f the same scale’</w:t>
      </w:r>
      <w:r w:rsidR="00585BEB">
        <w:rPr>
          <w:rFonts w:ascii="Times New Roman" w:eastAsia="Arial" w:hAnsi="Times New Roman" w:cs="Times New Roman"/>
          <w:color w:val="000000" w:themeColor="text1"/>
        </w:rPr>
        <w:t>.</w:t>
      </w:r>
      <w:r w:rsidR="00782468" w:rsidRPr="001F032D">
        <w:rPr>
          <w:rFonts w:ascii="Times New Roman" w:eastAsia="Arial" w:hAnsi="Times New Roman" w:cs="Times New Roman"/>
          <w:color w:val="000000" w:themeColor="text1"/>
        </w:rPr>
        <w:t xml:space="preserve"> (Thompson 2009</w:t>
      </w:r>
      <w:r w:rsidR="00847D08" w:rsidRPr="001F032D">
        <w:rPr>
          <w:rFonts w:ascii="Times New Roman" w:eastAsia="Arial" w:hAnsi="Times New Roman" w:cs="Times New Roman"/>
          <w:color w:val="000000" w:themeColor="text1"/>
        </w:rPr>
        <w:t>,</w:t>
      </w:r>
      <w:r w:rsidR="00585BEB">
        <w:rPr>
          <w:rFonts w:ascii="Times New Roman" w:eastAsia="Arial" w:hAnsi="Times New Roman" w:cs="Times New Roman"/>
          <w:color w:val="000000" w:themeColor="text1"/>
        </w:rPr>
        <w:t xml:space="preserve"> 56)</w:t>
      </w:r>
    </w:p>
    <w:p w:rsidR="000F5A12" w:rsidRPr="001F032D" w:rsidRDefault="007C2CE8" w:rsidP="00CD6723">
      <w:pPr>
        <w:pStyle w:val="Normal1"/>
        <w:spacing w:line="480" w:lineRule="auto"/>
        <w:ind w:left="45"/>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He connects affective practice with</w:t>
      </w:r>
      <w:r w:rsidR="00D2300A" w:rsidRPr="001F032D">
        <w:rPr>
          <w:rFonts w:ascii="Times New Roman" w:eastAsia="Arial" w:hAnsi="Times New Roman" w:cs="Times New Roman"/>
          <w:color w:val="000000" w:themeColor="text1"/>
        </w:rPr>
        <w:t xml:space="preserve"> the</w:t>
      </w:r>
      <w:r w:rsidRPr="001F032D">
        <w:rPr>
          <w:rFonts w:ascii="Times New Roman" w:eastAsia="Arial" w:hAnsi="Times New Roman" w:cs="Times New Roman"/>
          <w:color w:val="000000" w:themeColor="text1"/>
        </w:rPr>
        <w:t xml:space="preserve"> aesthetic</w:t>
      </w:r>
      <w:r w:rsidR="00B36BC8" w:rsidRPr="001F032D">
        <w:rPr>
          <w:rFonts w:ascii="Times New Roman" w:eastAsia="Arial" w:hAnsi="Times New Roman" w:cs="Times New Roman"/>
          <w:color w:val="000000" w:themeColor="text1"/>
        </w:rPr>
        <w:t>s that</w:t>
      </w:r>
      <w:r w:rsidRPr="001F032D">
        <w:rPr>
          <w:rFonts w:ascii="Times New Roman" w:eastAsia="Arial" w:hAnsi="Times New Roman" w:cs="Times New Roman"/>
          <w:color w:val="000000" w:themeColor="text1"/>
        </w:rPr>
        <w:t xml:space="preserve"> emerge from moment</w:t>
      </w:r>
      <w:r w:rsidR="00B36BC8" w:rsidRPr="001F032D">
        <w:rPr>
          <w:rFonts w:ascii="Times New Roman" w:eastAsia="Arial" w:hAnsi="Times New Roman" w:cs="Times New Roman"/>
          <w:color w:val="000000" w:themeColor="text1"/>
        </w:rPr>
        <w:t>s</w:t>
      </w:r>
      <w:r w:rsidRPr="001F032D">
        <w:rPr>
          <w:rFonts w:ascii="Times New Roman" w:eastAsia="Arial" w:hAnsi="Times New Roman" w:cs="Times New Roman"/>
          <w:color w:val="000000" w:themeColor="text1"/>
        </w:rPr>
        <w:t xml:space="preserve"> that make the heart beat fas</w:t>
      </w:r>
      <w:r w:rsidR="00490453" w:rsidRPr="001F032D">
        <w:rPr>
          <w:rFonts w:ascii="Times New Roman" w:eastAsia="Arial" w:hAnsi="Times New Roman" w:cs="Times New Roman"/>
          <w:color w:val="000000" w:themeColor="text1"/>
        </w:rPr>
        <w:t>ter, in s</w:t>
      </w:r>
      <w:r w:rsidRPr="001F032D">
        <w:rPr>
          <w:rFonts w:ascii="Times New Roman" w:eastAsia="Arial" w:hAnsi="Times New Roman" w:cs="Times New Roman"/>
          <w:color w:val="000000" w:themeColor="text1"/>
        </w:rPr>
        <w:t xml:space="preserve">ituations </w:t>
      </w:r>
      <w:r w:rsidR="00E93CF9" w:rsidRPr="001F032D">
        <w:rPr>
          <w:rFonts w:ascii="Times New Roman" w:eastAsia="Arial" w:hAnsi="Times New Roman" w:cs="Times New Roman"/>
          <w:color w:val="000000" w:themeColor="text1"/>
        </w:rPr>
        <w:t xml:space="preserve">where </w:t>
      </w:r>
      <w:r w:rsidR="00C47B04" w:rsidRPr="001F032D">
        <w:rPr>
          <w:rFonts w:ascii="Times New Roman" w:eastAsia="Arial" w:hAnsi="Times New Roman" w:cs="Times New Roman"/>
          <w:color w:val="000000" w:themeColor="text1"/>
        </w:rPr>
        <w:t>the</w:t>
      </w:r>
      <w:r w:rsidR="00490453" w:rsidRPr="001F032D">
        <w:rPr>
          <w:rFonts w:ascii="Times New Roman" w:eastAsia="Arial" w:hAnsi="Times New Roman" w:cs="Times New Roman"/>
          <w:color w:val="000000" w:themeColor="text1"/>
        </w:rPr>
        <w:t xml:space="preserve"> aftermath of war, </w:t>
      </w:r>
      <w:r w:rsidR="007C2FC0" w:rsidRPr="001F032D">
        <w:rPr>
          <w:rFonts w:ascii="Times New Roman" w:eastAsia="Arial" w:hAnsi="Times New Roman" w:cs="Times New Roman"/>
          <w:color w:val="000000" w:themeColor="text1"/>
        </w:rPr>
        <w:t xml:space="preserve">the risk </w:t>
      </w:r>
      <w:r w:rsidRPr="001F032D">
        <w:rPr>
          <w:rFonts w:ascii="Times New Roman" w:eastAsia="Arial" w:hAnsi="Times New Roman" w:cs="Times New Roman"/>
          <w:color w:val="000000" w:themeColor="text1"/>
        </w:rPr>
        <w:t>of national securit</w:t>
      </w:r>
      <w:r w:rsidR="00351869" w:rsidRPr="001F032D">
        <w:rPr>
          <w:rFonts w:ascii="Times New Roman" w:eastAsia="Arial" w:hAnsi="Times New Roman" w:cs="Times New Roman"/>
          <w:color w:val="000000" w:themeColor="text1"/>
        </w:rPr>
        <w:t>y</w:t>
      </w:r>
      <w:r w:rsidR="00E93CF9" w:rsidRPr="001F032D">
        <w:rPr>
          <w:rFonts w:ascii="Times New Roman" w:eastAsia="Arial" w:hAnsi="Times New Roman" w:cs="Times New Roman"/>
          <w:color w:val="000000" w:themeColor="text1"/>
        </w:rPr>
        <w:t>,</w:t>
      </w:r>
      <w:r w:rsidR="00351869" w:rsidRPr="001F032D">
        <w:rPr>
          <w:rFonts w:ascii="Times New Roman" w:eastAsia="Arial" w:hAnsi="Times New Roman" w:cs="Times New Roman"/>
          <w:color w:val="000000" w:themeColor="text1"/>
        </w:rPr>
        <w:t xml:space="preserve"> or environmental disaster </w:t>
      </w:r>
      <w:r w:rsidR="007C2FC0" w:rsidRPr="001F032D">
        <w:rPr>
          <w:rFonts w:ascii="Times New Roman" w:eastAsia="Arial" w:hAnsi="Times New Roman" w:cs="Times New Roman"/>
          <w:color w:val="000000" w:themeColor="text1"/>
        </w:rPr>
        <w:t>are the only reality</w:t>
      </w:r>
      <w:r w:rsidR="00351869" w:rsidRPr="001F032D">
        <w:rPr>
          <w:rFonts w:ascii="Times New Roman" w:eastAsia="Arial" w:hAnsi="Times New Roman" w:cs="Times New Roman"/>
          <w:color w:val="000000" w:themeColor="text1"/>
        </w:rPr>
        <w:t>. The participants</w:t>
      </w:r>
      <w:r w:rsidR="007C2FC0" w:rsidRPr="001F032D">
        <w:rPr>
          <w:rFonts w:ascii="Times New Roman" w:eastAsia="Arial" w:hAnsi="Times New Roman" w:cs="Times New Roman"/>
          <w:color w:val="000000" w:themeColor="text1"/>
        </w:rPr>
        <w:t>’</w:t>
      </w:r>
      <w:r w:rsidR="00351869" w:rsidRPr="001F032D">
        <w:rPr>
          <w:rFonts w:ascii="Times New Roman" w:eastAsia="Arial" w:hAnsi="Times New Roman" w:cs="Times New Roman"/>
          <w:color w:val="000000" w:themeColor="text1"/>
        </w:rPr>
        <w:t xml:space="preserve"> </w:t>
      </w:r>
      <w:proofErr w:type="gramStart"/>
      <w:r w:rsidR="00351869" w:rsidRPr="001F032D">
        <w:rPr>
          <w:rFonts w:ascii="Times New Roman" w:eastAsia="Arial" w:hAnsi="Times New Roman" w:cs="Times New Roman"/>
          <w:color w:val="000000" w:themeColor="text1"/>
        </w:rPr>
        <w:t>experiences of risky lives</w:t>
      </w:r>
      <w:r w:rsidRPr="001F032D">
        <w:rPr>
          <w:rFonts w:ascii="Times New Roman" w:eastAsia="Arial" w:hAnsi="Times New Roman" w:cs="Times New Roman"/>
          <w:color w:val="000000" w:themeColor="text1"/>
        </w:rPr>
        <w:t xml:space="preserve"> becomes</w:t>
      </w:r>
      <w:proofErr w:type="gramEnd"/>
      <w:r w:rsidRPr="001F032D">
        <w:rPr>
          <w:rFonts w:ascii="Times New Roman" w:eastAsia="Arial" w:hAnsi="Times New Roman" w:cs="Times New Roman"/>
          <w:color w:val="000000" w:themeColor="text1"/>
        </w:rPr>
        <w:t xml:space="preserve"> the </w:t>
      </w:r>
      <w:r w:rsidR="00351869" w:rsidRPr="001F032D">
        <w:rPr>
          <w:rFonts w:ascii="Times New Roman" w:eastAsia="Arial" w:hAnsi="Times New Roman" w:cs="Times New Roman"/>
          <w:i/>
          <w:color w:val="000000" w:themeColor="text1"/>
        </w:rPr>
        <w:t xml:space="preserve">modus </w:t>
      </w:r>
      <w:r w:rsidR="00C47B04" w:rsidRPr="001F032D">
        <w:rPr>
          <w:rFonts w:ascii="Times New Roman" w:eastAsia="Arial" w:hAnsi="Times New Roman" w:cs="Times New Roman"/>
          <w:i/>
          <w:color w:val="000000" w:themeColor="text1"/>
        </w:rPr>
        <w:t xml:space="preserve">operandi </w:t>
      </w:r>
      <w:r w:rsidR="00C47B04" w:rsidRPr="001F032D">
        <w:rPr>
          <w:rFonts w:ascii="Times New Roman" w:eastAsia="Arial" w:hAnsi="Times New Roman" w:cs="Times New Roman"/>
          <w:color w:val="000000" w:themeColor="text1"/>
        </w:rPr>
        <w:t>of</w:t>
      </w:r>
      <w:r w:rsidRPr="001F032D">
        <w:rPr>
          <w:rFonts w:ascii="Times New Roman" w:eastAsia="Arial" w:hAnsi="Times New Roman" w:cs="Times New Roman"/>
          <w:color w:val="000000" w:themeColor="text1"/>
        </w:rPr>
        <w:t xml:space="preserve"> </w:t>
      </w:r>
      <w:r w:rsidR="00351869" w:rsidRPr="001F032D">
        <w:rPr>
          <w:rFonts w:ascii="Times New Roman" w:eastAsia="Arial" w:hAnsi="Times New Roman" w:cs="Times New Roman"/>
          <w:color w:val="000000" w:themeColor="text1"/>
        </w:rPr>
        <w:t>the creative practice and defines</w:t>
      </w:r>
      <w:r w:rsidR="00E61F90" w:rsidRPr="001F032D">
        <w:rPr>
          <w:rFonts w:ascii="Times New Roman" w:eastAsia="Arial" w:hAnsi="Times New Roman" w:cs="Times New Roman"/>
          <w:color w:val="000000" w:themeColor="text1"/>
        </w:rPr>
        <w:t xml:space="preserve"> </w:t>
      </w:r>
      <w:r w:rsidR="00351869" w:rsidRPr="001F032D">
        <w:rPr>
          <w:rFonts w:ascii="Times New Roman" w:eastAsia="Arial" w:hAnsi="Times New Roman" w:cs="Times New Roman"/>
          <w:color w:val="000000" w:themeColor="text1"/>
        </w:rPr>
        <w:t xml:space="preserve">performance making in these contexts. Thompson’s </w:t>
      </w:r>
      <w:r w:rsidRPr="001F032D">
        <w:rPr>
          <w:rFonts w:ascii="Times New Roman" w:eastAsia="Arial" w:hAnsi="Times New Roman" w:cs="Times New Roman"/>
          <w:color w:val="000000" w:themeColor="text1"/>
        </w:rPr>
        <w:t>emphasis on affective practice has been supported by other scholars</w:t>
      </w:r>
      <w:r w:rsidR="00972626" w:rsidRPr="001F032D">
        <w:rPr>
          <w:rFonts w:ascii="Times New Roman" w:eastAsia="Arial" w:hAnsi="Times New Roman" w:cs="Times New Roman"/>
          <w:color w:val="000000" w:themeColor="text1"/>
        </w:rPr>
        <w:t xml:space="preserve"> such as</w:t>
      </w:r>
      <w:r w:rsidR="00351869" w:rsidRPr="001F032D">
        <w:rPr>
          <w:rFonts w:ascii="Times New Roman" w:eastAsia="Arial" w:hAnsi="Times New Roman" w:cs="Times New Roman"/>
          <w:color w:val="000000" w:themeColor="text1"/>
        </w:rPr>
        <w:t xml:space="preserve"> Joe Winston (2011)</w:t>
      </w:r>
      <w:r w:rsidR="00E93CF9" w:rsidRPr="001F032D">
        <w:rPr>
          <w:rFonts w:ascii="Times New Roman" w:eastAsia="Arial" w:hAnsi="Times New Roman" w:cs="Times New Roman"/>
          <w:color w:val="000000" w:themeColor="text1"/>
        </w:rPr>
        <w:t>,</w:t>
      </w:r>
      <w:r w:rsidR="00351869" w:rsidRPr="001F032D">
        <w:rPr>
          <w:rFonts w:ascii="Times New Roman" w:eastAsia="Arial" w:hAnsi="Times New Roman" w:cs="Times New Roman"/>
          <w:color w:val="000000" w:themeColor="text1"/>
        </w:rPr>
        <w:t xml:space="preserve"> </w:t>
      </w:r>
      <w:r w:rsidR="00972626" w:rsidRPr="001F032D">
        <w:rPr>
          <w:rFonts w:ascii="Times New Roman" w:eastAsia="Arial" w:hAnsi="Times New Roman" w:cs="Times New Roman"/>
          <w:color w:val="000000" w:themeColor="text1"/>
        </w:rPr>
        <w:t xml:space="preserve">who </w:t>
      </w:r>
      <w:r w:rsidR="00351869" w:rsidRPr="001F032D">
        <w:rPr>
          <w:rFonts w:ascii="Times New Roman" w:eastAsia="Arial" w:hAnsi="Times New Roman" w:cs="Times New Roman"/>
          <w:color w:val="000000" w:themeColor="text1"/>
        </w:rPr>
        <w:t>explore</w:t>
      </w:r>
      <w:r w:rsidR="005A25D1" w:rsidRPr="001F032D">
        <w:rPr>
          <w:rFonts w:ascii="Times New Roman" w:eastAsia="Arial" w:hAnsi="Times New Roman" w:cs="Times New Roman"/>
          <w:color w:val="000000" w:themeColor="text1"/>
        </w:rPr>
        <w:t>s</w:t>
      </w:r>
      <w:r w:rsidR="00351869" w:rsidRPr="001F032D">
        <w:rPr>
          <w:rFonts w:ascii="Times New Roman" w:eastAsia="Arial" w:hAnsi="Times New Roman" w:cs="Times New Roman"/>
          <w:color w:val="000000" w:themeColor="text1"/>
        </w:rPr>
        <w:t xml:space="preserve"> the role of beauty in educational theatre. Comparabl</w:t>
      </w:r>
      <w:r w:rsidR="000242E1" w:rsidRPr="001F032D">
        <w:rPr>
          <w:rFonts w:ascii="Times New Roman" w:eastAsia="Arial" w:hAnsi="Times New Roman" w:cs="Times New Roman"/>
          <w:color w:val="000000" w:themeColor="text1"/>
        </w:rPr>
        <w:t>e</w:t>
      </w:r>
      <w:r w:rsidR="00351869" w:rsidRPr="001F032D">
        <w:rPr>
          <w:rFonts w:ascii="Times New Roman" w:eastAsia="Arial" w:hAnsi="Times New Roman" w:cs="Times New Roman"/>
          <w:color w:val="000000" w:themeColor="text1"/>
        </w:rPr>
        <w:t xml:space="preserve"> to Thompson’s arguments, </w:t>
      </w:r>
      <w:r w:rsidR="005A25D1" w:rsidRPr="001F032D">
        <w:rPr>
          <w:rFonts w:ascii="Times New Roman" w:eastAsia="Arial" w:hAnsi="Times New Roman" w:cs="Times New Roman"/>
          <w:color w:val="000000" w:themeColor="text1"/>
        </w:rPr>
        <w:t>Winston</w:t>
      </w:r>
      <w:r w:rsidR="00351869" w:rsidRPr="001F032D">
        <w:rPr>
          <w:rFonts w:ascii="Times New Roman" w:eastAsia="Arial" w:hAnsi="Times New Roman" w:cs="Times New Roman"/>
          <w:color w:val="000000" w:themeColor="text1"/>
        </w:rPr>
        <w:t xml:space="preserve"> concludes that</w:t>
      </w:r>
      <w:r w:rsidR="00FB760A">
        <w:rPr>
          <w:rFonts w:ascii="Times New Roman" w:eastAsia="Arial" w:hAnsi="Times New Roman" w:cs="Times New Roman"/>
          <w:color w:val="000000" w:themeColor="text1"/>
        </w:rPr>
        <w:t xml:space="preserve"> awakening </w:t>
      </w:r>
      <w:r w:rsidR="00351869" w:rsidRPr="001F032D">
        <w:rPr>
          <w:rFonts w:ascii="Times New Roman" w:eastAsia="Arial" w:hAnsi="Times New Roman" w:cs="Times New Roman"/>
          <w:color w:val="000000" w:themeColor="text1"/>
        </w:rPr>
        <w:t>aesthetic value in educational settings is an essential part of developing cultural citizens</w:t>
      </w:r>
      <w:r w:rsidR="00972626"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00E405CF" w:rsidRPr="001F032D">
        <w:rPr>
          <w:rFonts w:ascii="Times New Roman" w:eastAsia="Arial" w:hAnsi="Times New Roman" w:cs="Times New Roman"/>
          <w:color w:val="000000" w:themeColor="text1"/>
        </w:rPr>
        <w:t xml:space="preserve">By exploring the role of aesthetics through the lenses of educational </w:t>
      </w:r>
      <w:r w:rsidR="000E28FA" w:rsidRPr="001F032D">
        <w:rPr>
          <w:rFonts w:ascii="Times New Roman" w:eastAsia="Arial" w:hAnsi="Times New Roman" w:cs="Times New Roman"/>
          <w:color w:val="000000" w:themeColor="text1"/>
        </w:rPr>
        <w:t xml:space="preserve">and developmental </w:t>
      </w:r>
      <w:r w:rsidR="00E405CF" w:rsidRPr="001F032D">
        <w:rPr>
          <w:rFonts w:ascii="Times New Roman" w:eastAsia="Arial" w:hAnsi="Times New Roman" w:cs="Times New Roman"/>
          <w:color w:val="000000" w:themeColor="text1"/>
        </w:rPr>
        <w:t xml:space="preserve">theories, he </w:t>
      </w:r>
      <w:r w:rsidR="000E28FA" w:rsidRPr="001F032D">
        <w:rPr>
          <w:rFonts w:ascii="Times New Roman" w:eastAsia="Arial" w:hAnsi="Times New Roman" w:cs="Times New Roman"/>
          <w:color w:val="000000" w:themeColor="text1"/>
        </w:rPr>
        <w:t xml:space="preserve">argues that learning how to relate </w:t>
      </w:r>
      <w:r w:rsidR="00D2300A" w:rsidRPr="001F032D">
        <w:rPr>
          <w:rFonts w:ascii="Times New Roman" w:eastAsia="Arial" w:hAnsi="Times New Roman" w:cs="Times New Roman"/>
          <w:color w:val="000000" w:themeColor="text1"/>
        </w:rPr>
        <w:t xml:space="preserve">to </w:t>
      </w:r>
      <w:r w:rsidR="000E28FA" w:rsidRPr="001F032D">
        <w:rPr>
          <w:rFonts w:ascii="Times New Roman" w:eastAsia="Arial" w:hAnsi="Times New Roman" w:cs="Times New Roman"/>
          <w:color w:val="000000" w:themeColor="text1"/>
        </w:rPr>
        <w:t xml:space="preserve">aesthetics </w:t>
      </w:r>
      <w:r w:rsidR="00943B19" w:rsidRPr="001F032D">
        <w:rPr>
          <w:rFonts w:ascii="Times New Roman" w:eastAsia="Arial" w:hAnsi="Times New Roman" w:cs="Times New Roman"/>
          <w:color w:val="000000" w:themeColor="text1"/>
        </w:rPr>
        <w:t>is an</w:t>
      </w:r>
      <w:r w:rsidR="000E28FA" w:rsidRPr="001F032D">
        <w:rPr>
          <w:rFonts w:ascii="Times New Roman" w:eastAsia="Arial" w:hAnsi="Times New Roman" w:cs="Times New Roman"/>
          <w:color w:val="000000" w:themeColor="text1"/>
        </w:rPr>
        <w:t xml:space="preserve"> important asset for </w:t>
      </w:r>
      <w:r w:rsidR="00A251BE" w:rsidRPr="001F032D">
        <w:rPr>
          <w:rFonts w:ascii="Times New Roman" w:eastAsia="Arial" w:hAnsi="Times New Roman" w:cs="Times New Roman"/>
          <w:color w:val="000000" w:themeColor="text1"/>
        </w:rPr>
        <w:t>developing</w:t>
      </w:r>
      <w:r w:rsidR="00D2300A"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learners’ cultural</w:t>
      </w:r>
      <w:r w:rsidR="00A251BE" w:rsidRPr="001F032D">
        <w:rPr>
          <w:rFonts w:ascii="Times New Roman" w:eastAsia="Arial" w:hAnsi="Times New Roman" w:cs="Times New Roman"/>
          <w:color w:val="000000" w:themeColor="text1"/>
        </w:rPr>
        <w:t xml:space="preserve"> and </w:t>
      </w:r>
      <w:r w:rsidR="000E28FA" w:rsidRPr="001F032D">
        <w:rPr>
          <w:rFonts w:ascii="Times New Roman" w:eastAsia="Arial" w:hAnsi="Times New Roman" w:cs="Times New Roman"/>
          <w:color w:val="000000" w:themeColor="text1"/>
        </w:rPr>
        <w:t>social identity.</w:t>
      </w:r>
      <w:r w:rsidRPr="001F032D">
        <w:rPr>
          <w:rFonts w:ascii="Times New Roman" w:eastAsia="Arial" w:hAnsi="Times New Roman" w:cs="Times New Roman"/>
          <w:color w:val="000000" w:themeColor="text1"/>
        </w:rPr>
        <w:t xml:space="preserve"> More recently, Gareth White (2015) in his volume </w:t>
      </w:r>
      <w:r w:rsidRPr="001F032D">
        <w:rPr>
          <w:rFonts w:ascii="Times New Roman" w:eastAsia="Arial" w:hAnsi="Times New Roman" w:cs="Times New Roman"/>
          <w:i/>
          <w:color w:val="000000" w:themeColor="text1"/>
        </w:rPr>
        <w:t xml:space="preserve">Applied </w:t>
      </w:r>
      <w:r w:rsidR="0064418A" w:rsidRPr="001F032D">
        <w:rPr>
          <w:rFonts w:ascii="Times New Roman" w:eastAsia="Arial" w:hAnsi="Times New Roman" w:cs="Times New Roman"/>
          <w:i/>
          <w:color w:val="000000" w:themeColor="text1"/>
        </w:rPr>
        <w:t>T</w:t>
      </w:r>
      <w:r w:rsidRPr="001F032D">
        <w:rPr>
          <w:rFonts w:ascii="Times New Roman" w:eastAsia="Arial" w:hAnsi="Times New Roman" w:cs="Times New Roman"/>
          <w:i/>
          <w:color w:val="000000" w:themeColor="text1"/>
        </w:rPr>
        <w:t xml:space="preserve">heatre: </w:t>
      </w:r>
      <w:r w:rsidR="0064418A" w:rsidRPr="001F032D">
        <w:rPr>
          <w:rFonts w:ascii="Times New Roman" w:eastAsia="Arial" w:hAnsi="Times New Roman" w:cs="Times New Roman"/>
          <w:i/>
          <w:color w:val="000000" w:themeColor="text1"/>
        </w:rPr>
        <w:t>A</w:t>
      </w:r>
      <w:r w:rsidRPr="001F032D">
        <w:rPr>
          <w:rFonts w:ascii="Times New Roman" w:eastAsia="Arial" w:hAnsi="Times New Roman" w:cs="Times New Roman"/>
          <w:i/>
          <w:color w:val="000000" w:themeColor="text1"/>
        </w:rPr>
        <w:t>esthetics</w:t>
      </w:r>
      <w:r w:rsidRPr="001F032D">
        <w:rPr>
          <w:rFonts w:ascii="Times New Roman" w:eastAsia="Arial" w:hAnsi="Times New Roman" w:cs="Times New Roman"/>
          <w:color w:val="000000" w:themeColor="text1"/>
        </w:rPr>
        <w:t xml:space="preserve"> gathered academics and practitioners to respond to questions about the relevance of aesthetics in applied performance. Contributors </w:t>
      </w:r>
      <w:r w:rsidR="005A25D1" w:rsidRPr="001F032D">
        <w:rPr>
          <w:rFonts w:ascii="Times New Roman" w:eastAsia="Arial" w:hAnsi="Times New Roman" w:cs="Times New Roman"/>
          <w:color w:val="000000" w:themeColor="text1"/>
        </w:rPr>
        <w:t>to</w:t>
      </w:r>
      <w:r w:rsidRPr="001F032D">
        <w:rPr>
          <w:rFonts w:ascii="Times New Roman" w:eastAsia="Arial" w:hAnsi="Times New Roman" w:cs="Times New Roman"/>
          <w:color w:val="000000" w:themeColor="text1"/>
        </w:rPr>
        <w:t xml:space="preserve"> this volume addressed a number of issues relating to the complex </w:t>
      </w:r>
      <w:r w:rsidRPr="001F032D">
        <w:rPr>
          <w:rFonts w:ascii="Times New Roman" w:eastAsia="Arial" w:hAnsi="Times New Roman" w:cs="Times New Roman"/>
          <w:color w:val="000000" w:themeColor="text1"/>
        </w:rPr>
        <w:lastRenderedPageBreak/>
        <w:t>relationships between applied theatre practice,</w:t>
      </w:r>
      <w:r w:rsidR="00DF3880" w:rsidRPr="001F032D">
        <w:rPr>
          <w:rFonts w:ascii="Times New Roman" w:eastAsia="Arial" w:hAnsi="Times New Roman" w:cs="Times New Roman"/>
          <w:color w:val="000000" w:themeColor="text1"/>
        </w:rPr>
        <w:t xml:space="preserve"> aesthetic theory</w:t>
      </w:r>
      <w:r w:rsidR="0064418A" w:rsidRPr="001F032D">
        <w:rPr>
          <w:rFonts w:ascii="Times New Roman" w:eastAsia="Arial" w:hAnsi="Times New Roman" w:cs="Times New Roman"/>
          <w:color w:val="000000" w:themeColor="text1"/>
        </w:rPr>
        <w:t>,</w:t>
      </w:r>
      <w:r w:rsidR="00DF3880" w:rsidRPr="001F032D">
        <w:rPr>
          <w:rFonts w:ascii="Times New Roman" w:eastAsia="Arial" w:hAnsi="Times New Roman" w:cs="Times New Roman"/>
          <w:color w:val="000000" w:themeColor="text1"/>
        </w:rPr>
        <w:t xml:space="preserve"> and efficacy, uncovering further the complexities </w:t>
      </w:r>
      <w:r w:rsidR="00D2300A" w:rsidRPr="001F032D">
        <w:rPr>
          <w:rFonts w:ascii="Times New Roman" w:eastAsia="Arial" w:hAnsi="Times New Roman" w:cs="Times New Roman"/>
          <w:color w:val="000000" w:themeColor="text1"/>
        </w:rPr>
        <w:t xml:space="preserve">of </w:t>
      </w:r>
      <w:r w:rsidR="00A53D19" w:rsidRPr="001F032D">
        <w:rPr>
          <w:rFonts w:ascii="Times New Roman" w:eastAsia="Arial" w:hAnsi="Times New Roman" w:cs="Times New Roman"/>
          <w:color w:val="000000" w:themeColor="text1"/>
        </w:rPr>
        <w:t>participation and</w:t>
      </w:r>
      <w:r w:rsidR="00831AEA" w:rsidRPr="001F032D">
        <w:rPr>
          <w:rFonts w:ascii="Times New Roman" w:eastAsia="Arial" w:hAnsi="Times New Roman" w:cs="Times New Roman"/>
          <w:color w:val="000000" w:themeColor="text1"/>
        </w:rPr>
        <w:t xml:space="preserve"> its</w:t>
      </w:r>
      <w:r w:rsidR="00A53D19" w:rsidRPr="001F032D">
        <w:rPr>
          <w:rFonts w:ascii="Times New Roman" w:eastAsia="Arial" w:hAnsi="Times New Roman" w:cs="Times New Roman"/>
          <w:color w:val="000000" w:themeColor="text1"/>
        </w:rPr>
        <w:t xml:space="preserve"> relation to aesthetics.</w:t>
      </w:r>
      <w:r w:rsidR="00DF3880" w:rsidRPr="001F032D">
        <w:rPr>
          <w:rFonts w:ascii="Times New Roman" w:eastAsia="Arial" w:hAnsi="Times New Roman" w:cs="Times New Roman"/>
          <w:color w:val="000000" w:themeColor="text1"/>
        </w:rPr>
        <w:t xml:space="preserve"> For instance, </w:t>
      </w:r>
      <w:r w:rsidR="00831AEA" w:rsidRPr="001F032D">
        <w:rPr>
          <w:rFonts w:ascii="Times New Roman" w:eastAsia="Arial" w:hAnsi="Times New Roman" w:cs="Times New Roman"/>
          <w:color w:val="000000" w:themeColor="text1"/>
        </w:rPr>
        <w:t xml:space="preserve">Kirsten </w:t>
      </w:r>
      <w:proofErr w:type="spellStart"/>
      <w:r w:rsidR="00831AEA" w:rsidRPr="001F032D">
        <w:rPr>
          <w:rFonts w:ascii="Times New Roman" w:eastAsia="Arial" w:hAnsi="Times New Roman" w:cs="Times New Roman"/>
          <w:color w:val="000000" w:themeColor="text1"/>
        </w:rPr>
        <w:t>Sadeghi-Ye</w:t>
      </w:r>
      <w:r w:rsidR="005C1C5D" w:rsidRPr="001F032D">
        <w:rPr>
          <w:rFonts w:ascii="Times New Roman" w:eastAsia="Arial" w:hAnsi="Times New Roman" w:cs="Times New Roman"/>
          <w:color w:val="000000" w:themeColor="text1"/>
        </w:rPr>
        <w:t>kta’s</w:t>
      </w:r>
      <w:proofErr w:type="spellEnd"/>
      <w:r w:rsidR="005C1C5D" w:rsidRPr="001F032D">
        <w:rPr>
          <w:rFonts w:ascii="Times New Roman" w:eastAsia="Arial" w:hAnsi="Times New Roman" w:cs="Times New Roman"/>
          <w:color w:val="000000" w:themeColor="text1"/>
        </w:rPr>
        <w:t xml:space="preserve"> chapter (2015) discusses her </w:t>
      </w:r>
      <w:r w:rsidR="00831AEA" w:rsidRPr="001F032D">
        <w:rPr>
          <w:rFonts w:ascii="Times New Roman" w:eastAsia="Arial" w:hAnsi="Times New Roman" w:cs="Times New Roman"/>
          <w:color w:val="000000" w:themeColor="text1"/>
        </w:rPr>
        <w:t>experienc</w:t>
      </w:r>
      <w:r w:rsidR="005C1C5D" w:rsidRPr="001F032D">
        <w:rPr>
          <w:rFonts w:ascii="Times New Roman" w:eastAsia="Arial" w:hAnsi="Times New Roman" w:cs="Times New Roman"/>
          <w:color w:val="000000" w:themeColor="text1"/>
        </w:rPr>
        <w:t>es of conducting research about</w:t>
      </w:r>
      <w:r w:rsidR="00831AEA" w:rsidRPr="001F032D">
        <w:rPr>
          <w:rFonts w:ascii="Times New Roman" w:eastAsia="Arial" w:hAnsi="Times New Roman" w:cs="Times New Roman"/>
          <w:color w:val="000000" w:themeColor="text1"/>
        </w:rPr>
        <w:t xml:space="preserve"> applied </w:t>
      </w:r>
      <w:r w:rsidR="00C47B04" w:rsidRPr="001F032D">
        <w:rPr>
          <w:rFonts w:ascii="Times New Roman" w:eastAsia="Arial" w:hAnsi="Times New Roman" w:cs="Times New Roman"/>
          <w:color w:val="000000" w:themeColor="text1"/>
        </w:rPr>
        <w:t>theatre’s international</w:t>
      </w:r>
      <w:r w:rsidR="00963CEB" w:rsidRPr="001F032D">
        <w:rPr>
          <w:rFonts w:ascii="Times New Roman" w:eastAsia="Arial" w:hAnsi="Times New Roman" w:cs="Times New Roman"/>
          <w:color w:val="000000" w:themeColor="text1"/>
        </w:rPr>
        <w:t xml:space="preserve"> </w:t>
      </w:r>
      <w:r w:rsidR="00831AEA" w:rsidRPr="001F032D">
        <w:rPr>
          <w:rFonts w:ascii="Times New Roman" w:eastAsia="Arial" w:hAnsi="Times New Roman" w:cs="Times New Roman"/>
          <w:color w:val="000000" w:themeColor="text1"/>
        </w:rPr>
        <w:t>aesthetics in</w:t>
      </w:r>
      <w:r w:rsidR="005C1C5D" w:rsidRPr="001F032D">
        <w:rPr>
          <w:rFonts w:ascii="Times New Roman" w:eastAsia="Arial" w:hAnsi="Times New Roman" w:cs="Times New Roman"/>
          <w:color w:val="000000" w:themeColor="text1"/>
        </w:rPr>
        <w:t xml:space="preserve"> an arts centre in</w:t>
      </w:r>
      <w:r w:rsidR="00831AEA" w:rsidRPr="001F032D">
        <w:rPr>
          <w:rFonts w:ascii="Times New Roman" w:eastAsia="Arial" w:hAnsi="Times New Roman" w:cs="Times New Roman"/>
          <w:color w:val="000000" w:themeColor="text1"/>
        </w:rPr>
        <w:t xml:space="preserve"> Cambodia. She draws our attention to </w:t>
      </w:r>
      <w:r w:rsidR="009A6BC3" w:rsidRPr="001F032D">
        <w:rPr>
          <w:rFonts w:ascii="Times New Roman" w:eastAsia="Arial" w:hAnsi="Times New Roman" w:cs="Times New Roman"/>
          <w:color w:val="000000" w:themeColor="text1"/>
        </w:rPr>
        <w:t>the competing aesthetic</w:t>
      </w:r>
      <w:r w:rsidR="00831AEA"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criteria often</w:t>
      </w:r>
      <w:r w:rsidR="005C1C5D" w:rsidRPr="001F032D">
        <w:rPr>
          <w:rFonts w:ascii="Times New Roman" w:eastAsia="Arial" w:hAnsi="Times New Roman" w:cs="Times New Roman"/>
          <w:color w:val="000000" w:themeColor="text1"/>
        </w:rPr>
        <w:t xml:space="preserve"> </w:t>
      </w:r>
      <w:r w:rsidR="009A6BC3" w:rsidRPr="001F032D">
        <w:rPr>
          <w:rFonts w:ascii="Times New Roman" w:eastAsia="Arial" w:hAnsi="Times New Roman" w:cs="Times New Roman"/>
          <w:color w:val="000000" w:themeColor="text1"/>
        </w:rPr>
        <w:t>shared by artists, parti</w:t>
      </w:r>
      <w:r w:rsidR="002E64BC" w:rsidRPr="001F032D">
        <w:rPr>
          <w:rFonts w:ascii="Times New Roman" w:eastAsia="Arial" w:hAnsi="Times New Roman" w:cs="Times New Roman"/>
          <w:color w:val="000000" w:themeColor="text1"/>
        </w:rPr>
        <w:t>cipants, government bodies</w:t>
      </w:r>
      <w:r w:rsidR="0064418A" w:rsidRPr="001F032D">
        <w:rPr>
          <w:rFonts w:ascii="Times New Roman" w:eastAsia="Arial" w:hAnsi="Times New Roman" w:cs="Times New Roman"/>
          <w:color w:val="000000" w:themeColor="text1"/>
        </w:rPr>
        <w:t>,</w:t>
      </w:r>
      <w:r w:rsidR="002E64BC" w:rsidRPr="001F032D">
        <w:rPr>
          <w:rFonts w:ascii="Times New Roman" w:eastAsia="Arial" w:hAnsi="Times New Roman" w:cs="Times New Roman"/>
          <w:color w:val="000000" w:themeColor="text1"/>
        </w:rPr>
        <w:t xml:space="preserve"> and </w:t>
      </w:r>
      <w:r w:rsidR="005A25D1" w:rsidRPr="001F032D">
        <w:rPr>
          <w:rFonts w:ascii="Times New Roman" w:eastAsia="Arial" w:hAnsi="Times New Roman" w:cs="Times New Roman"/>
          <w:color w:val="000000" w:themeColor="text1"/>
        </w:rPr>
        <w:t>i</w:t>
      </w:r>
      <w:r w:rsidR="009A6BC3" w:rsidRPr="001F032D">
        <w:rPr>
          <w:rFonts w:ascii="Times New Roman" w:eastAsia="Arial" w:hAnsi="Times New Roman" w:cs="Times New Roman"/>
          <w:color w:val="000000" w:themeColor="text1"/>
        </w:rPr>
        <w:t xml:space="preserve">nternational </w:t>
      </w:r>
      <w:r w:rsidR="005C1C5D" w:rsidRPr="001F032D">
        <w:rPr>
          <w:rFonts w:ascii="Times New Roman" w:eastAsia="Arial" w:hAnsi="Times New Roman" w:cs="Times New Roman"/>
          <w:color w:val="000000" w:themeColor="text1"/>
        </w:rPr>
        <w:t>non-governmental</w:t>
      </w:r>
      <w:r w:rsidR="009A6BC3" w:rsidRPr="001F032D">
        <w:rPr>
          <w:rFonts w:ascii="Times New Roman" w:eastAsia="Arial" w:hAnsi="Times New Roman" w:cs="Times New Roman"/>
          <w:color w:val="000000" w:themeColor="text1"/>
        </w:rPr>
        <w:t xml:space="preserve"> organisati</w:t>
      </w:r>
      <w:r w:rsidR="005C1C5D" w:rsidRPr="001F032D">
        <w:rPr>
          <w:rFonts w:ascii="Times New Roman" w:eastAsia="Arial" w:hAnsi="Times New Roman" w:cs="Times New Roman"/>
          <w:color w:val="000000" w:themeColor="text1"/>
        </w:rPr>
        <w:t>ons involv</w:t>
      </w:r>
      <w:r w:rsidR="00D2300A" w:rsidRPr="001F032D">
        <w:rPr>
          <w:rFonts w:ascii="Times New Roman" w:eastAsia="Arial" w:hAnsi="Times New Roman" w:cs="Times New Roman"/>
          <w:color w:val="000000" w:themeColor="text1"/>
        </w:rPr>
        <w:t>ed in applied theatre projects</w:t>
      </w:r>
      <w:r w:rsidR="004754BE" w:rsidRPr="001F032D">
        <w:rPr>
          <w:rFonts w:ascii="Times New Roman" w:eastAsia="Arial" w:hAnsi="Times New Roman" w:cs="Times New Roman"/>
          <w:color w:val="000000" w:themeColor="text1"/>
        </w:rPr>
        <w:t xml:space="preserve">. </w:t>
      </w:r>
      <w:r w:rsidR="00963CEB" w:rsidRPr="001F032D">
        <w:rPr>
          <w:rFonts w:ascii="Times New Roman" w:eastAsia="Arial" w:hAnsi="Times New Roman" w:cs="Times New Roman"/>
          <w:color w:val="000000" w:themeColor="text1"/>
        </w:rPr>
        <w:t>As she maintains, contesting understandings of aesthetics can lead to</w:t>
      </w:r>
      <w:r w:rsidR="005C1C5D"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tensions, forcing</w:t>
      </w:r>
      <w:r w:rsidR="00963CEB" w:rsidRPr="001F032D">
        <w:rPr>
          <w:rFonts w:ascii="Times New Roman" w:eastAsia="Arial" w:hAnsi="Times New Roman" w:cs="Times New Roman"/>
          <w:color w:val="000000" w:themeColor="text1"/>
        </w:rPr>
        <w:t xml:space="preserve"> </w:t>
      </w:r>
      <w:r w:rsidR="00BF39E9" w:rsidRPr="001F032D">
        <w:rPr>
          <w:rFonts w:ascii="Times New Roman" w:eastAsia="Arial" w:hAnsi="Times New Roman" w:cs="Times New Roman"/>
          <w:color w:val="000000" w:themeColor="text1"/>
        </w:rPr>
        <w:t>artists</w:t>
      </w:r>
      <w:r w:rsidR="00963CEB" w:rsidRPr="001F032D">
        <w:rPr>
          <w:rFonts w:ascii="Times New Roman" w:eastAsia="Arial" w:hAnsi="Times New Roman" w:cs="Times New Roman"/>
          <w:color w:val="000000" w:themeColor="text1"/>
        </w:rPr>
        <w:t xml:space="preserve"> to produce the same type of work, </w:t>
      </w:r>
      <w:r w:rsidR="00BF39E9" w:rsidRPr="001F032D">
        <w:rPr>
          <w:rFonts w:ascii="Times New Roman" w:eastAsia="Arial" w:hAnsi="Times New Roman" w:cs="Times New Roman"/>
          <w:color w:val="000000" w:themeColor="text1"/>
        </w:rPr>
        <w:t xml:space="preserve">in order </w:t>
      </w:r>
      <w:r w:rsidR="004754BE" w:rsidRPr="001F032D">
        <w:rPr>
          <w:rFonts w:ascii="Times New Roman" w:eastAsia="Arial" w:hAnsi="Times New Roman" w:cs="Times New Roman"/>
          <w:color w:val="000000" w:themeColor="text1"/>
        </w:rPr>
        <w:t xml:space="preserve">to match the aesthetics of the funding bodies or dominant </w:t>
      </w:r>
      <w:r w:rsidR="0078190B" w:rsidRPr="001F032D">
        <w:rPr>
          <w:rFonts w:ascii="Times New Roman" w:eastAsia="Arial" w:hAnsi="Times New Roman" w:cs="Times New Roman"/>
          <w:color w:val="000000" w:themeColor="text1"/>
        </w:rPr>
        <w:t>W</w:t>
      </w:r>
      <w:r w:rsidR="004754BE" w:rsidRPr="001F032D">
        <w:rPr>
          <w:rFonts w:ascii="Times New Roman" w:eastAsia="Arial" w:hAnsi="Times New Roman" w:cs="Times New Roman"/>
          <w:color w:val="000000" w:themeColor="text1"/>
        </w:rPr>
        <w:t>estern u</w:t>
      </w:r>
      <w:r w:rsidR="00BF39E9" w:rsidRPr="001F032D">
        <w:rPr>
          <w:rFonts w:ascii="Times New Roman" w:eastAsia="Arial" w:hAnsi="Times New Roman" w:cs="Times New Roman"/>
          <w:color w:val="000000" w:themeColor="text1"/>
        </w:rPr>
        <w:t xml:space="preserve">nderstandings of art aesthetics, resulting </w:t>
      </w:r>
      <w:r w:rsidR="000242E1" w:rsidRPr="001F032D">
        <w:rPr>
          <w:rFonts w:ascii="Times New Roman" w:eastAsia="Arial" w:hAnsi="Times New Roman" w:cs="Times New Roman"/>
          <w:color w:val="000000" w:themeColor="text1"/>
        </w:rPr>
        <w:t>in</w:t>
      </w:r>
      <w:r w:rsidR="00BF39E9" w:rsidRPr="001F032D">
        <w:rPr>
          <w:rFonts w:ascii="Times New Roman" w:eastAsia="Arial" w:hAnsi="Times New Roman" w:cs="Times New Roman"/>
          <w:color w:val="000000" w:themeColor="text1"/>
        </w:rPr>
        <w:t xml:space="preserve"> aesthetic homogeneity. </w:t>
      </w:r>
      <w:r w:rsidR="004754BE" w:rsidRPr="001F032D">
        <w:rPr>
          <w:rFonts w:ascii="Times New Roman" w:eastAsia="Arial" w:hAnsi="Times New Roman" w:cs="Times New Roman"/>
          <w:color w:val="000000" w:themeColor="text1"/>
        </w:rPr>
        <w:t>Risky aesthetics</w:t>
      </w:r>
      <w:r w:rsidR="00AA3259" w:rsidRPr="001F032D">
        <w:rPr>
          <w:rFonts w:ascii="Times New Roman" w:eastAsia="Arial" w:hAnsi="Times New Roman" w:cs="Times New Roman"/>
          <w:color w:val="000000" w:themeColor="text1"/>
        </w:rPr>
        <w:t>,</w:t>
      </w:r>
      <w:r w:rsidR="00F940F3" w:rsidRPr="001F032D">
        <w:rPr>
          <w:rFonts w:ascii="Times New Roman" w:eastAsia="Arial" w:hAnsi="Times New Roman" w:cs="Times New Roman"/>
          <w:color w:val="000000" w:themeColor="text1"/>
        </w:rPr>
        <w:t xml:space="preserve"> therefore</w:t>
      </w:r>
      <w:r w:rsidR="005A25D1" w:rsidRPr="001F032D">
        <w:rPr>
          <w:rFonts w:ascii="Times New Roman" w:eastAsia="Arial" w:hAnsi="Times New Roman" w:cs="Times New Roman"/>
          <w:color w:val="000000" w:themeColor="text1"/>
        </w:rPr>
        <w:t>,</w:t>
      </w:r>
      <w:r w:rsidR="00F940F3" w:rsidRPr="001F032D">
        <w:rPr>
          <w:rFonts w:ascii="Times New Roman" w:eastAsia="Arial" w:hAnsi="Times New Roman" w:cs="Times New Roman"/>
          <w:color w:val="000000" w:themeColor="text1"/>
        </w:rPr>
        <w:t xml:space="preserve"> become a form of protection</w:t>
      </w:r>
      <w:r w:rsidR="00BF39E9" w:rsidRPr="001F032D">
        <w:rPr>
          <w:rFonts w:ascii="Times New Roman" w:eastAsia="Arial" w:hAnsi="Times New Roman" w:cs="Times New Roman"/>
          <w:color w:val="000000" w:themeColor="text1"/>
        </w:rPr>
        <w:t>,</w:t>
      </w:r>
      <w:r w:rsidR="00F940F3" w:rsidRPr="001F032D">
        <w:rPr>
          <w:rFonts w:ascii="Times New Roman" w:eastAsia="Arial" w:hAnsi="Times New Roman" w:cs="Times New Roman"/>
          <w:color w:val="000000" w:themeColor="text1"/>
        </w:rPr>
        <w:t xml:space="preserve"> ensuring the</w:t>
      </w:r>
      <w:r w:rsidR="006F318E" w:rsidRPr="001F032D">
        <w:rPr>
          <w:rFonts w:ascii="Times New Roman" w:eastAsia="Arial" w:hAnsi="Times New Roman" w:cs="Times New Roman"/>
          <w:color w:val="000000" w:themeColor="text1"/>
        </w:rPr>
        <w:t xml:space="preserve"> preservation of the unique work that is </w:t>
      </w:r>
      <w:r w:rsidR="00C47B04" w:rsidRPr="001F032D">
        <w:rPr>
          <w:rFonts w:ascii="Times New Roman" w:eastAsia="Arial" w:hAnsi="Times New Roman" w:cs="Times New Roman"/>
          <w:color w:val="000000" w:themeColor="text1"/>
        </w:rPr>
        <w:t>being produced</w:t>
      </w:r>
      <w:r w:rsidR="006F318E" w:rsidRPr="001F032D">
        <w:rPr>
          <w:rFonts w:ascii="Times New Roman" w:eastAsia="Arial" w:hAnsi="Times New Roman" w:cs="Times New Roman"/>
          <w:color w:val="000000" w:themeColor="text1"/>
        </w:rPr>
        <w:t xml:space="preserve"> </w:t>
      </w:r>
      <w:r w:rsidR="00F940F3" w:rsidRPr="001F032D">
        <w:rPr>
          <w:rFonts w:ascii="Times New Roman" w:eastAsia="Arial" w:hAnsi="Times New Roman" w:cs="Times New Roman"/>
          <w:color w:val="000000" w:themeColor="text1"/>
        </w:rPr>
        <w:t>by</w:t>
      </w:r>
      <w:r w:rsidR="002E64BC" w:rsidRPr="001F032D">
        <w:rPr>
          <w:rFonts w:ascii="Times New Roman" w:eastAsia="Arial" w:hAnsi="Times New Roman" w:cs="Times New Roman"/>
          <w:color w:val="000000" w:themeColor="text1"/>
        </w:rPr>
        <w:t xml:space="preserve"> applied theatre </w:t>
      </w:r>
      <w:r w:rsidR="00C47B04" w:rsidRPr="001F032D">
        <w:rPr>
          <w:rFonts w:ascii="Times New Roman" w:eastAsia="Arial" w:hAnsi="Times New Roman" w:cs="Times New Roman"/>
          <w:color w:val="000000" w:themeColor="text1"/>
        </w:rPr>
        <w:t>practitioners.</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It</w:t>
      </w:r>
      <w:r w:rsidR="007575FB" w:rsidRPr="001F032D">
        <w:rPr>
          <w:rFonts w:ascii="Times New Roman" w:eastAsia="Arial" w:hAnsi="Times New Roman" w:cs="Times New Roman"/>
          <w:color w:val="000000" w:themeColor="text1"/>
        </w:rPr>
        <w:t xml:space="preserve"> is a way of maintaining</w:t>
      </w:r>
      <w:r w:rsidR="00AF5F89" w:rsidRPr="001F032D">
        <w:rPr>
          <w:rFonts w:ascii="Times New Roman" w:eastAsia="Arial" w:hAnsi="Times New Roman" w:cs="Times New Roman"/>
          <w:color w:val="000000" w:themeColor="text1"/>
        </w:rPr>
        <w:t xml:space="preserve"> aesthetic heterogeneity</w:t>
      </w:r>
      <w:r w:rsidR="007575FB" w:rsidRPr="001F032D">
        <w:rPr>
          <w:rFonts w:ascii="Times New Roman" w:eastAsia="Arial" w:hAnsi="Times New Roman" w:cs="Times New Roman"/>
          <w:color w:val="000000" w:themeColor="text1"/>
        </w:rPr>
        <w:t xml:space="preserve"> and adding value</w:t>
      </w:r>
      <w:r w:rsidR="00AF5F89" w:rsidRPr="001F032D">
        <w:rPr>
          <w:rFonts w:ascii="Times New Roman" w:eastAsia="Arial" w:hAnsi="Times New Roman" w:cs="Times New Roman"/>
          <w:color w:val="000000" w:themeColor="text1"/>
        </w:rPr>
        <w:t xml:space="preserve"> to </w:t>
      </w:r>
      <w:r w:rsidR="007575FB" w:rsidRPr="001F032D">
        <w:rPr>
          <w:rFonts w:ascii="Times New Roman" w:eastAsia="Arial" w:hAnsi="Times New Roman" w:cs="Times New Roman"/>
          <w:color w:val="000000" w:themeColor="text1"/>
        </w:rPr>
        <w:t xml:space="preserve">the </w:t>
      </w:r>
      <w:r w:rsidR="00AF5F89" w:rsidRPr="001F032D">
        <w:rPr>
          <w:rFonts w:ascii="Times New Roman" w:eastAsia="Arial" w:hAnsi="Times New Roman" w:cs="Times New Roman"/>
          <w:color w:val="000000" w:themeColor="text1"/>
        </w:rPr>
        <w:t xml:space="preserve">artistic work that has been </w:t>
      </w:r>
      <w:r w:rsidR="007575FB" w:rsidRPr="001F032D">
        <w:rPr>
          <w:rFonts w:ascii="Times New Roman" w:eastAsia="Arial" w:hAnsi="Times New Roman" w:cs="Times New Roman"/>
          <w:color w:val="000000" w:themeColor="text1"/>
        </w:rPr>
        <w:t xml:space="preserve">produced </w:t>
      </w:r>
      <w:r w:rsidR="00AF5F89" w:rsidRPr="001F032D">
        <w:rPr>
          <w:rFonts w:ascii="Times New Roman" w:eastAsia="Arial" w:hAnsi="Times New Roman" w:cs="Times New Roman"/>
          <w:color w:val="000000" w:themeColor="text1"/>
        </w:rPr>
        <w:t>through</w:t>
      </w:r>
      <w:r w:rsidR="007575FB" w:rsidRPr="001F032D">
        <w:rPr>
          <w:rFonts w:ascii="Times New Roman" w:eastAsia="Arial" w:hAnsi="Times New Roman" w:cs="Times New Roman"/>
          <w:color w:val="000000" w:themeColor="text1"/>
        </w:rPr>
        <w:t>,</w:t>
      </w:r>
      <w:r w:rsidR="00AF5F89" w:rsidRPr="001F032D">
        <w:rPr>
          <w:rFonts w:ascii="Times New Roman" w:eastAsia="Arial" w:hAnsi="Times New Roman" w:cs="Times New Roman"/>
          <w:color w:val="000000" w:themeColor="text1"/>
        </w:rPr>
        <w:t xml:space="preserve"> or as a result of</w:t>
      </w:r>
      <w:r w:rsidR="007575FB" w:rsidRPr="001F032D">
        <w:rPr>
          <w:rFonts w:ascii="Times New Roman" w:eastAsia="Arial" w:hAnsi="Times New Roman" w:cs="Times New Roman"/>
          <w:color w:val="000000" w:themeColor="text1"/>
        </w:rPr>
        <w:t>,</w:t>
      </w:r>
      <w:r w:rsidR="00AF5F89" w:rsidRPr="001F032D">
        <w:rPr>
          <w:rFonts w:ascii="Times New Roman" w:eastAsia="Arial" w:hAnsi="Times New Roman" w:cs="Times New Roman"/>
          <w:color w:val="000000" w:themeColor="text1"/>
        </w:rPr>
        <w:t xml:space="preserve"> the </w:t>
      </w:r>
      <w:r w:rsidR="007575FB" w:rsidRPr="001F032D">
        <w:rPr>
          <w:rFonts w:ascii="Times New Roman" w:eastAsia="Arial" w:hAnsi="Times New Roman" w:cs="Times New Roman"/>
          <w:color w:val="000000" w:themeColor="text1"/>
        </w:rPr>
        <w:t>participants’ vulnerable</w:t>
      </w:r>
      <w:r w:rsidR="00AF5F89" w:rsidRPr="001F032D">
        <w:rPr>
          <w:rFonts w:ascii="Times New Roman" w:eastAsia="Arial" w:hAnsi="Times New Roman" w:cs="Times New Roman"/>
          <w:color w:val="000000" w:themeColor="text1"/>
        </w:rPr>
        <w:t xml:space="preserve"> and risky lives. </w:t>
      </w:r>
      <w:r w:rsidR="002E64BC" w:rsidRPr="001F032D">
        <w:rPr>
          <w:rFonts w:ascii="Times New Roman" w:eastAsia="Arial" w:hAnsi="Times New Roman" w:cs="Times New Roman"/>
          <w:color w:val="000000" w:themeColor="text1"/>
        </w:rPr>
        <w:t>Furthermore, risky aesthetics become</w:t>
      </w:r>
      <w:r w:rsidR="004325E5" w:rsidRPr="001F032D">
        <w:rPr>
          <w:rFonts w:ascii="Times New Roman" w:eastAsia="Arial" w:hAnsi="Times New Roman" w:cs="Times New Roman"/>
          <w:color w:val="000000" w:themeColor="text1"/>
        </w:rPr>
        <w:t xml:space="preserve"> a platform</w:t>
      </w:r>
      <w:r w:rsidR="002E64BC" w:rsidRPr="001F032D">
        <w:rPr>
          <w:rFonts w:ascii="Times New Roman" w:eastAsia="Arial" w:hAnsi="Times New Roman" w:cs="Times New Roman"/>
          <w:color w:val="000000" w:themeColor="text1"/>
        </w:rPr>
        <w:t xml:space="preserve"> within which</w:t>
      </w:r>
      <w:r w:rsidR="004325E5" w:rsidRPr="001F032D">
        <w:rPr>
          <w:rFonts w:ascii="Times New Roman" w:eastAsia="Arial" w:hAnsi="Times New Roman" w:cs="Times New Roman"/>
          <w:color w:val="000000" w:themeColor="text1"/>
        </w:rPr>
        <w:t xml:space="preserve"> to pos</w:t>
      </w:r>
      <w:r w:rsidR="001913A7" w:rsidRPr="001F032D">
        <w:rPr>
          <w:rFonts w:ascii="Times New Roman" w:eastAsia="Arial" w:hAnsi="Times New Roman" w:cs="Times New Roman"/>
          <w:color w:val="000000" w:themeColor="text1"/>
        </w:rPr>
        <w:t xml:space="preserve">e crucial questions about </w:t>
      </w:r>
      <w:r w:rsidR="004325E5" w:rsidRPr="001F032D">
        <w:rPr>
          <w:rFonts w:ascii="Times New Roman" w:eastAsia="Arial" w:hAnsi="Times New Roman" w:cs="Times New Roman"/>
          <w:color w:val="000000" w:themeColor="text1"/>
        </w:rPr>
        <w:t>artistic autonomy,</w:t>
      </w:r>
      <w:r w:rsidR="005B0349" w:rsidRPr="001F032D">
        <w:rPr>
          <w:rFonts w:ascii="Times New Roman" w:eastAsia="Arial" w:hAnsi="Times New Roman" w:cs="Times New Roman"/>
          <w:color w:val="000000" w:themeColor="text1"/>
        </w:rPr>
        <w:t xml:space="preserve"> inclusivity</w:t>
      </w:r>
      <w:r w:rsidR="0078190B" w:rsidRPr="001F032D">
        <w:rPr>
          <w:rFonts w:ascii="Times New Roman" w:eastAsia="Arial" w:hAnsi="Times New Roman" w:cs="Times New Roman"/>
          <w:color w:val="000000" w:themeColor="text1"/>
        </w:rPr>
        <w:t>,</w:t>
      </w:r>
      <w:r w:rsidR="005B0349" w:rsidRPr="001F032D">
        <w:rPr>
          <w:rFonts w:ascii="Times New Roman" w:eastAsia="Arial" w:hAnsi="Times New Roman" w:cs="Times New Roman"/>
          <w:color w:val="000000" w:themeColor="text1"/>
        </w:rPr>
        <w:t xml:space="preserve"> and </w:t>
      </w:r>
      <w:r w:rsidR="00C47B04" w:rsidRPr="001F032D">
        <w:rPr>
          <w:rFonts w:ascii="Times New Roman" w:eastAsia="Arial" w:hAnsi="Times New Roman" w:cs="Times New Roman"/>
          <w:color w:val="000000" w:themeColor="text1"/>
        </w:rPr>
        <w:t>representation. Addressing</w:t>
      </w:r>
      <w:r w:rsidR="004325E5" w:rsidRPr="001F032D">
        <w:rPr>
          <w:rFonts w:ascii="Times New Roman" w:eastAsia="Arial" w:hAnsi="Times New Roman" w:cs="Times New Roman"/>
          <w:color w:val="000000" w:themeColor="text1"/>
        </w:rPr>
        <w:t xml:space="preserve"> these questions is </w:t>
      </w:r>
      <w:r w:rsidR="00DF3880" w:rsidRPr="001F032D">
        <w:rPr>
          <w:rFonts w:ascii="Times New Roman" w:eastAsia="Arial" w:hAnsi="Times New Roman" w:cs="Times New Roman"/>
          <w:color w:val="000000" w:themeColor="text1"/>
        </w:rPr>
        <w:t>important for the context of this chapter</w:t>
      </w:r>
      <w:r w:rsidR="00AF5F89" w:rsidRPr="001F032D">
        <w:rPr>
          <w:rFonts w:ascii="Times New Roman" w:eastAsia="Arial" w:hAnsi="Times New Roman" w:cs="Times New Roman"/>
          <w:color w:val="000000" w:themeColor="text1"/>
        </w:rPr>
        <w:t xml:space="preserve"> and more broadly for applied theatre practice as a whole as</w:t>
      </w:r>
      <w:r w:rsidR="00DF3880" w:rsidRPr="001F032D">
        <w:rPr>
          <w:rFonts w:ascii="Times New Roman" w:eastAsia="Arial" w:hAnsi="Times New Roman" w:cs="Times New Roman"/>
          <w:color w:val="000000" w:themeColor="text1"/>
        </w:rPr>
        <w:t xml:space="preserve"> it brings to </w:t>
      </w:r>
      <w:r w:rsidR="000242E1" w:rsidRPr="001F032D">
        <w:rPr>
          <w:rFonts w:ascii="Times New Roman" w:eastAsia="Arial" w:hAnsi="Times New Roman" w:cs="Times New Roman"/>
          <w:color w:val="000000" w:themeColor="text1"/>
        </w:rPr>
        <w:t xml:space="preserve">the </w:t>
      </w:r>
      <w:r w:rsidR="00DF3880" w:rsidRPr="001F032D">
        <w:rPr>
          <w:rFonts w:ascii="Times New Roman" w:eastAsia="Arial" w:hAnsi="Times New Roman" w:cs="Times New Roman"/>
          <w:color w:val="000000" w:themeColor="text1"/>
        </w:rPr>
        <w:t>surface the many and complex ways in which</w:t>
      </w:r>
      <w:r w:rsidR="00B05856" w:rsidRPr="001F032D">
        <w:rPr>
          <w:rFonts w:ascii="Times New Roman" w:eastAsia="Arial" w:hAnsi="Times New Roman" w:cs="Times New Roman"/>
          <w:color w:val="000000" w:themeColor="text1"/>
        </w:rPr>
        <w:t xml:space="preserve"> risky lives are</w:t>
      </w:r>
      <w:r w:rsidR="00943B19" w:rsidRPr="001F032D">
        <w:rPr>
          <w:rFonts w:ascii="Times New Roman" w:eastAsia="Arial" w:hAnsi="Times New Roman" w:cs="Times New Roman"/>
          <w:color w:val="000000" w:themeColor="text1"/>
        </w:rPr>
        <w:t xml:space="preserve"> negotiated to create an aesthetic but also introducing a radical understanding to our </w:t>
      </w:r>
      <w:r w:rsidR="00C47B04" w:rsidRPr="001F032D">
        <w:rPr>
          <w:rFonts w:ascii="Times New Roman" w:eastAsia="Arial" w:hAnsi="Times New Roman" w:cs="Times New Roman"/>
          <w:color w:val="000000" w:themeColor="text1"/>
        </w:rPr>
        <w:t>enquiry. It</w:t>
      </w:r>
      <w:r w:rsidR="00AF5F89" w:rsidRPr="001F032D">
        <w:rPr>
          <w:rFonts w:ascii="Times New Roman" w:eastAsia="Arial" w:hAnsi="Times New Roman" w:cs="Times New Roman"/>
          <w:color w:val="000000" w:themeColor="text1"/>
        </w:rPr>
        <w:t xml:space="preserve"> is important for artists </w:t>
      </w:r>
      <w:r w:rsidR="00C47B04" w:rsidRPr="001F032D">
        <w:rPr>
          <w:rFonts w:ascii="Times New Roman" w:eastAsia="Arial" w:hAnsi="Times New Roman" w:cs="Times New Roman"/>
          <w:color w:val="000000" w:themeColor="text1"/>
        </w:rPr>
        <w:t>working in</w:t>
      </w:r>
      <w:r w:rsidR="00AF5F89" w:rsidRPr="001F032D">
        <w:rPr>
          <w:rFonts w:ascii="Times New Roman" w:eastAsia="Arial" w:hAnsi="Times New Roman" w:cs="Times New Roman"/>
          <w:color w:val="000000" w:themeColor="text1"/>
        </w:rPr>
        <w:t xml:space="preserve"> participatory settings to embrace this aesthetic</w:t>
      </w:r>
      <w:r w:rsidR="007575FB" w:rsidRPr="001F032D">
        <w:rPr>
          <w:rFonts w:ascii="Times New Roman" w:eastAsia="Arial" w:hAnsi="Times New Roman" w:cs="Times New Roman"/>
          <w:color w:val="000000" w:themeColor="text1"/>
        </w:rPr>
        <w:t xml:space="preserve"> and situate it within the larger picture of performing </w:t>
      </w:r>
      <w:r w:rsidR="00C47B04" w:rsidRPr="001F032D">
        <w:rPr>
          <w:rFonts w:ascii="Times New Roman" w:eastAsia="Arial" w:hAnsi="Times New Roman" w:cs="Times New Roman"/>
          <w:color w:val="000000" w:themeColor="text1"/>
        </w:rPr>
        <w:t>arts. This</w:t>
      </w:r>
      <w:r w:rsidR="00461784" w:rsidRPr="001F032D">
        <w:rPr>
          <w:rFonts w:ascii="Times New Roman" w:eastAsia="Arial" w:hAnsi="Times New Roman" w:cs="Times New Roman"/>
          <w:color w:val="000000" w:themeColor="text1"/>
        </w:rPr>
        <w:t xml:space="preserve"> is a radical approach as it sets out to contradict the dominant institutionalised aesthetics. Instead</w:t>
      </w:r>
      <w:r w:rsidR="007A2988" w:rsidRPr="001F032D">
        <w:rPr>
          <w:rFonts w:ascii="Times New Roman" w:eastAsia="Arial" w:hAnsi="Times New Roman" w:cs="Times New Roman"/>
          <w:color w:val="000000" w:themeColor="text1"/>
        </w:rPr>
        <w:t>,</w:t>
      </w:r>
      <w:r w:rsidR="00461784" w:rsidRPr="001F032D">
        <w:rPr>
          <w:rFonts w:ascii="Times New Roman" w:eastAsia="Arial" w:hAnsi="Times New Roman" w:cs="Times New Roman"/>
          <w:color w:val="000000" w:themeColor="text1"/>
        </w:rPr>
        <w:t xml:space="preserve"> it places the aesthetics that emerge from risky </w:t>
      </w:r>
      <w:r w:rsidR="002F5018" w:rsidRPr="001F032D">
        <w:rPr>
          <w:rFonts w:ascii="Times New Roman" w:eastAsia="Arial" w:hAnsi="Times New Roman" w:cs="Times New Roman"/>
          <w:color w:val="000000" w:themeColor="text1"/>
        </w:rPr>
        <w:t>lives at the epicentre</w:t>
      </w:r>
      <w:r w:rsidR="00461784" w:rsidRPr="001F032D">
        <w:rPr>
          <w:rFonts w:ascii="Times New Roman" w:eastAsia="Arial" w:hAnsi="Times New Roman" w:cs="Times New Roman"/>
          <w:color w:val="000000" w:themeColor="text1"/>
        </w:rPr>
        <w:t xml:space="preserve"> of the creative process. </w:t>
      </w:r>
      <w:r w:rsidR="00D2645F" w:rsidRPr="001F032D">
        <w:rPr>
          <w:rFonts w:ascii="Times New Roman" w:eastAsia="Arial" w:hAnsi="Times New Roman" w:cs="Times New Roman"/>
          <w:color w:val="000000" w:themeColor="text1"/>
        </w:rPr>
        <w:t>I return to this argument later in th</w:t>
      </w:r>
      <w:r w:rsidR="00F241ED" w:rsidRPr="001F032D">
        <w:rPr>
          <w:rFonts w:ascii="Times New Roman" w:eastAsia="Arial" w:hAnsi="Times New Roman" w:cs="Times New Roman"/>
          <w:color w:val="000000" w:themeColor="text1"/>
        </w:rPr>
        <w:t>e</w:t>
      </w:r>
      <w:r w:rsidR="00D2645F" w:rsidRPr="001F032D">
        <w:rPr>
          <w:rFonts w:ascii="Times New Roman" w:eastAsia="Arial" w:hAnsi="Times New Roman" w:cs="Times New Roman"/>
          <w:color w:val="000000" w:themeColor="text1"/>
        </w:rPr>
        <w:t xml:space="preserve"> chapter </w:t>
      </w:r>
      <w:r w:rsidR="00432A1A" w:rsidRPr="001F032D">
        <w:rPr>
          <w:rFonts w:ascii="Times New Roman" w:eastAsia="Arial" w:hAnsi="Times New Roman" w:cs="Times New Roman"/>
          <w:color w:val="000000" w:themeColor="text1"/>
        </w:rPr>
        <w:t xml:space="preserve">when </w:t>
      </w:r>
      <w:r w:rsidR="00C47B04" w:rsidRPr="001F032D">
        <w:rPr>
          <w:rFonts w:ascii="Times New Roman" w:eastAsia="Arial" w:hAnsi="Times New Roman" w:cs="Times New Roman"/>
          <w:color w:val="000000" w:themeColor="text1"/>
        </w:rPr>
        <w:lastRenderedPageBreak/>
        <w:t>I discuss</w:t>
      </w:r>
      <w:r w:rsidR="00D2645F" w:rsidRPr="001F032D">
        <w:rPr>
          <w:rFonts w:ascii="Times New Roman" w:eastAsia="Arial" w:hAnsi="Times New Roman" w:cs="Times New Roman"/>
          <w:color w:val="000000" w:themeColor="text1"/>
        </w:rPr>
        <w:t xml:space="preserve"> in detail the work </w:t>
      </w:r>
      <w:r w:rsidR="00432A1A" w:rsidRPr="001F032D">
        <w:rPr>
          <w:rFonts w:ascii="Times New Roman" w:eastAsia="Arial" w:hAnsi="Times New Roman" w:cs="Times New Roman"/>
          <w:color w:val="000000" w:themeColor="text1"/>
        </w:rPr>
        <w:t xml:space="preserve">of Fallen </w:t>
      </w:r>
      <w:r w:rsidR="000242E1" w:rsidRPr="001F032D">
        <w:rPr>
          <w:rFonts w:ascii="Times New Roman" w:eastAsia="Arial" w:hAnsi="Times New Roman" w:cs="Times New Roman"/>
          <w:color w:val="000000" w:themeColor="text1"/>
        </w:rPr>
        <w:t>A</w:t>
      </w:r>
      <w:r w:rsidR="00432A1A" w:rsidRPr="001F032D">
        <w:rPr>
          <w:rFonts w:ascii="Times New Roman" w:eastAsia="Arial" w:hAnsi="Times New Roman" w:cs="Times New Roman"/>
          <w:color w:val="000000" w:themeColor="text1"/>
        </w:rPr>
        <w:t>ngel</w:t>
      </w:r>
      <w:r w:rsidR="00F241ED" w:rsidRPr="001F032D">
        <w:rPr>
          <w:rFonts w:ascii="Times New Roman" w:eastAsia="Arial" w:hAnsi="Times New Roman" w:cs="Times New Roman"/>
          <w:color w:val="000000" w:themeColor="text1"/>
        </w:rPr>
        <w:t>s where</w:t>
      </w:r>
      <w:r w:rsidR="00E61F90" w:rsidRPr="001F032D">
        <w:rPr>
          <w:rFonts w:ascii="Times New Roman" w:eastAsia="Arial" w:hAnsi="Times New Roman" w:cs="Times New Roman"/>
          <w:color w:val="000000" w:themeColor="text1"/>
        </w:rPr>
        <w:t xml:space="preserve"> </w:t>
      </w:r>
      <w:r w:rsidR="00432A1A" w:rsidRPr="001F032D">
        <w:rPr>
          <w:rFonts w:ascii="Times New Roman" w:eastAsia="Arial" w:hAnsi="Times New Roman" w:cs="Times New Roman"/>
          <w:color w:val="000000" w:themeColor="text1"/>
        </w:rPr>
        <w:t>I propose the genesis of</w:t>
      </w:r>
      <w:r w:rsidR="00D2645F" w:rsidRPr="001F032D">
        <w:rPr>
          <w:rFonts w:ascii="Times New Roman" w:eastAsia="Arial" w:hAnsi="Times New Roman" w:cs="Times New Roman"/>
          <w:color w:val="000000" w:themeColor="text1"/>
        </w:rPr>
        <w:t xml:space="preserve"> a form of aesthetic </w:t>
      </w:r>
      <w:r w:rsidR="00432A1A" w:rsidRPr="001F032D">
        <w:rPr>
          <w:rFonts w:ascii="Times New Roman" w:eastAsia="Arial" w:hAnsi="Times New Roman" w:cs="Times New Roman"/>
          <w:color w:val="000000" w:themeColor="text1"/>
        </w:rPr>
        <w:t>that moves</w:t>
      </w:r>
      <w:r w:rsidR="00227595" w:rsidRPr="001F032D">
        <w:rPr>
          <w:rFonts w:ascii="Times New Roman" w:eastAsia="Arial" w:hAnsi="Times New Roman" w:cs="Times New Roman"/>
          <w:color w:val="000000" w:themeColor="text1"/>
        </w:rPr>
        <w:t xml:space="preserve"> beyond</w:t>
      </w:r>
      <w:r w:rsidR="00432A1A" w:rsidRPr="001F032D">
        <w:rPr>
          <w:rFonts w:ascii="Times New Roman" w:eastAsia="Arial" w:hAnsi="Times New Roman" w:cs="Times New Roman"/>
          <w:color w:val="000000" w:themeColor="text1"/>
        </w:rPr>
        <w:t xml:space="preserve"> dominant institutionalised aesthetics. </w:t>
      </w:r>
      <w:r w:rsidR="00D2645F" w:rsidRPr="001F032D">
        <w:rPr>
          <w:rFonts w:ascii="Times New Roman" w:eastAsia="Arial" w:hAnsi="Times New Roman" w:cs="Times New Roman"/>
          <w:color w:val="000000" w:themeColor="text1"/>
        </w:rPr>
        <w:t xml:space="preserve">This links </w:t>
      </w:r>
      <w:r w:rsidR="00C47B04" w:rsidRPr="001F032D">
        <w:rPr>
          <w:rFonts w:ascii="Times New Roman" w:eastAsia="Arial" w:hAnsi="Times New Roman" w:cs="Times New Roman"/>
          <w:color w:val="000000" w:themeColor="text1"/>
        </w:rPr>
        <w:t>with Augusto</w:t>
      </w:r>
      <w:r w:rsidRPr="001F032D">
        <w:rPr>
          <w:rFonts w:ascii="Times New Roman" w:eastAsia="Arial" w:hAnsi="Times New Roman" w:cs="Times New Roman"/>
          <w:color w:val="000000" w:themeColor="text1"/>
        </w:rPr>
        <w:t xml:space="preserve"> </w:t>
      </w:r>
      <w:proofErr w:type="spellStart"/>
      <w:r w:rsidRPr="001F032D">
        <w:rPr>
          <w:rFonts w:ascii="Times New Roman" w:eastAsia="Arial" w:hAnsi="Times New Roman" w:cs="Times New Roman"/>
          <w:color w:val="000000" w:themeColor="text1"/>
        </w:rPr>
        <w:t>Boal</w:t>
      </w:r>
      <w:r w:rsidR="00F241ED" w:rsidRPr="001F032D">
        <w:rPr>
          <w:rFonts w:ascii="Times New Roman" w:eastAsia="Arial" w:hAnsi="Times New Roman" w:cs="Times New Roman"/>
          <w:color w:val="000000" w:themeColor="text1"/>
        </w:rPr>
        <w:t>’s</w:t>
      </w:r>
      <w:proofErr w:type="spellEnd"/>
      <w:r w:rsidR="00F241ED"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notion that</w:t>
      </w:r>
      <w:r w:rsidR="00D2645F" w:rsidRPr="001F032D">
        <w:rPr>
          <w:rFonts w:ascii="Times New Roman" w:eastAsia="Arial" w:hAnsi="Times New Roman" w:cs="Times New Roman"/>
          <w:color w:val="000000" w:themeColor="text1"/>
        </w:rPr>
        <w:t xml:space="preserve"> democratisation of the creative practice sits at the heart of applied theatre:</w:t>
      </w:r>
    </w:p>
    <w:p w:rsidR="000F5A12" w:rsidRPr="001F032D" w:rsidRDefault="007C2CE8" w:rsidP="00CD6723">
      <w:pPr>
        <w:pStyle w:val="Normal1"/>
        <w:spacing w:line="480" w:lineRule="auto"/>
        <w:ind w:left="993"/>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 xml:space="preserve">We seek the Beauty hidden in the heart of each </w:t>
      </w:r>
      <w:r w:rsidR="00885DFA" w:rsidRPr="001F032D">
        <w:rPr>
          <w:rFonts w:ascii="Times New Roman" w:eastAsia="Arial" w:hAnsi="Times New Roman" w:cs="Times New Roman"/>
          <w:color w:val="000000" w:themeColor="text1"/>
        </w:rPr>
        <w:t xml:space="preserve">and every </w:t>
      </w:r>
      <w:r w:rsidRPr="001F032D">
        <w:rPr>
          <w:rFonts w:ascii="Times New Roman" w:eastAsia="Arial" w:hAnsi="Times New Roman" w:cs="Times New Roman"/>
          <w:color w:val="000000" w:themeColor="text1"/>
        </w:rPr>
        <w:t xml:space="preserve">citizen, since every citizen is an artist – each in </w:t>
      </w:r>
      <w:r w:rsidR="00432A1A" w:rsidRPr="001F032D">
        <w:rPr>
          <w:rFonts w:ascii="Times New Roman" w:eastAsia="Arial" w:hAnsi="Times New Roman" w:cs="Times New Roman"/>
          <w:color w:val="000000" w:themeColor="text1"/>
        </w:rPr>
        <w:t>his or her own way: even though</w:t>
      </w:r>
      <w:r w:rsidRPr="001F032D">
        <w:rPr>
          <w:rFonts w:ascii="Times New Roman" w:eastAsia="Arial" w:hAnsi="Times New Roman" w:cs="Times New Roman"/>
          <w:color w:val="000000" w:themeColor="text1"/>
        </w:rPr>
        <w:t xml:space="preserve"> some may not be capable of creating an </w:t>
      </w:r>
      <w:r w:rsidRPr="001F032D">
        <w:rPr>
          <w:rFonts w:ascii="Times New Roman" w:eastAsia="Arial" w:hAnsi="Times New Roman" w:cs="Times New Roman"/>
          <w:i/>
          <w:color w:val="000000" w:themeColor="text1"/>
        </w:rPr>
        <w:t>Aesthetic Product</w:t>
      </w:r>
      <w:r w:rsidRPr="001F032D">
        <w:rPr>
          <w:rFonts w:ascii="Times New Roman" w:eastAsia="Arial" w:hAnsi="Times New Roman" w:cs="Times New Roman"/>
          <w:color w:val="000000" w:themeColor="text1"/>
        </w:rPr>
        <w:t xml:space="preserve"> which enlightens all of us, all are capable of developing an </w:t>
      </w:r>
      <w:r w:rsidRPr="001F032D">
        <w:rPr>
          <w:rFonts w:ascii="Times New Roman" w:eastAsia="Arial" w:hAnsi="Times New Roman" w:cs="Times New Roman"/>
          <w:i/>
          <w:color w:val="000000" w:themeColor="text1"/>
        </w:rPr>
        <w:t>Aesthetic Process</w:t>
      </w:r>
      <w:r w:rsidRPr="001F032D">
        <w:rPr>
          <w:rFonts w:ascii="Times New Roman" w:eastAsia="Arial" w:hAnsi="Times New Roman" w:cs="Times New Roman"/>
          <w:color w:val="000000" w:themeColor="text1"/>
        </w:rPr>
        <w:t xml:space="preserve"> which enriches themselves</w:t>
      </w:r>
      <w:r w:rsidR="00585BEB">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r w:rsidR="00F241ED" w:rsidRPr="001F032D">
        <w:rPr>
          <w:rFonts w:ascii="Times New Roman" w:eastAsia="Arial" w:hAnsi="Times New Roman" w:cs="Times New Roman"/>
          <w:color w:val="000000" w:themeColor="text1"/>
        </w:rPr>
        <w:t>2006</w:t>
      </w:r>
      <w:r w:rsidR="007A298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39)</w:t>
      </w:r>
    </w:p>
    <w:p w:rsidR="000F5A12" w:rsidRPr="001F032D" w:rsidRDefault="007C2CE8" w:rsidP="00CD6723">
      <w:pPr>
        <w:pStyle w:val="Normal1"/>
        <w:spacing w:line="480" w:lineRule="auto"/>
        <w:jc w:val="both"/>
        <w:rPr>
          <w:rFonts w:ascii="Times New Roman" w:hAnsi="Times New Roman" w:cs="Times New Roman"/>
          <w:color w:val="000000" w:themeColor="text1"/>
        </w:rPr>
      </w:pPr>
      <w:bookmarkStart w:id="1" w:name="h.3znysh7" w:colFirst="0" w:colLast="0"/>
      <w:bookmarkEnd w:id="1"/>
      <w:proofErr w:type="spellStart"/>
      <w:r w:rsidRPr="001F032D">
        <w:rPr>
          <w:rFonts w:ascii="Times New Roman" w:eastAsia="Arial" w:hAnsi="Times New Roman" w:cs="Times New Roman"/>
          <w:color w:val="000000" w:themeColor="text1"/>
        </w:rPr>
        <w:t>Boal’s</w:t>
      </w:r>
      <w:proofErr w:type="spellEnd"/>
      <w:r w:rsidRPr="001F032D">
        <w:rPr>
          <w:rFonts w:ascii="Times New Roman" w:eastAsia="Arial" w:hAnsi="Times New Roman" w:cs="Times New Roman"/>
          <w:color w:val="000000" w:themeColor="text1"/>
        </w:rPr>
        <w:t xml:space="preserve"> remark regarding a participant’s incapacity to create aesthetic product can be misleading. In my view, his argument does not imply that they are unable to create an aesthetic product per se, but are unable to go against the accepted/dominant aesthetics</w:t>
      </w:r>
      <w:r w:rsidR="00486D21" w:rsidRPr="001F032D">
        <w:rPr>
          <w:rFonts w:ascii="Times New Roman" w:eastAsia="Arial" w:hAnsi="Times New Roman" w:cs="Times New Roman"/>
          <w:color w:val="000000" w:themeColor="text1"/>
        </w:rPr>
        <w:t xml:space="preserve"> as have been manifested in the art world. </w:t>
      </w:r>
      <w:r w:rsidRPr="001F032D">
        <w:rPr>
          <w:rFonts w:ascii="Times New Roman" w:eastAsia="Arial" w:hAnsi="Times New Roman" w:cs="Times New Roman"/>
          <w:color w:val="000000" w:themeColor="text1"/>
        </w:rPr>
        <w:t>Hence, he turns our attention to aesthetics as a cognitive notion of self-expression</w:t>
      </w:r>
      <w:r w:rsidR="00885DFA" w:rsidRPr="001F032D">
        <w:rPr>
          <w:rFonts w:ascii="Times New Roman" w:eastAsia="Arial" w:hAnsi="Times New Roman" w:cs="Times New Roman"/>
          <w:color w:val="000000" w:themeColor="text1"/>
        </w:rPr>
        <w:t>, and identity formation,</w:t>
      </w:r>
      <w:r w:rsidRPr="001F032D">
        <w:rPr>
          <w:rFonts w:ascii="Times New Roman" w:eastAsia="Arial" w:hAnsi="Times New Roman" w:cs="Times New Roman"/>
          <w:color w:val="000000" w:themeColor="text1"/>
        </w:rPr>
        <w:t xml:space="preserve"> liberated from any pre-established conceptions of beauty in the arts. However, this is equally problematic </w:t>
      </w:r>
      <w:r w:rsidR="00432A1A" w:rsidRPr="001F032D">
        <w:rPr>
          <w:rFonts w:ascii="Times New Roman" w:eastAsia="Arial" w:hAnsi="Times New Roman" w:cs="Times New Roman"/>
          <w:color w:val="000000" w:themeColor="text1"/>
        </w:rPr>
        <w:t>as it enlarges the gap between participatory theatre</w:t>
      </w:r>
      <w:r w:rsidRPr="001F032D">
        <w:rPr>
          <w:rFonts w:ascii="Times New Roman" w:eastAsia="Arial" w:hAnsi="Times New Roman" w:cs="Times New Roman"/>
          <w:color w:val="000000" w:themeColor="text1"/>
        </w:rPr>
        <w:t xml:space="preserve"> and artistic excellence. It excludes the</w:t>
      </w:r>
      <w:r w:rsidR="006B7D32" w:rsidRPr="001F032D">
        <w:rPr>
          <w:rFonts w:ascii="Times New Roman" w:eastAsia="Arial" w:hAnsi="Times New Roman" w:cs="Times New Roman"/>
          <w:color w:val="000000" w:themeColor="text1"/>
        </w:rPr>
        <w:t xml:space="preserve"> possibility of generating a different</w:t>
      </w:r>
      <w:r w:rsidRPr="001F032D">
        <w:rPr>
          <w:rFonts w:ascii="Times New Roman" w:eastAsia="Arial" w:hAnsi="Times New Roman" w:cs="Times New Roman"/>
          <w:color w:val="000000" w:themeColor="text1"/>
        </w:rPr>
        <w:t xml:space="preserve"> aesthetic capable of embracing artistic work that is generated by the experiences of every citize</w:t>
      </w:r>
      <w:r w:rsidR="00227595" w:rsidRPr="001F032D">
        <w:rPr>
          <w:rFonts w:ascii="Times New Roman" w:eastAsia="Arial" w:hAnsi="Times New Roman" w:cs="Times New Roman"/>
          <w:color w:val="000000" w:themeColor="text1"/>
        </w:rPr>
        <w:t xml:space="preserve">n, and is equally able to </w:t>
      </w:r>
      <w:r w:rsidR="007A2988" w:rsidRPr="001F032D">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enlighten all of us</w:t>
      </w:r>
      <w:r w:rsidR="007A2988"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p>
    <w:p w:rsidR="00BC48CB" w:rsidRPr="001F032D" w:rsidRDefault="007A2988"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ab/>
      </w:r>
      <w:r w:rsidR="006B7D32" w:rsidRPr="001F032D">
        <w:rPr>
          <w:rFonts w:ascii="Times New Roman" w:eastAsia="Arial" w:hAnsi="Times New Roman" w:cs="Times New Roman"/>
          <w:color w:val="000000" w:themeColor="text1"/>
        </w:rPr>
        <w:t xml:space="preserve">Concerns about the aesthetics of applied performance practices </w:t>
      </w:r>
      <w:r w:rsidR="007C2CE8" w:rsidRPr="001F032D">
        <w:rPr>
          <w:rFonts w:ascii="Times New Roman" w:eastAsia="Arial" w:hAnsi="Times New Roman" w:cs="Times New Roman"/>
          <w:color w:val="000000" w:themeColor="text1"/>
        </w:rPr>
        <w:t xml:space="preserve">have been raised throughout my research and </w:t>
      </w:r>
      <w:r w:rsidR="00C47B04" w:rsidRPr="001F032D">
        <w:rPr>
          <w:rFonts w:ascii="Times New Roman" w:eastAsia="Arial" w:hAnsi="Times New Roman" w:cs="Times New Roman"/>
          <w:color w:val="000000" w:themeColor="text1"/>
        </w:rPr>
        <w:t>my artistic</w:t>
      </w:r>
      <w:r w:rsidR="007C2CE8" w:rsidRPr="001F032D">
        <w:rPr>
          <w:rFonts w:ascii="Times New Roman" w:eastAsia="Arial" w:hAnsi="Times New Roman" w:cs="Times New Roman"/>
          <w:color w:val="000000" w:themeColor="text1"/>
        </w:rPr>
        <w:t xml:space="preserve"> work with people in recovery from addiction. Aside from the issues of stigmatisation and exclusion, the biggest challenges that I have to face are related to discovering means of representing personal experience in ways that go against sentimental aesthetics or promote the </w:t>
      </w:r>
      <w:r w:rsidR="00C47B04" w:rsidRPr="001F032D">
        <w:rPr>
          <w:rFonts w:ascii="Times New Roman" w:eastAsia="Arial" w:hAnsi="Times New Roman" w:cs="Times New Roman"/>
          <w:color w:val="000000" w:themeColor="text1"/>
        </w:rPr>
        <w:t>exploitation of</w:t>
      </w:r>
      <w:r w:rsidR="007C2CE8" w:rsidRPr="001F032D">
        <w:rPr>
          <w:rFonts w:ascii="Times New Roman" w:eastAsia="Arial" w:hAnsi="Times New Roman" w:cs="Times New Roman"/>
          <w:color w:val="000000" w:themeColor="text1"/>
        </w:rPr>
        <w:t xml:space="preserve"> human experience.</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In </w:t>
      </w:r>
      <w:r w:rsidR="00F241ED" w:rsidRPr="001F032D">
        <w:rPr>
          <w:rFonts w:ascii="Times New Roman" w:eastAsia="Arial" w:hAnsi="Times New Roman" w:cs="Times New Roman"/>
          <w:color w:val="000000" w:themeColor="text1"/>
        </w:rPr>
        <w:lastRenderedPageBreak/>
        <w:t xml:space="preserve">previous </w:t>
      </w:r>
      <w:r w:rsidR="00C47B04" w:rsidRPr="001F032D">
        <w:rPr>
          <w:rFonts w:ascii="Times New Roman" w:eastAsia="Arial" w:hAnsi="Times New Roman" w:cs="Times New Roman"/>
          <w:color w:val="000000" w:themeColor="text1"/>
        </w:rPr>
        <w:t>work I</w:t>
      </w:r>
      <w:r w:rsidR="007C2CE8" w:rsidRPr="001F032D">
        <w:rPr>
          <w:rFonts w:ascii="Times New Roman" w:eastAsia="Arial" w:hAnsi="Times New Roman" w:cs="Times New Roman"/>
          <w:color w:val="000000" w:themeColor="text1"/>
        </w:rPr>
        <w:t xml:space="preserve"> have </w:t>
      </w:r>
      <w:r w:rsidR="00DE207A" w:rsidRPr="001F032D">
        <w:rPr>
          <w:rFonts w:ascii="Times New Roman" w:eastAsia="Arial" w:hAnsi="Times New Roman" w:cs="Times New Roman"/>
          <w:color w:val="000000" w:themeColor="text1"/>
        </w:rPr>
        <w:t>problemati</w:t>
      </w:r>
      <w:r w:rsidRPr="001F032D">
        <w:rPr>
          <w:rFonts w:ascii="Times New Roman" w:eastAsia="Arial" w:hAnsi="Times New Roman" w:cs="Times New Roman"/>
          <w:color w:val="000000" w:themeColor="text1"/>
        </w:rPr>
        <w:t>s</w:t>
      </w:r>
      <w:r w:rsidR="00DE207A" w:rsidRPr="001F032D">
        <w:rPr>
          <w:rFonts w:ascii="Times New Roman" w:eastAsia="Arial" w:hAnsi="Times New Roman" w:cs="Times New Roman"/>
          <w:color w:val="000000" w:themeColor="text1"/>
        </w:rPr>
        <w:t xml:space="preserve">ed the complexity </w:t>
      </w:r>
      <w:r w:rsidR="00C41234" w:rsidRPr="001F032D">
        <w:rPr>
          <w:rFonts w:ascii="Times New Roman" w:eastAsia="Arial" w:hAnsi="Times New Roman" w:cs="Times New Roman"/>
          <w:color w:val="000000" w:themeColor="text1"/>
        </w:rPr>
        <w:t>of working with persona</w:t>
      </w:r>
      <w:r w:rsidR="00F716C1" w:rsidRPr="001F032D">
        <w:rPr>
          <w:rFonts w:ascii="Times New Roman" w:eastAsia="Arial" w:hAnsi="Times New Roman" w:cs="Times New Roman"/>
          <w:color w:val="000000" w:themeColor="text1"/>
        </w:rPr>
        <w:t>l stories of ad</w:t>
      </w:r>
      <w:r w:rsidR="00C807B8" w:rsidRPr="001F032D">
        <w:rPr>
          <w:rFonts w:ascii="Times New Roman" w:eastAsia="Arial" w:hAnsi="Times New Roman" w:cs="Times New Roman"/>
          <w:color w:val="000000" w:themeColor="text1"/>
        </w:rPr>
        <w:t>diction recove</w:t>
      </w:r>
      <w:r w:rsidR="00CC7A3B" w:rsidRPr="001F032D">
        <w:rPr>
          <w:rFonts w:ascii="Times New Roman" w:eastAsia="Arial" w:hAnsi="Times New Roman" w:cs="Times New Roman"/>
          <w:color w:val="000000" w:themeColor="text1"/>
        </w:rPr>
        <w:t>ry</w:t>
      </w:r>
      <w:r w:rsidRPr="001F032D">
        <w:rPr>
          <w:rFonts w:ascii="Times New Roman" w:eastAsia="Arial" w:hAnsi="Times New Roman" w:cs="Times New Roman"/>
          <w:color w:val="000000" w:themeColor="text1"/>
        </w:rPr>
        <w:t xml:space="preserve"> </w:t>
      </w:r>
      <w:r w:rsidR="00F241ED" w:rsidRPr="001F032D">
        <w:rPr>
          <w:rFonts w:ascii="Times New Roman" w:eastAsia="Arial" w:hAnsi="Times New Roman" w:cs="Times New Roman"/>
          <w:color w:val="000000" w:themeColor="text1"/>
        </w:rPr>
        <w:t>(Zontou 2014)</w:t>
      </w:r>
      <w:r w:rsidR="002F3BA7" w:rsidRPr="001F032D">
        <w:rPr>
          <w:rFonts w:ascii="Times New Roman" w:eastAsia="Arial" w:hAnsi="Times New Roman" w:cs="Times New Roman"/>
          <w:color w:val="000000" w:themeColor="text1"/>
        </w:rPr>
        <w:t xml:space="preserve">. </w:t>
      </w:r>
      <w:r w:rsidR="00CC7A3B" w:rsidRPr="001F032D">
        <w:rPr>
          <w:rFonts w:ascii="Times New Roman" w:eastAsia="Arial" w:hAnsi="Times New Roman" w:cs="Times New Roman"/>
          <w:color w:val="000000" w:themeColor="text1"/>
        </w:rPr>
        <w:t>While exploring examples of</w:t>
      </w:r>
      <w:r w:rsidRPr="001F032D">
        <w:rPr>
          <w:rFonts w:ascii="Times New Roman" w:eastAsia="Arial" w:hAnsi="Times New Roman" w:cs="Times New Roman"/>
          <w:color w:val="000000" w:themeColor="text1"/>
        </w:rPr>
        <w:t xml:space="preserve"> </w:t>
      </w:r>
      <w:r w:rsidR="00391720" w:rsidRPr="001F032D">
        <w:rPr>
          <w:rFonts w:ascii="Times New Roman" w:hAnsi="Times New Roman" w:cs="Times New Roman"/>
          <w:color w:val="000000" w:themeColor="text1"/>
        </w:rPr>
        <w:t>popular culture representations of addiction</w:t>
      </w:r>
      <w:r w:rsidR="00F716C1" w:rsidRPr="001F032D">
        <w:rPr>
          <w:rFonts w:ascii="Times New Roman" w:hAnsi="Times New Roman" w:cs="Times New Roman"/>
          <w:color w:val="000000" w:themeColor="text1"/>
        </w:rPr>
        <w:t xml:space="preserve">, </w:t>
      </w:r>
      <w:r w:rsidR="00C807B8" w:rsidRPr="001F032D">
        <w:rPr>
          <w:rFonts w:ascii="Times New Roman" w:hAnsi="Times New Roman" w:cs="Times New Roman"/>
          <w:color w:val="000000" w:themeColor="text1"/>
        </w:rPr>
        <w:t xml:space="preserve">I highlighted the limitations of language and text to </w:t>
      </w:r>
      <w:r w:rsidR="00CC7A3B" w:rsidRPr="001F032D">
        <w:rPr>
          <w:rFonts w:ascii="Times New Roman" w:hAnsi="Times New Roman" w:cs="Times New Roman"/>
          <w:color w:val="000000" w:themeColor="text1"/>
        </w:rPr>
        <w:t xml:space="preserve">challenge the stereotypes and stigmas of addiction. </w:t>
      </w:r>
      <w:r w:rsidR="00CC7A3B" w:rsidRPr="001F032D">
        <w:rPr>
          <w:rFonts w:ascii="Times New Roman" w:eastAsia="Arial" w:hAnsi="Times New Roman" w:cs="Times New Roman"/>
          <w:color w:val="000000" w:themeColor="text1"/>
        </w:rPr>
        <w:t>I argued that an additional emphasis on safeguarding the participants</w:t>
      </w:r>
      <w:r w:rsidR="00A602B0" w:rsidRPr="001F032D">
        <w:rPr>
          <w:rFonts w:ascii="Times New Roman" w:eastAsia="Arial" w:hAnsi="Times New Roman" w:cs="Times New Roman"/>
          <w:color w:val="000000" w:themeColor="text1"/>
        </w:rPr>
        <w:t>’</w:t>
      </w:r>
      <w:r w:rsidR="00CC7A3B" w:rsidRPr="001F032D">
        <w:rPr>
          <w:rFonts w:ascii="Times New Roman" w:eastAsia="Arial" w:hAnsi="Times New Roman" w:cs="Times New Roman"/>
          <w:color w:val="000000" w:themeColor="text1"/>
        </w:rPr>
        <w:t xml:space="preserve"> personal experiences is needed. For this I </w:t>
      </w:r>
      <w:r w:rsidR="002C778A" w:rsidRPr="001F032D">
        <w:rPr>
          <w:rFonts w:ascii="Times New Roman" w:eastAsia="Arial" w:hAnsi="Times New Roman" w:cs="Times New Roman"/>
          <w:color w:val="000000" w:themeColor="text1"/>
        </w:rPr>
        <w:t>suggested a different</w:t>
      </w:r>
      <w:r w:rsidR="00CC7A3B" w:rsidRPr="001F032D">
        <w:rPr>
          <w:rFonts w:ascii="Times New Roman" w:eastAsia="Arial" w:hAnsi="Times New Roman" w:cs="Times New Roman"/>
          <w:color w:val="000000" w:themeColor="text1"/>
        </w:rPr>
        <w:t xml:space="preserve"> form of representation</w:t>
      </w:r>
      <w:r w:rsidR="00F241ED" w:rsidRPr="001F032D">
        <w:rPr>
          <w:rFonts w:ascii="Times New Roman" w:eastAsia="Arial" w:hAnsi="Times New Roman" w:cs="Times New Roman"/>
          <w:color w:val="000000" w:themeColor="text1"/>
        </w:rPr>
        <w:t xml:space="preserve"> is required</w:t>
      </w:r>
      <w:r w:rsidR="00CC7A3B" w:rsidRPr="001F032D">
        <w:rPr>
          <w:rFonts w:ascii="Times New Roman" w:eastAsia="Arial" w:hAnsi="Times New Roman" w:cs="Times New Roman"/>
          <w:color w:val="000000" w:themeColor="text1"/>
        </w:rPr>
        <w:t xml:space="preserve">, one that moves away from victimising the performers. </w:t>
      </w:r>
      <w:r w:rsidR="00DE207A" w:rsidRPr="001F032D">
        <w:rPr>
          <w:rFonts w:ascii="Times New Roman" w:eastAsia="Arial" w:hAnsi="Times New Roman" w:cs="Times New Roman"/>
          <w:color w:val="000000" w:themeColor="text1"/>
        </w:rPr>
        <w:t>I recommended that</w:t>
      </w:r>
      <w:r w:rsidR="001B136F" w:rsidRPr="001F032D">
        <w:rPr>
          <w:rFonts w:ascii="Times New Roman" w:eastAsia="Arial" w:hAnsi="Times New Roman" w:cs="Times New Roman"/>
          <w:color w:val="000000" w:themeColor="text1"/>
        </w:rPr>
        <w:t xml:space="preserve"> </w:t>
      </w:r>
      <w:r w:rsidR="00F716C1" w:rsidRPr="001F032D">
        <w:rPr>
          <w:rFonts w:ascii="Times New Roman" w:hAnsi="Times New Roman" w:cs="Times New Roman"/>
          <w:color w:val="000000" w:themeColor="text1"/>
        </w:rPr>
        <w:t xml:space="preserve">bringing the stigmatised body into </w:t>
      </w:r>
      <w:r w:rsidR="00C47B04" w:rsidRPr="001F032D">
        <w:rPr>
          <w:rFonts w:ascii="Times New Roman" w:hAnsi="Times New Roman" w:cs="Times New Roman"/>
          <w:color w:val="000000" w:themeColor="text1"/>
        </w:rPr>
        <w:t>performance, and</w:t>
      </w:r>
      <w:r w:rsidR="002F3BA7" w:rsidRPr="001F032D">
        <w:rPr>
          <w:rFonts w:ascii="Times New Roman" w:hAnsi="Times New Roman" w:cs="Times New Roman"/>
          <w:color w:val="000000" w:themeColor="text1"/>
        </w:rPr>
        <w:t xml:space="preserve"> engaging audiences with </w:t>
      </w:r>
      <w:r w:rsidR="00CC7A3B" w:rsidRPr="001F032D">
        <w:rPr>
          <w:rFonts w:ascii="Times New Roman" w:hAnsi="Times New Roman" w:cs="Times New Roman"/>
          <w:color w:val="000000" w:themeColor="text1"/>
        </w:rPr>
        <w:t xml:space="preserve">the performers’ personal journeys, </w:t>
      </w:r>
      <w:r w:rsidR="00DE207A" w:rsidRPr="001F032D">
        <w:rPr>
          <w:rFonts w:ascii="Times New Roman" w:hAnsi="Times New Roman" w:cs="Times New Roman"/>
          <w:color w:val="000000" w:themeColor="text1"/>
        </w:rPr>
        <w:t xml:space="preserve">is </w:t>
      </w:r>
      <w:r w:rsidR="00CC7A3B" w:rsidRPr="001F032D">
        <w:rPr>
          <w:rFonts w:ascii="Times New Roman" w:hAnsi="Times New Roman" w:cs="Times New Roman"/>
          <w:color w:val="000000" w:themeColor="text1"/>
        </w:rPr>
        <w:t>a potential powerful strategy to challenge social perceptions.</w:t>
      </w:r>
      <w:r w:rsidR="001B136F" w:rsidRPr="001F032D">
        <w:rPr>
          <w:rFonts w:ascii="Times New Roman" w:hAnsi="Times New Roman" w:cs="Times New Roman"/>
          <w:color w:val="000000" w:themeColor="text1"/>
        </w:rPr>
        <w:t xml:space="preserve"> </w:t>
      </w:r>
      <w:r w:rsidR="00C47B04" w:rsidRPr="001F032D">
        <w:rPr>
          <w:rFonts w:ascii="Times New Roman" w:eastAsia="Arial" w:hAnsi="Times New Roman" w:cs="Times New Roman"/>
          <w:color w:val="000000" w:themeColor="text1"/>
        </w:rPr>
        <w:t xml:space="preserve">It is my contention that any discussion about aesthetics in applied performance ultimately becomes a discussion about authenticity and ethics. For people in recovery from addiction, exposing </w:t>
      </w:r>
      <w:proofErr w:type="gramStart"/>
      <w:r w:rsidR="00C47B04" w:rsidRPr="001F032D">
        <w:rPr>
          <w:rFonts w:ascii="Times New Roman" w:eastAsia="Arial" w:hAnsi="Times New Roman" w:cs="Times New Roman"/>
          <w:color w:val="000000" w:themeColor="text1"/>
        </w:rPr>
        <w:t>their</w:t>
      </w:r>
      <w:proofErr w:type="gramEnd"/>
      <w:r w:rsidR="00C47B04" w:rsidRPr="001F032D">
        <w:rPr>
          <w:rFonts w:ascii="Times New Roman" w:eastAsia="Arial" w:hAnsi="Times New Roman" w:cs="Times New Roman"/>
          <w:color w:val="000000" w:themeColor="text1"/>
        </w:rPr>
        <w:t xml:space="preserve"> past experiences of vulnerability can be risky, unethical</w:t>
      </w:r>
      <w:r w:rsidR="00996FFE"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and problematic yet equally beautiful and empowering</w:t>
      </w:r>
      <w:r w:rsidR="00C47B04" w:rsidRPr="001F032D">
        <w:rPr>
          <w:rStyle w:val="CommentReference"/>
          <w:rFonts w:ascii="Times New Roman" w:hAnsi="Times New Roman" w:cs="Times New Roman"/>
          <w:color w:val="000000" w:themeColor="text1"/>
          <w:sz w:val="24"/>
          <w:szCs w:val="24"/>
        </w:rPr>
        <w:t>.</w:t>
      </w:r>
      <w:r w:rsidR="00C47B04" w:rsidRPr="001F032D">
        <w:rPr>
          <w:rFonts w:ascii="Times New Roman" w:eastAsia="Arial" w:hAnsi="Times New Roman" w:cs="Times New Roman"/>
          <w:color w:val="000000" w:themeColor="text1"/>
        </w:rPr>
        <w:t xml:space="preserve"> The dichotomy between vulnerable lives of addiction recovery and risky aesthetics produces a strong juxtaposition between the stigmatised/artistic dyad versus the ethics/politics of representation. </w:t>
      </w:r>
      <w:r w:rsidR="0092731F" w:rsidRPr="001F032D">
        <w:rPr>
          <w:rFonts w:ascii="Times New Roman" w:eastAsia="Arial" w:hAnsi="Times New Roman" w:cs="Times New Roman"/>
          <w:color w:val="000000" w:themeColor="text1"/>
        </w:rPr>
        <w:t xml:space="preserve">Problematising the complex tension between vulnerable lives and risky aesthetics is </w:t>
      </w:r>
      <w:r w:rsidR="00C47B04" w:rsidRPr="001F032D">
        <w:rPr>
          <w:rFonts w:ascii="Times New Roman" w:eastAsia="Arial" w:hAnsi="Times New Roman" w:cs="Times New Roman"/>
          <w:color w:val="000000" w:themeColor="text1"/>
        </w:rPr>
        <w:t>fundamental, particularly</w:t>
      </w:r>
      <w:r w:rsidR="0092731F" w:rsidRPr="001F032D">
        <w:rPr>
          <w:rFonts w:ascii="Times New Roman" w:eastAsia="Arial" w:hAnsi="Times New Roman" w:cs="Times New Roman"/>
          <w:color w:val="000000" w:themeColor="text1"/>
        </w:rPr>
        <w:t xml:space="preserve"> when </w:t>
      </w:r>
      <w:r w:rsidR="00961B12" w:rsidRPr="001F032D">
        <w:rPr>
          <w:rFonts w:ascii="Times New Roman" w:eastAsia="Arial" w:hAnsi="Times New Roman" w:cs="Times New Roman"/>
          <w:color w:val="000000" w:themeColor="text1"/>
        </w:rPr>
        <w:t xml:space="preserve">we work artistically with </w:t>
      </w:r>
      <w:r w:rsidR="00C47B04" w:rsidRPr="001F032D">
        <w:rPr>
          <w:rFonts w:ascii="Times New Roman" w:eastAsia="Arial" w:hAnsi="Times New Roman" w:cs="Times New Roman"/>
          <w:color w:val="000000" w:themeColor="text1"/>
        </w:rPr>
        <w:t>autobiographical experiences</w:t>
      </w:r>
      <w:r w:rsidR="00961B12" w:rsidRPr="001F032D">
        <w:rPr>
          <w:rFonts w:ascii="Times New Roman" w:eastAsia="Arial" w:hAnsi="Times New Roman" w:cs="Times New Roman"/>
          <w:color w:val="000000" w:themeColor="text1"/>
        </w:rPr>
        <w:t>. My</w:t>
      </w:r>
      <w:r w:rsidR="00391720" w:rsidRPr="001F032D">
        <w:rPr>
          <w:rFonts w:ascii="Times New Roman" w:eastAsia="Arial" w:hAnsi="Times New Roman" w:cs="Times New Roman"/>
          <w:color w:val="000000" w:themeColor="text1"/>
        </w:rPr>
        <w:t xml:space="preserve"> argument </w:t>
      </w:r>
      <w:r w:rsidR="00A96168" w:rsidRPr="001F032D">
        <w:rPr>
          <w:rFonts w:ascii="Times New Roman" w:eastAsia="Arial" w:hAnsi="Times New Roman" w:cs="Times New Roman"/>
          <w:color w:val="000000" w:themeColor="text1"/>
        </w:rPr>
        <w:t xml:space="preserve">echoes </w:t>
      </w:r>
      <w:r w:rsidR="00770E1E" w:rsidRPr="001F032D">
        <w:rPr>
          <w:rFonts w:ascii="Times New Roman" w:eastAsia="Arial" w:hAnsi="Times New Roman" w:cs="Times New Roman"/>
          <w:color w:val="000000" w:themeColor="text1"/>
        </w:rPr>
        <w:t xml:space="preserve">Tom </w:t>
      </w:r>
      <w:r w:rsidR="00A96168" w:rsidRPr="001F032D">
        <w:rPr>
          <w:rFonts w:ascii="Times New Roman" w:eastAsia="Arial" w:hAnsi="Times New Roman" w:cs="Times New Roman"/>
          <w:color w:val="000000" w:themeColor="text1"/>
        </w:rPr>
        <w:t>Maguire</w:t>
      </w:r>
      <w:r w:rsidR="00585BEB">
        <w:rPr>
          <w:rFonts w:ascii="Times New Roman" w:eastAsia="Arial" w:hAnsi="Times New Roman" w:cs="Times New Roman"/>
          <w:color w:val="000000" w:themeColor="text1"/>
        </w:rPr>
        <w:t>,</w:t>
      </w:r>
      <w:r w:rsidR="00391720" w:rsidRPr="001F032D">
        <w:rPr>
          <w:rFonts w:ascii="Times New Roman" w:eastAsia="Arial" w:hAnsi="Times New Roman" w:cs="Times New Roman"/>
          <w:color w:val="000000" w:themeColor="text1"/>
        </w:rPr>
        <w:t xml:space="preserve"> wh</w:t>
      </w:r>
      <w:r w:rsidR="004A1302" w:rsidRPr="001F032D">
        <w:rPr>
          <w:rFonts w:ascii="Times New Roman" w:eastAsia="Arial" w:hAnsi="Times New Roman" w:cs="Times New Roman"/>
          <w:color w:val="000000" w:themeColor="text1"/>
        </w:rPr>
        <w:t>o</w:t>
      </w:r>
      <w:r w:rsidR="00391720" w:rsidRPr="001F032D">
        <w:rPr>
          <w:rFonts w:ascii="Times New Roman" w:eastAsia="Arial" w:hAnsi="Times New Roman" w:cs="Times New Roman"/>
          <w:color w:val="000000" w:themeColor="text1"/>
        </w:rPr>
        <w:t xml:space="preserve"> maintains</w:t>
      </w:r>
      <w:r w:rsidR="00A96168" w:rsidRPr="001F032D">
        <w:rPr>
          <w:rFonts w:ascii="Times New Roman" w:eastAsia="Arial" w:hAnsi="Times New Roman" w:cs="Times New Roman"/>
          <w:color w:val="000000" w:themeColor="text1"/>
        </w:rPr>
        <w:t xml:space="preserve">, </w:t>
      </w:r>
    </w:p>
    <w:p w:rsidR="00A96168" w:rsidRPr="001F032D" w:rsidRDefault="00A96168" w:rsidP="00CD6723">
      <w:pPr>
        <w:pStyle w:val="Normal1"/>
        <w:spacing w:line="480" w:lineRule="auto"/>
        <w:ind w:left="1560"/>
        <w:jc w:val="both"/>
        <w:rPr>
          <w:rFonts w:ascii="Times New Roman" w:eastAsia="Arial" w:hAnsi="Times New Roman" w:cs="Times New Roman"/>
          <w:color w:val="000000" w:themeColor="text1"/>
        </w:rPr>
      </w:pPr>
      <w:proofErr w:type="gramStart"/>
      <w:r w:rsidRPr="001F032D">
        <w:rPr>
          <w:rFonts w:ascii="Times New Roman" w:eastAsia="Arial" w:hAnsi="Times New Roman" w:cs="Times New Roman"/>
          <w:color w:val="000000" w:themeColor="text1"/>
        </w:rPr>
        <w:t>offering</w:t>
      </w:r>
      <w:proofErr w:type="gramEnd"/>
      <w:r w:rsidRPr="001F032D">
        <w:rPr>
          <w:rFonts w:ascii="Times New Roman" w:eastAsia="Arial" w:hAnsi="Times New Roman" w:cs="Times New Roman"/>
          <w:color w:val="000000" w:themeColor="text1"/>
        </w:rPr>
        <w:t xml:space="preserve"> one’s life story involves a risk to the teller in exposing herself to the judgments of other people; the teller makes herself vulnerable to their incomprehension, ridicule or rejection. The risk may be intensified where </w:t>
      </w:r>
      <w:proofErr w:type="gramStart"/>
      <w:r w:rsidRPr="001F032D">
        <w:rPr>
          <w:rFonts w:ascii="Times New Roman" w:eastAsia="Arial" w:hAnsi="Times New Roman" w:cs="Times New Roman"/>
          <w:color w:val="000000" w:themeColor="text1"/>
        </w:rPr>
        <w:t>these is</w:t>
      </w:r>
      <w:proofErr w:type="gramEnd"/>
      <w:r w:rsidRPr="001F032D">
        <w:rPr>
          <w:rFonts w:ascii="Times New Roman" w:eastAsia="Arial" w:hAnsi="Times New Roman" w:cs="Times New Roman"/>
          <w:color w:val="000000" w:themeColor="text1"/>
        </w:rPr>
        <w:t xml:space="preserve"> no pre-existing relationship and the teller can not rely </w:t>
      </w:r>
      <w:r w:rsidR="00770E1E" w:rsidRPr="001F032D">
        <w:rPr>
          <w:rFonts w:ascii="Times New Roman" w:eastAsia="Arial" w:hAnsi="Times New Roman" w:cs="Times New Roman"/>
          <w:color w:val="000000" w:themeColor="text1"/>
        </w:rPr>
        <w:t>on shared assumption and values</w:t>
      </w:r>
      <w:r w:rsidR="00585BEB">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(Maguire 2015</w:t>
      </w:r>
      <w:r w:rsidR="009541FB"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60)</w:t>
      </w:r>
    </w:p>
    <w:p w:rsidR="000F5A12" w:rsidRPr="001F032D" w:rsidRDefault="00391720" w:rsidP="00CD6723">
      <w:pPr>
        <w:widowControl w:val="0"/>
        <w:autoSpaceDE w:val="0"/>
        <w:autoSpaceDN w:val="0"/>
        <w:adjustRightInd w:val="0"/>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To add to this argument, the risk</w:t>
      </w:r>
      <w:r w:rsidR="00512923" w:rsidRPr="001F032D">
        <w:rPr>
          <w:rFonts w:ascii="Times New Roman" w:eastAsia="Arial" w:hAnsi="Times New Roman" w:cs="Times New Roman"/>
          <w:color w:val="000000" w:themeColor="text1"/>
        </w:rPr>
        <w:t xml:space="preserve"> of exposing </w:t>
      </w:r>
      <w:r w:rsidR="00C47B04" w:rsidRPr="001F032D">
        <w:rPr>
          <w:rFonts w:ascii="Times New Roman" w:eastAsia="Arial" w:hAnsi="Times New Roman" w:cs="Times New Roman"/>
          <w:color w:val="000000" w:themeColor="text1"/>
        </w:rPr>
        <w:t>vulnerabilities can</w:t>
      </w:r>
      <w:r w:rsidR="00770E1E" w:rsidRPr="001F032D">
        <w:rPr>
          <w:rFonts w:ascii="Times New Roman" w:eastAsia="Arial" w:hAnsi="Times New Roman" w:cs="Times New Roman"/>
          <w:color w:val="000000" w:themeColor="text1"/>
        </w:rPr>
        <w:t xml:space="preserve"> be magnified when the </w:t>
      </w:r>
      <w:r w:rsidR="00770E1E" w:rsidRPr="001F032D">
        <w:rPr>
          <w:rFonts w:ascii="Times New Roman" w:eastAsia="Arial" w:hAnsi="Times New Roman" w:cs="Times New Roman"/>
          <w:color w:val="000000" w:themeColor="text1"/>
        </w:rPr>
        <w:lastRenderedPageBreak/>
        <w:t>performers are stigmatised through their</w:t>
      </w:r>
      <w:r w:rsidRPr="001F032D">
        <w:rPr>
          <w:rFonts w:ascii="Times New Roman" w:eastAsia="Arial" w:hAnsi="Times New Roman" w:cs="Times New Roman"/>
          <w:color w:val="000000" w:themeColor="text1"/>
        </w:rPr>
        <w:t xml:space="preserve"> past </w:t>
      </w:r>
      <w:r w:rsidR="00C47B04" w:rsidRPr="001F032D">
        <w:rPr>
          <w:rFonts w:ascii="Times New Roman" w:eastAsia="Arial" w:hAnsi="Times New Roman" w:cs="Times New Roman"/>
          <w:color w:val="000000" w:themeColor="text1"/>
        </w:rPr>
        <w:t>experiences of</w:t>
      </w:r>
      <w:r w:rsidRPr="001F032D">
        <w:rPr>
          <w:rFonts w:ascii="Times New Roman" w:eastAsia="Arial" w:hAnsi="Times New Roman" w:cs="Times New Roman"/>
          <w:color w:val="000000" w:themeColor="text1"/>
        </w:rPr>
        <w:t xml:space="preserve"> </w:t>
      </w:r>
      <w:r w:rsidR="00770E1E" w:rsidRPr="001F032D">
        <w:rPr>
          <w:rFonts w:ascii="Times New Roman" w:eastAsia="Arial" w:hAnsi="Times New Roman" w:cs="Times New Roman"/>
          <w:color w:val="000000" w:themeColor="text1"/>
        </w:rPr>
        <w:t xml:space="preserve">addiction </w:t>
      </w:r>
      <w:r w:rsidR="00C47B04" w:rsidRPr="001F032D">
        <w:rPr>
          <w:rFonts w:ascii="Times New Roman" w:eastAsia="Arial" w:hAnsi="Times New Roman" w:cs="Times New Roman"/>
          <w:color w:val="000000" w:themeColor="text1"/>
        </w:rPr>
        <w:t>dependency. As</w:t>
      </w:r>
      <w:r w:rsidR="00BC48CB" w:rsidRPr="001F032D">
        <w:rPr>
          <w:rFonts w:ascii="Times New Roman" w:eastAsia="Arial" w:hAnsi="Times New Roman" w:cs="Times New Roman"/>
          <w:color w:val="000000" w:themeColor="text1"/>
        </w:rPr>
        <w:t xml:space="preserve"> </w:t>
      </w:r>
      <w:r w:rsidR="00A73AF1" w:rsidRPr="001F032D">
        <w:rPr>
          <w:rFonts w:ascii="Times New Roman" w:eastAsia="Arial" w:hAnsi="Times New Roman" w:cs="Times New Roman"/>
          <w:color w:val="000000" w:themeColor="text1"/>
        </w:rPr>
        <w:t xml:space="preserve">Clark </w:t>
      </w:r>
      <w:proofErr w:type="spellStart"/>
      <w:r w:rsidR="001B136F" w:rsidRPr="001F032D">
        <w:rPr>
          <w:rFonts w:ascii="Times New Roman" w:eastAsia="Arial" w:hAnsi="Times New Roman" w:cs="Times New Roman"/>
          <w:color w:val="000000" w:themeColor="text1"/>
        </w:rPr>
        <w:t>Baim</w:t>
      </w:r>
      <w:proofErr w:type="spellEnd"/>
      <w:r w:rsidR="00A73AF1" w:rsidRPr="001F032D">
        <w:rPr>
          <w:rFonts w:ascii="Times New Roman" w:eastAsia="Arial" w:hAnsi="Times New Roman" w:cs="Times New Roman"/>
          <w:color w:val="000000" w:themeColor="text1"/>
        </w:rPr>
        <w:t>, i</w:t>
      </w:r>
      <w:r w:rsidR="000B6265" w:rsidRPr="001F032D">
        <w:rPr>
          <w:rFonts w:ascii="Times New Roman" w:eastAsia="Arial" w:hAnsi="Times New Roman" w:cs="Times New Roman"/>
          <w:color w:val="000000" w:themeColor="text1"/>
        </w:rPr>
        <w:t xml:space="preserve">n chapter four of this volume, </w:t>
      </w:r>
      <w:r w:rsidR="00BC48CB" w:rsidRPr="001F032D">
        <w:rPr>
          <w:rFonts w:ascii="Times New Roman" w:eastAsia="Arial" w:hAnsi="Times New Roman" w:cs="Times New Roman"/>
          <w:color w:val="000000" w:themeColor="text1"/>
        </w:rPr>
        <w:t>points out</w:t>
      </w:r>
      <w:r w:rsidR="009541FB" w:rsidRPr="001F032D">
        <w:rPr>
          <w:rFonts w:ascii="Times New Roman" w:eastAsia="Arial" w:hAnsi="Times New Roman" w:cs="Times New Roman"/>
          <w:color w:val="000000" w:themeColor="text1"/>
        </w:rPr>
        <w:t>,</w:t>
      </w:r>
      <w:r w:rsidR="00BC48CB" w:rsidRPr="001F032D">
        <w:rPr>
          <w:rFonts w:ascii="Times New Roman" w:eastAsia="Arial" w:hAnsi="Times New Roman" w:cs="Times New Roman"/>
          <w:color w:val="000000" w:themeColor="text1"/>
        </w:rPr>
        <w:t xml:space="preserve"> </w:t>
      </w:r>
      <w:r w:rsidR="009541FB" w:rsidRPr="001F032D">
        <w:rPr>
          <w:rFonts w:ascii="Times New Roman" w:eastAsia="Arial" w:hAnsi="Times New Roman" w:cs="Times New Roman"/>
          <w:color w:val="000000" w:themeColor="text1"/>
        </w:rPr>
        <w:t>“</w:t>
      </w:r>
      <w:r w:rsidR="00BC48CB" w:rsidRPr="001F032D">
        <w:rPr>
          <w:rFonts w:ascii="Times New Roman" w:hAnsi="Times New Roman" w:cs="Times New Roman"/>
          <w:color w:val="000000" w:themeColor="text1"/>
        </w:rPr>
        <w:t>staging pain and suffering is not an answer in itself and runs the serious risk of voyeurism, collusion with oppression</w:t>
      </w:r>
      <w:r w:rsidR="00A1113F" w:rsidRPr="001F032D">
        <w:rPr>
          <w:rFonts w:ascii="Times New Roman" w:hAnsi="Times New Roman" w:cs="Times New Roman"/>
          <w:color w:val="000000" w:themeColor="text1"/>
        </w:rPr>
        <w:t>,</w:t>
      </w:r>
      <w:r w:rsidR="00BC48CB" w:rsidRPr="001F032D">
        <w:rPr>
          <w:rFonts w:ascii="Times New Roman" w:hAnsi="Times New Roman" w:cs="Times New Roman"/>
          <w:color w:val="000000" w:themeColor="text1"/>
        </w:rPr>
        <w:t xml:space="preserve"> and even </w:t>
      </w:r>
      <w:proofErr w:type="spellStart"/>
      <w:r w:rsidR="00BC48CB" w:rsidRPr="001F032D">
        <w:rPr>
          <w:rFonts w:ascii="Times New Roman" w:hAnsi="Times New Roman" w:cs="Times New Roman"/>
          <w:color w:val="000000" w:themeColor="text1"/>
        </w:rPr>
        <w:t>reabuse</w:t>
      </w:r>
      <w:proofErr w:type="spellEnd"/>
      <w:r w:rsidR="00BC48CB" w:rsidRPr="001F032D">
        <w:rPr>
          <w:rFonts w:ascii="Times New Roman" w:hAnsi="Times New Roman" w:cs="Times New Roman"/>
          <w:color w:val="000000" w:themeColor="text1"/>
        </w:rPr>
        <w:t xml:space="preserve"> and </w:t>
      </w:r>
      <w:proofErr w:type="spellStart"/>
      <w:r w:rsidR="00BC48CB" w:rsidRPr="001F032D">
        <w:rPr>
          <w:rFonts w:ascii="Times New Roman" w:hAnsi="Times New Roman" w:cs="Times New Roman"/>
          <w:color w:val="000000" w:themeColor="text1"/>
        </w:rPr>
        <w:t>retraumatisation</w:t>
      </w:r>
      <w:proofErr w:type="spellEnd"/>
      <w:r w:rsidR="00BC48CB" w:rsidRPr="001F032D">
        <w:rPr>
          <w:rFonts w:ascii="Times New Roman" w:hAnsi="Times New Roman" w:cs="Times New Roman"/>
          <w:color w:val="000000" w:themeColor="text1"/>
        </w:rPr>
        <w:t xml:space="preserve"> of victims</w:t>
      </w:r>
      <w:r w:rsidR="009541FB" w:rsidRPr="001F032D">
        <w:rPr>
          <w:rFonts w:ascii="Times New Roman" w:hAnsi="Times New Roman" w:cs="Times New Roman"/>
          <w:color w:val="000000" w:themeColor="text1"/>
        </w:rPr>
        <w:t>”</w:t>
      </w:r>
      <w:r w:rsidR="001B136F" w:rsidRPr="001F032D">
        <w:rPr>
          <w:rFonts w:ascii="Times New Roman" w:hAnsi="Times New Roman" w:cs="Times New Roman"/>
          <w:color w:val="000000" w:themeColor="text1"/>
        </w:rPr>
        <w:t xml:space="preserve"> </w:t>
      </w:r>
      <w:r w:rsidR="00A73AF1" w:rsidRPr="001F032D">
        <w:rPr>
          <w:rFonts w:ascii="Times New Roman" w:hAnsi="Times New Roman" w:cs="Times New Roman"/>
          <w:color w:val="000000" w:themeColor="text1"/>
        </w:rPr>
        <w:t>(</w:t>
      </w:r>
      <w:proofErr w:type="spellStart"/>
      <w:r w:rsidR="005E413B" w:rsidRPr="001F032D">
        <w:rPr>
          <w:rFonts w:ascii="Times New Roman" w:hAnsi="Times New Roman" w:cs="Times New Roman"/>
          <w:color w:val="000000" w:themeColor="text1"/>
        </w:rPr>
        <w:t>Baim</w:t>
      </w:r>
      <w:proofErr w:type="spellEnd"/>
      <w:r w:rsidR="001B136F" w:rsidRPr="001F032D">
        <w:rPr>
          <w:rFonts w:ascii="Times New Roman" w:hAnsi="Times New Roman" w:cs="Times New Roman"/>
          <w:color w:val="000000" w:themeColor="text1"/>
        </w:rPr>
        <w:t xml:space="preserve"> </w:t>
      </w:r>
      <w:r w:rsidR="00A1113F" w:rsidRPr="001F032D">
        <w:rPr>
          <w:rFonts w:ascii="Times New Roman" w:hAnsi="Times New Roman" w:cs="Times New Roman"/>
          <w:color w:val="000000" w:themeColor="text1"/>
          <w:highlight w:val="yellow"/>
        </w:rPr>
        <w:t>000</w:t>
      </w:r>
      <w:r w:rsidR="00A73AF1" w:rsidRPr="001F032D">
        <w:rPr>
          <w:rFonts w:ascii="Times New Roman" w:hAnsi="Times New Roman" w:cs="Times New Roman"/>
          <w:color w:val="000000" w:themeColor="text1"/>
        </w:rPr>
        <w:t xml:space="preserve">). Hence, </w:t>
      </w:r>
      <w:r w:rsidR="00512923" w:rsidRPr="001F032D">
        <w:rPr>
          <w:rFonts w:ascii="Times New Roman" w:eastAsia="Arial" w:hAnsi="Times New Roman" w:cs="Times New Roman"/>
          <w:color w:val="000000" w:themeColor="text1"/>
        </w:rPr>
        <w:t>working towards an</w:t>
      </w:r>
      <w:r w:rsidRPr="001F032D">
        <w:rPr>
          <w:rFonts w:ascii="Times New Roman" w:eastAsia="Arial" w:hAnsi="Times New Roman" w:cs="Times New Roman"/>
          <w:color w:val="000000" w:themeColor="text1"/>
        </w:rPr>
        <w:t xml:space="preserve"> autobiograph</w:t>
      </w:r>
      <w:r w:rsidR="003A1809" w:rsidRPr="001F032D">
        <w:rPr>
          <w:rFonts w:ascii="Times New Roman" w:eastAsia="Arial" w:hAnsi="Times New Roman" w:cs="Times New Roman"/>
          <w:color w:val="000000" w:themeColor="text1"/>
        </w:rPr>
        <w:t>ical</w:t>
      </w:r>
      <w:r w:rsidRPr="001F032D">
        <w:rPr>
          <w:rFonts w:ascii="Times New Roman" w:eastAsia="Arial" w:hAnsi="Times New Roman" w:cs="Times New Roman"/>
          <w:color w:val="000000" w:themeColor="text1"/>
        </w:rPr>
        <w:t xml:space="preserve"> performance requires a disintegration of</w:t>
      </w:r>
      <w:r w:rsidR="00770E1E" w:rsidRPr="001F032D">
        <w:rPr>
          <w:rFonts w:ascii="Times New Roman" w:eastAsia="Arial" w:hAnsi="Times New Roman" w:cs="Times New Roman"/>
          <w:color w:val="000000" w:themeColor="text1"/>
        </w:rPr>
        <w:t xml:space="preserve"> previous conceptions about</w:t>
      </w:r>
      <w:r w:rsidR="002A57DC" w:rsidRPr="001F032D">
        <w:rPr>
          <w:rFonts w:ascii="Times New Roman" w:eastAsia="Arial" w:hAnsi="Times New Roman" w:cs="Times New Roman"/>
          <w:color w:val="000000" w:themeColor="text1"/>
        </w:rPr>
        <w:t xml:space="preserve"> one’s</w:t>
      </w:r>
      <w:r w:rsidR="00770E1E" w:rsidRPr="001F032D">
        <w:rPr>
          <w:rFonts w:ascii="Times New Roman" w:eastAsia="Arial" w:hAnsi="Times New Roman" w:cs="Times New Roman"/>
          <w:color w:val="000000" w:themeColor="text1"/>
        </w:rPr>
        <w:t xml:space="preserve"> self</w:t>
      </w:r>
      <w:r w:rsidR="00512923" w:rsidRPr="001F032D">
        <w:rPr>
          <w:rFonts w:ascii="Times New Roman" w:eastAsia="Arial" w:hAnsi="Times New Roman" w:cs="Times New Roman"/>
          <w:color w:val="000000" w:themeColor="text1"/>
        </w:rPr>
        <w:t xml:space="preserve"> in order to allow space for </w:t>
      </w:r>
      <w:r w:rsidR="004A1302" w:rsidRPr="001F032D">
        <w:rPr>
          <w:rFonts w:ascii="Times New Roman" w:eastAsia="Arial" w:hAnsi="Times New Roman" w:cs="Times New Roman"/>
          <w:color w:val="000000" w:themeColor="text1"/>
        </w:rPr>
        <w:t xml:space="preserve">the </w:t>
      </w:r>
      <w:r w:rsidR="00512923" w:rsidRPr="001F032D">
        <w:rPr>
          <w:rFonts w:ascii="Times New Roman" w:eastAsia="Arial" w:hAnsi="Times New Roman" w:cs="Times New Roman"/>
          <w:color w:val="000000" w:themeColor="text1"/>
        </w:rPr>
        <w:t xml:space="preserve">reshaping </w:t>
      </w:r>
      <w:r w:rsidR="00C47B04" w:rsidRPr="001F032D">
        <w:rPr>
          <w:rFonts w:ascii="Times New Roman" w:eastAsia="Arial" w:hAnsi="Times New Roman" w:cs="Times New Roman"/>
          <w:color w:val="000000" w:themeColor="text1"/>
        </w:rPr>
        <w:t>of identity</w:t>
      </w:r>
      <w:r w:rsidR="00770E1E" w:rsidRPr="001F032D">
        <w:rPr>
          <w:rFonts w:ascii="Times New Roman" w:eastAsia="Arial" w:hAnsi="Times New Roman" w:cs="Times New Roman"/>
          <w:color w:val="000000" w:themeColor="text1"/>
        </w:rPr>
        <w:t>, a</w:t>
      </w:r>
      <w:r w:rsidR="002A57DC" w:rsidRPr="001F032D">
        <w:rPr>
          <w:rFonts w:ascii="Times New Roman" w:eastAsia="Arial" w:hAnsi="Times New Roman" w:cs="Times New Roman"/>
          <w:color w:val="000000" w:themeColor="text1"/>
        </w:rPr>
        <w:t xml:space="preserve">nd subsequently </w:t>
      </w:r>
      <w:r w:rsidR="00C47B04" w:rsidRPr="001F032D">
        <w:rPr>
          <w:rFonts w:ascii="Times New Roman" w:eastAsia="Arial" w:hAnsi="Times New Roman" w:cs="Times New Roman"/>
          <w:color w:val="000000" w:themeColor="text1"/>
        </w:rPr>
        <w:t>generating an</w:t>
      </w:r>
      <w:r w:rsidR="002A57DC" w:rsidRPr="001F032D">
        <w:rPr>
          <w:rFonts w:ascii="Times New Roman" w:eastAsia="Arial" w:hAnsi="Times New Roman" w:cs="Times New Roman"/>
          <w:color w:val="000000" w:themeColor="text1"/>
        </w:rPr>
        <w:t xml:space="preserve"> alternative </w:t>
      </w:r>
      <w:r w:rsidR="00512923" w:rsidRPr="001F032D">
        <w:rPr>
          <w:rFonts w:ascii="Times New Roman" w:eastAsia="Arial" w:hAnsi="Times New Roman" w:cs="Times New Roman"/>
          <w:color w:val="000000" w:themeColor="text1"/>
        </w:rPr>
        <w:t>aesthetic.</w:t>
      </w:r>
      <w:r w:rsidRPr="001F032D">
        <w:rPr>
          <w:rFonts w:ascii="Times New Roman" w:eastAsia="Arial" w:hAnsi="Times New Roman" w:cs="Times New Roman"/>
          <w:color w:val="000000" w:themeColor="text1"/>
        </w:rPr>
        <w:t xml:space="preserve"> This </w:t>
      </w:r>
      <w:r w:rsidR="00512923" w:rsidRPr="001F032D">
        <w:rPr>
          <w:rFonts w:ascii="Times New Roman" w:eastAsia="Arial" w:hAnsi="Times New Roman" w:cs="Times New Roman"/>
          <w:color w:val="000000" w:themeColor="text1"/>
        </w:rPr>
        <w:t xml:space="preserve">aesthetic </w:t>
      </w:r>
      <w:r w:rsidRPr="001F032D">
        <w:rPr>
          <w:rFonts w:ascii="Times New Roman" w:eastAsia="Arial" w:hAnsi="Times New Roman" w:cs="Times New Roman"/>
          <w:color w:val="000000" w:themeColor="text1"/>
        </w:rPr>
        <w:t>derives from the process of</w:t>
      </w:r>
      <w:r w:rsidR="00770E1E" w:rsidRPr="001F032D">
        <w:rPr>
          <w:rFonts w:ascii="Times New Roman" w:eastAsia="Arial" w:hAnsi="Times New Roman" w:cs="Times New Roman"/>
          <w:color w:val="000000" w:themeColor="text1"/>
        </w:rPr>
        <w:t xml:space="preserve"> recollection of </w:t>
      </w:r>
      <w:proofErr w:type="gramStart"/>
      <w:r w:rsidRPr="001F032D">
        <w:rPr>
          <w:rFonts w:ascii="Times New Roman" w:eastAsia="Arial" w:hAnsi="Times New Roman" w:cs="Times New Roman"/>
          <w:color w:val="000000" w:themeColor="text1"/>
        </w:rPr>
        <w:t>past</w:t>
      </w:r>
      <w:r w:rsidR="00A1113F"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embodied</w:t>
      </w:r>
      <w:proofErr w:type="gramEnd"/>
      <w:r w:rsidR="00770E1E" w:rsidRPr="001F032D">
        <w:rPr>
          <w:rFonts w:ascii="Times New Roman" w:eastAsia="Arial" w:hAnsi="Times New Roman" w:cs="Times New Roman"/>
          <w:color w:val="000000" w:themeColor="text1"/>
        </w:rPr>
        <w:t xml:space="preserve"> experience</w:t>
      </w:r>
      <w:r w:rsidR="000F6206" w:rsidRPr="001F032D">
        <w:rPr>
          <w:rFonts w:ascii="Times New Roman" w:eastAsia="Arial" w:hAnsi="Times New Roman" w:cs="Times New Roman"/>
          <w:color w:val="000000" w:themeColor="text1"/>
        </w:rPr>
        <w:t>s</w:t>
      </w:r>
      <w:r w:rsidR="00770E1E" w:rsidRPr="001F032D">
        <w:rPr>
          <w:rFonts w:ascii="Times New Roman" w:eastAsia="Arial" w:hAnsi="Times New Roman" w:cs="Times New Roman"/>
          <w:color w:val="000000" w:themeColor="text1"/>
        </w:rPr>
        <w:t xml:space="preserve"> of shame, guilt</w:t>
      </w:r>
      <w:r w:rsidR="00A1113F" w:rsidRPr="001F032D">
        <w:rPr>
          <w:rFonts w:ascii="Times New Roman" w:eastAsia="Arial" w:hAnsi="Times New Roman" w:cs="Times New Roman"/>
          <w:color w:val="000000" w:themeColor="text1"/>
        </w:rPr>
        <w:t>,</w:t>
      </w:r>
      <w:r w:rsidR="00770E1E" w:rsidRPr="001F032D">
        <w:rPr>
          <w:rFonts w:ascii="Times New Roman" w:eastAsia="Arial" w:hAnsi="Times New Roman" w:cs="Times New Roman"/>
          <w:color w:val="000000" w:themeColor="text1"/>
        </w:rPr>
        <w:t xml:space="preserve"> and trauma</w:t>
      </w:r>
      <w:r w:rsidR="004C7703" w:rsidRPr="001F032D">
        <w:rPr>
          <w:rFonts w:ascii="Times New Roman" w:eastAsia="Arial" w:hAnsi="Times New Roman" w:cs="Times New Roman"/>
          <w:color w:val="000000" w:themeColor="text1"/>
        </w:rPr>
        <w:t xml:space="preserve"> and is informed by t</w:t>
      </w:r>
      <w:r w:rsidRPr="001F032D">
        <w:rPr>
          <w:rFonts w:ascii="Times New Roman" w:eastAsia="Arial" w:hAnsi="Times New Roman" w:cs="Times New Roman"/>
          <w:color w:val="000000" w:themeColor="text1"/>
        </w:rPr>
        <w:t>he m</w:t>
      </w:r>
      <w:r w:rsidR="00770E1E" w:rsidRPr="001F032D">
        <w:rPr>
          <w:rFonts w:ascii="Times New Roman" w:eastAsia="Arial" w:hAnsi="Times New Roman" w:cs="Times New Roman"/>
          <w:color w:val="000000" w:themeColor="text1"/>
        </w:rPr>
        <w:t xml:space="preserve">ultiplicity of </w:t>
      </w:r>
      <w:r w:rsidRPr="001F032D">
        <w:rPr>
          <w:rFonts w:ascii="Times New Roman" w:eastAsia="Arial" w:hAnsi="Times New Roman" w:cs="Times New Roman"/>
          <w:color w:val="000000" w:themeColor="text1"/>
        </w:rPr>
        <w:t xml:space="preserve">identities </w:t>
      </w:r>
      <w:r w:rsidR="004C7703" w:rsidRPr="001F032D">
        <w:rPr>
          <w:rFonts w:ascii="Times New Roman" w:eastAsia="Arial" w:hAnsi="Times New Roman" w:cs="Times New Roman"/>
          <w:color w:val="000000" w:themeColor="text1"/>
        </w:rPr>
        <w:t xml:space="preserve">and conceptions of pre-stigma and post-stigma </w:t>
      </w:r>
      <w:r w:rsidR="00C47B04" w:rsidRPr="001F032D">
        <w:rPr>
          <w:rFonts w:ascii="Times New Roman" w:eastAsia="Arial" w:hAnsi="Times New Roman" w:cs="Times New Roman"/>
          <w:color w:val="000000" w:themeColor="text1"/>
        </w:rPr>
        <w:t>self. The</w:t>
      </w:r>
      <w:r w:rsidR="008D5155" w:rsidRPr="001F032D">
        <w:rPr>
          <w:rFonts w:ascii="Times New Roman" w:eastAsia="Arial" w:hAnsi="Times New Roman" w:cs="Times New Roman"/>
          <w:color w:val="000000" w:themeColor="text1"/>
        </w:rPr>
        <w:t xml:space="preserve"> role of v</w:t>
      </w:r>
      <w:r w:rsidR="008F0BC7" w:rsidRPr="001F032D">
        <w:rPr>
          <w:rFonts w:ascii="Times New Roman" w:eastAsia="Arial" w:hAnsi="Times New Roman" w:cs="Times New Roman"/>
          <w:color w:val="000000" w:themeColor="text1"/>
        </w:rPr>
        <w:t xml:space="preserve">ulnerability </w:t>
      </w:r>
      <w:r w:rsidR="008D5155" w:rsidRPr="001F032D">
        <w:rPr>
          <w:rFonts w:ascii="Times New Roman" w:eastAsia="Arial" w:hAnsi="Times New Roman" w:cs="Times New Roman"/>
          <w:color w:val="000000" w:themeColor="text1"/>
        </w:rPr>
        <w:t xml:space="preserve">in autobiographical </w:t>
      </w:r>
      <w:r w:rsidR="00C47B04" w:rsidRPr="001F032D">
        <w:rPr>
          <w:rFonts w:ascii="Times New Roman" w:eastAsia="Arial" w:hAnsi="Times New Roman" w:cs="Times New Roman"/>
          <w:color w:val="000000" w:themeColor="text1"/>
        </w:rPr>
        <w:t>performance is</w:t>
      </w:r>
      <w:r w:rsidR="008D5155" w:rsidRPr="001F032D">
        <w:rPr>
          <w:rFonts w:ascii="Times New Roman" w:eastAsia="Arial" w:hAnsi="Times New Roman" w:cs="Times New Roman"/>
          <w:color w:val="000000" w:themeColor="text1"/>
        </w:rPr>
        <w:t xml:space="preserve"> to initiate the process of </w:t>
      </w:r>
      <w:r w:rsidR="00C47B04" w:rsidRPr="001F032D">
        <w:rPr>
          <w:rFonts w:ascii="Times New Roman" w:eastAsia="Arial" w:hAnsi="Times New Roman" w:cs="Times New Roman"/>
          <w:color w:val="000000" w:themeColor="text1"/>
        </w:rPr>
        <w:t>deconstructing personal</w:t>
      </w:r>
      <w:r w:rsidR="00CA6210"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experience. Vulnerability</w:t>
      </w:r>
      <w:r w:rsidR="00532663" w:rsidRPr="001F032D">
        <w:rPr>
          <w:rFonts w:ascii="Times New Roman" w:eastAsia="Arial" w:hAnsi="Times New Roman" w:cs="Times New Roman"/>
          <w:color w:val="000000" w:themeColor="text1"/>
        </w:rPr>
        <w:t xml:space="preserve"> is not </w:t>
      </w:r>
      <w:r w:rsidR="002A74CB" w:rsidRPr="001F032D">
        <w:rPr>
          <w:rFonts w:ascii="Times New Roman" w:eastAsia="Arial" w:hAnsi="Times New Roman" w:cs="Times New Roman"/>
          <w:color w:val="000000" w:themeColor="text1"/>
        </w:rPr>
        <w:t xml:space="preserve">perceived as </w:t>
      </w:r>
      <w:r w:rsidR="00532663" w:rsidRPr="001F032D">
        <w:rPr>
          <w:rFonts w:ascii="Times New Roman" w:eastAsia="Arial" w:hAnsi="Times New Roman" w:cs="Times New Roman"/>
          <w:color w:val="000000" w:themeColor="text1"/>
        </w:rPr>
        <w:t xml:space="preserve">a weakness </w:t>
      </w:r>
      <w:r w:rsidR="002A74CB" w:rsidRPr="001F032D">
        <w:rPr>
          <w:rFonts w:ascii="Times New Roman" w:eastAsia="Arial" w:hAnsi="Times New Roman" w:cs="Times New Roman"/>
          <w:color w:val="000000" w:themeColor="text1"/>
        </w:rPr>
        <w:t xml:space="preserve">but rather </w:t>
      </w:r>
      <w:r w:rsidR="00532663" w:rsidRPr="001F032D">
        <w:rPr>
          <w:rFonts w:ascii="Times New Roman" w:eastAsia="Arial" w:hAnsi="Times New Roman" w:cs="Times New Roman"/>
          <w:color w:val="000000" w:themeColor="text1"/>
        </w:rPr>
        <w:t xml:space="preserve">as the starting point to understand </w:t>
      </w:r>
      <w:r w:rsidR="00C47B04" w:rsidRPr="001F032D">
        <w:rPr>
          <w:rFonts w:ascii="Times New Roman" w:eastAsia="Arial" w:hAnsi="Times New Roman" w:cs="Times New Roman"/>
          <w:color w:val="000000" w:themeColor="text1"/>
        </w:rPr>
        <w:t>one’s</w:t>
      </w:r>
      <w:r w:rsidR="00532663" w:rsidRPr="001F032D">
        <w:rPr>
          <w:rFonts w:ascii="Times New Roman" w:eastAsia="Arial" w:hAnsi="Times New Roman" w:cs="Times New Roman"/>
          <w:color w:val="000000" w:themeColor="text1"/>
        </w:rPr>
        <w:t xml:space="preserve"> life narrative and by doing so</w:t>
      </w:r>
      <w:r w:rsidR="00D40C60"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to maintain</w:t>
      </w:r>
      <w:r w:rsidR="002F5018" w:rsidRPr="001F032D">
        <w:rPr>
          <w:rFonts w:ascii="Times New Roman" w:eastAsia="Arial" w:hAnsi="Times New Roman" w:cs="Times New Roman"/>
          <w:color w:val="000000" w:themeColor="text1"/>
        </w:rPr>
        <w:t xml:space="preserve"> worthiness and </w:t>
      </w:r>
      <w:r w:rsidR="00C47B04" w:rsidRPr="001F032D">
        <w:rPr>
          <w:rFonts w:ascii="Times New Roman" w:eastAsia="Arial" w:hAnsi="Times New Roman" w:cs="Times New Roman"/>
          <w:color w:val="000000" w:themeColor="text1"/>
        </w:rPr>
        <w:t>authenticity. Narratives</w:t>
      </w:r>
      <w:r w:rsidR="002A57DC" w:rsidRPr="001F032D">
        <w:rPr>
          <w:rFonts w:ascii="Times New Roman" w:eastAsia="Arial" w:hAnsi="Times New Roman" w:cs="Times New Roman"/>
          <w:color w:val="000000" w:themeColor="text1"/>
        </w:rPr>
        <w:t xml:space="preserve"> of addiction and recovery are not always coherent and are difficult to pin down. </w:t>
      </w:r>
      <w:r w:rsidR="003A1809" w:rsidRPr="001F032D">
        <w:rPr>
          <w:rFonts w:ascii="Times New Roman" w:eastAsia="Arial" w:hAnsi="Times New Roman" w:cs="Times New Roman"/>
          <w:color w:val="000000" w:themeColor="text1"/>
        </w:rPr>
        <w:t xml:space="preserve">This slipperiness </w:t>
      </w:r>
      <w:r w:rsidR="0059468B" w:rsidRPr="001F032D">
        <w:rPr>
          <w:rFonts w:ascii="Times New Roman" w:eastAsia="Arial" w:hAnsi="Times New Roman" w:cs="Times New Roman"/>
          <w:color w:val="000000" w:themeColor="text1"/>
        </w:rPr>
        <w:t>is the result of</w:t>
      </w:r>
      <w:r w:rsidR="00E61F90" w:rsidRPr="001F032D">
        <w:rPr>
          <w:rFonts w:ascii="Times New Roman" w:eastAsia="Arial" w:hAnsi="Times New Roman" w:cs="Times New Roman"/>
          <w:color w:val="000000" w:themeColor="text1"/>
        </w:rPr>
        <w:t xml:space="preserve"> </w:t>
      </w:r>
      <w:r w:rsidR="002A57DC" w:rsidRPr="001F032D">
        <w:rPr>
          <w:rFonts w:ascii="Times New Roman" w:eastAsia="Arial" w:hAnsi="Times New Roman" w:cs="Times New Roman"/>
          <w:color w:val="000000" w:themeColor="text1"/>
        </w:rPr>
        <w:t xml:space="preserve">addiction recovery </w:t>
      </w:r>
      <w:r w:rsidR="0059468B" w:rsidRPr="001F032D">
        <w:rPr>
          <w:rFonts w:ascii="Times New Roman" w:eastAsia="Arial" w:hAnsi="Times New Roman" w:cs="Times New Roman"/>
          <w:color w:val="000000" w:themeColor="text1"/>
        </w:rPr>
        <w:t>being</w:t>
      </w:r>
      <w:r w:rsidR="002A57DC" w:rsidRPr="001F032D">
        <w:rPr>
          <w:rFonts w:ascii="Times New Roman" w:eastAsia="Arial" w:hAnsi="Times New Roman" w:cs="Times New Roman"/>
          <w:color w:val="000000" w:themeColor="text1"/>
        </w:rPr>
        <w:t xml:space="preserve"> a </w:t>
      </w:r>
      <w:r w:rsidR="00740F7D" w:rsidRPr="001F032D">
        <w:rPr>
          <w:rFonts w:ascii="Times New Roman" w:eastAsia="Arial" w:hAnsi="Times New Roman" w:cs="Times New Roman"/>
          <w:color w:val="000000" w:themeColor="text1"/>
        </w:rPr>
        <w:t xml:space="preserve">circular ongoing </w:t>
      </w:r>
      <w:r w:rsidR="00BC48CB" w:rsidRPr="001F032D">
        <w:rPr>
          <w:rFonts w:ascii="Times New Roman" w:eastAsia="Arial" w:hAnsi="Times New Roman" w:cs="Times New Roman"/>
          <w:color w:val="000000" w:themeColor="text1"/>
        </w:rPr>
        <w:t>process that is often slowly</w:t>
      </w:r>
      <w:r w:rsidR="00740F7D" w:rsidRPr="001F032D">
        <w:rPr>
          <w:rFonts w:ascii="Times New Roman" w:eastAsia="Arial" w:hAnsi="Times New Roman" w:cs="Times New Roman"/>
          <w:color w:val="000000" w:themeColor="text1"/>
        </w:rPr>
        <w:t xml:space="preserve"> constructed through language and repetition </w:t>
      </w:r>
      <w:r w:rsidR="00770E1E" w:rsidRPr="001F032D">
        <w:rPr>
          <w:rFonts w:ascii="Times New Roman" w:eastAsia="Arial" w:hAnsi="Times New Roman" w:cs="Times New Roman"/>
          <w:color w:val="000000" w:themeColor="text1"/>
        </w:rPr>
        <w:t>in</w:t>
      </w:r>
      <w:r w:rsidRPr="001F032D">
        <w:rPr>
          <w:rFonts w:ascii="Times New Roman" w:eastAsia="Arial" w:hAnsi="Times New Roman" w:cs="Times New Roman"/>
          <w:color w:val="000000" w:themeColor="text1"/>
        </w:rPr>
        <w:t xml:space="preserve"> the privacy </w:t>
      </w:r>
      <w:r w:rsidR="00C47B04" w:rsidRPr="001F032D">
        <w:rPr>
          <w:rFonts w:ascii="Times New Roman" w:eastAsia="Arial" w:hAnsi="Times New Roman" w:cs="Times New Roman"/>
          <w:color w:val="000000" w:themeColor="text1"/>
        </w:rPr>
        <w:t>of counselling</w:t>
      </w:r>
      <w:r w:rsidR="00770E1E" w:rsidRPr="001F032D">
        <w:rPr>
          <w:rFonts w:ascii="Times New Roman" w:eastAsia="Arial" w:hAnsi="Times New Roman" w:cs="Times New Roman"/>
          <w:color w:val="000000" w:themeColor="text1"/>
        </w:rPr>
        <w:t xml:space="preserve"> rooms </w:t>
      </w:r>
      <w:r w:rsidRPr="001F032D">
        <w:rPr>
          <w:rFonts w:ascii="Times New Roman" w:eastAsia="Arial" w:hAnsi="Times New Roman" w:cs="Times New Roman"/>
          <w:color w:val="000000" w:themeColor="text1"/>
        </w:rPr>
        <w:t xml:space="preserve">and </w:t>
      </w:r>
      <w:r w:rsidR="00770E1E" w:rsidRPr="001F032D">
        <w:rPr>
          <w:rFonts w:ascii="Times New Roman" w:eastAsia="Arial" w:hAnsi="Times New Roman" w:cs="Times New Roman"/>
          <w:color w:val="000000" w:themeColor="text1"/>
        </w:rPr>
        <w:t xml:space="preserve">group therapy </w:t>
      </w:r>
      <w:r w:rsidRPr="001F032D">
        <w:rPr>
          <w:rFonts w:ascii="Times New Roman" w:eastAsia="Arial" w:hAnsi="Times New Roman" w:cs="Times New Roman"/>
          <w:color w:val="000000" w:themeColor="text1"/>
        </w:rPr>
        <w:t>meetings.</w:t>
      </w:r>
      <w:r w:rsidR="000F6206" w:rsidRPr="001F032D">
        <w:rPr>
          <w:rFonts w:ascii="Times New Roman" w:eastAsia="Arial" w:hAnsi="Times New Roman" w:cs="Times New Roman"/>
          <w:color w:val="000000" w:themeColor="text1"/>
        </w:rPr>
        <w:t xml:space="preserve"> These stories</w:t>
      </w:r>
      <w:r w:rsidR="00740F7D" w:rsidRPr="001F032D">
        <w:rPr>
          <w:rFonts w:ascii="Times New Roman" w:eastAsia="Arial" w:hAnsi="Times New Roman" w:cs="Times New Roman"/>
          <w:color w:val="000000" w:themeColor="text1"/>
        </w:rPr>
        <w:t xml:space="preserve"> are in flux and </w:t>
      </w:r>
      <w:r w:rsidR="0059468B" w:rsidRPr="001F032D">
        <w:rPr>
          <w:rFonts w:ascii="Times New Roman" w:eastAsia="Arial" w:hAnsi="Times New Roman" w:cs="Times New Roman"/>
          <w:color w:val="000000" w:themeColor="text1"/>
        </w:rPr>
        <w:t xml:space="preserve">exist as </w:t>
      </w:r>
      <w:r w:rsidR="00F055C8">
        <w:rPr>
          <w:rFonts w:ascii="Times New Roman" w:eastAsia="Arial" w:hAnsi="Times New Roman" w:cs="Times New Roman"/>
          <w:color w:val="000000" w:themeColor="text1"/>
        </w:rPr>
        <w:t>unending</w:t>
      </w:r>
      <w:r w:rsidR="00FC352A"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performances of</w:t>
      </w:r>
      <w:r w:rsidR="000F6206" w:rsidRPr="001F032D">
        <w:rPr>
          <w:rFonts w:ascii="Times New Roman" w:eastAsia="Arial" w:hAnsi="Times New Roman" w:cs="Times New Roman"/>
          <w:color w:val="000000" w:themeColor="text1"/>
        </w:rPr>
        <w:t xml:space="preserve"> </w:t>
      </w:r>
      <w:r w:rsidR="00A5087D" w:rsidRPr="001F032D">
        <w:rPr>
          <w:rFonts w:ascii="Times New Roman" w:eastAsia="Arial" w:hAnsi="Times New Roman" w:cs="Times New Roman"/>
          <w:color w:val="000000" w:themeColor="text1"/>
        </w:rPr>
        <w:t>becoming</w:t>
      </w:r>
      <w:r w:rsidR="000F6206" w:rsidRPr="001F032D">
        <w:rPr>
          <w:rFonts w:ascii="Times New Roman" w:eastAsia="Arial" w:hAnsi="Times New Roman" w:cs="Times New Roman"/>
          <w:color w:val="000000" w:themeColor="text1"/>
        </w:rPr>
        <w:t xml:space="preserve"> and identity formation (Lewis 2015;</w:t>
      </w:r>
      <w:r w:rsidR="00A1113F" w:rsidRPr="001F032D">
        <w:rPr>
          <w:rFonts w:ascii="Times New Roman" w:eastAsia="Arial" w:hAnsi="Times New Roman" w:cs="Times New Roman"/>
          <w:color w:val="000000" w:themeColor="text1"/>
        </w:rPr>
        <w:t xml:space="preserve"> </w:t>
      </w:r>
      <w:r w:rsidR="000F6206" w:rsidRPr="001F032D">
        <w:rPr>
          <w:rFonts w:ascii="Times New Roman" w:eastAsia="Arial" w:hAnsi="Times New Roman" w:cs="Times New Roman"/>
          <w:color w:val="000000" w:themeColor="text1"/>
        </w:rPr>
        <w:t>White 1996). Working with personal narratives in dance theatre</w:t>
      </w:r>
      <w:r w:rsidR="00FC352A" w:rsidRPr="001F032D">
        <w:rPr>
          <w:rFonts w:ascii="Times New Roman" w:eastAsia="Arial" w:hAnsi="Times New Roman" w:cs="Times New Roman"/>
          <w:color w:val="000000" w:themeColor="text1"/>
        </w:rPr>
        <w:t xml:space="preserve"> means that these stories</w:t>
      </w:r>
      <w:r w:rsidR="0054659A" w:rsidRPr="001F032D">
        <w:rPr>
          <w:rFonts w:ascii="Times New Roman" w:eastAsia="Arial" w:hAnsi="Times New Roman" w:cs="Times New Roman"/>
          <w:color w:val="000000" w:themeColor="text1"/>
        </w:rPr>
        <w:t>,</w:t>
      </w:r>
      <w:r w:rsidR="00FC352A" w:rsidRPr="001F032D">
        <w:rPr>
          <w:rFonts w:ascii="Times New Roman" w:eastAsia="Arial" w:hAnsi="Times New Roman" w:cs="Times New Roman"/>
          <w:color w:val="000000" w:themeColor="text1"/>
        </w:rPr>
        <w:t xml:space="preserve"> however incoherent, incomplete</w:t>
      </w:r>
      <w:r w:rsidR="0054659A" w:rsidRPr="001F032D">
        <w:rPr>
          <w:rFonts w:ascii="Times New Roman" w:eastAsia="Arial" w:hAnsi="Times New Roman" w:cs="Times New Roman"/>
          <w:color w:val="000000" w:themeColor="text1"/>
        </w:rPr>
        <w:t>,</w:t>
      </w:r>
      <w:r w:rsidR="00FC352A" w:rsidRPr="001F032D">
        <w:rPr>
          <w:rFonts w:ascii="Times New Roman" w:eastAsia="Arial" w:hAnsi="Times New Roman" w:cs="Times New Roman"/>
          <w:color w:val="000000" w:themeColor="text1"/>
        </w:rPr>
        <w:t xml:space="preserve"> or fractured</w:t>
      </w:r>
      <w:r w:rsidR="0054659A" w:rsidRPr="001F032D">
        <w:rPr>
          <w:rFonts w:ascii="Times New Roman" w:eastAsia="Arial" w:hAnsi="Times New Roman" w:cs="Times New Roman"/>
          <w:color w:val="000000" w:themeColor="text1"/>
        </w:rPr>
        <w:t>,</w:t>
      </w:r>
      <w:r w:rsidR="00FC352A" w:rsidRPr="001F032D">
        <w:rPr>
          <w:rFonts w:ascii="Times New Roman" w:eastAsia="Arial" w:hAnsi="Times New Roman" w:cs="Times New Roman"/>
          <w:color w:val="000000" w:themeColor="text1"/>
        </w:rPr>
        <w:t xml:space="preserve"> are finding a way to be constructed as meaning</w:t>
      </w:r>
      <w:r w:rsidR="0059468B" w:rsidRPr="001F032D">
        <w:rPr>
          <w:rFonts w:ascii="Times New Roman" w:eastAsia="Arial" w:hAnsi="Times New Roman" w:cs="Times New Roman"/>
          <w:color w:val="000000" w:themeColor="text1"/>
        </w:rPr>
        <w:t>-</w:t>
      </w:r>
      <w:r w:rsidR="00FC352A" w:rsidRPr="001F032D">
        <w:rPr>
          <w:rFonts w:ascii="Times New Roman" w:eastAsia="Arial" w:hAnsi="Times New Roman" w:cs="Times New Roman"/>
          <w:color w:val="000000" w:themeColor="text1"/>
        </w:rPr>
        <w:t>making entities in front of an audience, who in turn</w:t>
      </w:r>
      <w:r w:rsidR="00BC48CB" w:rsidRPr="001F032D">
        <w:rPr>
          <w:rFonts w:ascii="Times New Roman" w:eastAsia="Arial" w:hAnsi="Times New Roman" w:cs="Times New Roman"/>
          <w:color w:val="000000" w:themeColor="text1"/>
        </w:rPr>
        <w:t xml:space="preserve"> acknowledges them as signs of </w:t>
      </w:r>
      <w:r w:rsidR="00FC352A" w:rsidRPr="001F032D">
        <w:rPr>
          <w:rFonts w:ascii="Times New Roman" w:eastAsia="Arial" w:hAnsi="Times New Roman" w:cs="Times New Roman"/>
          <w:color w:val="000000" w:themeColor="text1"/>
        </w:rPr>
        <w:t xml:space="preserve">identity formation. </w:t>
      </w:r>
      <w:r w:rsidR="00D2645F" w:rsidRPr="001F032D">
        <w:rPr>
          <w:rFonts w:ascii="Times New Roman" w:eastAsia="Arial" w:hAnsi="Times New Roman" w:cs="Times New Roman"/>
          <w:color w:val="000000" w:themeColor="text1"/>
        </w:rPr>
        <w:t xml:space="preserve">Paul </w:t>
      </w:r>
      <w:r w:rsidR="00D1718B" w:rsidRPr="001F032D">
        <w:rPr>
          <w:rFonts w:ascii="Times New Roman" w:eastAsia="Arial" w:hAnsi="Times New Roman" w:cs="Times New Roman"/>
          <w:color w:val="000000" w:themeColor="text1"/>
        </w:rPr>
        <w:t>Bayes</w:t>
      </w:r>
      <w:r w:rsidR="00D2645F" w:rsidRPr="001F032D">
        <w:rPr>
          <w:rFonts w:ascii="Times New Roman" w:eastAsia="Arial" w:hAnsi="Times New Roman" w:cs="Times New Roman"/>
          <w:color w:val="000000" w:themeColor="text1"/>
        </w:rPr>
        <w:t xml:space="preserve"> </w:t>
      </w:r>
      <w:proofErr w:type="spellStart"/>
      <w:r w:rsidR="00D2645F" w:rsidRPr="001F032D">
        <w:rPr>
          <w:rFonts w:ascii="Times New Roman" w:eastAsia="Arial" w:hAnsi="Times New Roman" w:cs="Times New Roman"/>
          <w:color w:val="000000" w:themeColor="text1"/>
        </w:rPr>
        <w:t>Kitcher</w:t>
      </w:r>
      <w:proofErr w:type="spellEnd"/>
      <w:r w:rsidR="00D2645F" w:rsidRPr="001F032D">
        <w:rPr>
          <w:rFonts w:ascii="Times New Roman" w:eastAsia="Arial" w:hAnsi="Times New Roman" w:cs="Times New Roman"/>
          <w:color w:val="000000" w:themeColor="text1"/>
        </w:rPr>
        <w:t xml:space="preserve">, artistic director of Fallen </w:t>
      </w:r>
      <w:r w:rsidR="00C47B04" w:rsidRPr="001F032D">
        <w:rPr>
          <w:rFonts w:ascii="Times New Roman" w:eastAsia="Arial" w:hAnsi="Times New Roman" w:cs="Times New Roman"/>
          <w:color w:val="000000" w:themeColor="text1"/>
        </w:rPr>
        <w:t>Angels</w:t>
      </w:r>
      <w:r w:rsidR="0054659A"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asserts</w:t>
      </w:r>
      <w:r w:rsidR="007C2CE8" w:rsidRPr="001F032D">
        <w:rPr>
          <w:rFonts w:ascii="Times New Roman" w:eastAsia="Arial" w:hAnsi="Times New Roman" w:cs="Times New Roman"/>
          <w:color w:val="000000" w:themeColor="text1"/>
        </w:rPr>
        <w:t xml:space="preserve">: </w:t>
      </w:r>
    </w:p>
    <w:p w:rsidR="00DF5DC1" w:rsidRPr="001F032D" w:rsidRDefault="00370CD1" w:rsidP="00CD6723">
      <w:pPr>
        <w:pStyle w:val="Body"/>
        <w:spacing w:line="480" w:lineRule="auto"/>
        <w:ind w:left="993"/>
        <w:jc w:val="both"/>
        <w:rPr>
          <w:rFonts w:ascii="Times New Roman" w:hAnsi="Times New Roman" w:cs="Times New Roman"/>
          <w:color w:val="000000" w:themeColor="text1"/>
          <w:sz w:val="24"/>
          <w:szCs w:val="24"/>
          <w:lang w:val="en-GB"/>
        </w:rPr>
      </w:pPr>
      <w:r w:rsidRPr="001F032D">
        <w:rPr>
          <w:rFonts w:ascii="Times New Roman" w:hAnsi="Times New Roman" w:cs="Times New Roman"/>
          <w:color w:val="000000" w:themeColor="text1"/>
          <w:sz w:val="24"/>
          <w:szCs w:val="24"/>
          <w:lang w:val="en-GB"/>
        </w:rPr>
        <w:t xml:space="preserve">When </w:t>
      </w:r>
      <w:r w:rsidR="00A602B0" w:rsidRPr="001F032D">
        <w:rPr>
          <w:rFonts w:ascii="Times New Roman" w:hAnsi="Times New Roman" w:cs="Times New Roman"/>
          <w:color w:val="000000" w:themeColor="text1"/>
          <w:sz w:val="24"/>
          <w:szCs w:val="24"/>
          <w:lang w:val="en-GB"/>
        </w:rPr>
        <w:t>a</w:t>
      </w:r>
      <w:r w:rsidRPr="001F032D">
        <w:rPr>
          <w:rFonts w:ascii="Times New Roman" w:hAnsi="Times New Roman" w:cs="Times New Roman"/>
          <w:color w:val="000000" w:themeColor="text1"/>
          <w:sz w:val="24"/>
          <w:szCs w:val="24"/>
          <w:lang w:val="en-GB"/>
        </w:rPr>
        <w:t xml:space="preserve">ddicts come into group settings and recovery they become used to expressing themselves verbally so it becomes easier for them to articulate what </w:t>
      </w:r>
      <w:r w:rsidRPr="001F032D">
        <w:rPr>
          <w:rFonts w:ascii="Times New Roman" w:hAnsi="Times New Roman" w:cs="Times New Roman"/>
          <w:color w:val="000000" w:themeColor="text1"/>
          <w:sz w:val="24"/>
          <w:szCs w:val="24"/>
          <w:lang w:val="en-GB"/>
        </w:rPr>
        <w:lastRenderedPageBreak/>
        <w:t>they have been through and how they feel. This becomes very useful when we start to develop movement material through improvisational tasks as they have emotional intelligence. What I experience when I see this is something very transformative and powerful</w:t>
      </w:r>
      <w:r w:rsidR="008A3B54" w:rsidRPr="001F032D">
        <w:rPr>
          <w:rFonts w:ascii="Times New Roman" w:hAnsi="Times New Roman" w:cs="Times New Roman"/>
          <w:color w:val="000000" w:themeColor="text1"/>
          <w:sz w:val="24"/>
          <w:szCs w:val="24"/>
          <w:lang w:val="en-GB"/>
        </w:rPr>
        <w:t>,</w:t>
      </w:r>
      <w:r w:rsidRPr="001F032D">
        <w:rPr>
          <w:rFonts w:ascii="Times New Roman" w:hAnsi="Times New Roman" w:cs="Times New Roman"/>
          <w:color w:val="000000" w:themeColor="text1"/>
          <w:sz w:val="24"/>
          <w:szCs w:val="24"/>
          <w:lang w:val="en-GB"/>
        </w:rPr>
        <w:t xml:space="preserve"> as the movement they create becomes beautifully broken</w:t>
      </w:r>
      <w:r w:rsidR="008A3B54" w:rsidRPr="001F032D">
        <w:rPr>
          <w:rFonts w:ascii="Times New Roman" w:hAnsi="Times New Roman" w:cs="Times New Roman"/>
          <w:color w:val="000000" w:themeColor="text1"/>
          <w:sz w:val="24"/>
          <w:szCs w:val="24"/>
          <w:lang w:val="en-GB"/>
        </w:rPr>
        <w:t>,</w:t>
      </w:r>
      <w:r w:rsidRPr="001F032D">
        <w:rPr>
          <w:rFonts w:ascii="Times New Roman" w:hAnsi="Times New Roman" w:cs="Times New Roman"/>
          <w:color w:val="000000" w:themeColor="text1"/>
          <w:sz w:val="24"/>
          <w:szCs w:val="24"/>
          <w:lang w:val="en-GB"/>
        </w:rPr>
        <w:t xml:space="preserve"> but whole at the same time</w:t>
      </w:r>
      <w:r w:rsidR="008A3B54" w:rsidRPr="001F032D">
        <w:rPr>
          <w:rFonts w:ascii="Times New Roman" w:hAnsi="Times New Roman" w:cs="Times New Roman"/>
          <w:color w:val="000000" w:themeColor="text1"/>
          <w:sz w:val="24"/>
          <w:szCs w:val="24"/>
          <w:lang w:val="en-GB"/>
        </w:rPr>
        <w:t>,</w:t>
      </w:r>
      <w:r w:rsidRPr="001F032D">
        <w:rPr>
          <w:rFonts w:ascii="Times New Roman" w:hAnsi="Times New Roman" w:cs="Times New Roman"/>
          <w:color w:val="000000" w:themeColor="text1"/>
          <w:sz w:val="24"/>
          <w:szCs w:val="24"/>
          <w:lang w:val="en-GB"/>
        </w:rPr>
        <w:t xml:space="preserve"> making the quality authentic and honest. </w:t>
      </w:r>
      <w:r w:rsidR="00DF5DC1" w:rsidRPr="001F032D">
        <w:rPr>
          <w:rFonts w:ascii="Times New Roman" w:eastAsia="Arial" w:hAnsi="Times New Roman" w:cs="Times New Roman"/>
          <w:color w:val="000000" w:themeColor="text1"/>
          <w:sz w:val="24"/>
          <w:szCs w:val="24"/>
          <w:lang w:val="en-GB"/>
        </w:rPr>
        <w:t>(</w:t>
      </w:r>
      <w:r w:rsidR="00D1718B" w:rsidRPr="001F032D">
        <w:rPr>
          <w:rFonts w:ascii="Times New Roman" w:eastAsia="Arial" w:hAnsi="Times New Roman" w:cs="Times New Roman"/>
          <w:color w:val="000000" w:themeColor="text1"/>
          <w:sz w:val="24"/>
          <w:szCs w:val="24"/>
          <w:lang w:val="en-GB"/>
        </w:rPr>
        <w:t>Bayes</w:t>
      </w:r>
      <w:r w:rsidRPr="001F032D">
        <w:rPr>
          <w:rFonts w:ascii="Times New Roman" w:eastAsia="Arial" w:hAnsi="Times New Roman" w:cs="Times New Roman"/>
          <w:color w:val="000000" w:themeColor="text1"/>
          <w:sz w:val="24"/>
          <w:szCs w:val="24"/>
          <w:lang w:val="en-GB"/>
        </w:rPr>
        <w:t xml:space="preserve"> </w:t>
      </w:r>
      <w:proofErr w:type="spellStart"/>
      <w:r w:rsidRPr="001F032D">
        <w:rPr>
          <w:rFonts w:ascii="Times New Roman" w:eastAsia="Arial" w:hAnsi="Times New Roman" w:cs="Times New Roman"/>
          <w:color w:val="000000" w:themeColor="text1"/>
          <w:sz w:val="24"/>
          <w:szCs w:val="24"/>
          <w:lang w:val="en-GB"/>
        </w:rPr>
        <w:t>Kitcher</w:t>
      </w:r>
      <w:proofErr w:type="spellEnd"/>
      <w:r w:rsidRPr="001F032D">
        <w:rPr>
          <w:rFonts w:ascii="Times New Roman" w:eastAsia="Arial" w:hAnsi="Times New Roman" w:cs="Times New Roman"/>
          <w:color w:val="000000" w:themeColor="text1"/>
          <w:sz w:val="24"/>
          <w:szCs w:val="24"/>
          <w:lang w:val="en-GB"/>
        </w:rPr>
        <w:t xml:space="preserve"> 2016</w:t>
      </w:r>
      <w:r w:rsidR="00A05701">
        <w:rPr>
          <w:rFonts w:ascii="Times New Roman" w:eastAsia="Arial" w:hAnsi="Times New Roman" w:cs="Times New Roman"/>
          <w:color w:val="000000" w:themeColor="text1"/>
          <w:sz w:val="24"/>
          <w:szCs w:val="24"/>
          <w:lang w:val="en-GB"/>
        </w:rPr>
        <w:t>,</w:t>
      </w:r>
      <w:r w:rsidR="008620FD">
        <w:rPr>
          <w:rFonts w:ascii="Times New Roman" w:eastAsia="Arial" w:hAnsi="Times New Roman" w:cs="Times New Roman"/>
          <w:color w:val="000000" w:themeColor="text1"/>
          <w:sz w:val="24"/>
          <w:szCs w:val="24"/>
          <w:lang w:val="en-GB"/>
        </w:rPr>
        <w:t>n.p</w:t>
      </w:r>
      <w:r w:rsidR="00DF5DC1" w:rsidRPr="001F032D">
        <w:rPr>
          <w:rFonts w:ascii="Times New Roman" w:eastAsia="Arial" w:hAnsi="Times New Roman" w:cs="Times New Roman"/>
          <w:color w:val="000000" w:themeColor="text1"/>
          <w:sz w:val="24"/>
          <w:szCs w:val="24"/>
          <w:lang w:val="en-GB"/>
        </w:rPr>
        <w:t xml:space="preserve">) </w:t>
      </w:r>
    </w:p>
    <w:p w:rsidR="000F5A12" w:rsidRPr="001F032D" w:rsidRDefault="000F5A12" w:rsidP="00CD6723">
      <w:pPr>
        <w:pStyle w:val="Normal1"/>
        <w:spacing w:line="480" w:lineRule="auto"/>
        <w:jc w:val="both"/>
        <w:rPr>
          <w:rFonts w:ascii="Times New Roman" w:hAnsi="Times New Roman" w:cs="Times New Roman"/>
          <w:color w:val="000000" w:themeColor="text1"/>
        </w:rPr>
      </w:pPr>
    </w:p>
    <w:p w:rsidR="000F5A12" w:rsidRPr="001F032D" w:rsidRDefault="00D1718B" w:rsidP="00CD6723">
      <w:pPr>
        <w:widowControl w:val="0"/>
        <w:autoSpaceDE w:val="0"/>
        <w:autoSpaceDN w:val="0"/>
        <w:adjustRightInd w:val="0"/>
        <w:spacing w:line="480" w:lineRule="auto"/>
        <w:jc w:val="both"/>
        <w:rPr>
          <w:rFonts w:ascii="Times New Roman" w:eastAsia="Arial" w:hAnsi="Times New Roman" w:cs="Times New Roman"/>
          <w:color w:val="000000" w:themeColor="text1"/>
        </w:rPr>
      </w:pPr>
      <w:bookmarkStart w:id="2" w:name="h.tyjcwt" w:colFirst="0" w:colLast="0"/>
      <w:bookmarkEnd w:id="2"/>
      <w:r w:rsidRPr="001F032D">
        <w:rPr>
          <w:rFonts w:ascii="Times New Roman" w:eastAsia="Arial" w:hAnsi="Times New Roman" w:cs="Times New Roman"/>
          <w:color w:val="000000" w:themeColor="text1"/>
        </w:rPr>
        <w:t>Bayes</w:t>
      </w:r>
      <w:r w:rsidR="007C2CE8" w:rsidRPr="001F032D">
        <w:rPr>
          <w:rFonts w:ascii="Times New Roman" w:eastAsia="Arial" w:hAnsi="Times New Roman" w:cs="Times New Roman"/>
          <w:color w:val="000000" w:themeColor="text1"/>
        </w:rPr>
        <w:t xml:space="preserve"> </w:t>
      </w:r>
      <w:proofErr w:type="spellStart"/>
      <w:r w:rsidR="007C2CE8" w:rsidRPr="001F032D">
        <w:rPr>
          <w:rFonts w:ascii="Times New Roman" w:eastAsia="Arial" w:hAnsi="Times New Roman" w:cs="Times New Roman"/>
          <w:color w:val="000000" w:themeColor="text1"/>
        </w:rPr>
        <w:t>Kitcher</w:t>
      </w:r>
      <w:proofErr w:type="spellEnd"/>
      <w:r w:rsidR="007C2CE8" w:rsidRPr="001F032D">
        <w:rPr>
          <w:rFonts w:ascii="Times New Roman" w:eastAsia="Arial" w:hAnsi="Times New Roman" w:cs="Times New Roman"/>
          <w:color w:val="000000" w:themeColor="text1"/>
        </w:rPr>
        <w:t xml:space="preserve"> underlines the choreographer’s ability to incorporate and translate personal experience into an artistic product that should </w:t>
      </w:r>
      <w:r w:rsidR="00D2645F" w:rsidRPr="001F032D">
        <w:rPr>
          <w:rFonts w:ascii="Times New Roman" w:eastAsia="Arial" w:hAnsi="Times New Roman" w:cs="Times New Roman"/>
          <w:color w:val="000000" w:themeColor="text1"/>
        </w:rPr>
        <w:t xml:space="preserve">be equally regarded for </w:t>
      </w:r>
      <w:r w:rsidR="0059468B" w:rsidRPr="001F032D">
        <w:rPr>
          <w:rFonts w:ascii="Times New Roman" w:eastAsia="Arial" w:hAnsi="Times New Roman" w:cs="Times New Roman"/>
          <w:color w:val="000000" w:themeColor="text1"/>
        </w:rPr>
        <w:t>its</w:t>
      </w:r>
      <w:r w:rsidR="00D2645F" w:rsidRPr="001F032D">
        <w:rPr>
          <w:rFonts w:ascii="Times New Roman" w:eastAsia="Arial" w:hAnsi="Times New Roman" w:cs="Times New Roman"/>
          <w:color w:val="000000" w:themeColor="text1"/>
        </w:rPr>
        <w:t xml:space="preserve"> artistic </w:t>
      </w:r>
      <w:r w:rsidR="00782468" w:rsidRPr="001F032D">
        <w:rPr>
          <w:rFonts w:ascii="Times New Roman" w:eastAsia="Arial" w:hAnsi="Times New Roman" w:cs="Times New Roman"/>
          <w:color w:val="000000" w:themeColor="text1"/>
        </w:rPr>
        <w:t>excellence</w:t>
      </w:r>
      <w:r w:rsidR="007C2CE8" w:rsidRPr="001F032D">
        <w:rPr>
          <w:rFonts w:ascii="Times New Roman" w:eastAsia="Arial" w:hAnsi="Times New Roman" w:cs="Times New Roman"/>
          <w:color w:val="000000" w:themeColor="text1"/>
        </w:rPr>
        <w:t>. By acknowledging the challenges presented when working with communities, in terms of balancing institutional aesthetics as well as encompassing the aesthetics of the experience, he calls for the aesthetics of authenticity.</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This echoes Christine Lomas wh</w:t>
      </w:r>
      <w:r w:rsidR="0059468B" w:rsidRPr="001F032D">
        <w:rPr>
          <w:rFonts w:ascii="Times New Roman" w:eastAsia="Arial" w:hAnsi="Times New Roman" w:cs="Times New Roman"/>
          <w:color w:val="000000" w:themeColor="text1"/>
        </w:rPr>
        <w:t>o</w:t>
      </w:r>
      <w:r w:rsidR="007C2CE8" w:rsidRPr="001F032D">
        <w:rPr>
          <w:rFonts w:ascii="Times New Roman" w:eastAsia="Arial" w:hAnsi="Times New Roman" w:cs="Times New Roman"/>
          <w:color w:val="000000" w:themeColor="text1"/>
        </w:rPr>
        <w:t xml:space="preserve"> suggests </w:t>
      </w:r>
      <w:proofErr w:type="gramStart"/>
      <w:r w:rsidR="007C2CE8" w:rsidRPr="001F032D">
        <w:rPr>
          <w:rFonts w:ascii="Times New Roman" w:eastAsia="Arial" w:hAnsi="Times New Roman" w:cs="Times New Roman"/>
          <w:color w:val="000000" w:themeColor="text1"/>
        </w:rPr>
        <w:t>that,</w:t>
      </w:r>
      <w:proofErr w:type="gramEnd"/>
      <w:r w:rsidR="007C2CE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to empower implies a challenge to prevailing systems, with emphasis on the authentic, on non-traditional aesthetics, and on a way of working predominantly concerned with facilitation</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(1998</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159). Applying this understanding to applied performance practice, and the context of this chapter, it could be argued </w:t>
      </w:r>
      <w:r w:rsidR="003C0F42" w:rsidRPr="001F032D">
        <w:rPr>
          <w:rFonts w:ascii="Times New Roman" w:eastAsia="Arial" w:hAnsi="Times New Roman" w:cs="Times New Roman"/>
          <w:color w:val="000000" w:themeColor="text1"/>
        </w:rPr>
        <w:t xml:space="preserve">it is crucial </w:t>
      </w:r>
      <w:r w:rsidR="007C2CE8" w:rsidRPr="001F032D">
        <w:rPr>
          <w:rFonts w:ascii="Times New Roman" w:eastAsia="Arial" w:hAnsi="Times New Roman" w:cs="Times New Roman"/>
          <w:color w:val="000000" w:themeColor="text1"/>
        </w:rPr>
        <w:t>to move away from pre-established conceptions of aesthetics, so as to allow the aesthetics of authenticity to become equivalent to ae</w:t>
      </w:r>
      <w:r w:rsidR="00201DFC" w:rsidRPr="001F032D">
        <w:rPr>
          <w:rFonts w:ascii="Times New Roman" w:eastAsia="Arial" w:hAnsi="Times New Roman" w:cs="Times New Roman"/>
          <w:color w:val="000000" w:themeColor="text1"/>
        </w:rPr>
        <w:t>sthetics of artistic excellence. The aesthetics of authenticity in turn produce moment</w:t>
      </w:r>
      <w:r w:rsidR="000C189D" w:rsidRPr="001F032D">
        <w:rPr>
          <w:rFonts w:ascii="Times New Roman" w:eastAsia="Arial" w:hAnsi="Times New Roman" w:cs="Times New Roman"/>
          <w:color w:val="000000" w:themeColor="text1"/>
        </w:rPr>
        <w:t>s of post-authenticity, when performing</w:t>
      </w:r>
      <w:r w:rsidR="00201DFC" w:rsidRPr="001F032D">
        <w:rPr>
          <w:rFonts w:ascii="Times New Roman" w:eastAsia="Arial" w:hAnsi="Times New Roman" w:cs="Times New Roman"/>
          <w:color w:val="000000" w:themeColor="text1"/>
        </w:rPr>
        <w:t xml:space="preserve"> embodied experiences of addiction mov</w:t>
      </w:r>
      <w:r w:rsidR="000C189D" w:rsidRPr="001F032D">
        <w:rPr>
          <w:rFonts w:ascii="Times New Roman" w:eastAsia="Arial" w:hAnsi="Times New Roman" w:cs="Times New Roman"/>
          <w:color w:val="000000" w:themeColor="text1"/>
        </w:rPr>
        <w:t xml:space="preserve">e beyond the truthful representation of </w:t>
      </w:r>
      <w:r w:rsidR="0090212C" w:rsidRPr="001F032D">
        <w:rPr>
          <w:rFonts w:ascii="Times New Roman" w:eastAsia="Arial" w:hAnsi="Times New Roman" w:cs="Times New Roman"/>
          <w:color w:val="000000" w:themeColor="text1"/>
        </w:rPr>
        <w:t>“</w:t>
      </w:r>
      <w:r w:rsidR="000C189D" w:rsidRPr="001F032D">
        <w:rPr>
          <w:rFonts w:ascii="Times New Roman" w:eastAsia="Arial" w:hAnsi="Times New Roman" w:cs="Times New Roman"/>
          <w:color w:val="000000" w:themeColor="text1"/>
        </w:rPr>
        <w:t>real</w:t>
      </w:r>
      <w:r w:rsidR="0090212C" w:rsidRPr="001F032D">
        <w:rPr>
          <w:rFonts w:ascii="Times New Roman" w:eastAsia="Arial" w:hAnsi="Times New Roman" w:cs="Times New Roman"/>
          <w:color w:val="000000" w:themeColor="text1"/>
        </w:rPr>
        <w:t>”</w:t>
      </w:r>
      <w:r w:rsidR="000C189D" w:rsidRPr="001F032D">
        <w:rPr>
          <w:rFonts w:ascii="Times New Roman" w:eastAsia="Arial" w:hAnsi="Times New Roman" w:cs="Times New Roman"/>
          <w:color w:val="000000" w:themeColor="text1"/>
        </w:rPr>
        <w:t xml:space="preserve"> experiences and instead place emphasis on a phenomenological and semiotic understanding of bodies on </w:t>
      </w:r>
      <w:r w:rsidR="00C47B04" w:rsidRPr="001F032D">
        <w:rPr>
          <w:rFonts w:ascii="Times New Roman" w:eastAsia="Arial" w:hAnsi="Times New Roman" w:cs="Times New Roman"/>
          <w:color w:val="000000" w:themeColor="text1"/>
        </w:rPr>
        <w:t>stage.</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The</w:t>
      </w:r>
      <w:r w:rsidR="008F0BC7" w:rsidRPr="001F032D">
        <w:rPr>
          <w:rFonts w:ascii="Times New Roman" w:eastAsia="Arial" w:hAnsi="Times New Roman" w:cs="Times New Roman"/>
          <w:color w:val="000000" w:themeColor="text1"/>
        </w:rPr>
        <w:t xml:space="preserve"> authenticity of vulnerable narratives and t</w:t>
      </w:r>
      <w:r w:rsidR="00970AC5" w:rsidRPr="001F032D">
        <w:rPr>
          <w:rFonts w:ascii="Times New Roman" w:eastAsia="Arial" w:hAnsi="Times New Roman" w:cs="Times New Roman"/>
          <w:color w:val="000000" w:themeColor="text1"/>
        </w:rPr>
        <w:t xml:space="preserve">he many ways that </w:t>
      </w:r>
      <w:r w:rsidR="009659DC" w:rsidRPr="001F032D">
        <w:rPr>
          <w:rFonts w:ascii="Times New Roman" w:eastAsia="Arial" w:hAnsi="Times New Roman" w:cs="Times New Roman"/>
          <w:color w:val="000000" w:themeColor="text1"/>
        </w:rPr>
        <w:t xml:space="preserve">they </w:t>
      </w:r>
      <w:r w:rsidR="00970AC5" w:rsidRPr="001F032D">
        <w:rPr>
          <w:rFonts w:ascii="Times New Roman" w:eastAsia="Arial" w:hAnsi="Times New Roman" w:cs="Times New Roman"/>
          <w:color w:val="000000" w:themeColor="text1"/>
        </w:rPr>
        <w:t>are presented</w:t>
      </w:r>
      <w:r w:rsidR="008F0BC7" w:rsidRPr="001F032D">
        <w:rPr>
          <w:rFonts w:ascii="Times New Roman" w:eastAsia="Arial" w:hAnsi="Times New Roman" w:cs="Times New Roman"/>
          <w:color w:val="000000" w:themeColor="text1"/>
        </w:rPr>
        <w:t xml:space="preserve"> on the theatr</w:t>
      </w:r>
      <w:r w:rsidR="00970AC5" w:rsidRPr="001F032D">
        <w:rPr>
          <w:rFonts w:ascii="Times New Roman" w:eastAsia="Arial" w:hAnsi="Times New Roman" w:cs="Times New Roman"/>
          <w:color w:val="000000" w:themeColor="text1"/>
        </w:rPr>
        <w:t>ical stage</w:t>
      </w:r>
      <w:r w:rsidR="008F0BC7" w:rsidRPr="001F032D">
        <w:rPr>
          <w:rFonts w:ascii="Times New Roman" w:eastAsia="Arial" w:hAnsi="Times New Roman" w:cs="Times New Roman"/>
          <w:color w:val="000000" w:themeColor="text1"/>
        </w:rPr>
        <w:t xml:space="preserve"> </w:t>
      </w:r>
      <w:r w:rsidR="00970AC5" w:rsidRPr="001F032D">
        <w:rPr>
          <w:rFonts w:ascii="Times New Roman" w:eastAsia="Arial" w:hAnsi="Times New Roman" w:cs="Times New Roman"/>
          <w:color w:val="000000" w:themeColor="text1"/>
        </w:rPr>
        <w:t>offer new possibilities for reimagi</w:t>
      </w:r>
      <w:r w:rsidR="00123FED">
        <w:rPr>
          <w:rFonts w:ascii="Times New Roman" w:eastAsia="Arial" w:hAnsi="Times New Roman" w:cs="Times New Roman"/>
          <w:color w:val="000000" w:themeColor="text1"/>
        </w:rPr>
        <w:t>ni</w:t>
      </w:r>
      <w:r w:rsidR="00970AC5" w:rsidRPr="001F032D">
        <w:rPr>
          <w:rFonts w:ascii="Times New Roman" w:eastAsia="Arial" w:hAnsi="Times New Roman" w:cs="Times New Roman"/>
          <w:color w:val="000000" w:themeColor="text1"/>
        </w:rPr>
        <w:t xml:space="preserve">ng and </w:t>
      </w:r>
      <w:r w:rsidR="00AF1304" w:rsidRPr="001F032D">
        <w:rPr>
          <w:rFonts w:ascii="Times New Roman" w:eastAsia="Arial" w:hAnsi="Times New Roman" w:cs="Times New Roman"/>
          <w:color w:val="000000" w:themeColor="text1"/>
        </w:rPr>
        <w:t xml:space="preserve">conveying </w:t>
      </w:r>
      <w:r w:rsidR="00AF1304" w:rsidRPr="001F032D">
        <w:rPr>
          <w:rFonts w:ascii="Times New Roman" w:eastAsia="Arial" w:hAnsi="Times New Roman" w:cs="Times New Roman"/>
          <w:color w:val="000000" w:themeColor="text1"/>
        </w:rPr>
        <w:lastRenderedPageBreak/>
        <w:t xml:space="preserve">meaning </w:t>
      </w:r>
      <w:r w:rsidR="00C47B04" w:rsidRPr="001F032D">
        <w:rPr>
          <w:rFonts w:ascii="Times New Roman" w:eastAsia="Arial" w:hAnsi="Times New Roman" w:cs="Times New Roman"/>
          <w:color w:val="000000" w:themeColor="text1"/>
        </w:rPr>
        <w:t>to these</w:t>
      </w:r>
      <w:r w:rsidR="00970AC5" w:rsidRPr="001F032D">
        <w:rPr>
          <w:rFonts w:ascii="Times New Roman" w:eastAsia="Arial" w:hAnsi="Times New Roman" w:cs="Times New Roman"/>
          <w:color w:val="000000" w:themeColor="text1"/>
        </w:rPr>
        <w:t xml:space="preserve"> experiences. </w:t>
      </w:r>
      <w:r w:rsidR="00C47B04" w:rsidRPr="001F032D">
        <w:rPr>
          <w:rFonts w:ascii="Times New Roman" w:eastAsia="Arial" w:hAnsi="Times New Roman" w:cs="Times New Roman"/>
          <w:color w:val="000000" w:themeColor="text1"/>
        </w:rPr>
        <w:t xml:space="preserve">These representations overreach </w:t>
      </w:r>
      <w:r w:rsidR="009659DC"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real</w:t>
      </w:r>
      <w:r w:rsidR="009659DC"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story representation to provide a deeper exploration of how personal experiences of risk can be manifested through movement. Rat Western’s (chapter eight</w:t>
      </w:r>
      <w:r w:rsidR="009659DC" w:rsidRPr="001F032D">
        <w:rPr>
          <w:rFonts w:ascii="Times New Roman" w:eastAsia="Arial" w:hAnsi="Times New Roman" w:cs="Times New Roman"/>
          <w:color w:val="000000" w:themeColor="text1"/>
        </w:rPr>
        <w:t>, this volume</w:t>
      </w:r>
      <w:r w:rsidR="00C47B04" w:rsidRPr="001F032D">
        <w:rPr>
          <w:rFonts w:ascii="Times New Roman" w:eastAsia="Arial" w:hAnsi="Times New Roman" w:cs="Times New Roman"/>
          <w:color w:val="000000" w:themeColor="text1"/>
        </w:rPr>
        <w:t>) analysis of the connections between authenticity, sincerity</w:t>
      </w:r>
      <w:r w:rsidR="009659DC"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and risk are useful to my argument. </w:t>
      </w:r>
      <w:r w:rsidR="00825045" w:rsidRPr="001F032D">
        <w:rPr>
          <w:rFonts w:ascii="Times New Roman" w:eastAsia="Arial" w:hAnsi="Times New Roman" w:cs="Times New Roman"/>
          <w:color w:val="000000" w:themeColor="text1"/>
        </w:rPr>
        <w:t xml:space="preserve">Drawing on Benjamin Walter’s theories on authenticity, she </w:t>
      </w:r>
      <w:r w:rsidR="00063363" w:rsidRPr="001F032D">
        <w:rPr>
          <w:rFonts w:ascii="Times New Roman" w:eastAsia="Arial" w:hAnsi="Times New Roman" w:cs="Times New Roman"/>
          <w:color w:val="000000" w:themeColor="text1"/>
        </w:rPr>
        <w:t>suggests</w:t>
      </w:r>
      <w:r w:rsidR="00825045" w:rsidRPr="001F032D">
        <w:rPr>
          <w:rFonts w:ascii="Times New Roman" w:eastAsia="Arial" w:hAnsi="Times New Roman" w:cs="Times New Roman"/>
          <w:color w:val="000000" w:themeColor="text1"/>
        </w:rPr>
        <w:t xml:space="preserve"> that</w:t>
      </w:r>
      <w:r w:rsidR="00084A2F" w:rsidRPr="001F032D">
        <w:rPr>
          <w:rFonts w:ascii="Times New Roman" w:eastAsia="Arial" w:hAnsi="Times New Roman" w:cs="Times New Roman"/>
          <w:color w:val="000000" w:themeColor="text1"/>
        </w:rPr>
        <w:t xml:space="preserve"> risk is </w:t>
      </w:r>
      <w:r w:rsidR="009659DC" w:rsidRPr="001F032D">
        <w:rPr>
          <w:rFonts w:ascii="Times New Roman" w:eastAsia="Arial" w:hAnsi="Times New Roman" w:cs="Times New Roman"/>
          <w:color w:val="000000" w:themeColor="text1"/>
        </w:rPr>
        <w:t>“</w:t>
      </w:r>
      <w:r w:rsidR="00084A2F" w:rsidRPr="001F032D">
        <w:rPr>
          <w:rFonts w:ascii="Times New Roman" w:eastAsia="Arial" w:hAnsi="Times New Roman" w:cs="Times New Roman"/>
          <w:color w:val="000000" w:themeColor="text1"/>
        </w:rPr>
        <w:t>contextual</w:t>
      </w:r>
      <w:r w:rsidR="009659DC" w:rsidRPr="001F032D">
        <w:rPr>
          <w:rFonts w:ascii="Times New Roman" w:eastAsia="Arial" w:hAnsi="Times New Roman" w:cs="Times New Roman"/>
          <w:color w:val="000000" w:themeColor="text1"/>
        </w:rPr>
        <w:t xml:space="preserve">” </w:t>
      </w:r>
      <w:r w:rsidR="00084A2F" w:rsidRPr="001F032D">
        <w:rPr>
          <w:rFonts w:ascii="Times New Roman" w:eastAsia="Arial" w:hAnsi="Times New Roman" w:cs="Times New Roman"/>
          <w:color w:val="000000" w:themeColor="text1"/>
        </w:rPr>
        <w:t xml:space="preserve">and thus capable </w:t>
      </w:r>
      <w:r w:rsidR="00C47B04" w:rsidRPr="001F032D">
        <w:rPr>
          <w:rFonts w:ascii="Times New Roman" w:eastAsia="Arial" w:hAnsi="Times New Roman" w:cs="Times New Roman"/>
          <w:color w:val="000000" w:themeColor="text1"/>
        </w:rPr>
        <w:t>of challenging</w:t>
      </w:r>
      <w:r w:rsidR="002539B1" w:rsidRPr="001F032D">
        <w:rPr>
          <w:rFonts w:ascii="Times New Roman" w:eastAsia="Arial" w:hAnsi="Times New Roman" w:cs="Times New Roman"/>
          <w:color w:val="000000" w:themeColor="text1"/>
        </w:rPr>
        <w:t xml:space="preserve"> both</w:t>
      </w:r>
      <w:r w:rsidR="00305A4F" w:rsidRPr="001F032D">
        <w:rPr>
          <w:rFonts w:ascii="Times New Roman" w:eastAsia="Arial" w:hAnsi="Times New Roman" w:cs="Times New Roman"/>
          <w:color w:val="000000" w:themeColor="text1"/>
        </w:rPr>
        <w:t xml:space="preserve"> the </w:t>
      </w:r>
      <w:r w:rsidR="009659DC" w:rsidRPr="001F032D">
        <w:rPr>
          <w:rFonts w:ascii="Times New Roman" w:eastAsia="Arial" w:hAnsi="Times New Roman" w:cs="Times New Roman"/>
          <w:color w:val="000000" w:themeColor="text1"/>
        </w:rPr>
        <w:t>“</w:t>
      </w:r>
      <w:r w:rsidR="00305A4F" w:rsidRPr="001F032D">
        <w:rPr>
          <w:rFonts w:ascii="Times New Roman" w:eastAsia="Arial" w:hAnsi="Times New Roman" w:cs="Times New Roman"/>
          <w:color w:val="000000" w:themeColor="text1"/>
        </w:rPr>
        <w:t>real</w:t>
      </w:r>
      <w:r w:rsidR="009659DC" w:rsidRPr="001F032D">
        <w:rPr>
          <w:rFonts w:ascii="Times New Roman" w:eastAsia="Arial" w:hAnsi="Times New Roman" w:cs="Times New Roman"/>
          <w:color w:val="000000" w:themeColor="text1"/>
        </w:rPr>
        <w:t>”</w:t>
      </w:r>
      <w:r w:rsidR="00305A4F" w:rsidRPr="001F032D">
        <w:rPr>
          <w:rFonts w:ascii="Times New Roman" w:eastAsia="Arial" w:hAnsi="Times New Roman" w:cs="Times New Roman"/>
          <w:color w:val="000000" w:themeColor="text1"/>
        </w:rPr>
        <w:t xml:space="preserve"> and representations</w:t>
      </w:r>
      <w:r w:rsidR="0059468B" w:rsidRPr="001F032D">
        <w:rPr>
          <w:rFonts w:ascii="Times New Roman" w:eastAsia="Arial" w:hAnsi="Times New Roman" w:cs="Times New Roman"/>
          <w:color w:val="000000" w:themeColor="text1"/>
        </w:rPr>
        <w:t xml:space="preserve"> of the real</w:t>
      </w:r>
      <w:r w:rsidR="00305A4F" w:rsidRPr="001F032D">
        <w:rPr>
          <w:rFonts w:ascii="Times New Roman" w:eastAsia="Arial" w:hAnsi="Times New Roman" w:cs="Times New Roman"/>
          <w:color w:val="000000" w:themeColor="text1"/>
        </w:rPr>
        <w:t>.</w:t>
      </w:r>
      <w:r w:rsidR="008F0BC7"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Western’s approach to</w:t>
      </w:r>
      <w:r w:rsidR="002A74CB" w:rsidRPr="001F032D">
        <w:rPr>
          <w:rFonts w:ascii="Times New Roman" w:eastAsia="Arial" w:hAnsi="Times New Roman" w:cs="Times New Roman"/>
          <w:color w:val="000000" w:themeColor="text1"/>
        </w:rPr>
        <w:t xml:space="preserve"> risk </w:t>
      </w:r>
      <w:r w:rsidR="00C47B04" w:rsidRPr="001F032D">
        <w:rPr>
          <w:rFonts w:ascii="Times New Roman" w:eastAsia="Arial" w:hAnsi="Times New Roman" w:cs="Times New Roman"/>
          <w:color w:val="000000" w:themeColor="text1"/>
        </w:rPr>
        <w:t>as contextual</w:t>
      </w:r>
      <w:r w:rsidR="009659DC"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liberated</w:t>
      </w:r>
      <w:r w:rsidR="002A74CB" w:rsidRPr="001F032D">
        <w:rPr>
          <w:rFonts w:ascii="Times New Roman" w:eastAsia="Arial" w:hAnsi="Times New Roman" w:cs="Times New Roman"/>
          <w:color w:val="000000" w:themeColor="text1"/>
        </w:rPr>
        <w:t xml:space="preserve"> from any preconceptions about real</w:t>
      </w:r>
      <w:r w:rsidR="00D40C60"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and its</w:t>
      </w:r>
      <w:r w:rsidR="002A74CB" w:rsidRPr="001F032D">
        <w:rPr>
          <w:rFonts w:ascii="Times New Roman" w:eastAsia="Arial" w:hAnsi="Times New Roman" w:cs="Times New Roman"/>
          <w:color w:val="000000" w:themeColor="text1"/>
        </w:rPr>
        <w:t xml:space="preserve"> representation, illuminates my argument as it opens up new possibilities for exploring how personal stories can be presented on stage. </w:t>
      </w:r>
      <w:r w:rsidR="00970AC5" w:rsidRPr="001F032D">
        <w:rPr>
          <w:rFonts w:ascii="Times New Roman" w:eastAsia="Arial" w:hAnsi="Times New Roman" w:cs="Times New Roman"/>
          <w:color w:val="000000" w:themeColor="text1"/>
        </w:rPr>
        <w:t>To</w:t>
      </w:r>
      <w:r w:rsidR="0059468B" w:rsidRPr="001F032D">
        <w:rPr>
          <w:rFonts w:ascii="Times New Roman" w:eastAsia="Arial" w:hAnsi="Times New Roman" w:cs="Times New Roman"/>
          <w:color w:val="000000" w:themeColor="text1"/>
        </w:rPr>
        <w:t xml:space="preserve"> develop this</w:t>
      </w:r>
      <w:r w:rsidR="00063363" w:rsidRPr="001F032D">
        <w:rPr>
          <w:rFonts w:ascii="Times New Roman" w:eastAsia="Arial" w:hAnsi="Times New Roman" w:cs="Times New Roman"/>
          <w:color w:val="000000" w:themeColor="text1"/>
        </w:rPr>
        <w:t>, I assert that r</w:t>
      </w:r>
      <w:r w:rsidR="00E314AA" w:rsidRPr="001F032D">
        <w:rPr>
          <w:rFonts w:ascii="Times New Roman" w:eastAsia="Arial" w:hAnsi="Times New Roman" w:cs="Times New Roman"/>
          <w:color w:val="000000" w:themeColor="text1"/>
        </w:rPr>
        <w:t>isky</w:t>
      </w:r>
      <w:r w:rsidR="007C2CE8" w:rsidRPr="001F032D">
        <w:rPr>
          <w:rFonts w:ascii="Times New Roman" w:eastAsia="Arial" w:hAnsi="Times New Roman" w:cs="Times New Roman"/>
          <w:color w:val="000000" w:themeColor="text1"/>
        </w:rPr>
        <w:t xml:space="preserve"> aesthetics </w:t>
      </w:r>
      <w:r w:rsidR="00E314AA" w:rsidRPr="001F032D">
        <w:rPr>
          <w:rFonts w:ascii="Times New Roman" w:eastAsia="Arial" w:hAnsi="Times New Roman" w:cs="Times New Roman"/>
          <w:color w:val="000000" w:themeColor="text1"/>
        </w:rPr>
        <w:t>i</w:t>
      </w:r>
      <w:r w:rsidR="007C2CE8" w:rsidRPr="001F032D">
        <w:rPr>
          <w:rFonts w:ascii="Times New Roman" w:eastAsia="Arial" w:hAnsi="Times New Roman" w:cs="Times New Roman"/>
          <w:color w:val="000000" w:themeColor="text1"/>
        </w:rPr>
        <w:t>s an invit</w:t>
      </w:r>
      <w:r w:rsidR="003C0F42" w:rsidRPr="001F032D">
        <w:rPr>
          <w:rFonts w:ascii="Times New Roman" w:eastAsia="Arial" w:hAnsi="Times New Roman" w:cs="Times New Roman"/>
          <w:color w:val="000000" w:themeColor="text1"/>
        </w:rPr>
        <w:t>ation</w:t>
      </w:r>
      <w:r w:rsidR="007C2CE8" w:rsidRPr="001F032D">
        <w:rPr>
          <w:rFonts w:ascii="Times New Roman" w:eastAsia="Arial" w:hAnsi="Times New Roman" w:cs="Times New Roman"/>
          <w:color w:val="000000" w:themeColor="text1"/>
        </w:rPr>
        <w:t xml:space="preserve"> to renegotiate the different dynamics involved in making theatre in social contexts. </w:t>
      </w:r>
      <w:r w:rsidR="00E314AA" w:rsidRPr="001F032D">
        <w:rPr>
          <w:rFonts w:ascii="Times New Roman" w:eastAsia="Arial" w:hAnsi="Times New Roman" w:cs="Times New Roman"/>
          <w:color w:val="000000" w:themeColor="text1"/>
        </w:rPr>
        <w:t xml:space="preserve">The </w:t>
      </w:r>
      <w:r w:rsidR="00227595" w:rsidRPr="001F032D">
        <w:rPr>
          <w:rFonts w:ascii="Times New Roman" w:eastAsia="Arial" w:hAnsi="Times New Roman" w:cs="Times New Roman"/>
          <w:color w:val="000000" w:themeColor="text1"/>
        </w:rPr>
        <w:t xml:space="preserve">aesthetics </w:t>
      </w:r>
      <w:r w:rsidR="00C47B04" w:rsidRPr="001F032D">
        <w:rPr>
          <w:rFonts w:ascii="Times New Roman" w:eastAsia="Arial" w:hAnsi="Times New Roman" w:cs="Times New Roman"/>
          <w:color w:val="000000" w:themeColor="text1"/>
        </w:rPr>
        <w:t>that emerge</w:t>
      </w:r>
      <w:r w:rsidR="007C2CE8" w:rsidRPr="001F032D">
        <w:rPr>
          <w:rFonts w:ascii="Times New Roman" w:eastAsia="Arial" w:hAnsi="Times New Roman" w:cs="Times New Roman"/>
          <w:color w:val="000000" w:themeColor="text1"/>
        </w:rPr>
        <w:t xml:space="preserve"> directly from the personal experiences of marginalised communities and </w:t>
      </w:r>
      <w:r w:rsidR="00E314AA" w:rsidRPr="001F032D">
        <w:rPr>
          <w:rFonts w:ascii="Times New Roman" w:eastAsia="Arial" w:hAnsi="Times New Roman" w:cs="Times New Roman"/>
          <w:color w:val="000000" w:themeColor="text1"/>
        </w:rPr>
        <w:t xml:space="preserve">run contrary </w:t>
      </w:r>
      <w:r w:rsidR="00C47B04" w:rsidRPr="001F032D">
        <w:rPr>
          <w:rFonts w:ascii="Times New Roman" w:eastAsia="Arial" w:hAnsi="Times New Roman" w:cs="Times New Roman"/>
          <w:color w:val="000000" w:themeColor="text1"/>
        </w:rPr>
        <w:t>to institutionalised</w:t>
      </w:r>
      <w:r w:rsidR="007C2CE8" w:rsidRPr="001F032D">
        <w:rPr>
          <w:rFonts w:ascii="Times New Roman" w:eastAsia="Arial" w:hAnsi="Times New Roman" w:cs="Times New Roman"/>
          <w:color w:val="000000" w:themeColor="text1"/>
        </w:rPr>
        <w:t xml:space="preserve"> aesthetics that dominate cultural </w:t>
      </w:r>
      <w:r w:rsidR="00227595" w:rsidRPr="001F032D">
        <w:rPr>
          <w:rFonts w:ascii="Times New Roman" w:eastAsia="Arial" w:hAnsi="Times New Roman" w:cs="Times New Roman"/>
          <w:color w:val="000000" w:themeColor="text1"/>
        </w:rPr>
        <w:t>production</w:t>
      </w:r>
      <w:r w:rsidR="008A3B54" w:rsidRPr="001F032D">
        <w:rPr>
          <w:rFonts w:ascii="Times New Roman" w:eastAsia="Arial" w:hAnsi="Times New Roman" w:cs="Times New Roman"/>
          <w:color w:val="000000" w:themeColor="text1"/>
        </w:rPr>
        <w:t xml:space="preserve"> </w:t>
      </w:r>
      <w:r w:rsidR="009659DC" w:rsidRPr="001F032D">
        <w:rPr>
          <w:rFonts w:ascii="Times New Roman" w:eastAsia="Arial" w:hAnsi="Times New Roman" w:cs="Times New Roman"/>
          <w:color w:val="000000" w:themeColor="text1"/>
        </w:rPr>
        <w:t>are</w:t>
      </w:r>
      <w:r w:rsidR="008A3B54" w:rsidRPr="001F032D">
        <w:rPr>
          <w:rFonts w:ascii="Times New Roman" w:eastAsia="Arial" w:hAnsi="Times New Roman" w:cs="Times New Roman"/>
          <w:color w:val="000000" w:themeColor="text1"/>
        </w:rPr>
        <w:t xml:space="preserve"> crucial</w:t>
      </w:r>
      <w:r w:rsidR="00BF2F5E" w:rsidRPr="001F032D">
        <w:rPr>
          <w:rFonts w:ascii="Times New Roman" w:eastAsia="Arial" w:hAnsi="Times New Roman" w:cs="Times New Roman"/>
          <w:color w:val="000000" w:themeColor="text1"/>
        </w:rPr>
        <w:t xml:space="preserve"> here</w:t>
      </w:r>
      <w:r w:rsidR="007C2CE8" w:rsidRPr="001F032D">
        <w:rPr>
          <w:rFonts w:ascii="Times New Roman" w:eastAsia="Arial" w:hAnsi="Times New Roman" w:cs="Times New Roman"/>
          <w:color w:val="000000" w:themeColor="text1"/>
        </w:rPr>
        <w:t>.</w:t>
      </w:r>
      <w:r w:rsidR="00E314AA" w:rsidRPr="001F032D">
        <w:rPr>
          <w:rFonts w:ascii="Times New Roman" w:eastAsia="Arial" w:hAnsi="Times New Roman" w:cs="Times New Roman"/>
          <w:color w:val="000000" w:themeColor="text1"/>
        </w:rPr>
        <w:t xml:space="preserve"> R</w:t>
      </w:r>
      <w:r w:rsidR="007C2CE8" w:rsidRPr="001F032D">
        <w:rPr>
          <w:rFonts w:ascii="Times New Roman" w:eastAsia="Arial" w:hAnsi="Times New Roman" w:cs="Times New Roman"/>
          <w:color w:val="000000" w:themeColor="text1"/>
        </w:rPr>
        <w:t xml:space="preserve">isky aesthetics as a concept provides an explanatory framework to reshape the way that institutionalised aesthetics inform the construction of our subjectivity in terms of what we perceive as artistic value. Hence, risky aesthetics </w:t>
      </w:r>
      <w:r w:rsidR="00C47B04" w:rsidRPr="001F032D">
        <w:rPr>
          <w:rFonts w:ascii="Times New Roman" w:eastAsia="Arial" w:hAnsi="Times New Roman" w:cs="Times New Roman"/>
          <w:color w:val="000000" w:themeColor="text1"/>
        </w:rPr>
        <w:t>is a</w:t>
      </w:r>
      <w:r w:rsidR="007C2CE8" w:rsidRPr="001F032D">
        <w:rPr>
          <w:rFonts w:ascii="Times New Roman" w:eastAsia="Arial" w:hAnsi="Times New Roman" w:cs="Times New Roman"/>
          <w:color w:val="000000" w:themeColor="text1"/>
        </w:rPr>
        <w:t xml:space="preserve"> platform for the critical vulnerabilities of the participants to</w:t>
      </w:r>
      <w:r w:rsidR="00084A2F"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be reconfigured</w:t>
      </w:r>
      <w:r w:rsidR="007C2CE8" w:rsidRPr="001F032D">
        <w:rPr>
          <w:rFonts w:ascii="Times New Roman" w:eastAsia="Arial" w:hAnsi="Times New Roman" w:cs="Times New Roman"/>
          <w:color w:val="000000" w:themeColor="text1"/>
        </w:rPr>
        <w:t xml:space="preserve"> into aesthetic products capable of enlightening all of us</w:t>
      </w:r>
      <w:r w:rsidR="003C0F42" w:rsidRPr="001F032D">
        <w:rPr>
          <w:rFonts w:ascii="Times New Roman" w:eastAsia="Arial" w:hAnsi="Times New Roman" w:cs="Times New Roman"/>
          <w:color w:val="000000" w:themeColor="text1"/>
        </w:rPr>
        <w:t xml:space="preserve">. </w:t>
      </w:r>
      <w:r w:rsidR="00E314AA" w:rsidRPr="001F032D">
        <w:rPr>
          <w:rFonts w:ascii="Times New Roman" w:eastAsia="Arial" w:hAnsi="Times New Roman" w:cs="Times New Roman"/>
          <w:color w:val="000000" w:themeColor="text1"/>
        </w:rPr>
        <w:t>T</w:t>
      </w:r>
      <w:r w:rsidR="003C0F42" w:rsidRPr="001F032D">
        <w:rPr>
          <w:rFonts w:ascii="Times New Roman" w:eastAsia="Arial" w:hAnsi="Times New Roman" w:cs="Times New Roman"/>
          <w:color w:val="000000" w:themeColor="text1"/>
        </w:rPr>
        <w:t xml:space="preserve">he power of vulnerability opens </w:t>
      </w:r>
      <w:r w:rsidR="009923EA" w:rsidRPr="001F032D">
        <w:rPr>
          <w:rFonts w:ascii="Times New Roman" w:eastAsia="Arial" w:hAnsi="Times New Roman" w:cs="Times New Roman"/>
          <w:color w:val="000000" w:themeColor="text1"/>
        </w:rPr>
        <w:t>up space</w:t>
      </w:r>
      <w:r w:rsidR="00201DFC" w:rsidRPr="001F032D">
        <w:rPr>
          <w:rFonts w:ascii="Times New Roman" w:eastAsia="Arial" w:hAnsi="Times New Roman" w:cs="Times New Roman"/>
          <w:color w:val="000000" w:themeColor="text1"/>
        </w:rPr>
        <w:t xml:space="preserve"> for a post-</w:t>
      </w:r>
      <w:r w:rsidR="003C0F42" w:rsidRPr="001F032D">
        <w:rPr>
          <w:rFonts w:ascii="Times New Roman" w:eastAsia="Arial" w:hAnsi="Times New Roman" w:cs="Times New Roman"/>
          <w:color w:val="000000" w:themeColor="text1"/>
        </w:rPr>
        <w:t>authentic exploration of the multiple and risky dynamics of putting a group of recovering addicts on stage to dance their stories.</w:t>
      </w:r>
      <w:r w:rsidR="00E61F90" w:rsidRPr="001F032D">
        <w:rPr>
          <w:rFonts w:ascii="Times New Roman" w:eastAsia="Arial" w:hAnsi="Times New Roman" w:cs="Times New Roman"/>
          <w:color w:val="000000" w:themeColor="text1"/>
        </w:rPr>
        <w:t xml:space="preserve"> </w:t>
      </w:r>
      <w:r w:rsidR="003C0F42" w:rsidRPr="001F032D">
        <w:rPr>
          <w:rFonts w:ascii="Times New Roman" w:eastAsia="Arial" w:hAnsi="Times New Roman" w:cs="Times New Roman"/>
          <w:color w:val="000000" w:themeColor="text1"/>
        </w:rPr>
        <w:t xml:space="preserve">To build on this argument I </w:t>
      </w:r>
      <w:r w:rsidR="0059468B" w:rsidRPr="001F032D">
        <w:rPr>
          <w:rFonts w:ascii="Times New Roman" w:eastAsia="Arial" w:hAnsi="Times New Roman" w:cs="Times New Roman"/>
          <w:color w:val="000000" w:themeColor="text1"/>
        </w:rPr>
        <w:t xml:space="preserve">turn now to </w:t>
      </w:r>
      <w:r w:rsidR="003C0F42" w:rsidRPr="001F032D">
        <w:rPr>
          <w:rFonts w:ascii="Times New Roman" w:eastAsia="Arial" w:hAnsi="Times New Roman" w:cs="Times New Roman"/>
          <w:color w:val="000000" w:themeColor="text1"/>
        </w:rPr>
        <w:t>conceptualise the connection between risk, addiction</w:t>
      </w:r>
      <w:r w:rsidR="00C127EE" w:rsidRPr="001F032D">
        <w:rPr>
          <w:rFonts w:ascii="Times New Roman" w:eastAsia="Arial" w:hAnsi="Times New Roman" w:cs="Times New Roman"/>
          <w:color w:val="000000" w:themeColor="text1"/>
        </w:rPr>
        <w:t>,</w:t>
      </w:r>
      <w:r w:rsidR="003C0F42" w:rsidRPr="001F032D">
        <w:rPr>
          <w:rFonts w:ascii="Times New Roman" w:eastAsia="Arial" w:hAnsi="Times New Roman" w:cs="Times New Roman"/>
          <w:color w:val="000000" w:themeColor="text1"/>
        </w:rPr>
        <w:t xml:space="preserve"> and performance</w:t>
      </w:r>
      <w:r w:rsidR="007C2CE8" w:rsidRPr="001F032D">
        <w:rPr>
          <w:rFonts w:ascii="Times New Roman" w:eastAsia="Arial" w:hAnsi="Times New Roman" w:cs="Times New Roman"/>
          <w:color w:val="000000" w:themeColor="text1"/>
        </w:rPr>
        <w:t xml:space="preserve">. </w:t>
      </w:r>
    </w:p>
    <w:p w:rsidR="000F5A12" w:rsidRPr="001F032D" w:rsidRDefault="007A2D2C"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b/>
          <w:color w:val="000000" w:themeColor="text1"/>
        </w:rPr>
        <w:t>Connections between drugs, performance</w:t>
      </w:r>
      <w:r w:rsidR="00C127EE" w:rsidRPr="001F032D">
        <w:rPr>
          <w:rFonts w:ascii="Times New Roman" w:eastAsia="Arial" w:hAnsi="Times New Roman" w:cs="Times New Roman"/>
          <w:b/>
          <w:color w:val="000000" w:themeColor="text1"/>
        </w:rPr>
        <w:t>,</w:t>
      </w:r>
      <w:r w:rsidR="007C2CE8" w:rsidRPr="001F032D">
        <w:rPr>
          <w:rFonts w:ascii="Times New Roman" w:eastAsia="Arial" w:hAnsi="Times New Roman" w:cs="Times New Roman"/>
          <w:b/>
          <w:color w:val="000000" w:themeColor="text1"/>
        </w:rPr>
        <w:t xml:space="preserve"> and risk</w:t>
      </w:r>
    </w:p>
    <w:p w:rsidR="00702B21" w:rsidRPr="001F032D" w:rsidRDefault="00C127EE" w:rsidP="00CD6723">
      <w:pPr>
        <w:widowControl w:val="0"/>
        <w:autoSpaceDE w:val="0"/>
        <w:autoSpaceDN w:val="0"/>
        <w:adjustRightInd w:val="0"/>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 xml:space="preserve">So far </w:t>
      </w:r>
      <w:r w:rsidR="00F452C7" w:rsidRPr="001F032D">
        <w:rPr>
          <w:rFonts w:ascii="Times New Roman" w:eastAsia="Arial" w:hAnsi="Times New Roman" w:cs="Times New Roman"/>
          <w:color w:val="000000" w:themeColor="text1"/>
        </w:rPr>
        <w:t xml:space="preserve">in this chapter I </w:t>
      </w:r>
      <w:r w:rsidR="0059468B" w:rsidRPr="001F032D">
        <w:rPr>
          <w:rFonts w:ascii="Times New Roman" w:eastAsia="Arial" w:hAnsi="Times New Roman" w:cs="Times New Roman"/>
          <w:color w:val="000000" w:themeColor="text1"/>
        </w:rPr>
        <w:t xml:space="preserve">have </w:t>
      </w:r>
      <w:r w:rsidR="007C2CE8" w:rsidRPr="001F032D">
        <w:rPr>
          <w:rFonts w:ascii="Times New Roman" w:eastAsia="Arial" w:hAnsi="Times New Roman" w:cs="Times New Roman"/>
          <w:color w:val="000000" w:themeColor="text1"/>
        </w:rPr>
        <w:t>broadly situate</w:t>
      </w:r>
      <w:r w:rsidR="00F452C7" w:rsidRPr="001F032D">
        <w:rPr>
          <w:rFonts w:ascii="Times New Roman" w:eastAsia="Arial" w:hAnsi="Times New Roman" w:cs="Times New Roman"/>
          <w:color w:val="000000" w:themeColor="text1"/>
        </w:rPr>
        <w:t>d</w:t>
      </w:r>
      <w:r w:rsidR="007C2CE8" w:rsidRPr="001F032D">
        <w:rPr>
          <w:rFonts w:ascii="Times New Roman" w:eastAsia="Arial" w:hAnsi="Times New Roman" w:cs="Times New Roman"/>
          <w:color w:val="000000" w:themeColor="text1"/>
        </w:rPr>
        <w:t xml:space="preserve"> aesthetics within the field of applied </w:t>
      </w:r>
      <w:r w:rsidR="007C2CE8" w:rsidRPr="001F032D">
        <w:rPr>
          <w:rFonts w:ascii="Times New Roman" w:eastAsia="Arial" w:hAnsi="Times New Roman" w:cs="Times New Roman"/>
          <w:color w:val="000000" w:themeColor="text1"/>
        </w:rPr>
        <w:lastRenderedPageBreak/>
        <w:t>performance. This section moves the discussion forward in order to draw connections between</w:t>
      </w:r>
      <w:r w:rsidR="00D23ACC" w:rsidRPr="001F032D">
        <w:rPr>
          <w:rFonts w:ascii="Times New Roman" w:eastAsia="Arial" w:hAnsi="Times New Roman" w:cs="Times New Roman"/>
          <w:color w:val="000000" w:themeColor="text1"/>
        </w:rPr>
        <w:t xml:space="preserve"> risky aesthetics in performance making and drug </w:t>
      </w:r>
      <w:r w:rsidR="00C47B04" w:rsidRPr="001F032D">
        <w:rPr>
          <w:rFonts w:ascii="Times New Roman" w:eastAsia="Arial" w:hAnsi="Times New Roman" w:cs="Times New Roman"/>
          <w:color w:val="000000" w:themeColor="text1"/>
        </w:rPr>
        <w:t>addiction. In</w:t>
      </w:r>
      <w:r w:rsidR="00D77171" w:rsidRPr="001F032D">
        <w:rPr>
          <w:rFonts w:ascii="Times New Roman" w:eastAsia="Arial" w:hAnsi="Times New Roman" w:cs="Times New Roman"/>
          <w:color w:val="000000" w:themeColor="text1"/>
        </w:rPr>
        <w:t xml:space="preserve"> doing so, I am going to draw evidence from my previous body of research </w:t>
      </w:r>
      <w:r w:rsidR="000A1189" w:rsidRPr="001F032D">
        <w:rPr>
          <w:rFonts w:ascii="Times New Roman" w:eastAsia="Arial" w:hAnsi="Times New Roman" w:cs="Times New Roman"/>
          <w:color w:val="000000" w:themeColor="text1"/>
        </w:rPr>
        <w:t xml:space="preserve">in </w:t>
      </w:r>
      <w:r w:rsidR="00D77171" w:rsidRPr="001F032D">
        <w:rPr>
          <w:rFonts w:ascii="Times New Roman" w:eastAsia="Arial" w:hAnsi="Times New Roman" w:cs="Times New Roman"/>
          <w:color w:val="000000" w:themeColor="text1"/>
        </w:rPr>
        <w:t>the field of addiction and performance (2007</w:t>
      </w:r>
      <w:r w:rsidRPr="001F032D">
        <w:rPr>
          <w:rFonts w:ascii="Times New Roman" w:eastAsia="Arial" w:hAnsi="Times New Roman" w:cs="Times New Roman"/>
          <w:color w:val="000000" w:themeColor="text1"/>
        </w:rPr>
        <w:t>–</w:t>
      </w:r>
      <w:r w:rsidR="00D77171" w:rsidRPr="001F032D">
        <w:rPr>
          <w:rFonts w:ascii="Times New Roman" w:eastAsia="Arial" w:hAnsi="Times New Roman" w:cs="Times New Roman"/>
          <w:color w:val="000000" w:themeColor="text1"/>
        </w:rPr>
        <w:t>2015) and from a series of practice</w:t>
      </w:r>
      <w:r w:rsidRPr="001F032D">
        <w:rPr>
          <w:rFonts w:ascii="Times New Roman" w:eastAsia="Arial" w:hAnsi="Times New Roman" w:cs="Times New Roman"/>
          <w:color w:val="000000" w:themeColor="text1"/>
        </w:rPr>
        <w:t>-</w:t>
      </w:r>
      <w:r w:rsidR="00D77171" w:rsidRPr="001F032D">
        <w:rPr>
          <w:rFonts w:ascii="Times New Roman" w:eastAsia="Arial" w:hAnsi="Times New Roman" w:cs="Times New Roman"/>
          <w:color w:val="000000" w:themeColor="text1"/>
        </w:rPr>
        <w:t>based projects, participant observations</w:t>
      </w:r>
      <w:r w:rsidRPr="001F032D">
        <w:rPr>
          <w:rFonts w:ascii="Times New Roman" w:eastAsia="Arial" w:hAnsi="Times New Roman" w:cs="Times New Roman"/>
          <w:color w:val="000000" w:themeColor="text1"/>
        </w:rPr>
        <w:t>,</w:t>
      </w:r>
      <w:r w:rsidR="00D77171" w:rsidRPr="001F032D">
        <w:rPr>
          <w:rFonts w:ascii="Times New Roman" w:eastAsia="Arial" w:hAnsi="Times New Roman" w:cs="Times New Roman"/>
          <w:color w:val="000000" w:themeColor="text1"/>
        </w:rPr>
        <w:t xml:space="preserve"> and interviews that I cond</w:t>
      </w:r>
      <w:r w:rsidR="004F6285" w:rsidRPr="001F032D">
        <w:rPr>
          <w:rFonts w:ascii="Times New Roman" w:eastAsia="Arial" w:hAnsi="Times New Roman" w:cs="Times New Roman"/>
          <w:color w:val="000000" w:themeColor="text1"/>
        </w:rPr>
        <w:t>ucted in the UK and Greece</w:t>
      </w:r>
      <w:r w:rsidR="00823187" w:rsidRPr="001F032D">
        <w:rPr>
          <w:rStyle w:val="EndnoteReference"/>
          <w:rFonts w:ascii="Times New Roman" w:eastAsia="Arial" w:hAnsi="Times New Roman" w:cs="Times New Roman"/>
          <w:color w:val="000000" w:themeColor="text1"/>
        </w:rPr>
        <w:endnoteReference w:id="2"/>
      </w:r>
      <w:r w:rsidR="00D77171" w:rsidRPr="001F032D">
        <w:rPr>
          <w:rFonts w:ascii="Times New Roman" w:eastAsia="Arial" w:hAnsi="Times New Roman" w:cs="Times New Roman"/>
          <w:color w:val="000000" w:themeColor="text1"/>
        </w:rPr>
        <w:t xml:space="preserve">. </w:t>
      </w:r>
      <w:r w:rsidR="00AD2C56" w:rsidRPr="001F032D">
        <w:rPr>
          <w:rFonts w:ascii="Times New Roman" w:eastAsia="Arial" w:hAnsi="Times New Roman" w:cs="Times New Roman"/>
          <w:color w:val="000000" w:themeColor="text1"/>
        </w:rPr>
        <w:t>T</w:t>
      </w:r>
      <w:r w:rsidR="0003304E" w:rsidRPr="001F032D">
        <w:rPr>
          <w:rFonts w:ascii="Times New Roman" w:eastAsia="Arial" w:hAnsi="Times New Roman" w:cs="Times New Roman"/>
          <w:color w:val="000000" w:themeColor="text1"/>
        </w:rPr>
        <w:t>he participatory research methods</w:t>
      </w:r>
      <w:r w:rsidR="009D433F" w:rsidRPr="001F032D">
        <w:rPr>
          <w:rFonts w:ascii="Times New Roman" w:eastAsia="Arial" w:hAnsi="Times New Roman" w:cs="Times New Roman"/>
          <w:color w:val="000000" w:themeColor="text1"/>
        </w:rPr>
        <w:t xml:space="preserve"> of my</w:t>
      </w:r>
      <w:r w:rsidR="00774F0D" w:rsidRPr="001F032D">
        <w:rPr>
          <w:rFonts w:ascii="Times New Roman" w:eastAsia="Arial" w:hAnsi="Times New Roman" w:cs="Times New Roman"/>
          <w:color w:val="000000" w:themeColor="text1"/>
        </w:rPr>
        <w:t xml:space="preserve"> research</w:t>
      </w:r>
      <w:r w:rsidR="0003304E" w:rsidRPr="001F032D">
        <w:rPr>
          <w:rFonts w:ascii="Times New Roman" w:eastAsia="Arial" w:hAnsi="Times New Roman" w:cs="Times New Roman"/>
          <w:color w:val="000000" w:themeColor="text1"/>
        </w:rPr>
        <w:t xml:space="preserve"> in conjunction with the artistry and improvisat</w:t>
      </w:r>
      <w:r w:rsidR="00E314AA" w:rsidRPr="001F032D">
        <w:rPr>
          <w:rFonts w:ascii="Times New Roman" w:eastAsia="Arial" w:hAnsi="Times New Roman" w:cs="Times New Roman"/>
          <w:color w:val="000000" w:themeColor="text1"/>
        </w:rPr>
        <w:t>ory</w:t>
      </w:r>
      <w:r w:rsidR="0003304E" w:rsidRPr="001F032D">
        <w:rPr>
          <w:rFonts w:ascii="Times New Roman" w:eastAsia="Arial" w:hAnsi="Times New Roman" w:cs="Times New Roman"/>
          <w:color w:val="000000" w:themeColor="text1"/>
        </w:rPr>
        <w:t xml:space="preserve"> nature of the creative practice</w:t>
      </w:r>
      <w:r w:rsidR="009D433F" w:rsidRPr="001F032D">
        <w:rPr>
          <w:rFonts w:ascii="Times New Roman" w:eastAsia="Arial" w:hAnsi="Times New Roman" w:cs="Times New Roman"/>
          <w:color w:val="000000" w:themeColor="text1"/>
        </w:rPr>
        <w:t>s that I investigated</w:t>
      </w:r>
      <w:r w:rsidR="0003304E" w:rsidRPr="001F032D">
        <w:rPr>
          <w:rFonts w:ascii="Times New Roman" w:eastAsia="Arial" w:hAnsi="Times New Roman" w:cs="Times New Roman"/>
          <w:color w:val="000000" w:themeColor="text1"/>
        </w:rPr>
        <w:t xml:space="preserve"> provided</w:t>
      </w:r>
      <w:r w:rsidR="00774F0D" w:rsidRPr="001F032D">
        <w:rPr>
          <w:rFonts w:ascii="Times New Roman" w:eastAsia="Arial" w:hAnsi="Times New Roman" w:cs="Times New Roman"/>
          <w:color w:val="000000" w:themeColor="text1"/>
        </w:rPr>
        <w:t xml:space="preserve"> successive points of encounter</w:t>
      </w:r>
      <w:r w:rsidR="0003304E" w:rsidRPr="001F032D">
        <w:rPr>
          <w:rFonts w:ascii="Times New Roman" w:eastAsia="Arial" w:hAnsi="Times New Roman" w:cs="Times New Roman"/>
          <w:color w:val="000000" w:themeColor="text1"/>
        </w:rPr>
        <w:t xml:space="preserve"> between autobiographical experience, </w:t>
      </w:r>
      <w:r w:rsidR="00774F0D" w:rsidRPr="001F032D">
        <w:rPr>
          <w:rFonts w:ascii="Times New Roman" w:eastAsia="Arial" w:hAnsi="Times New Roman" w:cs="Times New Roman"/>
          <w:color w:val="000000" w:themeColor="text1"/>
        </w:rPr>
        <w:t>performance</w:t>
      </w:r>
      <w:r w:rsidRPr="001F032D">
        <w:rPr>
          <w:rFonts w:ascii="Times New Roman" w:eastAsia="Arial" w:hAnsi="Times New Roman" w:cs="Times New Roman"/>
          <w:color w:val="000000" w:themeColor="text1"/>
        </w:rPr>
        <w:t>,</w:t>
      </w:r>
      <w:r w:rsidR="00774F0D" w:rsidRPr="001F032D">
        <w:rPr>
          <w:rFonts w:ascii="Times New Roman" w:eastAsia="Arial" w:hAnsi="Times New Roman" w:cs="Times New Roman"/>
          <w:color w:val="000000" w:themeColor="text1"/>
        </w:rPr>
        <w:t xml:space="preserve"> and </w:t>
      </w:r>
      <w:r w:rsidR="00C47B04" w:rsidRPr="001F032D">
        <w:rPr>
          <w:rFonts w:ascii="Times New Roman" w:eastAsia="Arial" w:hAnsi="Times New Roman" w:cs="Times New Roman"/>
          <w:color w:val="000000" w:themeColor="text1"/>
        </w:rPr>
        <w:t>risk. The</w:t>
      </w:r>
      <w:r w:rsidR="007C2CE8" w:rsidRPr="001F032D">
        <w:rPr>
          <w:rFonts w:ascii="Times New Roman" w:eastAsia="Arial" w:hAnsi="Times New Roman" w:cs="Times New Roman"/>
          <w:color w:val="000000" w:themeColor="text1"/>
        </w:rPr>
        <w:t xml:space="preserve"> research findings indicated that</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regardless of the context of the project, participants, especially those who did not have any previous experience of participating in performing arts, draw connections between their experiences of drug taking and those of creating theatre and/or performing.</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They made references to feelings of </w:t>
      </w:r>
      <w:r w:rsidR="00AD2C56" w:rsidRPr="001F032D">
        <w:rPr>
          <w:rFonts w:ascii="Times New Roman" w:eastAsia="Arial" w:hAnsi="Times New Roman" w:cs="Times New Roman"/>
          <w:color w:val="000000" w:themeColor="text1"/>
        </w:rPr>
        <w:t xml:space="preserve">the </w:t>
      </w:r>
      <w:r w:rsidR="007C2CE8" w:rsidRPr="001F032D">
        <w:rPr>
          <w:rFonts w:ascii="Times New Roman" w:eastAsia="Arial" w:hAnsi="Times New Roman" w:cs="Times New Roman"/>
          <w:color w:val="000000" w:themeColor="text1"/>
        </w:rPr>
        <w:t>buzz</w:t>
      </w:r>
      <w:r w:rsidR="00AD2C56" w:rsidRPr="001F032D">
        <w:rPr>
          <w:rFonts w:ascii="Times New Roman" w:eastAsia="Arial" w:hAnsi="Times New Roman" w:cs="Times New Roman"/>
          <w:color w:val="000000" w:themeColor="text1"/>
        </w:rPr>
        <w:t xml:space="preserve"> or</w:t>
      </w:r>
      <w:r w:rsidR="007C2CE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high</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euphoria, and </w:t>
      </w:r>
      <w:r w:rsidR="00C82743" w:rsidRPr="001F032D">
        <w:rPr>
          <w:rFonts w:ascii="Times New Roman" w:eastAsia="Arial" w:hAnsi="Times New Roman" w:cs="Times New Roman"/>
          <w:color w:val="000000" w:themeColor="text1"/>
        </w:rPr>
        <w:t xml:space="preserve">a </w:t>
      </w:r>
      <w:r w:rsidR="007C2CE8" w:rsidRPr="001F032D">
        <w:rPr>
          <w:rFonts w:ascii="Times New Roman" w:eastAsia="Arial" w:hAnsi="Times New Roman" w:cs="Times New Roman"/>
          <w:color w:val="000000" w:themeColor="text1"/>
        </w:rPr>
        <w:t xml:space="preserve">sense of belonging. In a first attempt to theorise these responses I coined the term </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alternative substance</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(Zontou 2011</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304)</w:t>
      </w:r>
      <w:r w:rsidR="00AD2C56" w:rsidRPr="001F032D">
        <w:rPr>
          <w:rFonts w:ascii="Times New Roman" w:eastAsia="Arial" w:hAnsi="Times New Roman" w:cs="Times New Roman"/>
          <w:color w:val="000000" w:themeColor="text1"/>
        </w:rPr>
        <w:t>. This</w:t>
      </w:r>
      <w:r w:rsidR="007C2CE8" w:rsidRPr="001F032D">
        <w:rPr>
          <w:rFonts w:ascii="Times New Roman" w:eastAsia="Arial" w:hAnsi="Times New Roman" w:cs="Times New Roman"/>
          <w:color w:val="000000" w:themeColor="text1"/>
        </w:rPr>
        <w:t xml:space="preserve"> refers to the possibilities of using applied performanc</w:t>
      </w:r>
      <w:r w:rsidR="009E654C" w:rsidRPr="001F032D">
        <w:rPr>
          <w:rFonts w:ascii="Times New Roman" w:eastAsia="Arial" w:hAnsi="Times New Roman" w:cs="Times New Roman"/>
          <w:color w:val="000000" w:themeColor="text1"/>
        </w:rPr>
        <w:t>e as a medium to make an affirmative</w:t>
      </w:r>
      <w:r w:rsidR="007C2CE8" w:rsidRPr="001F032D">
        <w:rPr>
          <w:rFonts w:ascii="Times New Roman" w:eastAsia="Arial" w:hAnsi="Times New Roman" w:cs="Times New Roman"/>
          <w:color w:val="000000" w:themeColor="text1"/>
        </w:rPr>
        <w:t xml:space="preserve"> impact on the participant</w:t>
      </w:r>
      <w:r w:rsidR="00AD2C56" w:rsidRPr="001F032D">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lives and help them on their journeys to recovery.</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This echoes </w:t>
      </w:r>
      <w:r w:rsidR="00AD2C56" w:rsidRPr="001F032D">
        <w:rPr>
          <w:rFonts w:ascii="Times New Roman" w:eastAsia="Arial" w:hAnsi="Times New Roman" w:cs="Times New Roman"/>
          <w:color w:val="000000" w:themeColor="text1"/>
        </w:rPr>
        <w:t xml:space="preserve">the work of </w:t>
      </w:r>
      <w:r w:rsidR="007C2CE8" w:rsidRPr="001F032D">
        <w:rPr>
          <w:rFonts w:ascii="Times New Roman" w:eastAsia="Arial" w:hAnsi="Times New Roman" w:cs="Times New Roman"/>
          <w:color w:val="000000" w:themeColor="text1"/>
        </w:rPr>
        <w:t>Nicholas Arnold (2014)</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who has identified significant parallels between the effects of psychoactive chemicals and performance on the body. Drawing on </w:t>
      </w:r>
      <w:proofErr w:type="spellStart"/>
      <w:r w:rsidR="007C2CE8" w:rsidRPr="001F032D">
        <w:rPr>
          <w:rFonts w:ascii="Times New Roman" w:eastAsia="Arial" w:hAnsi="Times New Roman" w:cs="Times New Roman"/>
          <w:color w:val="000000" w:themeColor="text1"/>
        </w:rPr>
        <w:t>neuroscientific</w:t>
      </w:r>
      <w:proofErr w:type="spellEnd"/>
      <w:r w:rsidR="007C2CE8" w:rsidRPr="001F032D">
        <w:rPr>
          <w:rFonts w:ascii="Times New Roman" w:eastAsia="Arial" w:hAnsi="Times New Roman" w:cs="Times New Roman"/>
          <w:color w:val="000000" w:themeColor="text1"/>
        </w:rPr>
        <w:t xml:space="preserve"> studies, Arnold maintains that</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similar to psychoactive drugs, performing can activate our reward system, also known as </w:t>
      </w:r>
      <w:r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dopamine </w:t>
      </w:r>
      <w:r w:rsidR="00C47B04" w:rsidRPr="001F032D">
        <w:rPr>
          <w:rFonts w:ascii="Times New Roman" w:eastAsia="Arial" w:hAnsi="Times New Roman" w:cs="Times New Roman"/>
          <w:color w:val="000000" w:themeColor="text1"/>
        </w:rPr>
        <w:t>system</w:t>
      </w:r>
      <w:r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Dopamine</w:t>
      </w:r>
      <w:r w:rsidR="00C123DC" w:rsidRPr="001F032D">
        <w:rPr>
          <w:rFonts w:ascii="Times New Roman" w:hAnsi="Times New Roman" w:cs="Times New Roman"/>
          <w:color w:val="000000" w:themeColor="text1"/>
        </w:rPr>
        <w:t xml:space="preserve"> is one of the</w:t>
      </w:r>
      <w:r w:rsidR="003C1FF6" w:rsidRPr="001F032D">
        <w:rPr>
          <w:rFonts w:ascii="Times New Roman" w:hAnsi="Times New Roman" w:cs="Times New Roman"/>
          <w:color w:val="000000" w:themeColor="text1"/>
        </w:rPr>
        <w:t xml:space="preserve"> many </w:t>
      </w:r>
      <w:r w:rsidR="00C47B04" w:rsidRPr="001F032D">
        <w:rPr>
          <w:rFonts w:ascii="Times New Roman" w:hAnsi="Times New Roman" w:cs="Times New Roman"/>
          <w:color w:val="000000" w:themeColor="text1"/>
        </w:rPr>
        <w:t>important neurotransmitters</w:t>
      </w:r>
      <w:r w:rsidR="003C1FF6" w:rsidRPr="001F032D">
        <w:rPr>
          <w:rFonts w:ascii="Times New Roman" w:hAnsi="Times New Roman" w:cs="Times New Roman"/>
          <w:color w:val="000000" w:themeColor="text1"/>
        </w:rPr>
        <w:t xml:space="preserve"> that are associated with </w:t>
      </w:r>
      <w:r w:rsidR="00EE2477" w:rsidRPr="001F032D">
        <w:rPr>
          <w:rFonts w:ascii="Times New Roman" w:hAnsi="Times New Roman" w:cs="Times New Roman"/>
          <w:color w:val="000000" w:themeColor="text1"/>
        </w:rPr>
        <w:t xml:space="preserve">the </w:t>
      </w:r>
      <w:r w:rsidRPr="001F032D">
        <w:rPr>
          <w:rFonts w:ascii="Times New Roman" w:hAnsi="Times New Roman" w:cs="Times New Roman"/>
          <w:color w:val="000000" w:themeColor="text1"/>
        </w:rPr>
        <w:t>“</w:t>
      </w:r>
      <w:r w:rsidR="003C1FF6" w:rsidRPr="001F032D">
        <w:rPr>
          <w:rFonts w:ascii="Times New Roman" w:hAnsi="Times New Roman" w:cs="Times New Roman"/>
          <w:color w:val="000000" w:themeColor="text1"/>
        </w:rPr>
        <w:t>pleasure system</w:t>
      </w:r>
      <w:r w:rsidRPr="001F032D">
        <w:rPr>
          <w:rFonts w:ascii="Times New Roman" w:hAnsi="Times New Roman" w:cs="Times New Roman"/>
          <w:color w:val="000000" w:themeColor="text1"/>
        </w:rPr>
        <w:t>”</w:t>
      </w:r>
      <w:r w:rsidR="003C1FF6" w:rsidRPr="001F032D">
        <w:rPr>
          <w:rFonts w:ascii="Times New Roman" w:hAnsi="Times New Roman" w:cs="Times New Roman"/>
          <w:color w:val="000000" w:themeColor="text1"/>
        </w:rPr>
        <w:t xml:space="preserve"> of</w:t>
      </w:r>
      <w:r w:rsidR="006315CB" w:rsidRPr="001F032D">
        <w:rPr>
          <w:rFonts w:ascii="Times New Roman" w:hAnsi="Times New Roman" w:cs="Times New Roman"/>
          <w:color w:val="000000" w:themeColor="text1"/>
        </w:rPr>
        <w:t xml:space="preserve"> the brain. When </w:t>
      </w:r>
      <w:r w:rsidR="00C47B04" w:rsidRPr="001F032D">
        <w:rPr>
          <w:rFonts w:ascii="Times New Roman" w:hAnsi="Times New Roman" w:cs="Times New Roman"/>
          <w:color w:val="000000" w:themeColor="text1"/>
        </w:rPr>
        <w:t>released it</w:t>
      </w:r>
      <w:r w:rsidR="00C82743" w:rsidRPr="001F032D">
        <w:rPr>
          <w:rFonts w:ascii="Times New Roman" w:hAnsi="Times New Roman" w:cs="Times New Roman"/>
          <w:color w:val="000000" w:themeColor="text1"/>
        </w:rPr>
        <w:t xml:space="preserve"> </w:t>
      </w:r>
      <w:r w:rsidR="00EE2477" w:rsidRPr="001F032D">
        <w:rPr>
          <w:rFonts w:ascii="Times New Roman" w:hAnsi="Times New Roman" w:cs="Times New Roman"/>
          <w:color w:val="000000" w:themeColor="text1"/>
        </w:rPr>
        <w:t>provides pleasure</w:t>
      </w:r>
      <w:r w:rsidR="003C1FF6" w:rsidRPr="001F032D">
        <w:rPr>
          <w:rFonts w:ascii="Times New Roman" w:hAnsi="Times New Roman" w:cs="Times New Roman"/>
          <w:color w:val="000000" w:themeColor="text1"/>
        </w:rPr>
        <w:t xml:space="preserve"> and </w:t>
      </w:r>
      <w:r w:rsidR="00C82743" w:rsidRPr="001F032D">
        <w:rPr>
          <w:rFonts w:ascii="Times New Roman" w:hAnsi="Times New Roman" w:cs="Times New Roman"/>
          <w:color w:val="000000" w:themeColor="text1"/>
        </w:rPr>
        <w:t xml:space="preserve">a </w:t>
      </w:r>
      <w:r w:rsidR="003C1FF6" w:rsidRPr="001F032D">
        <w:rPr>
          <w:rFonts w:ascii="Times New Roman" w:hAnsi="Times New Roman" w:cs="Times New Roman"/>
          <w:color w:val="000000" w:themeColor="text1"/>
        </w:rPr>
        <w:t>sense of euphoria</w:t>
      </w:r>
      <w:r w:rsidR="00E251E7" w:rsidRPr="001F032D">
        <w:rPr>
          <w:rFonts w:ascii="Times New Roman" w:hAnsi="Times New Roman" w:cs="Times New Roman"/>
          <w:color w:val="000000" w:themeColor="text1"/>
        </w:rPr>
        <w:t xml:space="preserve"> and belonging</w:t>
      </w:r>
      <w:r w:rsidR="00C123DC" w:rsidRPr="001F032D">
        <w:rPr>
          <w:rFonts w:ascii="Times New Roman" w:hAnsi="Times New Roman" w:cs="Times New Roman"/>
          <w:color w:val="000000" w:themeColor="text1"/>
        </w:rPr>
        <w:t xml:space="preserve">. </w:t>
      </w:r>
      <w:r w:rsidR="00EE2477" w:rsidRPr="001F032D">
        <w:rPr>
          <w:rFonts w:ascii="Times New Roman" w:hAnsi="Times New Roman" w:cs="Times New Roman"/>
          <w:color w:val="000000" w:themeColor="text1"/>
        </w:rPr>
        <w:t xml:space="preserve">Various triggers </w:t>
      </w:r>
      <w:r w:rsidR="00C82743" w:rsidRPr="001F032D">
        <w:rPr>
          <w:rFonts w:ascii="Times New Roman" w:hAnsi="Times New Roman" w:cs="Times New Roman"/>
          <w:color w:val="000000" w:themeColor="text1"/>
        </w:rPr>
        <w:t xml:space="preserve">such </w:t>
      </w:r>
      <w:r w:rsidR="00EE2477" w:rsidRPr="001F032D">
        <w:rPr>
          <w:rFonts w:ascii="Times New Roman" w:hAnsi="Times New Roman" w:cs="Times New Roman"/>
          <w:color w:val="000000" w:themeColor="text1"/>
        </w:rPr>
        <w:t xml:space="preserve">as food, sex, </w:t>
      </w:r>
      <w:r w:rsidR="00F31ACD" w:rsidRPr="001F032D">
        <w:rPr>
          <w:rFonts w:ascii="Times New Roman" w:hAnsi="Times New Roman" w:cs="Times New Roman"/>
          <w:color w:val="000000" w:themeColor="text1"/>
        </w:rPr>
        <w:t>and physical</w:t>
      </w:r>
      <w:r w:rsidR="00EE2477" w:rsidRPr="001F032D">
        <w:rPr>
          <w:rFonts w:ascii="Times New Roman" w:hAnsi="Times New Roman" w:cs="Times New Roman"/>
          <w:color w:val="000000" w:themeColor="text1"/>
        </w:rPr>
        <w:t xml:space="preserve"> activities </w:t>
      </w:r>
      <w:r w:rsidRPr="001F032D">
        <w:rPr>
          <w:rFonts w:ascii="Times New Roman" w:hAnsi="Times New Roman" w:cs="Times New Roman"/>
          <w:color w:val="000000" w:themeColor="text1"/>
        </w:rPr>
        <w:t xml:space="preserve">such as </w:t>
      </w:r>
      <w:r w:rsidR="00C47B04" w:rsidRPr="001F032D">
        <w:rPr>
          <w:rFonts w:ascii="Times New Roman" w:hAnsi="Times New Roman" w:cs="Times New Roman"/>
          <w:color w:val="000000" w:themeColor="text1"/>
        </w:rPr>
        <w:t>performing can</w:t>
      </w:r>
      <w:r w:rsidR="00EE2477" w:rsidRPr="001F032D">
        <w:rPr>
          <w:rFonts w:ascii="Times New Roman" w:hAnsi="Times New Roman" w:cs="Times New Roman"/>
          <w:color w:val="000000" w:themeColor="text1"/>
        </w:rPr>
        <w:t xml:space="preserve"> activate it naturally, but drugs </w:t>
      </w:r>
      <w:r w:rsidR="00AD2C56" w:rsidRPr="001F032D">
        <w:rPr>
          <w:rFonts w:ascii="Times New Roman" w:hAnsi="Times New Roman" w:cs="Times New Roman"/>
          <w:color w:val="000000" w:themeColor="text1"/>
        </w:rPr>
        <w:lastRenderedPageBreak/>
        <w:t xml:space="preserve">such </w:t>
      </w:r>
      <w:r w:rsidR="00EE2477" w:rsidRPr="001F032D">
        <w:rPr>
          <w:rFonts w:ascii="Times New Roman" w:hAnsi="Times New Roman" w:cs="Times New Roman"/>
          <w:color w:val="000000" w:themeColor="text1"/>
        </w:rPr>
        <w:t>as psychedelics, cocaine</w:t>
      </w:r>
      <w:r w:rsidRPr="001F032D">
        <w:rPr>
          <w:rFonts w:ascii="Times New Roman" w:hAnsi="Times New Roman" w:cs="Times New Roman"/>
          <w:color w:val="000000" w:themeColor="text1"/>
        </w:rPr>
        <w:t>,</w:t>
      </w:r>
      <w:r w:rsidR="00EE2477" w:rsidRPr="001F032D">
        <w:rPr>
          <w:rFonts w:ascii="Times New Roman" w:hAnsi="Times New Roman" w:cs="Times New Roman"/>
          <w:color w:val="000000" w:themeColor="text1"/>
        </w:rPr>
        <w:t xml:space="preserve"> and </w:t>
      </w:r>
      <w:r w:rsidRPr="001F032D">
        <w:rPr>
          <w:rFonts w:ascii="Times New Roman" w:hAnsi="Times New Roman" w:cs="Times New Roman"/>
          <w:color w:val="000000" w:themeColor="text1"/>
        </w:rPr>
        <w:t>e</w:t>
      </w:r>
      <w:r w:rsidR="00EE2477" w:rsidRPr="001F032D">
        <w:rPr>
          <w:rFonts w:ascii="Times New Roman" w:hAnsi="Times New Roman" w:cs="Times New Roman"/>
          <w:color w:val="000000" w:themeColor="text1"/>
        </w:rPr>
        <w:t>cstasy</w:t>
      </w:r>
      <w:r w:rsidR="00856B5E" w:rsidRPr="001F032D">
        <w:rPr>
          <w:rStyle w:val="EndnoteReference"/>
          <w:rFonts w:ascii="Times New Roman" w:hAnsi="Times New Roman" w:cs="Times New Roman"/>
          <w:color w:val="000000" w:themeColor="text1"/>
        </w:rPr>
        <w:endnoteReference w:id="3"/>
      </w:r>
      <w:r w:rsidR="00EE2477" w:rsidRPr="001F032D">
        <w:rPr>
          <w:rFonts w:ascii="Times New Roman" w:hAnsi="Times New Roman" w:cs="Times New Roman"/>
          <w:color w:val="000000" w:themeColor="text1"/>
        </w:rPr>
        <w:t xml:space="preserve"> have been widely </w:t>
      </w:r>
      <w:r w:rsidR="006315CB" w:rsidRPr="001F032D">
        <w:rPr>
          <w:rFonts w:ascii="Times New Roman" w:hAnsi="Times New Roman" w:cs="Times New Roman"/>
          <w:color w:val="000000" w:themeColor="text1"/>
        </w:rPr>
        <w:t xml:space="preserve">used </w:t>
      </w:r>
      <w:r w:rsidR="00EE2477" w:rsidRPr="001F032D">
        <w:rPr>
          <w:rFonts w:ascii="Times New Roman" w:hAnsi="Times New Roman" w:cs="Times New Roman"/>
          <w:color w:val="000000" w:themeColor="text1"/>
        </w:rPr>
        <w:t>to reinforce dopamine release.</w:t>
      </w:r>
      <w:r w:rsidR="009C6141" w:rsidRPr="001F032D">
        <w:rPr>
          <w:rFonts w:ascii="Times New Roman" w:hAnsi="Times New Roman" w:cs="Times New Roman"/>
          <w:color w:val="000000" w:themeColor="text1"/>
        </w:rPr>
        <w:t xml:space="preserve"> S</w:t>
      </w:r>
      <w:r w:rsidR="00702B21" w:rsidRPr="001F032D">
        <w:rPr>
          <w:rFonts w:ascii="Times New Roman" w:hAnsi="Times New Roman" w:cs="Times New Roman"/>
          <w:color w:val="000000" w:themeColor="text1"/>
        </w:rPr>
        <w:t>hamanistic rituals of performing the body (Winkelman 2002</w:t>
      </w:r>
      <w:r w:rsidRPr="001F032D">
        <w:rPr>
          <w:rFonts w:ascii="Times New Roman" w:hAnsi="Times New Roman" w:cs="Times New Roman"/>
          <w:color w:val="000000" w:themeColor="text1"/>
        </w:rPr>
        <w:t xml:space="preserve">, </w:t>
      </w:r>
      <w:r w:rsidR="00702B21" w:rsidRPr="001F032D">
        <w:rPr>
          <w:rFonts w:ascii="Times New Roman" w:hAnsi="Times New Roman" w:cs="Times New Roman"/>
          <w:color w:val="000000" w:themeColor="text1"/>
        </w:rPr>
        <w:t xml:space="preserve">2011), together with contemporary cultural trends </w:t>
      </w:r>
      <w:r w:rsidR="00C82743" w:rsidRPr="001F032D">
        <w:rPr>
          <w:rFonts w:ascii="Times New Roman" w:hAnsi="Times New Roman" w:cs="Times New Roman"/>
          <w:color w:val="000000" w:themeColor="text1"/>
        </w:rPr>
        <w:t xml:space="preserve">such </w:t>
      </w:r>
      <w:r w:rsidR="00702B21" w:rsidRPr="001F032D">
        <w:rPr>
          <w:rFonts w:ascii="Times New Roman" w:hAnsi="Times New Roman" w:cs="Times New Roman"/>
          <w:color w:val="000000" w:themeColor="text1"/>
        </w:rPr>
        <w:t>as rave and club dancing (</w:t>
      </w:r>
      <w:r w:rsidR="00EB4170" w:rsidRPr="001F032D">
        <w:rPr>
          <w:rFonts w:ascii="Times New Roman" w:hAnsi="Times New Roman" w:cs="Times New Roman"/>
          <w:color w:val="000000" w:themeColor="text1"/>
        </w:rPr>
        <w:t>Joe-</w:t>
      </w:r>
      <w:proofErr w:type="spellStart"/>
      <w:r w:rsidR="00EB4170" w:rsidRPr="001F032D">
        <w:rPr>
          <w:rFonts w:ascii="Times New Roman" w:hAnsi="Times New Roman" w:cs="Times New Roman"/>
          <w:color w:val="000000" w:themeColor="text1"/>
        </w:rPr>
        <w:t>Laidler</w:t>
      </w:r>
      <w:proofErr w:type="spellEnd"/>
      <w:r w:rsidR="00EB4170" w:rsidRPr="001F032D">
        <w:rPr>
          <w:rFonts w:ascii="Times New Roman" w:hAnsi="Times New Roman" w:cs="Times New Roman"/>
          <w:color w:val="000000" w:themeColor="text1"/>
        </w:rPr>
        <w:t xml:space="preserve"> and Hunt 2013;</w:t>
      </w:r>
      <w:r w:rsidR="00E61F90" w:rsidRPr="001F032D">
        <w:rPr>
          <w:rFonts w:ascii="Times New Roman" w:hAnsi="Times New Roman" w:cs="Times New Roman"/>
          <w:color w:val="000000" w:themeColor="text1"/>
        </w:rPr>
        <w:t xml:space="preserve"> </w:t>
      </w:r>
      <w:proofErr w:type="spellStart"/>
      <w:r w:rsidR="009C6141" w:rsidRPr="001F032D">
        <w:rPr>
          <w:rFonts w:ascii="Times New Roman" w:hAnsi="Times New Roman" w:cs="Times New Roman"/>
          <w:color w:val="000000" w:themeColor="text1"/>
        </w:rPr>
        <w:t>Papadimitropoulos</w:t>
      </w:r>
      <w:proofErr w:type="spellEnd"/>
      <w:r w:rsidR="009C6141" w:rsidRPr="001F032D">
        <w:rPr>
          <w:rFonts w:ascii="Times New Roman" w:hAnsi="Times New Roman" w:cs="Times New Roman"/>
          <w:color w:val="000000" w:themeColor="text1"/>
        </w:rPr>
        <w:t xml:space="preserve"> 2009)</w:t>
      </w:r>
      <w:r w:rsidRPr="001F032D">
        <w:rPr>
          <w:rFonts w:ascii="Times New Roman" w:hAnsi="Times New Roman" w:cs="Times New Roman"/>
          <w:color w:val="000000" w:themeColor="text1"/>
        </w:rPr>
        <w:t>,</w:t>
      </w:r>
      <w:r w:rsidR="009C6141" w:rsidRPr="001F032D">
        <w:rPr>
          <w:rFonts w:ascii="Times New Roman" w:hAnsi="Times New Roman" w:cs="Times New Roman"/>
          <w:color w:val="000000" w:themeColor="text1"/>
        </w:rPr>
        <w:t xml:space="preserve"> </w:t>
      </w:r>
      <w:r w:rsidR="00702B21" w:rsidRPr="001F032D">
        <w:rPr>
          <w:rFonts w:ascii="Times New Roman" w:hAnsi="Times New Roman" w:cs="Times New Roman"/>
          <w:color w:val="000000" w:themeColor="text1"/>
        </w:rPr>
        <w:t xml:space="preserve">have been considered as paradigmatic to the way performance, </w:t>
      </w:r>
      <w:r w:rsidR="00362538" w:rsidRPr="001F032D">
        <w:rPr>
          <w:rFonts w:ascii="Times New Roman" w:hAnsi="Times New Roman" w:cs="Times New Roman"/>
          <w:color w:val="000000" w:themeColor="text1"/>
        </w:rPr>
        <w:t>alerted states of consciousness</w:t>
      </w:r>
      <w:r w:rsidR="00F57A81" w:rsidRPr="001F032D">
        <w:rPr>
          <w:rStyle w:val="EndnoteReference"/>
          <w:rFonts w:ascii="Times New Roman" w:hAnsi="Times New Roman" w:cs="Times New Roman"/>
          <w:color w:val="000000" w:themeColor="text1"/>
        </w:rPr>
        <w:endnoteReference w:id="4"/>
      </w:r>
      <w:r w:rsidR="001F032D" w:rsidRPr="001F032D">
        <w:rPr>
          <w:rFonts w:ascii="Times New Roman" w:hAnsi="Times New Roman" w:cs="Times New Roman"/>
          <w:color w:val="000000" w:themeColor="text1"/>
        </w:rPr>
        <w:t xml:space="preserve">, </w:t>
      </w:r>
      <w:r w:rsidR="00702B21" w:rsidRPr="001F032D">
        <w:rPr>
          <w:rFonts w:ascii="Times New Roman" w:hAnsi="Times New Roman" w:cs="Times New Roman"/>
          <w:color w:val="000000" w:themeColor="text1"/>
        </w:rPr>
        <w:t>and cognition are</w:t>
      </w:r>
      <w:r w:rsidR="009C6141" w:rsidRPr="001F032D">
        <w:rPr>
          <w:rFonts w:ascii="Times New Roman" w:hAnsi="Times New Roman" w:cs="Times New Roman"/>
          <w:color w:val="000000" w:themeColor="text1"/>
        </w:rPr>
        <w:t xml:space="preserve"> interconnected. </w:t>
      </w:r>
      <w:r w:rsidR="005726C8" w:rsidRPr="001F032D">
        <w:rPr>
          <w:rFonts w:ascii="Times New Roman" w:eastAsia="Arial" w:hAnsi="Times New Roman" w:cs="Times New Roman"/>
          <w:color w:val="000000" w:themeColor="text1"/>
        </w:rPr>
        <w:t xml:space="preserve">In recent years, neuroscientists and theatre </w:t>
      </w:r>
      <w:r w:rsidR="007C2CE8" w:rsidRPr="001F032D">
        <w:rPr>
          <w:rFonts w:ascii="Times New Roman" w:eastAsia="Arial" w:hAnsi="Times New Roman" w:cs="Times New Roman"/>
          <w:color w:val="000000" w:themeColor="text1"/>
        </w:rPr>
        <w:t>scholars</w:t>
      </w:r>
      <w:r w:rsidR="005726C8" w:rsidRPr="001F032D">
        <w:rPr>
          <w:rFonts w:ascii="Times New Roman" w:eastAsia="Arial" w:hAnsi="Times New Roman" w:cs="Times New Roman"/>
          <w:color w:val="000000" w:themeColor="text1"/>
        </w:rPr>
        <w:t xml:space="preserve"> have begun to explore </w:t>
      </w:r>
      <w:r w:rsidR="00C47B04" w:rsidRPr="001F032D">
        <w:rPr>
          <w:rFonts w:ascii="Times New Roman" w:eastAsia="Arial" w:hAnsi="Times New Roman" w:cs="Times New Roman"/>
          <w:color w:val="000000" w:themeColor="text1"/>
        </w:rPr>
        <w:t>these connections</w:t>
      </w:r>
      <w:r w:rsidR="001F032D" w:rsidRPr="001F032D">
        <w:rPr>
          <w:rFonts w:ascii="Times New Roman" w:eastAsia="Arial" w:hAnsi="Times New Roman" w:cs="Times New Roman"/>
          <w:color w:val="000000" w:themeColor="text1"/>
        </w:rPr>
        <w:t xml:space="preserve"> </w:t>
      </w:r>
      <w:r w:rsidR="005726C8" w:rsidRPr="001F032D">
        <w:rPr>
          <w:rFonts w:ascii="Times New Roman" w:eastAsia="Arial" w:hAnsi="Times New Roman" w:cs="Times New Roman"/>
          <w:color w:val="000000" w:themeColor="text1"/>
        </w:rPr>
        <w:t>(</w:t>
      </w:r>
      <w:proofErr w:type="spellStart"/>
      <w:r w:rsidR="005726C8" w:rsidRPr="001F032D">
        <w:rPr>
          <w:rFonts w:ascii="Times New Roman" w:hAnsi="Times New Roman" w:cs="Times New Roman"/>
          <w:color w:val="000000" w:themeColor="text1"/>
        </w:rPr>
        <w:t>McConachie</w:t>
      </w:r>
      <w:proofErr w:type="spellEnd"/>
      <w:r w:rsidR="005726C8" w:rsidRPr="001F032D">
        <w:rPr>
          <w:rFonts w:ascii="Times New Roman" w:hAnsi="Times New Roman" w:cs="Times New Roman"/>
          <w:color w:val="000000" w:themeColor="text1"/>
        </w:rPr>
        <w:t xml:space="preserve"> and Hart 2007;</w:t>
      </w:r>
      <w:r w:rsidR="00C47B04" w:rsidRPr="001F032D">
        <w:rPr>
          <w:rFonts w:ascii="Times New Roman" w:hAnsi="Times New Roman" w:cs="Times New Roman"/>
          <w:color w:val="000000" w:themeColor="text1"/>
        </w:rPr>
        <w:t xml:space="preserve"> </w:t>
      </w:r>
      <w:r w:rsidR="00782468" w:rsidRPr="001F032D">
        <w:rPr>
          <w:rFonts w:ascii="Times New Roman" w:hAnsi="Times New Roman" w:cs="Times New Roman"/>
          <w:color w:val="000000" w:themeColor="text1"/>
        </w:rPr>
        <w:t>Blair and Cook 2016</w:t>
      </w:r>
      <w:r w:rsidR="005726C8" w:rsidRPr="001F032D">
        <w:rPr>
          <w:rFonts w:ascii="Times New Roman" w:hAnsi="Times New Roman" w:cs="Times New Roman"/>
          <w:color w:val="000000" w:themeColor="text1"/>
        </w:rPr>
        <w:t>)</w:t>
      </w:r>
      <w:r w:rsidR="007C2CE8" w:rsidRPr="001F032D">
        <w:rPr>
          <w:rFonts w:ascii="Times New Roman" w:eastAsia="Arial" w:hAnsi="Times New Roman" w:cs="Times New Roman"/>
          <w:color w:val="000000" w:themeColor="text1"/>
        </w:rPr>
        <w:t>.</w:t>
      </w:r>
      <w:r w:rsidR="001F032D" w:rsidRPr="001F032D">
        <w:rPr>
          <w:rFonts w:ascii="Times New Roman" w:eastAsia="Arial" w:hAnsi="Times New Roman" w:cs="Times New Roman"/>
          <w:color w:val="000000" w:themeColor="text1"/>
        </w:rPr>
        <w:t xml:space="preserve"> </w:t>
      </w:r>
      <w:r w:rsidR="008749BB" w:rsidRPr="001F032D">
        <w:rPr>
          <w:rFonts w:ascii="Times New Roman" w:eastAsia="Arial" w:hAnsi="Times New Roman" w:cs="Times New Roman"/>
          <w:color w:val="000000" w:themeColor="text1"/>
        </w:rPr>
        <w:t xml:space="preserve">For </w:t>
      </w:r>
      <w:r w:rsidR="00C47B04" w:rsidRPr="001F032D">
        <w:rPr>
          <w:rFonts w:ascii="Times New Roman" w:eastAsia="Arial" w:hAnsi="Times New Roman" w:cs="Times New Roman"/>
          <w:color w:val="000000" w:themeColor="text1"/>
        </w:rPr>
        <w:t>instance, contributors</w:t>
      </w:r>
      <w:r w:rsidR="00B53483" w:rsidRPr="001F032D">
        <w:rPr>
          <w:rFonts w:ascii="Times New Roman" w:eastAsia="Arial" w:hAnsi="Times New Roman" w:cs="Times New Roman"/>
          <w:color w:val="000000" w:themeColor="text1"/>
        </w:rPr>
        <w:t xml:space="preserve"> </w:t>
      </w:r>
      <w:r w:rsidR="001F032D" w:rsidRPr="001F032D">
        <w:rPr>
          <w:rFonts w:ascii="Times New Roman" w:eastAsia="Arial" w:hAnsi="Times New Roman" w:cs="Times New Roman"/>
          <w:color w:val="000000" w:themeColor="text1"/>
        </w:rPr>
        <w:t xml:space="preserve">to </w:t>
      </w:r>
      <w:r w:rsidR="00B53483" w:rsidRPr="001F032D">
        <w:rPr>
          <w:rFonts w:ascii="Times New Roman" w:eastAsia="Arial" w:hAnsi="Times New Roman" w:cs="Times New Roman"/>
          <w:color w:val="000000" w:themeColor="text1"/>
        </w:rPr>
        <w:t xml:space="preserve">the volume </w:t>
      </w:r>
      <w:r w:rsidR="008F556E" w:rsidRPr="001F032D">
        <w:rPr>
          <w:rFonts w:ascii="Times New Roman" w:hAnsi="Times New Roman" w:cs="Times New Roman"/>
          <w:i/>
          <w:iCs/>
          <w:color w:val="000000" w:themeColor="text1"/>
        </w:rPr>
        <w:t xml:space="preserve">Affective </w:t>
      </w:r>
      <w:r w:rsidR="001F032D">
        <w:rPr>
          <w:rFonts w:ascii="Times New Roman" w:hAnsi="Times New Roman" w:cs="Times New Roman"/>
          <w:i/>
          <w:iCs/>
          <w:color w:val="000000" w:themeColor="text1"/>
        </w:rPr>
        <w:t>P</w:t>
      </w:r>
      <w:r w:rsidR="008F556E" w:rsidRPr="001F032D">
        <w:rPr>
          <w:rFonts w:ascii="Times New Roman" w:hAnsi="Times New Roman" w:cs="Times New Roman"/>
          <w:i/>
          <w:iCs/>
          <w:color w:val="000000" w:themeColor="text1"/>
        </w:rPr>
        <w:t xml:space="preserve">erformance and </w:t>
      </w:r>
      <w:r w:rsidR="001F032D">
        <w:rPr>
          <w:rFonts w:ascii="Times New Roman" w:hAnsi="Times New Roman" w:cs="Times New Roman"/>
          <w:i/>
          <w:iCs/>
          <w:color w:val="000000" w:themeColor="text1"/>
        </w:rPr>
        <w:t>C</w:t>
      </w:r>
      <w:r w:rsidR="008F556E" w:rsidRPr="001F032D">
        <w:rPr>
          <w:rFonts w:ascii="Times New Roman" w:hAnsi="Times New Roman" w:cs="Times New Roman"/>
          <w:i/>
          <w:iCs/>
          <w:color w:val="000000" w:themeColor="text1"/>
        </w:rPr>
        <w:t xml:space="preserve">ognitive </w:t>
      </w:r>
      <w:r w:rsidR="001F032D">
        <w:rPr>
          <w:rFonts w:ascii="Times New Roman" w:hAnsi="Times New Roman" w:cs="Times New Roman"/>
          <w:i/>
          <w:iCs/>
          <w:color w:val="000000" w:themeColor="text1"/>
        </w:rPr>
        <w:t>S</w:t>
      </w:r>
      <w:r w:rsidR="008F556E" w:rsidRPr="001F032D">
        <w:rPr>
          <w:rFonts w:ascii="Times New Roman" w:hAnsi="Times New Roman" w:cs="Times New Roman"/>
          <w:i/>
          <w:iCs/>
          <w:color w:val="000000" w:themeColor="text1"/>
        </w:rPr>
        <w:t xml:space="preserve">cience: Body, </w:t>
      </w:r>
      <w:r w:rsidR="001F032D">
        <w:rPr>
          <w:rFonts w:ascii="Times New Roman" w:hAnsi="Times New Roman" w:cs="Times New Roman"/>
          <w:i/>
          <w:iCs/>
          <w:color w:val="000000" w:themeColor="text1"/>
        </w:rPr>
        <w:t>B</w:t>
      </w:r>
      <w:r w:rsidR="008F556E" w:rsidRPr="001F032D">
        <w:rPr>
          <w:rFonts w:ascii="Times New Roman" w:hAnsi="Times New Roman" w:cs="Times New Roman"/>
          <w:i/>
          <w:iCs/>
          <w:color w:val="000000" w:themeColor="text1"/>
        </w:rPr>
        <w:t xml:space="preserve">rain and </w:t>
      </w:r>
      <w:r w:rsidR="001F032D">
        <w:rPr>
          <w:rFonts w:ascii="Times New Roman" w:hAnsi="Times New Roman" w:cs="Times New Roman"/>
          <w:i/>
          <w:iCs/>
          <w:color w:val="000000" w:themeColor="text1"/>
        </w:rPr>
        <w:t>B</w:t>
      </w:r>
      <w:r w:rsidR="008F556E" w:rsidRPr="001F032D">
        <w:rPr>
          <w:rFonts w:ascii="Times New Roman" w:hAnsi="Times New Roman" w:cs="Times New Roman"/>
          <w:i/>
          <w:iCs/>
          <w:color w:val="000000" w:themeColor="text1"/>
        </w:rPr>
        <w:t>eing</w:t>
      </w:r>
      <w:r w:rsidR="00C47B04" w:rsidRPr="001F032D">
        <w:rPr>
          <w:rFonts w:ascii="Times New Roman" w:hAnsi="Times New Roman" w:cs="Times New Roman"/>
          <w:i/>
          <w:iCs/>
          <w:color w:val="000000" w:themeColor="text1"/>
        </w:rPr>
        <w:t xml:space="preserve"> </w:t>
      </w:r>
      <w:r w:rsidR="00B53483" w:rsidRPr="001F032D">
        <w:rPr>
          <w:rFonts w:ascii="Times New Roman" w:hAnsi="Times New Roman" w:cs="Times New Roman"/>
          <w:iCs/>
          <w:color w:val="000000" w:themeColor="text1"/>
        </w:rPr>
        <w:t>(</w:t>
      </w:r>
      <w:r w:rsidR="00B53483" w:rsidRPr="001F032D">
        <w:rPr>
          <w:rFonts w:ascii="Times New Roman" w:hAnsi="Times New Roman" w:cs="Times New Roman"/>
          <w:color w:val="000000" w:themeColor="text1"/>
        </w:rPr>
        <w:t>Shaughnessy 2013)</w:t>
      </w:r>
      <w:r w:rsidR="00C47B04" w:rsidRPr="001F032D">
        <w:rPr>
          <w:rFonts w:ascii="Times New Roman" w:hAnsi="Times New Roman" w:cs="Times New Roman"/>
          <w:color w:val="000000" w:themeColor="text1"/>
        </w:rPr>
        <w:t xml:space="preserve"> </w:t>
      </w:r>
      <w:r w:rsidR="005726C8" w:rsidRPr="001F032D">
        <w:rPr>
          <w:rFonts w:ascii="Times New Roman" w:hAnsi="Times New Roman" w:cs="Times New Roman"/>
          <w:iCs/>
          <w:color w:val="000000" w:themeColor="text1"/>
        </w:rPr>
        <w:t xml:space="preserve">bring new insights to the </w:t>
      </w:r>
      <w:r w:rsidR="00C47B04" w:rsidRPr="001F032D">
        <w:rPr>
          <w:rFonts w:ascii="Times New Roman" w:hAnsi="Times New Roman" w:cs="Times New Roman"/>
          <w:iCs/>
          <w:color w:val="000000" w:themeColor="text1"/>
        </w:rPr>
        <w:t>way</w:t>
      </w:r>
      <w:r w:rsidR="00C47B04" w:rsidRPr="001F032D">
        <w:rPr>
          <w:rFonts w:ascii="Times New Roman" w:hAnsi="Times New Roman" w:cs="Times New Roman"/>
          <w:color w:val="000000" w:themeColor="text1"/>
        </w:rPr>
        <w:t xml:space="preserve"> brains</w:t>
      </w:r>
      <w:r w:rsidR="005726C8" w:rsidRPr="001F032D">
        <w:rPr>
          <w:rFonts w:ascii="Times New Roman" w:hAnsi="Times New Roman" w:cs="Times New Roman"/>
          <w:color w:val="000000" w:themeColor="text1"/>
        </w:rPr>
        <w:t xml:space="preserve"> and</w:t>
      </w:r>
      <w:r w:rsidR="005B10DD" w:rsidRPr="001F032D">
        <w:rPr>
          <w:rFonts w:ascii="Times New Roman" w:hAnsi="Times New Roman" w:cs="Times New Roman"/>
          <w:color w:val="000000" w:themeColor="text1"/>
        </w:rPr>
        <w:t xml:space="preserve"> bodies engage with performance, and the particular risks </w:t>
      </w:r>
      <w:r w:rsidR="008F556E" w:rsidRPr="001F032D">
        <w:rPr>
          <w:rFonts w:ascii="Times New Roman" w:hAnsi="Times New Roman" w:cs="Times New Roman"/>
          <w:color w:val="000000" w:themeColor="text1"/>
        </w:rPr>
        <w:t xml:space="preserve">that are </w:t>
      </w:r>
      <w:r w:rsidR="00E251E7" w:rsidRPr="001F032D">
        <w:rPr>
          <w:rFonts w:ascii="Times New Roman" w:hAnsi="Times New Roman" w:cs="Times New Roman"/>
          <w:color w:val="000000" w:themeColor="text1"/>
        </w:rPr>
        <w:t>associated</w:t>
      </w:r>
      <w:r w:rsidR="005B10DD" w:rsidRPr="001F032D">
        <w:rPr>
          <w:rFonts w:ascii="Times New Roman" w:hAnsi="Times New Roman" w:cs="Times New Roman"/>
          <w:color w:val="000000" w:themeColor="text1"/>
        </w:rPr>
        <w:t xml:space="preserve"> with this process.</w:t>
      </w:r>
      <w:r w:rsidR="00E61F90" w:rsidRPr="001F032D">
        <w:rPr>
          <w:rFonts w:ascii="Times New Roman" w:hAnsi="Times New Roman" w:cs="Times New Roman"/>
          <w:color w:val="000000" w:themeColor="text1"/>
        </w:rPr>
        <w:t xml:space="preserve"> </w:t>
      </w:r>
      <w:r w:rsidR="00B53483" w:rsidRPr="001F032D">
        <w:rPr>
          <w:rFonts w:ascii="Times New Roman" w:hAnsi="Times New Roman" w:cs="Times New Roman"/>
          <w:color w:val="000000" w:themeColor="text1"/>
        </w:rPr>
        <w:t xml:space="preserve">By bringing together cognitive science and performance </w:t>
      </w:r>
      <w:r w:rsidR="006C1751" w:rsidRPr="001F032D">
        <w:rPr>
          <w:rFonts w:ascii="Times New Roman" w:hAnsi="Times New Roman" w:cs="Times New Roman"/>
          <w:color w:val="000000" w:themeColor="text1"/>
        </w:rPr>
        <w:t>studies</w:t>
      </w:r>
      <w:r w:rsidR="00B53483" w:rsidRPr="001F032D">
        <w:rPr>
          <w:rFonts w:ascii="Times New Roman" w:hAnsi="Times New Roman" w:cs="Times New Roman"/>
          <w:color w:val="000000" w:themeColor="text1"/>
        </w:rPr>
        <w:t>, they explore new understanding</w:t>
      </w:r>
      <w:r w:rsidR="006C1751" w:rsidRPr="001F032D">
        <w:rPr>
          <w:rFonts w:ascii="Times New Roman" w:hAnsi="Times New Roman" w:cs="Times New Roman"/>
          <w:color w:val="000000" w:themeColor="text1"/>
        </w:rPr>
        <w:t>s</w:t>
      </w:r>
      <w:r w:rsidR="00B53483" w:rsidRPr="001F032D">
        <w:rPr>
          <w:rFonts w:ascii="Times New Roman" w:hAnsi="Times New Roman" w:cs="Times New Roman"/>
          <w:color w:val="000000" w:themeColor="text1"/>
        </w:rPr>
        <w:t xml:space="preserve"> on perception, emotion, imagination</w:t>
      </w:r>
      <w:r w:rsidR="001F032D">
        <w:rPr>
          <w:rFonts w:ascii="Times New Roman" w:hAnsi="Times New Roman" w:cs="Times New Roman"/>
          <w:color w:val="000000" w:themeColor="text1"/>
        </w:rPr>
        <w:t>,</w:t>
      </w:r>
      <w:r w:rsidR="00B53483" w:rsidRPr="001F032D">
        <w:rPr>
          <w:rFonts w:ascii="Times New Roman" w:hAnsi="Times New Roman" w:cs="Times New Roman"/>
          <w:color w:val="000000" w:themeColor="text1"/>
        </w:rPr>
        <w:t xml:space="preserve"> and </w:t>
      </w:r>
      <w:r w:rsidR="00C47B04" w:rsidRPr="001F032D">
        <w:rPr>
          <w:rFonts w:ascii="Times New Roman" w:hAnsi="Times New Roman" w:cs="Times New Roman"/>
          <w:color w:val="000000" w:themeColor="text1"/>
        </w:rPr>
        <w:t>empathy. Drawing</w:t>
      </w:r>
      <w:r w:rsidR="00D40C60"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on cognitive</w:t>
      </w:r>
      <w:r w:rsidR="00F20C16" w:rsidRPr="001F032D">
        <w:rPr>
          <w:rFonts w:ascii="Times New Roman" w:hAnsi="Times New Roman" w:cs="Times New Roman"/>
          <w:color w:val="000000" w:themeColor="text1"/>
        </w:rPr>
        <w:t xml:space="preserve"> science</w:t>
      </w:r>
      <w:r w:rsidR="00D40C60" w:rsidRPr="001F032D">
        <w:rPr>
          <w:rFonts w:ascii="Times New Roman" w:hAnsi="Times New Roman" w:cs="Times New Roman"/>
          <w:color w:val="000000" w:themeColor="text1"/>
        </w:rPr>
        <w:t xml:space="preserve">s </w:t>
      </w:r>
      <w:r w:rsidR="00C47B04" w:rsidRPr="001F032D">
        <w:rPr>
          <w:rFonts w:ascii="Times New Roman" w:hAnsi="Times New Roman" w:cs="Times New Roman"/>
          <w:color w:val="000000" w:themeColor="text1"/>
        </w:rPr>
        <w:t>research on</w:t>
      </w:r>
      <w:r w:rsidR="00D40C60" w:rsidRPr="001F032D">
        <w:rPr>
          <w:rFonts w:ascii="Times New Roman" w:hAnsi="Times New Roman" w:cs="Times New Roman"/>
          <w:color w:val="000000" w:themeColor="text1"/>
        </w:rPr>
        <w:t xml:space="preserve"> </w:t>
      </w:r>
      <w:r w:rsidR="00F20C16" w:rsidRPr="001F032D">
        <w:rPr>
          <w:rFonts w:ascii="Times New Roman" w:hAnsi="Times New Roman" w:cs="Times New Roman"/>
          <w:color w:val="000000" w:themeColor="text1"/>
        </w:rPr>
        <w:t xml:space="preserve">the embodiment of human perception and </w:t>
      </w:r>
      <w:r w:rsidR="00C47B04" w:rsidRPr="001F032D">
        <w:rPr>
          <w:rFonts w:ascii="Times New Roman" w:hAnsi="Times New Roman" w:cs="Times New Roman"/>
          <w:color w:val="000000" w:themeColor="text1"/>
        </w:rPr>
        <w:t>interaction created</w:t>
      </w:r>
      <w:r w:rsidR="000F31AA" w:rsidRPr="001F032D">
        <w:rPr>
          <w:rFonts w:ascii="Times New Roman" w:hAnsi="Times New Roman" w:cs="Times New Roman"/>
          <w:color w:val="000000" w:themeColor="text1"/>
        </w:rPr>
        <w:t xml:space="preserve"> new possibilities for</w:t>
      </w:r>
      <w:r w:rsidR="00F20C16" w:rsidRPr="001F032D">
        <w:rPr>
          <w:rFonts w:ascii="Times New Roman" w:hAnsi="Times New Roman" w:cs="Times New Roman"/>
          <w:color w:val="000000" w:themeColor="text1"/>
        </w:rPr>
        <w:t xml:space="preserve"> theatre scholars and artists alike to deepen their explorations on how embodied risky experiences can be presented on stage. </w:t>
      </w:r>
      <w:r w:rsidR="00B53483" w:rsidRPr="001F032D">
        <w:rPr>
          <w:rFonts w:ascii="Times New Roman" w:hAnsi="Times New Roman" w:cs="Times New Roman"/>
          <w:color w:val="000000" w:themeColor="text1"/>
        </w:rPr>
        <w:t xml:space="preserve">Hood’s </w:t>
      </w:r>
      <w:r w:rsidR="00F20C16" w:rsidRPr="001F032D">
        <w:rPr>
          <w:rFonts w:ascii="Times New Roman" w:hAnsi="Times New Roman" w:cs="Times New Roman"/>
          <w:color w:val="000000" w:themeColor="text1"/>
        </w:rPr>
        <w:t xml:space="preserve">(2013) </w:t>
      </w:r>
      <w:r w:rsidR="00B53483" w:rsidRPr="001F032D">
        <w:rPr>
          <w:rFonts w:ascii="Times New Roman" w:hAnsi="Times New Roman" w:cs="Times New Roman"/>
          <w:color w:val="000000" w:themeColor="text1"/>
        </w:rPr>
        <w:t>chapter</w:t>
      </w:r>
      <w:r w:rsidR="00EF5E44" w:rsidRPr="001F032D">
        <w:rPr>
          <w:rFonts w:ascii="Times New Roman" w:hAnsi="Times New Roman" w:cs="Times New Roman"/>
          <w:color w:val="000000" w:themeColor="text1"/>
        </w:rPr>
        <w:t xml:space="preserve"> on</w:t>
      </w:r>
      <w:r w:rsidR="00B53483" w:rsidRPr="001F032D">
        <w:rPr>
          <w:rFonts w:ascii="Times New Roman" w:hAnsi="Times New Roman" w:cs="Times New Roman"/>
          <w:color w:val="000000" w:themeColor="text1"/>
        </w:rPr>
        <w:t xml:space="preserve"> the representation of </w:t>
      </w:r>
      <w:r w:rsidR="00254396" w:rsidRPr="001F032D">
        <w:rPr>
          <w:rFonts w:ascii="Times New Roman" w:hAnsi="Times New Roman" w:cs="Times New Roman"/>
          <w:color w:val="000000" w:themeColor="text1"/>
        </w:rPr>
        <w:t>physical</w:t>
      </w:r>
      <w:r w:rsidR="00987B11" w:rsidRPr="001F032D">
        <w:rPr>
          <w:rFonts w:ascii="Times New Roman" w:hAnsi="Times New Roman" w:cs="Times New Roman"/>
          <w:color w:val="000000" w:themeColor="text1"/>
        </w:rPr>
        <w:t xml:space="preserve"> pain</w:t>
      </w:r>
      <w:r w:rsidR="00EF5E44" w:rsidRPr="001F032D">
        <w:rPr>
          <w:rFonts w:ascii="Times New Roman" w:hAnsi="Times New Roman" w:cs="Times New Roman"/>
          <w:color w:val="000000" w:themeColor="text1"/>
        </w:rPr>
        <w:t xml:space="preserve"> through performance is particularly relevant to my argument</w:t>
      </w:r>
      <w:r w:rsidR="008E2D12" w:rsidRPr="001F032D">
        <w:rPr>
          <w:rFonts w:ascii="Times New Roman" w:hAnsi="Times New Roman" w:cs="Times New Roman"/>
          <w:color w:val="000000" w:themeColor="text1"/>
        </w:rPr>
        <w:t>. She offers an in</w:t>
      </w:r>
      <w:r w:rsidR="0011066D">
        <w:rPr>
          <w:rFonts w:ascii="Times New Roman" w:hAnsi="Times New Roman" w:cs="Times New Roman"/>
          <w:color w:val="000000" w:themeColor="text1"/>
        </w:rPr>
        <w:t>-</w:t>
      </w:r>
      <w:r w:rsidR="008E2D12" w:rsidRPr="001F032D">
        <w:rPr>
          <w:rFonts w:ascii="Times New Roman" w:hAnsi="Times New Roman" w:cs="Times New Roman"/>
          <w:color w:val="000000" w:themeColor="text1"/>
        </w:rPr>
        <w:t xml:space="preserve">depth account on how the representations of pain, as an objective embodied experience, can offer </w:t>
      </w:r>
      <w:r w:rsidR="0011066D">
        <w:rPr>
          <w:rFonts w:ascii="Times New Roman" w:hAnsi="Times New Roman" w:cs="Times New Roman"/>
          <w:color w:val="000000" w:themeColor="text1"/>
        </w:rPr>
        <w:t>themselves</w:t>
      </w:r>
      <w:r w:rsidR="0011066D" w:rsidRPr="001F032D">
        <w:rPr>
          <w:rFonts w:ascii="Times New Roman" w:hAnsi="Times New Roman" w:cs="Times New Roman"/>
          <w:color w:val="000000" w:themeColor="text1"/>
        </w:rPr>
        <w:t xml:space="preserve"> </w:t>
      </w:r>
      <w:r w:rsidR="008E2D12" w:rsidRPr="001F032D">
        <w:rPr>
          <w:rFonts w:ascii="Times New Roman" w:hAnsi="Times New Roman" w:cs="Times New Roman"/>
          <w:color w:val="000000" w:themeColor="text1"/>
        </w:rPr>
        <w:t>as a vehicle to understand risky aesthetics.</w:t>
      </w:r>
      <w:r w:rsidR="00E61F90" w:rsidRPr="001F032D">
        <w:rPr>
          <w:rFonts w:ascii="Times New Roman" w:hAnsi="Times New Roman" w:cs="Times New Roman"/>
          <w:color w:val="000000" w:themeColor="text1"/>
        </w:rPr>
        <w:t xml:space="preserve"> </w:t>
      </w:r>
      <w:r w:rsidR="008E2D12" w:rsidRPr="001F032D">
        <w:rPr>
          <w:rFonts w:ascii="Times New Roman" w:hAnsi="Times New Roman" w:cs="Times New Roman"/>
          <w:color w:val="000000" w:themeColor="text1"/>
        </w:rPr>
        <w:t xml:space="preserve">This relates directly to my analysis on how vulnerability in </w:t>
      </w:r>
      <w:r w:rsidR="000F31AA" w:rsidRPr="001F032D">
        <w:rPr>
          <w:rFonts w:ascii="Times New Roman" w:hAnsi="Times New Roman" w:cs="Times New Roman"/>
          <w:color w:val="000000" w:themeColor="text1"/>
        </w:rPr>
        <w:t>performance is</w:t>
      </w:r>
      <w:r w:rsidR="008E2D12" w:rsidRPr="001F032D">
        <w:rPr>
          <w:rFonts w:ascii="Times New Roman" w:hAnsi="Times New Roman" w:cs="Times New Roman"/>
          <w:color w:val="000000" w:themeColor="text1"/>
        </w:rPr>
        <w:t xml:space="preserve"> a process </w:t>
      </w:r>
      <w:r w:rsidR="00C47B04" w:rsidRPr="001F032D">
        <w:rPr>
          <w:rFonts w:ascii="Times New Roman" w:hAnsi="Times New Roman" w:cs="Times New Roman"/>
          <w:color w:val="000000" w:themeColor="text1"/>
        </w:rPr>
        <w:t>within which to</w:t>
      </w:r>
      <w:r w:rsidR="008E2D12" w:rsidRPr="001F032D">
        <w:rPr>
          <w:rFonts w:ascii="Times New Roman" w:hAnsi="Times New Roman" w:cs="Times New Roman"/>
          <w:color w:val="000000" w:themeColor="text1"/>
        </w:rPr>
        <w:t xml:space="preserve"> </w:t>
      </w:r>
      <w:r w:rsidR="00D40C60" w:rsidRPr="001F032D">
        <w:rPr>
          <w:rFonts w:ascii="Times New Roman" w:hAnsi="Times New Roman" w:cs="Times New Roman"/>
          <w:color w:val="000000" w:themeColor="text1"/>
        </w:rPr>
        <w:t xml:space="preserve">situate </w:t>
      </w:r>
      <w:r w:rsidR="008E2D12" w:rsidRPr="001F032D">
        <w:rPr>
          <w:rFonts w:ascii="Times New Roman" w:hAnsi="Times New Roman" w:cs="Times New Roman"/>
          <w:color w:val="000000" w:themeColor="text1"/>
        </w:rPr>
        <w:t xml:space="preserve">risk taking as </w:t>
      </w:r>
      <w:r w:rsidR="000F31AA" w:rsidRPr="001F032D">
        <w:rPr>
          <w:rFonts w:ascii="Times New Roman" w:hAnsi="Times New Roman" w:cs="Times New Roman"/>
          <w:color w:val="000000" w:themeColor="text1"/>
        </w:rPr>
        <w:t xml:space="preserve">form of aesthetic. </w:t>
      </w:r>
    </w:p>
    <w:p w:rsidR="00366483" w:rsidRPr="001F032D" w:rsidRDefault="0011066D" w:rsidP="00CD6723">
      <w:pPr>
        <w:widowControl w:val="0"/>
        <w:autoSpaceDE w:val="0"/>
        <w:autoSpaceDN w:val="0"/>
        <w:adjustRightInd w:val="0"/>
        <w:spacing w:line="48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r>
      <w:r w:rsidR="009E654C" w:rsidRPr="001F032D">
        <w:rPr>
          <w:rFonts w:ascii="Times New Roman" w:eastAsia="Arial" w:hAnsi="Times New Roman" w:cs="Times New Roman"/>
          <w:color w:val="000000" w:themeColor="text1"/>
        </w:rPr>
        <w:t>Notwithstanding</w:t>
      </w:r>
      <w:r w:rsidR="00F31ACD" w:rsidRPr="001F032D">
        <w:rPr>
          <w:rFonts w:ascii="Times New Roman" w:eastAsia="Arial" w:hAnsi="Times New Roman" w:cs="Times New Roman"/>
          <w:color w:val="000000" w:themeColor="text1"/>
        </w:rPr>
        <w:t xml:space="preserve"> these studies</w:t>
      </w:r>
      <w:r w:rsidR="007C2CE8" w:rsidRPr="001F032D">
        <w:rPr>
          <w:rFonts w:ascii="Times New Roman" w:eastAsia="Arial" w:hAnsi="Times New Roman" w:cs="Times New Roman"/>
          <w:color w:val="000000" w:themeColor="text1"/>
        </w:rPr>
        <w:t>, historically, there has been a stron</w:t>
      </w:r>
      <w:r w:rsidR="007A2D2C" w:rsidRPr="001F032D">
        <w:rPr>
          <w:rFonts w:ascii="Times New Roman" w:eastAsia="Arial" w:hAnsi="Times New Roman" w:cs="Times New Roman"/>
          <w:color w:val="000000" w:themeColor="text1"/>
        </w:rPr>
        <w:t>g affiliation between alerted states of consciousness</w:t>
      </w:r>
      <w:r w:rsidR="007C2CE8" w:rsidRPr="001F032D">
        <w:rPr>
          <w:rFonts w:ascii="Times New Roman" w:eastAsia="Arial" w:hAnsi="Times New Roman" w:cs="Times New Roman"/>
          <w:color w:val="000000" w:themeColor="text1"/>
        </w:rPr>
        <w:t>, performance</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drug taking</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to the point that the cultural and social connotations between drug misuse and aesthetic experience have </w:t>
      </w:r>
      <w:r w:rsidR="00C47B04" w:rsidRPr="001F032D">
        <w:rPr>
          <w:rFonts w:ascii="Times New Roman" w:eastAsia="Arial" w:hAnsi="Times New Roman" w:cs="Times New Roman"/>
          <w:color w:val="000000" w:themeColor="text1"/>
        </w:rPr>
        <w:lastRenderedPageBreak/>
        <w:t>become a</w:t>
      </w:r>
      <w:r w:rsidR="007C2CE8" w:rsidRPr="001F032D">
        <w:rPr>
          <w:rFonts w:ascii="Times New Roman" w:eastAsia="Arial" w:hAnsi="Times New Roman" w:cs="Times New Roman"/>
          <w:color w:val="000000" w:themeColor="text1"/>
        </w:rPr>
        <w:t xml:space="preserve"> paradigm</w:t>
      </w:r>
      <w:r w:rsidR="00F31ACD" w:rsidRPr="001F032D">
        <w:rPr>
          <w:rFonts w:ascii="Times New Roman" w:eastAsia="Arial" w:hAnsi="Times New Roman" w:cs="Times New Roman"/>
          <w:color w:val="000000" w:themeColor="text1"/>
        </w:rPr>
        <w:t xml:space="preserve"> of cultural and social subcultures alike</w:t>
      </w:r>
      <w:r w:rsidR="008F556E" w:rsidRPr="001F032D">
        <w:rPr>
          <w:rFonts w:ascii="Times New Roman" w:eastAsia="Arial" w:hAnsi="Times New Roman" w:cs="Times New Roman"/>
          <w:color w:val="000000" w:themeColor="text1"/>
        </w:rPr>
        <w:t xml:space="preserve"> (</w:t>
      </w:r>
      <w:proofErr w:type="spellStart"/>
      <w:r w:rsidR="00607DC8" w:rsidRPr="001F032D">
        <w:rPr>
          <w:rFonts w:ascii="Times New Roman" w:hAnsi="Times New Roman" w:cs="Times New Roman"/>
          <w:color w:val="000000" w:themeColor="text1"/>
        </w:rPr>
        <w:t>Boothroyd</w:t>
      </w:r>
      <w:proofErr w:type="spellEnd"/>
      <w:r w:rsidR="00607DC8" w:rsidRPr="001F032D">
        <w:rPr>
          <w:rFonts w:ascii="Times New Roman" w:hAnsi="Times New Roman" w:cs="Times New Roman"/>
          <w:color w:val="000000" w:themeColor="text1"/>
        </w:rPr>
        <w:t xml:space="preserve"> 2006; Brodie and Redfield 2002</w:t>
      </w:r>
      <w:r w:rsidR="008F556E" w:rsidRPr="001F032D">
        <w:rPr>
          <w:rFonts w:ascii="Times New Roman" w:eastAsia="Arial" w:hAnsi="Times New Roman" w:cs="Times New Roman"/>
          <w:color w:val="000000" w:themeColor="text1"/>
        </w:rPr>
        <w:t>)</w:t>
      </w:r>
      <w:r w:rsidR="00607DC8"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The representation</w:t>
      </w:r>
      <w:r>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of drugs in popular culture, or </w:t>
      </w:r>
      <w:r w:rsidR="00C82743" w:rsidRPr="001F032D">
        <w:rPr>
          <w:rFonts w:ascii="Times New Roman" w:eastAsia="Arial" w:hAnsi="Times New Roman" w:cs="Times New Roman"/>
          <w:color w:val="000000" w:themeColor="text1"/>
        </w:rPr>
        <w:t>what</w:t>
      </w:r>
      <w:r w:rsidR="007C2CE8" w:rsidRPr="001F032D">
        <w:rPr>
          <w:rFonts w:ascii="Times New Roman" w:eastAsia="Arial" w:hAnsi="Times New Roman" w:cs="Times New Roman"/>
          <w:color w:val="000000" w:themeColor="text1"/>
        </w:rPr>
        <w:t xml:space="preserve"> Klein (1993) refers to as the </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sublime</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aesthetics of the drug experience, have been intertextually depicted in myriad examples of film, art, music, and theatre. In contemporary performance practice, drugs have been widely used as a way to stimulate </w:t>
      </w:r>
      <w:r w:rsidR="00F31ACD" w:rsidRPr="001F032D">
        <w:rPr>
          <w:rFonts w:ascii="Times New Roman" w:eastAsia="Arial" w:hAnsi="Times New Roman" w:cs="Times New Roman"/>
          <w:color w:val="000000" w:themeColor="text1"/>
        </w:rPr>
        <w:t xml:space="preserve">the </w:t>
      </w:r>
      <w:r w:rsidR="007C2CE8" w:rsidRPr="001F032D">
        <w:rPr>
          <w:rFonts w:ascii="Times New Roman" w:eastAsia="Arial" w:hAnsi="Times New Roman" w:cs="Times New Roman"/>
          <w:color w:val="000000" w:themeColor="text1"/>
        </w:rPr>
        <w:t>artist’s creative impulse or to enhance audiences</w:t>
      </w:r>
      <w:r w:rsidR="00AD2C56"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aesthetic experiences and perceptions. </w:t>
      </w:r>
      <w:r w:rsidR="00F31ACD" w:rsidRPr="001F032D">
        <w:rPr>
          <w:rFonts w:ascii="Times New Roman" w:eastAsia="Arial" w:hAnsi="Times New Roman" w:cs="Times New Roman"/>
          <w:color w:val="000000" w:themeColor="text1"/>
        </w:rPr>
        <w:t>P</w:t>
      </w:r>
      <w:r w:rsidR="007C2CE8" w:rsidRPr="001F032D">
        <w:rPr>
          <w:rFonts w:ascii="Times New Roman" w:eastAsia="Arial" w:hAnsi="Times New Roman" w:cs="Times New Roman"/>
          <w:color w:val="000000" w:themeColor="text1"/>
        </w:rPr>
        <w:t>rofessional performance artists have experimented with extensive drug and alcohol use as a way to enhan</w:t>
      </w:r>
      <w:r w:rsidR="00F31ACD" w:rsidRPr="001F032D">
        <w:rPr>
          <w:rFonts w:ascii="Times New Roman" w:eastAsia="Arial" w:hAnsi="Times New Roman" w:cs="Times New Roman"/>
          <w:color w:val="000000" w:themeColor="text1"/>
        </w:rPr>
        <w:t xml:space="preserve">ce their performance </w:t>
      </w:r>
      <w:r w:rsidR="00C47B04" w:rsidRPr="001F032D">
        <w:rPr>
          <w:rFonts w:ascii="Times New Roman" w:eastAsia="Arial" w:hAnsi="Times New Roman" w:cs="Times New Roman"/>
          <w:color w:val="000000" w:themeColor="text1"/>
        </w:rPr>
        <w:t>aesthetics. The</w:t>
      </w:r>
      <w:r w:rsidR="00AD2C56"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Wooster Group</w:t>
      </w:r>
      <w:r w:rsidR="00AD2C56" w:rsidRPr="001F032D">
        <w:rPr>
          <w:rFonts w:ascii="Times New Roman" w:eastAsia="Arial" w:hAnsi="Times New Roman" w:cs="Times New Roman"/>
          <w:color w:val="000000" w:themeColor="text1"/>
        </w:rPr>
        <w:t>, for example,</w:t>
      </w:r>
      <w:r w:rsidR="007C2CE8" w:rsidRPr="001F032D">
        <w:rPr>
          <w:rFonts w:ascii="Times New Roman" w:eastAsia="Arial" w:hAnsi="Times New Roman" w:cs="Times New Roman"/>
          <w:color w:val="000000" w:themeColor="text1"/>
        </w:rPr>
        <w:t xml:space="preserve"> in </w:t>
      </w:r>
      <w:r>
        <w:rPr>
          <w:rFonts w:ascii="Times New Roman" w:eastAsia="Arial" w:hAnsi="Times New Roman" w:cs="Times New Roman"/>
          <w:color w:val="000000" w:themeColor="text1"/>
        </w:rPr>
        <w:t>its</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piece </w:t>
      </w:r>
      <w:r w:rsidR="007C2CE8" w:rsidRPr="0011066D">
        <w:rPr>
          <w:rFonts w:ascii="Times New Roman" w:eastAsia="Arial" w:hAnsi="Times New Roman" w:cs="Times New Roman"/>
          <w:i/>
          <w:color w:val="000000" w:themeColor="text1"/>
        </w:rPr>
        <w:t xml:space="preserve">L.S.D. (... </w:t>
      </w:r>
      <w:r w:rsidR="00F31ACD" w:rsidRPr="0011066D">
        <w:rPr>
          <w:rFonts w:ascii="Times New Roman" w:eastAsia="Arial" w:hAnsi="Times New Roman" w:cs="Times New Roman"/>
          <w:i/>
          <w:color w:val="000000" w:themeColor="text1"/>
        </w:rPr>
        <w:t xml:space="preserve">Just the high </w:t>
      </w:r>
      <w:proofErr w:type="gramStart"/>
      <w:r w:rsidR="00F31ACD" w:rsidRPr="0011066D">
        <w:rPr>
          <w:rFonts w:ascii="Times New Roman" w:eastAsia="Arial" w:hAnsi="Times New Roman" w:cs="Times New Roman"/>
          <w:i/>
          <w:color w:val="000000" w:themeColor="text1"/>
        </w:rPr>
        <w:t>points</w:t>
      </w:r>
      <w:r>
        <w:rPr>
          <w:rFonts w:ascii="Times New Roman" w:eastAsia="Arial" w:hAnsi="Times New Roman" w:cs="Times New Roman"/>
          <w:i/>
          <w:color w:val="000000" w:themeColor="text1"/>
        </w:rPr>
        <w:t xml:space="preserve"> </w:t>
      </w:r>
      <w:r w:rsidR="00F31ACD" w:rsidRPr="0011066D">
        <w:rPr>
          <w:rFonts w:ascii="Times New Roman" w:eastAsia="Arial" w:hAnsi="Times New Roman" w:cs="Times New Roman"/>
          <w:i/>
          <w:color w:val="000000" w:themeColor="text1"/>
        </w:rPr>
        <w:t>...</w:t>
      </w:r>
      <w:proofErr w:type="gramEnd"/>
      <w:r w:rsidR="00F31ACD" w:rsidRPr="0011066D">
        <w:rPr>
          <w:rFonts w:ascii="Times New Roman" w:eastAsia="Arial" w:hAnsi="Times New Roman" w:cs="Times New Roman"/>
          <w:i/>
          <w:color w:val="000000" w:themeColor="text1"/>
        </w:rPr>
        <w:t>)</w:t>
      </w:r>
      <w:r w:rsidR="00F31ACD" w:rsidRPr="001F032D">
        <w:rPr>
          <w:rFonts w:ascii="Times New Roman" w:eastAsia="Arial" w:hAnsi="Times New Roman" w:cs="Times New Roman"/>
          <w:color w:val="000000" w:themeColor="text1"/>
        </w:rPr>
        <w:t xml:space="preserve"> (1985)</w:t>
      </w:r>
      <w:r w:rsidR="007C2CE8" w:rsidRPr="001F032D">
        <w:rPr>
          <w:rFonts w:ascii="Times New Roman" w:eastAsia="Arial" w:hAnsi="Times New Roman" w:cs="Times New Roman"/>
          <w:color w:val="000000" w:themeColor="text1"/>
        </w:rPr>
        <w:t xml:space="preserve"> tried to re-enact the first part of </w:t>
      </w:r>
      <w:r>
        <w:rPr>
          <w:rFonts w:ascii="Times New Roman" w:eastAsia="Arial" w:hAnsi="Times New Roman" w:cs="Times New Roman"/>
          <w:color w:val="000000" w:themeColor="text1"/>
        </w:rPr>
        <w:t>its</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performance after taking LSD. More recently Bryony </w:t>
      </w:r>
      <w:proofErr w:type="spellStart"/>
      <w:r w:rsidR="007C2CE8" w:rsidRPr="001F032D">
        <w:rPr>
          <w:rFonts w:ascii="Times New Roman" w:eastAsia="Arial" w:hAnsi="Times New Roman" w:cs="Times New Roman"/>
          <w:color w:val="000000" w:themeColor="text1"/>
        </w:rPr>
        <w:t>Kimmings</w:t>
      </w:r>
      <w:proofErr w:type="spellEnd"/>
      <w:r w:rsidR="007C2CE8" w:rsidRPr="001F032D">
        <w:rPr>
          <w:rFonts w:ascii="Times New Roman" w:eastAsia="Arial" w:hAnsi="Times New Roman" w:cs="Times New Roman"/>
          <w:color w:val="000000" w:themeColor="text1"/>
        </w:rPr>
        <w:t>’ piece</w:t>
      </w:r>
      <w:r w:rsidR="00AD2C56" w:rsidRPr="001F032D">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i/>
          <w:color w:val="000000" w:themeColor="text1"/>
        </w:rPr>
        <w:t>7 day drunk</w:t>
      </w:r>
      <w:r w:rsidR="007C2CE8" w:rsidRPr="001F032D">
        <w:rPr>
          <w:rFonts w:ascii="Times New Roman" w:eastAsia="Arial" w:hAnsi="Times New Roman" w:cs="Times New Roman"/>
          <w:color w:val="000000" w:themeColor="text1"/>
        </w:rPr>
        <w:t xml:space="preserve"> (2011)</w:t>
      </w:r>
      <w:r w:rsidR="00AD2C56"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was the result of a week of creative experimentation conducted at a medically maintained level of drunkenness. The outcomes of </w:t>
      </w:r>
      <w:proofErr w:type="spellStart"/>
      <w:r w:rsidR="007C2CE8" w:rsidRPr="001F032D">
        <w:rPr>
          <w:rFonts w:ascii="Times New Roman" w:eastAsia="Arial" w:hAnsi="Times New Roman" w:cs="Times New Roman"/>
          <w:color w:val="000000" w:themeColor="text1"/>
        </w:rPr>
        <w:t>Kimming’s</w:t>
      </w:r>
      <w:proofErr w:type="spellEnd"/>
      <w:r w:rsidR="007C2CE8" w:rsidRPr="001F032D">
        <w:rPr>
          <w:rFonts w:ascii="Times New Roman" w:eastAsia="Arial" w:hAnsi="Times New Roman" w:cs="Times New Roman"/>
          <w:color w:val="000000" w:themeColor="text1"/>
        </w:rPr>
        <w:t xml:space="preserve"> creative experiment were put together and performed by her sober. In both cases, the artist</w:t>
      </w:r>
      <w:r w:rsidR="00AD2C56" w:rsidRPr="001F032D">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did not </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act</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being high or drunk</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they actually experienced it. The audience b</w:t>
      </w:r>
      <w:r>
        <w:rPr>
          <w:rFonts w:ascii="Times New Roman" w:eastAsia="Arial" w:hAnsi="Times New Roman" w:cs="Times New Roman"/>
          <w:color w:val="000000" w:themeColor="text1"/>
        </w:rPr>
        <w:t>ore</w:t>
      </w:r>
      <w:r w:rsidR="007C2CE8" w:rsidRPr="001F032D">
        <w:rPr>
          <w:rFonts w:ascii="Times New Roman" w:eastAsia="Arial" w:hAnsi="Times New Roman" w:cs="Times New Roman"/>
          <w:color w:val="000000" w:themeColor="text1"/>
        </w:rPr>
        <w:t xml:space="preserve"> witness to the performers</w:t>
      </w:r>
      <w:r w:rsidR="00AD2C56"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high</w:t>
      </w:r>
      <w:r w:rsidR="00AD2C56" w:rsidRPr="001F032D">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and </w:t>
      </w:r>
      <w:r>
        <w:rPr>
          <w:rFonts w:ascii="Times New Roman" w:eastAsia="Arial" w:hAnsi="Times New Roman" w:cs="Times New Roman"/>
          <w:color w:val="000000" w:themeColor="text1"/>
        </w:rPr>
        <w:t>was</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also able to watch the creative product of </w:t>
      </w:r>
      <w:r>
        <w:rPr>
          <w:rFonts w:ascii="Times New Roman" w:eastAsia="Arial" w:hAnsi="Times New Roman" w:cs="Times New Roman"/>
          <w:color w:val="000000" w:themeColor="text1"/>
        </w:rPr>
        <w:t>the performers’</w:t>
      </w:r>
      <w:r w:rsidRPr="001F032D">
        <w:rPr>
          <w:rFonts w:ascii="Times New Roman" w:eastAsia="Arial" w:hAnsi="Times New Roman" w:cs="Times New Roman"/>
          <w:color w:val="000000" w:themeColor="text1"/>
        </w:rPr>
        <w:t xml:space="preserve"> </w:t>
      </w:r>
      <w:r w:rsidR="00147599" w:rsidRPr="001F032D">
        <w:rPr>
          <w:rFonts w:ascii="Times New Roman" w:eastAsia="Arial" w:hAnsi="Times New Roman" w:cs="Times New Roman"/>
          <w:color w:val="000000" w:themeColor="text1"/>
        </w:rPr>
        <w:t>drunkenness. Aside from the drug or alcohol consumption</w:t>
      </w:r>
      <w:r w:rsidR="007C2CE8" w:rsidRPr="001F032D">
        <w:rPr>
          <w:rFonts w:ascii="Times New Roman" w:eastAsia="Arial" w:hAnsi="Times New Roman" w:cs="Times New Roman"/>
          <w:color w:val="000000" w:themeColor="text1"/>
        </w:rPr>
        <w:t xml:space="preserve">, another commonality of the above examples is the level of risk that </w:t>
      </w:r>
      <w:r w:rsidR="00AD2C56" w:rsidRPr="001F032D">
        <w:rPr>
          <w:rFonts w:ascii="Times New Roman" w:eastAsia="Arial" w:hAnsi="Times New Roman" w:cs="Times New Roman"/>
          <w:color w:val="000000" w:themeColor="text1"/>
        </w:rPr>
        <w:t>was</w:t>
      </w:r>
      <w:r w:rsidR="00E61F90" w:rsidRPr="001F032D">
        <w:rPr>
          <w:rFonts w:ascii="Times New Roman" w:eastAsia="Arial" w:hAnsi="Times New Roman" w:cs="Times New Roman"/>
          <w:color w:val="000000" w:themeColor="text1"/>
        </w:rPr>
        <w:t xml:space="preserve"> </w:t>
      </w:r>
      <w:r w:rsidR="009E654C" w:rsidRPr="001F032D">
        <w:rPr>
          <w:rFonts w:ascii="Times New Roman" w:eastAsia="Arial" w:hAnsi="Times New Roman" w:cs="Times New Roman"/>
          <w:color w:val="000000" w:themeColor="text1"/>
        </w:rPr>
        <w:t>taken by the performers</w:t>
      </w:r>
      <w:r w:rsidR="00AD2C56" w:rsidRPr="001F032D">
        <w:rPr>
          <w:rFonts w:ascii="Times New Roman" w:eastAsia="Arial" w:hAnsi="Times New Roman" w:cs="Times New Roman"/>
          <w:color w:val="000000" w:themeColor="text1"/>
        </w:rPr>
        <w:t>’</w:t>
      </w:r>
      <w:r w:rsidR="009E654C" w:rsidRPr="001F032D">
        <w:rPr>
          <w:rFonts w:ascii="Times New Roman" w:eastAsia="Arial" w:hAnsi="Times New Roman" w:cs="Times New Roman"/>
          <w:color w:val="000000" w:themeColor="text1"/>
        </w:rPr>
        <w:t xml:space="preserve"> excessive use of substances.</w:t>
      </w:r>
      <w:r w:rsidR="005E413B" w:rsidRPr="001F032D">
        <w:rPr>
          <w:rFonts w:ascii="Times New Roman" w:eastAsia="Arial" w:hAnsi="Times New Roman" w:cs="Times New Roman"/>
          <w:color w:val="000000" w:themeColor="text1"/>
        </w:rPr>
        <w:t xml:space="preserve"> </w:t>
      </w:r>
      <w:r w:rsidR="003A635F" w:rsidRPr="001F032D">
        <w:rPr>
          <w:rFonts w:ascii="Times New Roman" w:hAnsi="Times New Roman" w:cs="Times New Roman"/>
          <w:color w:val="000000" w:themeColor="text1"/>
        </w:rPr>
        <w:t>Both examples pose important questions about creativity, drugs</w:t>
      </w:r>
      <w:r w:rsidR="003836FE">
        <w:rPr>
          <w:rFonts w:ascii="Times New Roman" w:hAnsi="Times New Roman" w:cs="Times New Roman"/>
          <w:color w:val="000000" w:themeColor="text1"/>
        </w:rPr>
        <w:t>,</w:t>
      </w:r>
      <w:r w:rsidR="003A635F" w:rsidRPr="001F032D">
        <w:rPr>
          <w:rFonts w:ascii="Times New Roman" w:hAnsi="Times New Roman" w:cs="Times New Roman"/>
          <w:color w:val="000000" w:themeColor="text1"/>
        </w:rPr>
        <w:t xml:space="preserve"> and performance aesthetics. An important aspect of the above examples lies in the artists</w:t>
      </w:r>
      <w:r w:rsidR="003836FE">
        <w:rPr>
          <w:rFonts w:ascii="Times New Roman" w:hAnsi="Times New Roman" w:cs="Times New Roman"/>
          <w:color w:val="000000" w:themeColor="text1"/>
        </w:rPr>
        <w:t>’</w:t>
      </w:r>
      <w:r w:rsidR="003A635F" w:rsidRPr="001F032D">
        <w:rPr>
          <w:rFonts w:ascii="Times New Roman" w:hAnsi="Times New Roman" w:cs="Times New Roman"/>
          <w:color w:val="000000" w:themeColor="text1"/>
        </w:rPr>
        <w:t xml:space="preserve"> emphasis on the authentication of the experience</w:t>
      </w:r>
      <w:r w:rsidR="003A635F" w:rsidRPr="001F032D">
        <w:rPr>
          <w:rFonts w:ascii="Times New Roman" w:eastAsia="Arial" w:hAnsi="Times New Roman" w:cs="Times New Roman"/>
          <w:color w:val="000000" w:themeColor="text1"/>
        </w:rPr>
        <w:t xml:space="preserve">. The </w:t>
      </w:r>
      <w:r w:rsidR="003836FE">
        <w:rPr>
          <w:rFonts w:ascii="Times New Roman" w:eastAsia="Arial" w:hAnsi="Times New Roman" w:cs="Times New Roman"/>
          <w:color w:val="000000" w:themeColor="text1"/>
        </w:rPr>
        <w:t>“</w:t>
      </w:r>
      <w:r w:rsidR="003A635F" w:rsidRPr="001F032D">
        <w:rPr>
          <w:rFonts w:ascii="Times New Roman" w:eastAsia="Arial" w:hAnsi="Times New Roman" w:cs="Times New Roman"/>
          <w:color w:val="000000" w:themeColor="text1"/>
        </w:rPr>
        <w:t>real</w:t>
      </w:r>
      <w:r w:rsidR="003836FE">
        <w:rPr>
          <w:rFonts w:ascii="Times New Roman" w:eastAsia="Arial" w:hAnsi="Times New Roman" w:cs="Times New Roman"/>
          <w:color w:val="000000" w:themeColor="text1"/>
        </w:rPr>
        <w:t>”</w:t>
      </w:r>
      <w:r w:rsidR="003A635F" w:rsidRPr="001F032D">
        <w:rPr>
          <w:rFonts w:ascii="Times New Roman" w:eastAsia="Arial" w:hAnsi="Times New Roman" w:cs="Times New Roman"/>
          <w:color w:val="000000" w:themeColor="text1"/>
        </w:rPr>
        <w:t xml:space="preserve"> experience of intoxication</w:t>
      </w:r>
      <w:r w:rsidR="00885464" w:rsidRPr="001F032D">
        <w:rPr>
          <w:rFonts w:ascii="Times New Roman" w:eastAsia="Arial" w:hAnsi="Times New Roman" w:cs="Times New Roman"/>
          <w:color w:val="000000" w:themeColor="text1"/>
        </w:rPr>
        <w:t xml:space="preserve"> operated as a signifier of the </w:t>
      </w:r>
      <w:r w:rsidR="00B84922">
        <w:rPr>
          <w:rFonts w:ascii="Times New Roman" w:eastAsia="Arial" w:hAnsi="Times New Roman" w:cs="Times New Roman"/>
          <w:color w:val="000000" w:themeColor="text1"/>
        </w:rPr>
        <w:t>“</w:t>
      </w:r>
      <w:r w:rsidR="00885464" w:rsidRPr="001F032D">
        <w:rPr>
          <w:rFonts w:ascii="Times New Roman" w:eastAsia="Arial" w:hAnsi="Times New Roman" w:cs="Times New Roman"/>
          <w:color w:val="000000" w:themeColor="text1"/>
        </w:rPr>
        <w:t>real</w:t>
      </w:r>
      <w:r w:rsidR="00B84922">
        <w:rPr>
          <w:rFonts w:ascii="Times New Roman" w:eastAsia="Arial" w:hAnsi="Times New Roman" w:cs="Times New Roman"/>
          <w:color w:val="000000" w:themeColor="text1"/>
        </w:rPr>
        <w:t>”</w:t>
      </w:r>
      <w:r w:rsidR="00885464" w:rsidRPr="001F032D">
        <w:rPr>
          <w:rFonts w:ascii="Times New Roman" w:eastAsia="Arial" w:hAnsi="Times New Roman" w:cs="Times New Roman"/>
          <w:color w:val="000000" w:themeColor="text1"/>
        </w:rPr>
        <w:t xml:space="preserve"> experience of</w:t>
      </w:r>
      <w:r w:rsidR="007908EA" w:rsidRPr="001F032D">
        <w:rPr>
          <w:rFonts w:ascii="Times New Roman" w:eastAsia="Arial" w:hAnsi="Times New Roman" w:cs="Times New Roman"/>
          <w:color w:val="000000" w:themeColor="text1"/>
        </w:rPr>
        <w:t xml:space="preserve"> performing being high or drunk</w:t>
      </w:r>
      <w:r w:rsidR="00994439" w:rsidRPr="001F032D">
        <w:rPr>
          <w:rFonts w:ascii="Times New Roman" w:eastAsia="Arial" w:hAnsi="Times New Roman" w:cs="Times New Roman"/>
          <w:color w:val="000000" w:themeColor="text1"/>
        </w:rPr>
        <w:t xml:space="preserve">. Nevertheless, it should be acknowledged that </w:t>
      </w:r>
      <w:r w:rsidR="004B345A" w:rsidRPr="001F032D">
        <w:rPr>
          <w:rFonts w:ascii="Times New Roman" w:eastAsia="Arial" w:hAnsi="Times New Roman" w:cs="Times New Roman"/>
          <w:color w:val="000000" w:themeColor="text1"/>
        </w:rPr>
        <w:t xml:space="preserve">the </w:t>
      </w:r>
      <w:r w:rsidR="00994439" w:rsidRPr="001F032D">
        <w:rPr>
          <w:rFonts w:ascii="Times New Roman" w:eastAsia="Arial" w:hAnsi="Times New Roman" w:cs="Times New Roman"/>
          <w:color w:val="000000" w:themeColor="text1"/>
        </w:rPr>
        <w:t xml:space="preserve">deliberate </w:t>
      </w:r>
      <w:r w:rsidR="00987B11" w:rsidRPr="001F032D">
        <w:rPr>
          <w:rFonts w:ascii="Times New Roman" w:eastAsia="Arial" w:hAnsi="Times New Roman" w:cs="Times New Roman"/>
          <w:color w:val="000000" w:themeColor="text1"/>
        </w:rPr>
        <w:t xml:space="preserve">act of making </w:t>
      </w:r>
      <w:r w:rsidR="004B345A" w:rsidRPr="001F032D">
        <w:rPr>
          <w:rFonts w:ascii="Times New Roman" w:eastAsia="Arial" w:hAnsi="Times New Roman" w:cs="Times New Roman"/>
          <w:color w:val="000000" w:themeColor="text1"/>
        </w:rPr>
        <w:t>themselves</w:t>
      </w:r>
      <w:r w:rsidR="00987B11" w:rsidRPr="001F032D">
        <w:rPr>
          <w:rFonts w:ascii="Times New Roman" w:eastAsia="Arial" w:hAnsi="Times New Roman" w:cs="Times New Roman"/>
          <w:color w:val="000000" w:themeColor="text1"/>
        </w:rPr>
        <w:t xml:space="preserve"> vulnerable </w:t>
      </w:r>
      <w:r w:rsidR="003A635F" w:rsidRPr="001F032D">
        <w:rPr>
          <w:rFonts w:ascii="Times New Roman" w:eastAsia="Arial" w:hAnsi="Times New Roman" w:cs="Times New Roman"/>
          <w:color w:val="000000" w:themeColor="text1"/>
        </w:rPr>
        <w:t>risk</w:t>
      </w:r>
      <w:r w:rsidR="00B84922">
        <w:rPr>
          <w:rFonts w:ascii="Times New Roman" w:eastAsia="Arial" w:hAnsi="Times New Roman" w:cs="Times New Roman"/>
          <w:color w:val="000000" w:themeColor="text1"/>
        </w:rPr>
        <w:t xml:space="preserve"> </w:t>
      </w:r>
      <w:r w:rsidR="003A635F" w:rsidRPr="001F032D">
        <w:rPr>
          <w:rFonts w:ascii="Times New Roman" w:eastAsia="Arial" w:hAnsi="Times New Roman" w:cs="Times New Roman"/>
          <w:color w:val="000000" w:themeColor="text1"/>
        </w:rPr>
        <w:t xml:space="preserve">takers </w:t>
      </w:r>
      <w:r w:rsidR="00994439" w:rsidRPr="001F032D">
        <w:rPr>
          <w:rFonts w:ascii="Times New Roman" w:eastAsia="Arial" w:hAnsi="Times New Roman" w:cs="Times New Roman"/>
          <w:color w:val="000000" w:themeColor="text1"/>
        </w:rPr>
        <w:t xml:space="preserve">is deeply </w:t>
      </w:r>
      <w:r w:rsidR="00C47B04" w:rsidRPr="001F032D">
        <w:rPr>
          <w:rFonts w:ascii="Times New Roman" w:eastAsia="Arial" w:hAnsi="Times New Roman" w:cs="Times New Roman"/>
          <w:color w:val="000000" w:themeColor="text1"/>
        </w:rPr>
        <w:t>problematic for</w:t>
      </w:r>
      <w:r w:rsidR="00994439" w:rsidRPr="001F032D">
        <w:rPr>
          <w:rFonts w:ascii="Times New Roman" w:eastAsia="Arial" w:hAnsi="Times New Roman" w:cs="Times New Roman"/>
          <w:color w:val="000000" w:themeColor="text1"/>
        </w:rPr>
        <w:t xml:space="preserve"> two main reasons. First, </w:t>
      </w:r>
      <w:r w:rsidR="00EA5961" w:rsidRPr="001F032D">
        <w:rPr>
          <w:rFonts w:ascii="Times New Roman" w:eastAsia="Arial" w:hAnsi="Times New Roman" w:cs="Times New Roman"/>
          <w:color w:val="000000" w:themeColor="text1"/>
        </w:rPr>
        <w:t>the level of</w:t>
      </w:r>
      <w:r w:rsidR="00994439" w:rsidRPr="001F032D">
        <w:rPr>
          <w:rFonts w:ascii="Times New Roman" w:eastAsia="Arial" w:hAnsi="Times New Roman" w:cs="Times New Roman"/>
          <w:color w:val="000000" w:themeColor="text1"/>
        </w:rPr>
        <w:t xml:space="preserve"> risk</w:t>
      </w:r>
      <w:r w:rsidR="00B84922">
        <w:rPr>
          <w:rFonts w:ascii="Times New Roman" w:eastAsia="Arial" w:hAnsi="Times New Roman" w:cs="Times New Roman"/>
          <w:color w:val="000000" w:themeColor="text1"/>
        </w:rPr>
        <w:t xml:space="preserve"> </w:t>
      </w:r>
      <w:r w:rsidR="00994439" w:rsidRPr="001F032D">
        <w:rPr>
          <w:rFonts w:ascii="Times New Roman" w:eastAsia="Arial" w:hAnsi="Times New Roman" w:cs="Times New Roman"/>
          <w:color w:val="000000" w:themeColor="text1"/>
        </w:rPr>
        <w:lastRenderedPageBreak/>
        <w:t>tak</w:t>
      </w:r>
      <w:r w:rsidR="00366483" w:rsidRPr="001F032D">
        <w:rPr>
          <w:rFonts w:ascii="Times New Roman" w:eastAsia="Arial" w:hAnsi="Times New Roman" w:cs="Times New Roman"/>
          <w:color w:val="000000" w:themeColor="text1"/>
        </w:rPr>
        <w:t xml:space="preserve">ing was maintained at a </w:t>
      </w:r>
      <w:r w:rsidR="00C47B04" w:rsidRPr="001F032D">
        <w:rPr>
          <w:rFonts w:ascii="Times New Roman" w:eastAsia="Arial" w:hAnsi="Times New Roman" w:cs="Times New Roman"/>
          <w:color w:val="000000" w:themeColor="text1"/>
        </w:rPr>
        <w:t>controlled level</w:t>
      </w:r>
      <w:r w:rsidR="00994439" w:rsidRPr="001F032D">
        <w:rPr>
          <w:rFonts w:ascii="Times New Roman" w:eastAsia="Arial" w:hAnsi="Times New Roman" w:cs="Times New Roman"/>
          <w:color w:val="000000" w:themeColor="text1"/>
        </w:rPr>
        <w:t>. For instance</w:t>
      </w:r>
      <w:r w:rsidR="00B84922">
        <w:rPr>
          <w:rFonts w:ascii="Times New Roman" w:eastAsia="Arial" w:hAnsi="Times New Roman" w:cs="Times New Roman"/>
          <w:color w:val="000000" w:themeColor="text1"/>
        </w:rPr>
        <w:t>,</w:t>
      </w:r>
      <w:r w:rsidR="00994439" w:rsidRPr="001F032D">
        <w:rPr>
          <w:rFonts w:ascii="Times New Roman" w:eastAsia="Arial" w:hAnsi="Times New Roman" w:cs="Times New Roman"/>
          <w:color w:val="000000" w:themeColor="text1"/>
        </w:rPr>
        <w:t xml:space="preserve"> </w:t>
      </w:r>
      <w:proofErr w:type="spellStart"/>
      <w:proofErr w:type="gramStart"/>
      <w:r w:rsidR="00994439" w:rsidRPr="001F032D">
        <w:rPr>
          <w:rFonts w:ascii="Times New Roman" w:eastAsia="Arial" w:hAnsi="Times New Roman" w:cs="Times New Roman"/>
          <w:color w:val="000000" w:themeColor="text1"/>
        </w:rPr>
        <w:t>Kimming’s</w:t>
      </w:r>
      <w:proofErr w:type="spellEnd"/>
      <w:r w:rsidR="00994439" w:rsidRPr="001F032D">
        <w:rPr>
          <w:rFonts w:ascii="Times New Roman" w:eastAsia="Arial" w:hAnsi="Times New Roman" w:cs="Times New Roman"/>
          <w:color w:val="000000" w:themeColor="text1"/>
        </w:rPr>
        <w:t xml:space="preserve"> alcohol consumption was monitored by a team of medical doctors</w:t>
      </w:r>
      <w:r w:rsidR="00B84922">
        <w:rPr>
          <w:rFonts w:ascii="Times New Roman" w:eastAsia="Arial" w:hAnsi="Times New Roman" w:cs="Times New Roman"/>
          <w:color w:val="000000" w:themeColor="text1"/>
        </w:rPr>
        <w:t>,</w:t>
      </w:r>
      <w:r w:rsidR="00994439" w:rsidRPr="001F032D">
        <w:rPr>
          <w:rFonts w:ascii="Times New Roman" w:eastAsia="Arial" w:hAnsi="Times New Roman" w:cs="Times New Roman"/>
          <w:color w:val="000000" w:themeColor="text1"/>
        </w:rPr>
        <w:t xml:space="preserve"> which </w:t>
      </w:r>
      <w:r w:rsidR="00C47B04" w:rsidRPr="001F032D">
        <w:rPr>
          <w:rFonts w:ascii="Times New Roman" w:eastAsia="Arial" w:hAnsi="Times New Roman" w:cs="Times New Roman"/>
          <w:color w:val="000000" w:themeColor="text1"/>
        </w:rPr>
        <w:t>minimised</w:t>
      </w:r>
      <w:r w:rsidR="00994439" w:rsidRPr="001F032D">
        <w:rPr>
          <w:rFonts w:ascii="Times New Roman" w:eastAsia="Arial" w:hAnsi="Times New Roman" w:cs="Times New Roman"/>
          <w:color w:val="000000" w:themeColor="text1"/>
        </w:rPr>
        <w:t xml:space="preserve"> the risk o</w:t>
      </w:r>
      <w:r w:rsidR="00366483" w:rsidRPr="001F032D">
        <w:rPr>
          <w:rFonts w:ascii="Times New Roman" w:eastAsia="Arial" w:hAnsi="Times New Roman" w:cs="Times New Roman"/>
          <w:color w:val="000000" w:themeColor="text1"/>
        </w:rPr>
        <w:t>f overdose or other health implications</w:t>
      </w:r>
      <w:proofErr w:type="gramEnd"/>
      <w:r w:rsidR="00366483"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00EA5961" w:rsidRPr="001F032D">
        <w:rPr>
          <w:rFonts w:ascii="Times New Roman" w:eastAsia="Arial" w:hAnsi="Times New Roman" w:cs="Times New Roman"/>
          <w:color w:val="000000" w:themeColor="text1"/>
        </w:rPr>
        <w:t xml:space="preserve">Second, the social status of the performers as </w:t>
      </w:r>
      <w:r w:rsidR="00366483" w:rsidRPr="001F032D">
        <w:rPr>
          <w:rFonts w:ascii="Times New Roman" w:eastAsia="Arial" w:hAnsi="Times New Roman" w:cs="Times New Roman"/>
          <w:color w:val="000000" w:themeColor="text1"/>
        </w:rPr>
        <w:t>artists</w:t>
      </w:r>
      <w:r w:rsidR="00EA5961" w:rsidRPr="001F032D">
        <w:rPr>
          <w:rFonts w:ascii="Times New Roman" w:eastAsia="Arial" w:hAnsi="Times New Roman" w:cs="Times New Roman"/>
          <w:color w:val="000000" w:themeColor="text1"/>
        </w:rPr>
        <w:t xml:space="preserve"> played a </w:t>
      </w:r>
      <w:r w:rsidR="00C47B04" w:rsidRPr="001F032D">
        <w:rPr>
          <w:rFonts w:ascii="Times New Roman" w:eastAsia="Arial" w:hAnsi="Times New Roman" w:cs="Times New Roman"/>
          <w:color w:val="000000" w:themeColor="text1"/>
        </w:rPr>
        <w:t>significant role</w:t>
      </w:r>
      <w:r w:rsidR="00EA5961" w:rsidRPr="001F032D">
        <w:rPr>
          <w:rFonts w:ascii="Times New Roman" w:eastAsia="Arial" w:hAnsi="Times New Roman" w:cs="Times New Roman"/>
          <w:color w:val="000000" w:themeColor="text1"/>
        </w:rPr>
        <w:t xml:space="preserve"> on the way the</w:t>
      </w:r>
      <w:r w:rsidR="00366483" w:rsidRPr="001F032D">
        <w:rPr>
          <w:rFonts w:ascii="Times New Roman" w:eastAsia="Arial" w:hAnsi="Times New Roman" w:cs="Times New Roman"/>
          <w:color w:val="000000" w:themeColor="text1"/>
        </w:rPr>
        <w:t xml:space="preserve">ir </w:t>
      </w:r>
      <w:r w:rsidR="00C47B04" w:rsidRPr="001F032D">
        <w:rPr>
          <w:rFonts w:ascii="Times New Roman" w:eastAsia="Arial" w:hAnsi="Times New Roman" w:cs="Times New Roman"/>
          <w:color w:val="000000" w:themeColor="text1"/>
        </w:rPr>
        <w:t xml:space="preserve">performances </w:t>
      </w:r>
      <w:r w:rsidR="00B84922">
        <w:rPr>
          <w:rFonts w:ascii="Times New Roman" w:eastAsia="Arial" w:hAnsi="Times New Roman" w:cs="Times New Roman"/>
          <w:color w:val="000000" w:themeColor="text1"/>
        </w:rPr>
        <w:t xml:space="preserve">were </w:t>
      </w:r>
      <w:r w:rsidR="00C47B04" w:rsidRPr="001F032D">
        <w:rPr>
          <w:rFonts w:ascii="Times New Roman" w:eastAsia="Arial" w:hAnsi="Times New Roman" w:cs="Times New Roman"/>
          <w:color w:val="000000" w:themeColor="text1"/>
        </w:rPr>
        <w:t>received</w:t>
      </w:r>
      <w:r w:rsidR="00EA5961" w:rsidRPr="001F032D">
        <w:rPr>
          <w:rFonts w:ascii="Times New Roman" w:eastAsia="Arial" w:hAnsi="Times New Roman" w:cs="Times New Roman"/>
          <w:color w:val="000000" w:themeColor="text1"/>
        </w:rPr>
        <w:t xml:space="preserve"> by the audience. </w:t>
      </w:r>
      <w:r w:rsidR="00994439" w:rsidRPr="001F032D">
        <w:rPr>
          <w:rFonts w:ascii="Times New Roman" w:eastAsia="Arial" w:hAnsi="Times New Roman" w:cs="Times New Roman"/>
          <w:color w:val="000000" w:themeColor="text1"/>
        </w:rPr>
        <w:t xml:space="preserve">In contrast, when it comes </w:t>
      </w:r>
      <w:r w:rsidR="00C47B04" w:rsidRPr="001F032D">
        <w:rPr>
          <w:rFonts w:ascii="Times New Roman" w:eastAsia="Arial" w:hAnsi="Times New Roman" w:cs="Times New Roman"/>
          <w:color w:val="000000" w:themeColor="text1"/>
        </w:rPr>
        <w:t>to people</w:t>
      </w:r>
      <w:r w:rsidR="004B345A" w:rsidRPr="001F032D">
        <w:rPr>
          <w:rFonts w:ascii="Times New Roman" w:eastAsia="Arial" w:hAnsi="Times New Roman" w:cs="Times New Roman"/>
          <w:color w:val="000000" w:themeColor="text1"/>
        </w:rPr>
        <w:t xml:space="preserve"> in recovery</w:t>
      </w:r>
      <w:r w:rsidR="00366483" w:rsidRPr="001F032D">
        <w:rPr>
          <w:rFonts w:ascii="Times New Roman" w:eastAsia="Arial" w:hAnsi="Times New Roman" w:cs="Times New Roman"/>
          <w:color w:val="000000" w:themeColor="text1"/>
        </w:rPr>
        <w:t xml:space="preserve"> from addiction, </w:t>
      </w:r>
      <w:r w:rsidR="00885464" w:rsidRPr="001F032D">
        <w:rPr>
          <w:rFonts w:ascii="Times New Roman" w:eastAsia="Arial" w:hAnsi="Times New Roman" w:cs="Times New Roman"/>
          <w:color w:val="000000" w:themeColor="text1"/>
        </w:rPr>
        <w:t>t</w:t>
      </w:r>
      <w:r w:rsidR="00D007D7" w:rsidRPr="001F032D">
        <w:rPr>
          <w:rFonts w:ascii="Times New Roman" w:eastAsia="Arial" w:hAnsi="Times New Roman" w:cs="Times New Roman"/>
          <w:color w:val="000000" w:themeColor="text1"/>
        </w:rPr>
        <w:t xml:space="preserve">he level of risk involved in </w:t>
      </w:r>
      <w:r w:rsidR="00C47B04" w:rsidRPr="001F032D">
        <w:rPr>
          <w:rFonts w:ascii="Times New Roman" w:eastAsia="Arial" w:hAnsi="Times New Roman" w:cs="Times New Roman"/>
          <w:color w:val="000000" w:themeColor="text1"/>
        </w:rPr>
        <w:t>performing their</w:t>
      </w:r>
      <w:r w:rsidR="00885464" w:rsidRPr="001F032D">
        <w:rPr>
          <w:rFonts w:ascii="Times New Roman" w:eastAsia="Arial" w:hAnsi="Times New Roman" w:cs="Times New Roman"/>
          <w:color w:val="000000" w:themeColor="text1"/>
        </w:rPr>
        <w:t xml:space="preserve"> </w:t>
      </w:r>
      <w:r w:rsidR="00D007D7" w:rsidRPr="001F032D">
        <w:rPr>
          <w:rFonts w:ascii="Times New Roman" w:eastAsia="Arial" w:hAnsi="Times New Roman" w:cs="Times New Roman"/>
          <w:color w:val="000000" w:themeColor="text1"/>
        </w:rPr>
        <w:t xml:space="preserve">vulnerability is significantly </w:t>
      </w:r>
      <w:r w:rsidR="004B3BF1" w:rsidRPr="001F032D">
        <w:rPr>
          <w:rFonts w:ascii="Times New Roman" w:eastAsia="Arial" w:hAnsi="Times New Roman" w:cs="Times New Roman"/>
          <w:color w:val="000000" w:themeColor="text1"/>
        </w:rPr>
        <w:t>higher</w:t>
      </w:r>
      <w:r w:rsidR="00D007D7" w:rsidRPr="001F032D">
        <w:rPr>
          <w:rFonts w:ascii="Times New Roman" w:eastAsia="Arial" w:hAnsi="Times New Roman" w:cs="Times New Roman"/>
          <w:color w:val="000000" w:themeColor="text1"/>
        </w:rPr>
        <w:t xml:space="preserve"> and</w:t>
      </w:r>
      <w:r w:rsidR="001D3EB1" w:rsidRPr="001F032D">
        <w:rPr>
          <w:rFonts w:ascii="Times New Roman" w:eastAsia="Arial" w:hAnsi="Times New Roman" w:cs="Times New Roman"/>
          <w:color w:val="000000" w:themeColor="text1"/>
        </w:rPr>
        <w:t xml:space="preserve"> complex</w:t>
      </w:r>
      <w:r w:rsidR="00D007D7" w:rsidRPr="001F032D">
        <w:rPr>
          <w:rFonts w:ascii="Times New Roman" w:eastAsia="Arial" w:hAnsi="Times New Roman" w:cs="Times New Roman"/>
          <w:color w:val="000000" w:themeColor="text1"/>
        </w:rPr>
        <w:t xml:space="preserve">. </w:t>
      </w:r>
      <w:r w:rsidR="00885464" w:rsidRPr="001F032D">
        <w:rPr>
          <w:rFonts w:ascii="Times New Roman" w:eastAsia="Arial" w:hAnsi="Times New Roman" w:cs="Times New Roman"/>
          <w:color w:val="000000" w:themeColor="text1"/>
        </w:rPr>
        <w:t>Their vulnerability is the result of stigma, discrimination</w:t>
      </w:r>
      <w:r w:rsidR="00B84922">
        <w:rPr>
          <w:rFonts w:ascii="Times New Roman" w:eastAsia="Arial" w:hAnsi="Times New Roman" w:cs="Times New Roman"/>
          <w:color w:val="000000" w:themeColor="text1"/>
        </w:rPr>
        <w:t>,</w:t>
      </w:r>
      <w:r w:rsidR="00885464" w:rsidRPr="001F032D">
        <w:rPr>
          <w:rFonts w:ascii="Times New Roman" w:eastAsia="Arial" w:hAnsi="Times New Roman" w:cs="Times New Roman"/>
          <w:color w:val="000000" w:themeColor="text1"/>
        </w:rPr>
        <w:t xml:space="preserve"> and prolong</w:t>
      </w:r>
      <w:r w:rsidR="00B84922">
        <w:rPr>
          <w:rFonts w:ascii="Times New Roman" w:eastAsia="Arial" w:hAnsi="Times New Roman" w:cs="Times New Roman"/>
          <w:color w:val="000000" w:themeColor="text1"/>
        </w:rPr>
        <w:t>ed</w:t>
      </w:r>
      <w:r w:rsidR="00885464" w:rsidRPr="001F032D">
        <w:rPr>
          <w:rFonts w:ascii="Times New Roman" w:eastAsia="Arial" w:hAnsi="Times New Roman" w:cs="Times New Roman"/>
          <w:color w:val="000000" w:themeColor="text1"/>
        </w:rPr>
        <w:t xml:space="preserve"> feelings of social </w:t>
      </w:r>
      <w:r w:rsidR="00C47B04" w:rsidRPr="001F032D">
        <w:rPr>
          <w:rFonts w:ascii="Times New Roman" w:eastAsia="Arial" w:hAnsi="Times New Roman" w:cs="Times New Roman"/>
          <w:color w:val="000000" w:themeColor="text1"/>
        </w:rPr>
        <w:t>disconnection. In</w:t>
      </w:r>
      <w:r w:rsidR="007908EA" w:rsidRPr="001F032D">
        <w:rPr>
          <w:rFonts w:ascii="Times New Roman" w:eastAsia="Arial" w:hAnsi="Times New Roman" w:cs="Times New Roman"/>
          <w:color w:val="000000" w:themeColor="text1"/>
        </w:rPr>
        <w:t xml:space="preserve"> this regard, they are not deliberately </w:t>
      </w:r>
      <w:r w:rsidR="007908EA" w:rsidRPr="001F032D">
        <w:rPr>
          <w:rFonts w:ascii="Times New Roman" w:eastAsia="Arial" w:hAnsi="Times New Roman" w:cs="Times New Roman"/>
          <w:i/>
          <w:color w:val="000000" w:themeColor="text1"/>
        </w:rPr>
        <w:t>becoming</w:t>
      </w:r>
      <w:r w:rsidR="007908EA" w:rsidRPr="001F032D">
        <w:rPr>
          <w:rFonts w:ascii="Times New Roman" w:eastAsia="Arial" w:hAnsi="Times New Roman" w:cs="Times New Roman"/>
          <w:color w:val="000000" w:themeColor="text1"/>
        </w:rPr>
        <w:t xml:space="preserve"> vulnerable</w:t>
      </w:r>
      <w:r w:rsidR="00B84922">
        <w:rPr>
          <w:rFonts w:ascii="Times New Roman" w:eastAsia="Arial" w:hAnsi="Times New Roman" w:cs="Times New Roman"/>
          <w:color w:val="000000" w:themeColor="text1"/>
        </w:rPr>
        <w:t>;</w:t>
      </w:r>
      <w:r w:rsidR="007908EA" w:rsidRPr="001F032D">
        <w:rPr>
          <w:rFonts w:ascii="Times New Roman" w:eastAsia="Arial" w:hAnsi="Times New Roman" w:cs="Times New Roman"/>
          <w:color w:val="000000" w:themeColor="text1"/>
        </w:rPr>
        <w:t xml:space="preserve"> they </w:t>
      </w:r>
      <w:r w:rsidR="00C47B04" w:rsidRPr="001F032D">
        <w:rPr>
          <w:rFonts w:ascii="Times New Roman" w:eastAsia="Arial" w:hAnsi="Times New Roman" w:cs="Times New Roman"/>
          <w:i/>
          <w:color w:val="000000" w:themeColor="text1"/>
        </w:rPr>
        <w:t>are</w:t>
      </w:r>
      <w:r w:rsidR="00C47B04" w:rsidRPr="001F032D">
        <w:rPr>
          <w:rFonts w:ascii="Times New Roman" w:eastAsia="Arial" w:hAnsi="Times New Roman" w:cs="Times New Roman"/>
          <w:color w:val="000000" w:themeColor="text1"/>
        </w:rPr>
        <w:t xml:space="preserve"> vulnerable</w:t>
      </w:r>
      <w:r w:rsidR="007908EA"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007070DB" w:rsidRPr="001F032D">
        <w:rPr>
          <w:rFonts w:ascii="Times New Roman" w:eastAsia="Arial" w:hAnsi="Times New Roman" w:cs="Times New Roman"/>
          <w:color w:val="000000" w:themeColor="text1"/>
        </w:rPr>
        <w:t>Risk</w:t>
      </w:r>
      <w:r w:rsidR="00B84922">
        <w:rPr>
          <w:rFonts w:ascii="Times New Roman" w:eastAsia="Arial" w:hAnsi="Times New Roman" w:cs="Times New Roman"/>
          <w:color w:val="000000" w:themeColor="text1"/>
        </w:rPr>
        <w:t xml:space="preserve"> </w:t>
      </w:r>
      <w:r w:rsidR="007070DB" w:rsidRPr="001F032D">
        <w:rPr>
          <w:rFonts w:ascii="Times New Roman" w:eastAsia="Arial" w:hAnsi="Times New Roman" w:cs="Times New Roman"/>
          <w:color w:val="000000" w:themeColor="text1"/>
        </w:rPr>
        <w:t>taking in this instance is considerably intri</w:t>
      </w:r>
      <w:r w:rsidR="00D4483E" w:rsidRPr="001F032D">
        <w:rPr>
          <w:rFonts w:ascii="Times New Roman" w:eastAsia="Arial" w:hAnsi="Times New Roman" w:cs="Times New Roman"/>
          <w:color w:val="000000" w:themeColor="text1"/>
        </w:rPr>
        <w:t>cate. It</w:t>
      </w:r>
      <w:r w:rsidR="007070DB" w:rsidRPr="001F032D">
        <w:rPr>
          <w:rFonts w:ascii="Times New Roman" w:eastAsia="Arial" w:hAnsi="Times New Roman" w:cs="Times New Roman"/>
          <w:color w:val="000000" w:themeColor="text1"/>
        </w:rPr>
        <w:t xml:space="preserve"> requires a deeper understanding</w:t>
      </w:r>
      <w:r w:rsidR="00FB4BD4" w:rsidRPr="001F032D">
        <w:rPr>
          <w:rFonts w:ascii="Times New Roman" w:eastAsia="Arial" w:hAnsi="Times New Roman" w:cs="Times New Roman"/>
          <w:color w:val="000000" w:themeColor="text1"/>
        </w:rPr>
        <w:t xml:space="preserve"> o</w:t>
      </w:r>
      <w:r w:rsidR="005E413B" w:rsidRPr="001F032D">
        <w:rPr>
          <w:rFonts w:ascii="Times New Roman" w:eastAsia="Arial" w:hAnsi="Times New Roman" w:cs="Times New Roman"/>
          <w:color w:val="000000" w:themeColor="text1"/>
        </w:rPr>
        <w:t>f the affirmation between risk</w:t>
      </w:r>
      <w:r w:rsidR="00B84922">
        <w:rPr>
          <w:rFonts w:ascii="Times New Roman" w:eastAsia="Arial" w:hAnsi="Times New Roman" w:cs="Times New Roman"/>
          <w:color w:val="000000" w:themeColor="text1"/>
        </w:rPr>
        <w:t xml:space="preserve"> </w:t>
      </w:r>
      <w:r w:rsidR="00FB4BD4" w:rsidRPr="001F032D">
        <w:rPr>
          <w:rFonts w:ascii="Times New Roman" w:eastAsia="Arial" w:hAnsi="Times New Roman" w:cs="Times New Roman"/>
          <w:color w:val="000000" w:themeColor="text1"/>
        </w:rPr>
        <w:t xml:space="preserve">taking in performance </w:t>
      </w:r>
      <w:r w:rsidR="00C47B04" w:rsidRPr="001F032D">
        <w:rPr>
          <w:rFonts w:ascii="Times New Roman" w:eastAsia="Arial" w:hAnsi="Times New Roman" w:cs="Times New Roman"/>
          <w:color w:val="000000" w:themeColor="text1"/>
        </w:rPr>
        <w:t>making and</w:t>
      </w:r>
      <w:r w:rsidR="00FB4BD4" w:rsidRPr="001F032D">
        <w:rPr>
          <w:rFonts w:ascii="Times New Roman" w:eastAsia="Arial" w:hAnsi="Times New Roman" w:cs="Times New Roman"/>
          <w:color w:val="000000" w:themeColor="text1"/>
        </w:rPr>
        <w:t xml:space="preserve"> </w:t>
      </w:r>
      <w:r w:rsidR="00D4483E" w:rsidRPr="001F032D">
        <w:rPr>
          <w:rFonts w:ascii="Times New Roman" w:eastAsia="Arial" w:hAnsi="Times New Roman" w:cs="Times New Roman"/>
          <w:color w:val="000000" w:themeColor="text1"/>
        </w:rPr>
        <w:t>risk taking in drug consumption</w:t>
      </w:r>
      <w:r w:rsidR="00FB4BD4" w:rsidRPr="001F032D">
        <w:rPr>
          <w:rFonts w:ascii="Times New Roman" w:eastAsia="Arial" w:hAnsi="Times New Roman" w:cs="Times New Roman"/>
          <w:color w:val="000000" w:themeColor="text1"/>
        </w:rPr>
        <w:t xml:space="preserve">. </w:t>
      </w:r>
    </w:p>
    <w:p w:rsidR="000F5A12" w:rsidRPr="001F032D" w:rsidRDefault="00B84922" w:rsidP="00CD6723">
      <w:pPr>
        <w:widowControl w:val="0"/>
        <w:autoSpaceDE w:val="0"/>
        <w:autoSpaceDN w:val="0"/>
        <w:adjustRightInd w:val="0"/>
        <w:spacing w:line="48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Similarly to drug</w:t>
      </w:r>
      <w:r w:rsidR="00932533" w:rsidRPr="001F032D">
        <w:rPr>
          <w:rFonts w:ascii="Times New Roman" w:eastAsia="Arial" w:hAnsi="Times New Roman" w:cs="Times New Roman"/>
          <w:color w:val="000000" w:themeColor="text1"/>
        </w:rPr>
        <w:t xml:space="preserve"> consumption</w:t>
      </w:r>
      <w:r w:rsidR="007C2CE8"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voluntary risk</w:t>
      </w:r>
      <w:r>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taking is another factor that has become normalised in contemporary cultural practice, particularly when it is being discussed in association with health and body and its implications to drug subcultures.</w:t>
      </w:r>
      <w:r w:rsidR="005E413B" w:rsidRPr="001F032D">
        <w:rPr>
          <w:rFonts w:ascii="Times New Roman" w:eastAsia="Arial" w:hAnsi="Times New Roman" w:cs="Times New Roman"/>
          <w:color w:val="000000" w:themeColor="text1"/>
        </w:rPr>
        <w:t xml:space="preserve"> </w:t>
      </w:r>
      <w:r w:rsidR="00E65CEA" w:rsidRPr="001F032D">
        <w:rPr>
          <w:rFonts w:ascii="Times New Roman" w:hAnsi="Times New Roman" w:cs="Times New Roman"/>
          <w:color w:val="000000" w:themeColor="text1"/>
        </w:rPr>
        <w:t>A considerable amount of literature has been published on the connection b</w:t>
      </w:r>
      <w:r w:rsidR="006B4653" w:rsidRPr="001F032D">
        <w:rPr>
          <w:rFonts w:ascii="Times New Roman" w:hAnsi="Times New Roman" w:cs="Times New Roman"/>
          <w:color w:val="000000" w:themeColor="text1"/>
        </w:rPr>
        <w:t>etween risk taking, club dancing</w:t>
      </w:r>
      <w:r>
        <w:rPr>
          <w:rFonts w:ascii="Times New Roman" w:hAnsi="Times New Roman" w:cs="Times New Roman"/>
          <w:color w:val="000000" w:themeColor="text1"/>
        </w:rPr>
        <w:t>,</w:t>
      </w:r>
      <w:r w:rsidR="00E65CEA" w:rsidRPr="001F032D">
        <w:rPr>
          <w:rFonts w:ascii="Times New Roman" w:hAnsi="Times New Roman" w:cs="Times New Roman"/>
          <w:color w:val="000000" w:themeColor="text1"/>
        </w:rPr>
        <w:t xml:space="preserve"> and drugs</w:t>
      </w:r>
      <w:r w:rsidR="00DC5261" w:rsidRPr="001F032D">
        <w:rPr>
          <w:rFonts w:ascii="Times New Roman" w:hAnsi="Times New Roman" w:cs="Times New Roman"/>
          <w:color w:val="000000" w:themeColor="text1"/>
          <w:shd w:val="clear" w:color="auto" w:fill="FFFFFF"/>
        </w:rPr>
        <w:t xml:space="preserve"> (</w:t>
      </w:r>
      <w:proofErr w:type="spellStart"/>
      <w:r w:rsidR="00DC5261" w:rsidRPr="001F032D">
        <w:rPr>
          <w:rFonts w:ascii="Times New Roman" w:hAnsi="Times New Roman" w:cs="Times New Roman"/>
          <w:color w:val="000000" w:themeColor="text1"/>
        </w:rPr>
        <w:t>Milhet</w:t>
      </w:r>
      <w:proofErr w:type="spellEnd"/>
      <w:r w:rsidR="00DC5261" w:rsidRPr="001F032D">
        <w:rPr>
          <w:rFonts w:ascii="Times New Roman" w:hAnsi="Times New Roman" w:cs="Times New Roman"/>
          <w:color w:val="000000" w:themeColor="text1"/>
        </w:rPr>
        <w:t>, Bergeron, and Hunt 2011;</w:t>
      </w:r>
      <w:r>
        <w:rPr>
          <w:rFonts w:ascii="Times New Roman" w:hAnsi="Times New Roman" w:cs="Times New Roman"/>
          <w:color w:val="000000" w:themeColor="text1"/>
        </w:rPr>
        <w:t xml:space="preserve"> </w:t>
      </w:r>
      <w:r w:rsidR="00DC5261" w:rsidRPr="001F032D">
        <w:rPr>
          <w:rFonts w:ascii="Times New Roman" w:hAnsi="Times New Roman" w:cs="Times New Roman"/>
          <w:color w:val="000000" w:themeColor="text1"/>
        </w:rPr>
        <w:t>Hunt and Evans 2003;</w:t>
      </w:r>
      <w:r>
        <w:rPr>
          <w:rFonts w:ascii="Times New Roman" w:hAnsi="Times New Roman" w:cs="Times New Roman"/>
          <w:color w:val="000000" w:themeColor="text1"/>
        </w:rPr>
        <w:t xml:space="preserve"> </w:t>
      </w:r>
      <w:r w:rsidR="00DC5261" w:rsidRPr="001F032D">
        <w:rPr>
          <w:rFonts w:ascii="Times New Roman" w:hAnsi="Times New Roman" w:cs="Times New Roman"/>
          <w:color w:val="000000" w:themeColor="text1"/>
        </w:rPr>
        <w:t>Wibberley 2003</w:t>
      </w:r>
      <w:r w:rsidR="00E65CEA" w:rsidRPr="001F032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672A43" w:rsidRPr="001F032D">
        <w:rPr>
          <w:rFonts w:ascii="Times New Roman" w:hAnsi="Times New Roman" w:cs="Times New Roman"/>
          <w:color w:val="000000" w:themeColor="text1"/>
        </w:rPr>
        <w:t xml:space="preserve">For instance, </w:t>
      </w:r>
      <w:r w:rsidR="00E65CEA" w:rsidRPr="001F032D">
        <w:rPr>
          <w:rFonts w:ascii="Times New Roman" w:eastAsia="Arial" w:hAnsi="Times New Roman" w:cs="Times New Roman"/>
          <w:color w:val="000000" w:themeColor="text1"/>
        </w:rPr>
        <w:t>i</w:t>
      </w:r>
      <w:r w:rsidR="007C2CE8" w:rsidRPr="001F032D">
        <w:rPr>
          <w:rFonts w:ascii="Times New Roman" w:eastAsia="Arial" w:hAnsi="Times New Roman" w:cs="Times New Roman"/>
          <w:color w:val="000000" w:themeColor="text1"/>
        </w:rPr>
        <w:t xml:space="preserve">n a study entitled </w:t>
      </w:r>
      <w:r w:rsidR="007C2CE8" w:rsidRPr="001F032D">
        <w:rPr>
          <w:rFonts w:ascii="Times New Roman" w:eastAsia="Arial" w:hAnsi="Times New Roman" w:cs="Times New Roman"/>
          <w:i/>
          <w:color w:val="000000" w:themeColor="text1"/>
        </w:rPr>
        <w:t>Dancing on Drugs</w:t>
      </w:r>
      <w:r w:rsidR="007C2CE8" w:rsidRPr="001F032D">
        <w:rPr>
          <w:rFonts w:ascii="Times New Roman" w:eastAsia="Arial" w:hAnsi="Times New Roman" w:cs="Times New Roman"/>
          <w:color w:val="000000" w:themeColor="text1"/>
        </w:rPr>
        <w:t xml:space="preserve">, Fiona </w:t>
      </w:r>
      <w:proofErr w:type="spellStart"/>
      <w:r w:rsidR="007C2CE8" w:rsidRPr="001F032D">
        <w:rPr>
          <w:rFonts w:ascii="Times New Roman" w:eastAsia="Arial" w:hAnsi="Times New Roman" w:cs="Times New Roman"/>
          <w:color w:val="000000" w:themeColor="text1"/>
        </w:rPr>
        <w:t>Measham</w:t>
      </w:r>
      <w:proofErr w:type="spellEnd"/>
      <w:r w:rsidR="007C2CE8" w:rsidRPr="001F032D">
        <w:rPr>
          <w:rFonts w:ascii="Times New Roman" w:eastAsia="Arial" w:hAnsi="Times New Roman" w:cs="Times New Roman"/>
          <w:color w:val="000000" w:themeColor="text1"/>
        </w:rPr>
        <w:t xml:space="preserve">, Judith </w:t>
      </w:r>
      <w:r w:rsidR="00D55E25" w:rsidRPr="001F032D">
        <w:rPr>
          <w:rFonts w:ascii="Times New Roman" w:eastAsia="Arial" w:hAnsi="Times New Roman" w:cs="Times New Roman"/>
          <w:color w:val="000000" w:themeColor="text1"/>
        </w:rPr>
        <w:t>Aldridge</w:t>
      </w:r>
      <w:r>
        <w:rPr>
          <w:rFonts w:ascii="Times New Roman" w:eastAsia="Arial" w:hAnsi="Times New Roman" w:cs="Times New Roman"/>
          <w:color w:val="000000" w:themeColor="text1"/>
        </w:rPr>
        <w:t>,</w:t>
      </w:r>
      <w:r w:rsidR="00D55E25" w:rsidRPr="001F032D">
        <w:rPr>
          <w:rFonts w:ascii="Times New Roman" w:eastAsia="Arial" w:hAnsi="Times New Roman" w:cs="Times New Roman"/>
          <w:color w:val="000000" w:themeColor="text1"/>
        </w:rPr>
        <w:t xml:space="preserve"> and Howard Parker (2000</w:t>
      </w:r>
      <w:r w:rsidR="007C2CE8" w:rsidRPr="001F032D">
        <w:rPr>
          <w:rFonts w:ascii="Times New Roman" w:eastAsia="Arial" w:hAnsi="Times New Roman" w:cs="Times New Roman"/>
          <w:color w:val="000000" w:themeColor="text1"/>
        </w:rPr>
        <w:t>) explore the complex relationship between drug misuse, risk taking</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club dancing. According to their findings, club goers</w:t>
      </w:r>
      <w:r w:rsidR="00932533"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although they were aware of the health and legal risks associated with drug use,</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perceived drug consumption as an essential part of </w:t>
      </w:r>
      <w:r w:rsidR="00C82743" w:rsidRPr="001F032D">
        <w:rPr>
          <w:rFonts w:ascii="Times New Roman" w:eastAsia="Arial" w:hAnsi="Times New Roman" w:cs="Times New Roman"/>
          <w:color w:val="000000" w:themeColor="text1"/>
        </w:rPr>
        <w:t xml:space="preserve">the </w:t>
      </w:r>
      <w:r w:rsidR="007C2CE8" w:rsidRPr="001F032D">
        <w:rPr>
          <w:rFonts w:ascii="Times New Roman" w:eastAsia="Arial" w:hAnsi="Times New Roman" w:cs="Times New Roman"/>
          <w:color w:val="000000" w:themeColor="text1"/>
        </w:rPr>
        <w:t>dancing experience and therefore a risk worth taking. Despite the fact tha</w:t>
      </w:r>
      <w:r w:rsidR="00F452C7" w:rsidRPr="001F032D">
        <w:rPr>
          <w:rFonts w:ascii="Times New Roman" w:eastAsia="Arial" w:hAnsi="Times New Roman" w:cs="Times New Roman"/>
          <w:color w:val="000000" w:themeColor="text1"/>
        </w:rPr>
        <w:t>t the</w:t>
      </w:r>
      <w:r w:rsidR="007C2CE8" w:rsidRPr="001F032D">
        <w:rPr>
          <w:rFonts w:ascii="Times New Roman" w:eastAsia="Arial" w:hAnsi="Times New Roman" w:cs="Times New Roman"/>
          <w:color w:val="000000" w:themeColor="text1"/>
        </w:rPr>
        <w:t xml:space="preserve"> </w:t>
      </w:r>
      <w:proofErr w:type="spellStart"/>
      <w:r w:rsidR="007C2CE8" w:rsidRPr="001F032D">
        <w:rPr>
          <w:rFonts w:ascii="Times New Roman" w:eastAsia="Arial" w:hAnsi="Times New Roman" w:cs="Times New Roman"/>
          <w:color w:val="000000" w:themeColor="text1"/>
        </w:rPr>
        <w:t>Measham</w:t>
      </w:r>
      <w:proofErr w:type="spellEnd"/>
      <w:r w:rsidR="007C2CE8" w:rsidRPr="001F032D">
        <w:rPr>
          <w:rFonts w:ascii="Times New Roman" w:eastAsia="Arial" w:hAnsi="Times New Roman" w:cs="Times New Roman"/>
          <w:color w:val="000000" w:themeColor="text1"/>
        </w:rPr>
        <w:t xml:space="preserve"> et al. study involved informants who consider </w:t>
      </w:r>
      <w:r w:rsidR="004A2572" w:rsidRPr="001F032D">
        <w:rPr>
          <w:rFonts w:ascii="Times New Roman" w:eastAsia="Arial" w:hAnsi="Times New Roman" w:cs="Times New Roman"/>
          <w:color w:val="000000" w:themeColor="text1"/>
        </w:rPr>
        <w:t>themselves recreational</w:t>
      </w:r>
      <w:r w:rsidR="007C2CE8" w:rsidRPr="001F032D">
        <w:rPr>
          <w:rFonts w:ascii="Times New Roman" w:eastAsia="Arial" w:hAnsi="Times New Roman" w:cs="Times New Roman"/>
          <w:color w:val="000000" w:themeColor="text1"/>
        </w:rPr>
        <w:t xml:space="preserve"> users, </w:t>
      </w:r>
      <w:r w:rsidR="00F452C7" w:rsidRPr="001F032D">
        <w:rPr>
          <w:rFonts w:ascii="Times New Roman" w:eastAsia="Arial" w:hAnsi="Times New Roman" w:cs="Times New Roman"/>
          <w:color w:val="000000" w:themeColor="text1"/>
        </w:rPr>
        <w:t xml:space="preserve">it is my contention that </w:t>
      </w:r>
      <w:r w:rsidR="007C2CE8" w:rsidRPr="001F032D">
        <w:rPr>
          <w:rFonts w:ascii="Times New Roman" w:eastAsia="Arial" w:hAnsi="Times New Roman" w:cs="Times New Roman"/>
          <w:color w:val="000000" w:themeColor="text1"/>
        </w:rPr>
        <w:t xml:space="preserve">their findings are relevant </w:t>
      </w:r>
      <w:r w:rsidR="007C2CE8" w:rsidRPr="001F032D">
        <w:rPr>
          <w:rFonts w:ascii="Times New Roman" w:eastAsia="Arial" w:hAnsi="Times New Roman" w:cs="Times New Roman"/>
          <w:color w:val="000000" w:themeColor="text1"/>
        </w:rPr>
        <w:lastRenderedPageBreak/>
        <w:t xml:space="preserve">to people in recovery from addiction. </w:t>
      </w:r>
      <w:r w:rsidR="00F452C7" w:rsidRPr="001F032D">
        <w:rPr>
          <w:rFonts w:ascii="Times New Roman" w:eastAsia="Arial" w:hAnsi="Times New Roman" w:cs="Times New Roman"/>
          <w:color w:val="000000" w:themeColor="text1"/>
        </w:rPr>
        <w:t>This is because</w:t>
      </w:r>
      <w:r w:rsidR="00C82743" w:rsidRPr="001F032D">
        <w:rPr>
          <w:rFonts w:ascii="Times New Roman" w:eastAsia="Arial" w:hAnsi="Times New Roman" w:cs="Times New Roman"/>
          <w:color w:val="000000" w:themeColor="text1"/>
        </w:rPr>
        <w:t>,</w:t>
      </w:r>
      <w:r w:rsidR="00F452C7" w:rsidRPr="001F032D">
        <w:rPr>
          <w:rFonts w:ascii="Times New Roman" w:eastAsia="Arial" w:hAnsi="Times New Roman" w:cs="Times New Roman"/>
          <w:color w:val="000000" w:themeColor="text1"/>
        </w:rPr>
        <w:t xml:space="preserve"> similarly to </w:t>
      </w:r>
      <w:r w:rsidR="00E65CEA" w:rsidRPr="001F032D">
        <w:rPr>
          <w:rFonts w:ascii="Times New Roman" w:eastAsia="Arial" w:hAnsi="Times New Roman" w:cs="Times New Roman"/>
          <w:color w:val="000000" w:themeColor="text1"/>
        </w:rPr>
        <w:t xml:space="preserve">clubbers, for </w:t>
      </w:r>
      <w:r w:rsidR="00C47B04" w:rsidRPr="001F032D">
        <w:rPr>
          <w:rFonts w:ascii="Times New Roman" w:eastAsia="Arial" w:hAnsi="Times New Roman" w:cs="Times New Roman"/>
          <w:color w:val="000000" w:themeColor="text1"/>
        </w:rPr>
        <w:t>addicts, risk</w:t>
      </w:r>
      <w:r>
        <w:rPr>
          <w:rFonts w:ascii="Times New Roman" w:eastAsia="Arial" w:hAnsi="Times New Roman" w:cs="Times New Roman"/>
          <w:color w:val="000000" w:themeColor="text1"/>
        </w:rPr>
        <w:t xml:space="preserve"> </w:t>
      </w:r>
      <w:r w:rsidR="00E96503" w:rsidRPr="001F032D">
        <w:rPr>
          <w:rFonts w:ascii="Times New Roman" w:eastAsia="Arial" w:hAnsi="Times New Roman" w:cs="Times New Roman"/>
          <w:color w:val="000000" w:themeColor="text1"/>
        </w:rPr>
        <w:t xml:space="preserve">taking expresses a resistance to </w:t>
      </w:r>
      <w:r w:rsidR="00C47B04" w:rsidRPr="001F032D">
        <w:rPr>
          <w:rFonts w:ascii="Times New Roman" w:eastAsia="Arial" w:hAnsi="Times New Roman" w:cs="Times New Roman"/>
          <w:color w:val="000000" w:themeColor="text1"/>
        </w:rPr>
        <w:t>conform to</w:t>
      </w:r>
      <w:r w:rsidR="00E96503" w:rsidRPr="001F032D">
        <w:rPr>
          <w:rFonts w:ascii="Times New Roman" w:eastAsia="Arial" w:hAnsi="Times New Roman" w:cs="Times New Roman"/>
          <w:color w:val="000000" w:themeColor="text1"/>
        </w:rPr>
        <w:t xml:space="preserve"> the dominant risk culture.</w:t>
      </w:r>
      <w:r w:rsidR="00E61F90" w:rsidRPr="001F032D">
        <w:rPr>
          <w:rFonts w:ascii="Times New Roman" w:eastAsia="Arial" w:hAnsi="Times New Roman" w:cs="Times New Roman"/>
          <w:color w:val="000000" w:themeColor="text1"/>
        </w:rPr>
        <w:t xml:space="preserve"> </w:t>
      </w:r>
      <w:r w:rsidR="00E96503" w:rsidRPr="001F032D">
        <w:rPr>
          <w:rFonts w:ascii="Times New Roman" w:eastAsia="Arial" w:hAnsi="Times New Roman" w:cs="Times New Roman"/>
          <w:color w:val="000000" w:themeColor="text1"/>
        </w:rPr>
        <w:t>They pr</w:t>
      </w:r>
      <w:r w:rsidR="00227595" w:rsidRPr="001F032D">
        <w:rPr>
          <w:rFonts w:ascii="Times New Roman" w:eastAsia="Arial" w:hAnsi="Times New Roman" w:cs="Times New Roman"/>
          <w:color w:val="000000" w:themeColor="text1"/>
        </w:rPr>
        <w:t xml:space="preserve">efer to consider themselves as </w:t>
      </w:r>
      <w:r>
        <w:rPr>
          <w:rFonts w:ascii="Times New Roman" w:eastAsia="Arial" w:hAnsi="Times New Roman" w:cs="Times New Roman"/>
          <w:color w:val="000000" w:themeColor="text1"/>
        </w:rPr>
        <w:t>“</w:t>
      </w:r>
      <w:r w:rsidR="00E96503" w:rsidRPr="001F032D">
        <w:rPr>
          <w:rFonts w:ascii="Times New Roman" w:eastAsia="Arial" w:hAnsi="Times New Roman" w:cs="Times New Roman"/>
          <w:color w:val="000000" w:themeColor="text1"/>
        </w:rPr>
        <w:t xml:space="preserve">risk-takers </w:t>
      </w:r>
      <w:r w:rsidR="00E65CEA" w:rsidRPr="001F032D">
        <w:rPr>
          <w:rFonts w:ascii="Times New Roman" w:hAnsi="Times New Roman" w:cs="Times New Roman"/>
          <w:color w:val="000000" w:themeColor="text1"/>
        </w:rPr>
        <w:t xml:space="preserve">instead </w:t>
      </w:r>
      <w:r w:rsidR="00227595" w:rsidRPr="001F032D">
        <w:rPr>
          <w:rFonts w:ascii="Times New Roman" w:hAnsi="Times New Roman" w:cs="Times New Roman"/>
          <w:color w:val="000000" w:themeColor="text1"/>
        </w:rPr>
        <w:t xml:space="preserve">of </w:t>
      </w:r>
      <w:r>
        <w:rPr>
          <w:rFonts w:ascii="Times New Roman" w:hAnsi="Times New Roman" w:cs="Times New Roman"/>
          <w:color w:val="000000" w:themeColor="text1"/>
        </w:rPr>
        <w:t>‘</w:t>
      </w:r>
      <w:r w:rsidR="00E461C9" w:rsidRPr="001F032D">
        <w:rPr>
          <w:rFonts w:ascii="Times New Roman" w:hAnsi="Times New Roman" w:cs="Times New Roman"/>
          <w:color w:val="000000" w:themeColor="text1"/>
        </w:rPr>
        <w:t>at-</w:t>
      </w:r>
      <w:r w:rsidR="00227595" w:rsidRPr="001F032D">
        <w:rPr>
          <w:rFonts w:ascii="Times New Roman" w:hAnsi="Times New Roman" w:cs="Times New Roman"/>
          <w:color w:val="000000" w:themeColor="text1"/>
        </w:rPr>
        <w:t>risk</w:t>
      </w:r>
      <w:r>
        <w:rPr>
          <w:rFonts w:ascii="Times New Roman" w:hAnsi="Times New Roman" w:cs="Times New Roman"/>
          <w:color w:val="000000" w:themeColor="text1"/>
        </w:rPr>
        <w:t>’</w:t>
      </w:r>
      <w:r w:rsidR="00E65CEA" w:rsidRPr="001F032D">
        <w:rPr>
          <w:rFonts w:ascii="Times New Roman" w:hAnsi="Times New Roman" w:cs="Times New Roman"/>
          <w:color w:val="000000" w:themeColor="text1"/>
        </w:rPr>
        <w:t xml:space="preserve"> victims</w:t>
      </w:r>
      <w:r>
        <w:rPr>
          <w:rFonts w:ascii="Times New Roman" w:hAnsi="Times New Roman" w:cs="Times New Roman"/>
          <w:color w:val="000000" w:themeColor="text1"/>
        </w:rPr>
        <w:t>”</w:t>
      </w:r>
      <w:r w:rsidR="00E96503" w:rsidRPr="001F032D">
        <w:rPr>
          <w:rFonts w:ascii="Times New Roman" w:hAnsi="Times New Roman" w:cs="Times New Roman"/>
          <w:color w:val="000000" w:themeColor="text1"/>
        </w:rPr>
        <w:t xml:space="preserve"> (</w:t>
      </w:r>
      <w:proofErr w:type="spellStart"/>
      <w:r w:rsidR="00E96503" w:rsidRPr="001F032D">
        <w:rPr>
          <w:rFonts w:ascii="Times New Roman" w:hAnsi="Times New Roman" w:cs="Times New Roman"/>
          <w:color w:val="000000" w:themeColor="text1"/>
        </w:rPr>
        <w:t>Peretti-Watel</w:t>
      </w:r>
      <w:proofErr w:type="spellEnd"/>
      <w:r w:rsidR="00E96503" w:rsidRPr="001F032D">
        <w:rPr>
          <w:rFonts w:ascii="Times New Roman" w:hAnsi="Times New Roman" w:cs="Times New Roman"/>
          <w:color w:val="000000" w:themeColor="text1"/>
        </w:rPr>
        <w:t xml:space="preserve"> and </w:t>
      </w:r>
      <w:proofErr w:type="spellStart"/>
      <w:r w:rsidR="00E96503" w:rsidRPr="001F032D">
        <w:rPr>
          <w:rFonts w:ascii="Times New Roman" w:hAnsi="Times New Roman" w:cs="Times New Roman"/>
          <w:color w:val="000000" w:themeColor="text1"/>
        </w:rPr>
        <w:t>Moatti</w:t>
      </w:r>
      <w:proofErr w:type="spellEnd"/>
      <w:r w:rsidR="00E96503" w:rsidRPr="001F032D">
        <w:rPr>
          <w:rFonts w:ascii="Times New Roman" w:hAnsi="Times New Roman" w:cs="Times New Roman"/>
          <w:color w:val="000000" w:themeColor="text1"/>
        </w:rPr>
        <w:t xml:space="preserve"> 2006</w:t>
      </w:r>
      <w:r>
        <w:rPr>
          <w:rFonts w:ascii="Times New Roman" w:hAnsi="Times New Roman" w:cs="Times New Roman"/>
          <w:color w:val="000000" w:themeColor="text1"/>
        </w:rPr>
        <w:t>,</w:t>
      </w:r>
      <w:r w:rsidR="00E96503" w:rsidRPr="001F032D">
        <w:rPr>
          <w:rFonts w:ascii="Times New Roman" w:hAnsi="Times New Roman" w:cs="Times New Roman"/>
          <w:color w:val="000000" w:themeColor="text1"/>
        </w:rPr>
        <w:t xml:space="preserve"> 678).</w:t>
      </w:r>
      <w:r w:rsidR="006C1751" w:rsidRPr="001F032D">
        <w:rPr>
          <w:rFonts w:ascii="Times New Roman" w:hAnsi="Times New Roman" w:cs="Times New Roman"/>
          <w:color w:val="000000" w:themeColor="text1"/>
        </w:rPr>
        <w:t xml:space="preserve"> The distinction between risk</w:t>
      </w:r>
      <w:r>
        <w:rPr>
          <w:rFonts w:ascii="Times New Roman" w:hAnsi="Times New Roman" w:cs="Times New Roman"/>
          <w:color w:val="000000" w:themeColor="text1"/>
        </w:rPr>
        <w:t xml:space="preserve"> </w:t>
      </w:r>
      <w:r w:rsidR="006C1751" w:rsidRPr="001F032D">
        <w:rPr>
          <w:rFonts w:ascii="Times New Roman" w:hAnsi="Times New Roman" w:cs="Times New Roman"/>
          <w:color w:val="000000" w:themeColor="text1"/>
        </w:rPr>
        <w:t>taker</w:t>
      </w:r>
      <w:r w:rsidR="004B3BF1" w:rsidRPr="001F032D">
        <w:rPr>
          <w:rFonts w:ascii="Times New Roman" w:hAnsi="Times New Roman" w:cs="Times New Roman"/>
          <w:color w:val="000000" w:themeColor="text1"/>
        </w:rPr>
        <w:t>s</w:t>
      </w:r>
      <w:r w:rsidR="006C1751" w:rsidRPr="001F032D">
        <w:rPr>
          <w:rFonts w:ascii="Times New Roman" w:hAnsi="Times New Roman" w:cs="Times New Roman"/>
          <w:color w:val="000000" w:themeColor="text1"/>
        </w:rPr>
        <w:t xml:space="preserve"> as opposed to at-risk victims is of paramount significance</w:t>
      </w:r>
      <w:r w:rsidR="00660571" w:rsidRPr="001F032D">
        <w:rPr>
          <w:rFonts w:ascii="Times New Roman" w:hAnsi="Times New Roman" w:cs="Times New Roman"/>
          <w:color w:val="000000" w:themeColor="text1"/>
        </w:rPr>
        <w:t xml:space="preserve"> for my argument. </w:t>
      </w:r>
      <w:r w:rsidR="006C1751" w:rsidRPr="001F032D">
        <w:rPr>
          <w:rFonts w:ascii="Times New Roman" w:hAnsi="Times New Roman" w:cs="Times New Roman"/>
          <w:color w:val="000000" w:themeColor="text1"/>
        </w:rPr>
        <w:t xml:space="preserve">It </w:t>
      </w:r>
      <w:r w:rsidR="00660571" w:rsidRPr="001F032D">
        <w:rPr>
          <w:rFonts w:ascii="Times New Roman" w:hAnsi="Times New Roman" w:cs="Times New Roman"/>
          <w:color w:val="000000" w:themeColor="text1"/>
        </w:rPr>
        <w:t>highlights an</w:t>
      </w:r>
      <w:r w:rsidR="004B3BF1" w:rsidRPr="001F032D">
        <w:rPr>
          <w:rFonts w:ascii="Times New Roman" w:hAnsi="Times New Roman" w:cs="Times New Roman"/>
          <w:color w:val="000000" w:themeColor="text1"/>
        </w:rPr>
        <w:t xml:space="preserve"> underl</w:t>
      </w:r>
      <w:r>
        <w:rPr>
          <w:rFonts w:ascii="Times New Roman" w:hAnsi="Times New Roman" w:cs="Times New Roman"/>
          <w:color w:val="000000" w:themeColor="text1"/>
        </w:rPr>
        <w:t>y</w:t>
      </w:r>
      <w:r w:rsidR="004B3BF1" w:rsidRPr="001F032D">
        <w:rPr>
          <w:rFonts w:ascii="Times New Roman" w:hAnsi="Times New Roman" w:cs="Times New Roman"/>
          <w:color w:val="000000" w:themeColor="text1"/>
        </w:rPr>
        <w:t xml:space="preserve">ing </w:t>
      </w:r>
      <w:r w:rsidR="004A2572" w:rsidRPr="001F032D">
        <w:rPr>
          <w:rFonts w:ascii="Times New Roman" w:hAnsi="Times New Roman" w:cs="Times New Roman"/>
          <w:color w:val="000000" w:themeColor="text1"/>
        </w:rPr>
        <w:t>complexity between</w:t>
      </w:r>
      <w:r w:rsidR="006C1751" w:rsidRPr="001F032D">
        <w:rPr>
          <w:rFonts w:ascii="Times New Roman" w:hAnsi="Times New Roman" w:cs="Times New Roman"/>
          <w:color w:val="000000" w:themeColor="text1"/>
        </w:rPr>
        <w:t xml:space="preserve"> risk and </w:t>
      </w:r>
      <w:r w:rsidR="00660571" w:rsidRPr="001F032D">
        <w:rPr>
          <w:rFonts w:ascii="Times New Roman" w:hAnsi="Times New Roman" w:cs="Times New Roman"/>
          <w:color w:val="000000" w:themeColor="text1"/>
        </w:rPr>
        <w:t xml:space="preserve">vulnerability that is relevant to addiction recovery and risky aesthetics in participatory </w:t>
      </w:r>
      <w:r w:rsidR="00C47B04" w:rsidRPr="001F032D">
        <w:rPr>
          <w:rFonts w:ascii="Times New Roman" w:hAnsi="Times New Roman" w:cs="Times New Roman"/>
          <w:color w:val="000000" w:themeColor="text1"/>
        </w:rPr>
        <w:t>arts. It</w:t>
      </w:r>
      <w:r w:rsidR="00CE4B10"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converses the</w:t>
      </w:r>
      <w:r w:rsidR="00660571" w:rsidRPr="001F032D">
        <w:rPr>
          <w:rFonts w:ascii="Times New Roman" w:hAnsi="Times New Roman" w:cs="Times New Roman"/>
          <w:color w:val="000000" w:themeColor="text1"/>
        </w:rPr>
        <w:t xml:space="preserve"> meaning</w:t>
      </w:r>
      <w:r w:rsidR="00CE4B10"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of risk</w:t>
      </w:r>
      <w:r w:rsidR="004A2572" w:rsidRPr="001F032D">
        <w:rPr>
          <w:rFonts w:ascii="Times New Roman" w:hAnsi="Times New Roman" w:cs="Times New Roman"/>
          <w:color w:val="000000" w:themeColor="text1"/>
        </w:rPr>
        <w:t xml:space="preserve"> </w:t>
      </w:r>
      <w:r w:rsidR="00660571" w:rsidRPr="001F032D">
        <w:rPr>
          <w:rFonts w:ascii="Times New Roman" w:hAnsi="Times New Roman" w:cs="Times New Roman"/>
          <w:color w:val="000000" w:themeColor="text1"/>
        </w:rPr>
        <w:t>so that</w:t>
      </w:r>
      <w:r w:rsidR="00CE4B10" w:rsidRPr="001F032D">
        <w:rPr>
          <w:rFonts w:ascii="Times New Roman" w:hAnsi="Times New Roman" w:cs="Times New Roman"/>
          <w:color w:val="000000" w:themeColor="text1"/>
        </w:rPr>
        <w:t xml:space="preserve"> it becomes </w:t>
      </w:r>
      <w:r w:rsidR="00C47B04" w:rsidRPr="001F032D">
        <w:rPr>
          <w:rFonts w:ascii="Times New Roman" w:hAnsi="Times New Roman" w:cs="Times New Roman"/>
          <w:color w:val="000000" w:themeColor="text1"/>
        </w:rPr>
        <w:t>an empowering</w:t>
      </w:r>
      <w:r w:rsidR="004A2572" w:rsidRPr="001F032D">
        <w:rPr>
          <w:rFonts w:ascii="Times New Roman" w:hAnsi="Times New Roman" w:cs="Times New Roman"/>
          <w:color w:val="000000" w:themeColor="text1"/>
        </w:rPr>
        <w:t xml:space="preserve"> concept </w:t>
      </w:r>
      <w:r w:rsidR="006C1751" w:rsidRPr="001F032D">
        <w:rPr>
          <w:rFonts w:ascii="Times New Roman" w:hAnsi="Times New Roman" w:cs="Times New Roman"/>
          <w:color w:val="000000" w:themeColor="text1"/>
        </w:rPr>
        <w:t xml:space="preserve">capable of </w:t>
      </w:r>
      <w:r w:rsidR="00C47B04" w:rsidRPr="001F032D">
        <w:rPr>
          <w:rFonts w:ascii="Times New Roman" w:hAnsi="Times New Roman" w:cs="Times New Roman"/>
          <w:color w:val="000000" w:themeColor="text1"/>
        </w:rPr>
        <w:t>challenging pre</w:t>
      </w:r>
      <w:r w:rsidR="00C210A5" w:rsidRPr="001F032D">
        <w:rPr>
          <w:rFonts w:ascii="Times New Roman" w:hAnsi="Times New Roman" w:cs="Times New Roman"/>
          <w:color w:val="000000" w:themeColor="text1"/>
        </w:rPr>
        <w:t>-established identities</w:t>
      </w:r>
      <w:r w:rsidR="006C1751" w:rsidRPr="001F032D">
        <w:rPr>
          <w:rFonts w:ascii="Times New Roman" w:hAnsi="Times New Roman" w:cs="Times New Roman"/>
          <w:color w:val="000000" w:themeColor="text1"/>
        </w:rPr>
        <w:t>.</w:t>
      </w:r>
      <w:r w:rsidR="005E413B" w:rsidRPr="001F032D">
        <w:rPr>
          <w:rFonts w:ascii="Times New Roman" w:hAnsi="Times New Roman" w:cs="Times New Roman"/>
          <w:color w:val="000000" w:themeColor="text1"/>
        </w:rPr>
        <w:t xml:space="preserve"> </w:t>
      </w:r>
      <w:r w:rsidR="0054254F" w:rsidRPr="001F032D">
        <w:rPr>
          <w:rFonts w:ascii="Times New Roman" w:eastAsia="Arial" w:hAnsi="Times New Roman" w:cs="Times New Roman"/>
          <w:color w:val="000000" w:themeColor="text1"/>
        </w:rPr>
        <w:t>Risk</w:t>
      </w:r>
      <w:r w:rsidR="00B56190">
        <w:rPr>
          <w:rFonts w:ascii="Times New Roman" w:eastAsia="Arial" w:hAnsi="Times New Roman" w:cs="Times New Roman"/>
          <w:color w:val="000000" w:themeColor="text1"/>
        </w:rPr>
        <w:t>,</w:t>
      </w:r>
      <w:r w:rsidR="00E461C9" w:rsidRPr="001F032D">
        <w:rPr>
          <w:rFonts w:ascii="Times New Roman" w:eastAsia="Arial" w:hAnsi="Times New Roman" w:cs="Times New Roman"/>
          <w:color w:val="000000" w:themeColor="text1"/>
        </w:rPr>
        <w:t xml:space="preserve"> in these instances, </w:t>
      </w:r>
      <w:r w:rsidR="00E91C22" w:rsidRPr="001F032D">
        <w:rPr>
          <w:rFonts w:ascii="Times New Roman" w:eastAsia="Arial" w:hAnsi="Times New Roman" w:cs="Times New Roman"/>
          <w:color w:val="000000" w:themeColor="text1"/>
        </w:rPr>
        <w:t>contrib</w:t>
      </w:r>
      <w:r w:rsidR="00166862" w:rsidRPr="001F032D">
        <w:rPr>
          <w:rFonts w:ascii="Times New Roman" w:eastAsia="Arial" w:hAnsi="Times New Roman" w:cs="Times New Roman"/>
          <w:color w:val="000000" w:themeColor="text1"/>
        </w:rPr>
        <w:t>utes to the proliferation of</w:t>
      </w:r>
      <w:r w:rsidR="00E91C22" w:rsidRPr="001F032D">
        <w:rPr>
          <w:rFonts w:ascii="Times New Roman" w:eastAsia="Arial" w:hAnsi="Times New Roman" w:cs="Times New Roman"/>
          <w:color w:val="000000" w:themeColor="text1"/>
        </w:rPr>
        <w:t xml:space="preserve"> drug taking as</w:t>
      </w:r>
      <w:r w:rsidR="00932533" w:rsidRPr="001F032D">
        <w:rPr>
          <w:rFonts w:ascii="Times New Roman" w:eastAsia="Arial" w:hAnsi="Times New Roman" w:cs="Times New Roman"/>
          <w:color w:val="000000" w:themeColor="text1"/>
        </w:rPr>
        <w:t xml:space="preserve"> an</w:t>
      </w:r>
      <w:r w:rsidR="00E91C22" w:rsidRPr="001F032D">
        <w:rPr>
          <w:rFonts w:ascii="Times New Roman" w:eastAsia="Arial" w:hAnsi="Times New Roman" w:cs="Times New Roman"/>
          <w:color w:val="000000" w:themeColor="text1"/>
        </w:rPr>
        <w:t xml:space="preserve"> identity ma</w:t>
      </w:r>
      <w:r w:rsidR="00C82743" w:rsidRPr="001F032D">
        <w:rPr>
          <w:rFonts w:ascii="Times New Roman" w:eastAsia="Arial" w:hAnsi="Times New Roman" w:cs="Times New Roman"/>
          <w:color w:val="000000" w:themeColor="text1"/>
        </w:rPr>
        <w:t>r</w:t>
      </w:r>
      <w:r w:rsidR="00E91C22" w:rsidRPr="001F032D">
        <w:rPr>
          <w:rFonts w:ascii="Times New Roman" w:eastAsia="Arial" w:hAnsi="Times New Roman" w:cs="Times New Roman"/>
          <w:color w:val="000000" w:themeColor="text1"/>
        </w:rPr>
        <w:t xml:space="preserve">ker. It </w:t>
      </w:r>
      <w:r w:rsidR="00E461C9" w:rsidRPr="001F032D">
        <w:rPr>
          <w:rFonts w:ascii="Times New Roman" w:eastAsia="Arial" w:hAnsi="Times New Roman" w:cs="Times New Roman"/>
          <w:color w:val="000000" w:themeColor="text1"/>
        </w:rPr>
        <w:t>provides a platform to convey a sense of self-determination, individuality</w:t>
      </w:r>
      <w:r w:rsidR="00B56190">
        <w:rPr>
          <w:rFonts w:ascii="Times New Roman" w:eastAsia="Arial" w:hAnsi="Times New Roman" w:cs="Times New Roman"/>
          <w:color w:val="000000" w:themeColor="text1"/>
        </w:rPr>
        <w:t>,</w:t>
      </w:r>
      <w:r w:rsidR="00E461C9" w:rsidRPr="001F032D">
        <w:rPr>
          <w:rFonts w:ascii="Times New Roman" w:eastAsia="Arial" w:hAnsi="Times New Roman" w:cs="Times New Roman"/>
          <w:color w:val="000000" w:themeColor="text1"/>
        </w:rPr>
        <w:t xml:space="preserve"> and </w:t>
      </w:r>
      <w:proofErr w:type="gramStart"/>
      <w:r w:rsidR="00E461C9" w:rsidRPr="001F032D">
        <w:rPr>
          <w:rFonts w:ascii="Times New Roman" w:eastAsia="Arial" w:hAnsi="Times New Roman" w:cs="Times New Roman"/>
          <w:color w:val="000000" w:themeColor="text1"/>
        </w:rPr>
        <w:t>self discovery</w:t>
      </w:r>
      <w:proofErr w:type="gramEnd"/>
      <w:r w:rsidR="00E461C9" w:rsidRPr="001F032D">
        <w:rPr>
          <w:rFonts w:ascii="Times New Roman" w:eastAsia="Arial" w:hAnsi="Times New Roman" w:cs="Times New Roman"/>
          <w:color w:val="000000" w:themeColor="text1"/>
        </w:rPr>
        <w:t xml:space="preserve">, </w:t>
      </w:r>
      <w:r w:rsidR="00932533" w:rsidRPr="001F032D">
        <w:rPr>
          <w:rFonts w:ascii="Times New Roman" w:eastAsia="Arial" w:hAnsi="Times New Roman" w:cs="Times New Roman"/>
          <w:color w:val="000000" w:themeColor="text1"/>
        </w:rPr>
        <w:t xml:space="preserve">a </w:t>
      </w:r>
      <w:r w:rsidR="00E461C9" w:rsidRPr="001F032D">
        <w:rPr>
          <w:rFonts w:ascii="Times New Roman" w:eastAsia="Arial" w:hAnsi="Times New Roman" w:cs="Times New Roman"/>
          <w:color w:val="000000" w:themeColor="text1"/>
        </w:rPr>
        <w:t>quest for meaning making and even freedom (</w:t>
      </w:r>
      <w:proofErr w:type="spellStart"/>
      <w:r w:rsidR="00E461C9" w:rsidRPr="001F032D">
        <w:rPr>
          <w:rFonts w:ascii="Times New Roman" w:eastAsia="Arial" w:hAnsi="Times New Roman" w:cs="Times New Roman"/>
          <w:color w:val="000000" w:themeColor="text1"/>
        </w:rPr>
        <w:t>Seddon</w:t>
      </w:r>
      <w:proofErr w:type="spellEnd"/>
      <w:r w:rsidR="00E461C9" w:rsidRPr="001F032D">
        <w:rPr>
          <w:rFonts w:ascii="Times New Roman" w:eastAsia="Arial" w:hAnsi="Times New Roman" w:cs="Times New Roman"/>
          <w:color w:val="000000" w:themeColor="text1"/>
        </w:rPr>
        <w:t>, 2010).</w:t>
      </w:r>
      <w:r w:rsidR="00B56190">
        <w:rPr>
          <w:rFonts w:ascii="Times New Roman" w:eastAsia="Arial" w:hAnsi="Times New Roman" w:cs="Times New Roman"/>
          <w:color w:val="000000" w:themeColor="text1"/>
        </w:rPr>
        <w:t xml:space="preserve"> </w:t>
      </w:r>
      <w:r w:rsidR="00A20832" w:rsidRPr="001F032D">
        <w:rPr>
          <w:rFonts w:ascii="Times New Roman" w:eastAsia="Arial" w:hAnsi="Times New Roman" w:cs="Times New Roman"/>
          <w:color w:val="000000" w:themeColor="text1"/>
        </w:rPr>
        <w:t xml:space="preserve">In a society </w:t>
      </w:r>
      <w:r w:rsidR="00C82743" w:rsidRPr="001F032D">
        <w:rPr>
          <w:rFonts w:ascii="Times New Roman" w:eastAsia="Arial" w:hAnsi="Times New Roman" w:cs="Times New Roman"/>
          <w:color w:val="000000" w:themeColor="text1"/>
        </w:rPr>
        <w:t>where</w:t>
      </w:r>
      <w:r w:rsidR="00A20832" w:rsidRPr="001F032D">
        <w:rPr>
          <w:rFonts w:ascii="Times New Roman" w:eastAsia="Arial" w:hAnsi="Times New Roman" w:cs="Times New Roman"/>
          <w:color w:val="000000" w:themeColor="text1"/>
        </w:rPr>
        <w:t xml:space="preserve"> risk</w:t>
      </w:r>
      <w:r w:rsidR="00C82743" w:rsidRPr="001F032D">
        <w:rPr>
          <w:rFonts w:ascii="Times New Roman" w:eastAsia="Arial" w:hAnsi="Times New Roman" w:cs="Times New Roman"/>
          <w:color w:val="000000" w:themeColor="text1"/>
        </w:rPr>
        <w:t xml:space="preserve"> is something to be continuously avoided</w:t>
      </w:r>
      <w:r w:rsidR="00A20832" w:rsidRPr="001F032D">
        <w:rPr>
          <w:rFonts w:ascii="Times New Roman" w:eastAsia="Arial" w:hAnsi="Times New Roman" w:cs="Times New Roman"/>
          <w:color w:val="000000" w:themeColor="text1"/>
        </w:rPr>
        <w:t>, from mainstream health promotion models of behaviour or anti-drug campaigns</w:t>
      </w:r>
      <w:r w:rsidR="006F06CA" w:rsidRPr="001F032D">
        <w:rPr>
          <w:rFonts w:ascii="Times New Roman" w:eastAsia="Arial" w:hAnsi="Times New Roman" w:cs="Times New Roman"/>
          <w:color w:val="000000" w:themeColor="text1"/>
        </w:rPr>
        <w:t>,</w:t>
      </w:r>
      <w:r w:rsidR="00A20832" w:rsidRPr="001F032D">
        <w:rPr>
          <w:rFonts w:ascii="Times New Roman" w:eastAsia="Arial" w:hAnsi="Times New Roman" w:cs="Times New Roman"/>
          <w:color w:val="000000" w:themeColor="text1"/>
        </w:rPr>
        <w:t xml:space="preserve"> risk </w:t>
      </w:r>
      <w:r w:rsidR="00DE1FB0" w:rsidRPr="001F032D">
        <w:rPr>
          <w:rFonts w:ascii="Times New Roman" w:eastAsia="Arial" w:hAnsi="Times New Roman" w:cs="Times New Roman"/>
          <w:color w:val="000000" w:themeColor="text1"/>
        </w:rPr>
        <w:t>has become</w:t>
      </w:r>
      <w:r w:rsidR="00A20832" w:rsidRPr="001F032D">
        <w:rPr>
          <w:rFonts w:ascii="Times New Roman" w:eastAsia="Arial" w:hAnsi="Times New Roman" w:cs="Times New Roman"/>
          <w:color w:val="000000" w:themeColor="text1"/>
        </w:rPr>
        <w:t xml:space="preserve"> an </w:t>
      </w:r>
      <w:r w:rsidR="00A20832" w:rsidRPr="001F032D">
        <w:rPr>
          <w:rFonts w:ascii="Times New Roman" w:hAnsi="Times New Roman" w:cs="Times New Roman"/>
          <w:color w:val="000000" w:themeColor="text1"/>
        </w:rPr>
        <w:t>instrument of social control that reinforce</w:t>
      </w:r>
      <w:r w:rsidR="00166862" w:rsidRPr="001F032D">
        <w:rPr>
          <w:rFonts w:ascii="Times New Roman" w:hAnsi="Times New Roman" w:cs="Times New Roman"/>
          <w:color w:val="000000" w:themeColor="text1"/>
        </w:rPr>
        <w:t>s</w:t>
      </w:r>
      <w:r w:rsidR="00A20832" w:rsidRPr="001F032D">
        <w:rPr>
          <w:rFonts w:ascii="Times New Roman" w:hAnsi="Times New Roman" w:cs="Times New Roman"/>
          <w:color w:val="000000" w:themeColor="text1"/>
        </w:rPr>
        <w:t xml:space="preserve"> the medicalisation of deviance and contribute</w:t>
      </w:r>
      <w:r w:rsidR="00DE1FB0" w:rsidRPr="001F032D">
        <w:rPr>
          <w:rFonts w:ascii="Times New Roman" w:hAnsi="Times New Roman" w:cs="Times New Roman"/>
          <w:color w:val="000000" w:themeColor="text1"/>
        </w:rPr>
        <w:t>s</w:t>
      </w:r>
      <w:r w:rsidR="00A20832" w:rsidRPr="001F032D">
        <w:rPr>
          <w:rFonts w:ascii="Times New Roman" w:hAnsi="Times New Roman" w:cs="Times New Roman"/>
          <w:color w:val="000000" w:themeColor="text1"/>
        </w:rPr>
        <w:t xml:space="preserve"> to the s</w:t>
      </w:r>
      <w:r w:rsidR="00D55E25" w:rsidRPr="001F032D">
        <w:rPr>
          <w:rFonts w:ascii="Times New Roman" w:hAnsi="Times New Roman" w:cs="Times New Roman"/>
          <w:color w:val="000000" w:themeColor="text1"/>
        </w:rPr>
        <w:t>tigmati</w:t>
      </w:r>
      <w:r w:rsidR="00B56190">
        <w:rPr>
          <w:rFonts w:ascii="Times New Roman" w:hAnsi="Times New Roman" w:cs="Times New Roman"/>
          <w:color w:val="000000" w:themeColor="text1"/>
        </w:rPr>
        <w:t>s</w:t>
      </w:r>
      <w:r w:rsidR="00D55E25" w:rsidRPr="001F032D">
        <w:rPr>
          <w:rFonts w:ascii="Times New Roman" w:hAnsi="Times New Roman" w:cs="Times New Roman"/>
          <w:color w:val="000000" w:themeColor="text1"/>
        </w:rPr>
        <w:t xml:space="preserve">ation of drug addiction. </w:t>
      </w:r>
      <w:r w:rsidR="00DE1FB0" w:rsidRPr="001F032D">
        <w:rPr>
          <w:rFonts w:ascii="Times New Roman" w:hAnsi="Times New Roman" w:cs="Times New Roman"/>
          <w:color w:val="000000" w:themeColor="text1"/>
        </w:rPr>
        <w:t>Therefore, volunt</w:t>
      </w:r>
      <w:r w:rsidR="006F06CA" w:rsidRPr="001F032D">
        <w:rPr>
          <w:rFonts w:ascii="Times New Roman" w:hAnsi="Times New Roman" w:cs="Times New Roman"/>
          <w:color w:val="000000" w:themeColor="text1"/>
        </w:rPr>
        <w:t>ary</w:t>
      </w:r>
      <w:r w:rsidR="00DE1FB0" w:rsidRPr="001F032D">
        <w:rPr>
          <w:rFonts w:ascii="Times New Roman" w:hAnsi="Times New Roman" w:cs="Times New Roman"/>
          <w:color w:val="000000" w:themeColor="text1"/>
        </w:rPr>
        <w:t xml:space="preserve"> risk taking </w:t>
      </w:r>
      <w:r w:rsidR="006F06CA" w:rsidRPr="001F032D">
        <w:rPr>
          <w:rFonts w:ascii="Times New Roman" w:hAnsi="Times New Roman" w:cs="Times New Roman"/>
          <w:color w:val="000000" w:themeColor="text1"/>
        </w:rPr>
        <w:t>can be read as</w:t>
      </w:r>
      <w:r w:rsidR="00DE1FB0" w:rsidRPr="001F032D">
        <w:rPr>
          <w:rFonts w:ascii="Times New Roman" w:hAnsi="Times New Roman" w:cs="Times New Roman"/>
          <w:color w:val="000000" w:themeColor="text1"/>
        </w:rPr>
        <w:t xml:space="preserve"> </w:t>
      </w:r>
      <w:r w:rsidR="00B56190">
        <w:rPr>
          <w:rFonts w:ascii="Times New Roman" w:hAnsi="Times New Roman" w:cs="Times New Roman"/>
          <w:color w:val="000000" w:themeColor="text1"/>
        </w:rPr>
        <w:t xml:space="preserve">a </w:t>
      </w:r>
      <w:r w:rsidR="00DE1FB0" w:rsidRPr="001F032D">
        <w:rPr>
          <w:rFonts w:ascii="Times New Roman" w:hAnsi="Times New Roman" w:cs="Times New Roman"/>
          <w:color w:val="000000" w:themeColor="text1"/>
        </w:rPr>
        <w:t>symbol of resistance and an attempt to contest the dominant risk culture</w:t>
      </w:r>
      <w:r w:rsidR="004F6285" w:rsidRPr="001F032D">
        <w:rPr>
          <w:rFonts w:ascii="Times New Roman" w:hAnsi="Times New Roman" w:cs="Times New Roman"/>
          <w:color w:val="000000" w:themeColor="text1"/>
        </w:rPr>
        <w:t>.</w:t>
      </w:r>
      <w:r w:rsidR="00B56190">
        <w:rPr>
          <w:rFonts w:ascii="Times New Roman" w:hAnsi="Times New Roman" w:cs="Times New Roman"/>
          <w:color w:val="000000" w:themeColor="text1"/>
        </w:rPr>
        <w:t xml:space="preserve"> </w:t>
      </w:r>
      <w:r w:rsidR="00FA7781" w:rsidRPr="001F032D">
        <w:rPr>
          <w:rFonts w:ascii="Times New Roman" w:eastAsia="Arial" w:hAnsi="Times New Roman" w:cs="Times New Roman"/>
          <w:color w:val="000000" w:themeColor="text1"/>
        </w:rPr>
        <w:t>This resonates with</w:t>
      </w:r>
      <w:r w:rsidR="006F06CA" w:rsidRPr="001F032D">
        <w:rPr>
          <w:rFonts w:ascii="Times New Roman" w:eastAsia="Arial" w:hAnsi="Times New Roman" w:cs="Times New Roman"/>
          <w:color w:val="000000" w:themeColor="text1"/>
        </w:rPr>
        <w:t xml:space="preserve"> the perspective </w:t>
      </w:r>
      <w:r w:rsidR="00C47B04" w:rsidRPr="001F032D">
        <w:rPr>
          <w:rFonts w:ascii="Times New Roman" w:eastAsia="Arial" w:hAnsi="Times New Roman" w:cs="Times New Roman"/>
          <w:color w:val="000000" w:themeColor="text1"/>
        </w:rPr>
        <w:t>of Bruce</w:t>
      </w:r>
      <w:r w:rsidR="00672A43" w:rsidRPr="001F032D">
        <w:rPr>
          <w:rFonts w:ascii="Times New Roman" w:eastAsia="Arial" w:hAnsi="Times New Roman" w:cs="Times New Roman"/>
          <w:color w:val="000000" w:themeColor="text1"/>
        </w:rPr>
        <w:t xml:space="preserve"> Alexander (2008)</w:t>
      </w:r>
      <w:r w:rsidR="00D040E8" w:rsidRPr="001F032D">
        <w:rPr>
          <w:rFonts w:ascii="Times New Roman" w:eastAsia="Arial" w:hAnsi="Times New Roman" w:cs="Times New Roman"/>
          <w:color w:val="000000" w:themeColor="text1"/>
        </w:rPr>
        <w:t>, who</w:t>
      </w:r>
      <w:r w:rsidR="00672A43" w:rsidRPr="001F032D">
        <w:rPr>
          <w:rFonts w:ascii="Times New Roman" w:eastAsia="Arial" w:hAnsi="Times New Roman" w:cs="Times New Roman"/>
          <w:color w:val="000000" w:themeColor="text1"/>
        </w:rPr>
        <w:t xml:space="preserve"> has</w:t>
      </w:r>
      <w:r w:rsidR="00E61F90" w:rsidRPr="001F032D">
        <w:rPr>
          <w:rFonts w:ascii="Times New Roman" w:eastAsia="Arial" w:hAnsi="Times New Roman" w:cs="Times New Roman"/>
          <w:color w:val="000000" w:themeColor="text1"/>
        </w:rPr>
        <w:t xml:space="preserve"> </w:t>
      </w:r>
      <w:r w:rsidR="00672A43" w:rsidRPr="001F032D">
        <w:rPr>
          <w:rFonts w:ascii="Times New Roman" w:eastAsia="Arial" w:hAnsi="Times New Roman" w:cs="Times New Roman"/>
          <w:color w:val="000000" w:themeColor="text1"/>
        </w:rPr>
        <w:t>claimed</w:t>
      </w:r>
      <w:r w:rsidR="00E61F90" w:rsidRPr="001F032D">
        <w:rPr>
          <w:rFonts w:ascii="Times New Roman" w:eastAsia="Arial" w:hAnsi="Times New Roman" w:cs="Times New Roman"/>
          <w:color w:val="000000" w:themeColor="text1"/>
        </w:rPr>
        <w:t xml:space="preserve"> </w:t>
      </w:r>
      <w:r w:rsidR="00FA7781" w:rsidRPr="001F032D">
        <w:rPr>
          <w:rFonts w:ascii="Times New Roman" w:eastAsia="Arial" w:hAnsi="Times New Roman" w:cs="Times New Roman"/>
          <w:color w:val="000000" w:themeColor="text1"/>
        </w:rPr>
        <w:t>drug addiction is</w:t>
      </w:r>
      <w:r w:rsidR="00672A43" w:rsidRPr="001F032D">
        <w:rPr>
          <w:rFonts w:ascii="Times New Roman" w:eastAsia="Arial" w:hAnsi="Times New Roman" w:cs="Times New Roman"/>
          <w:color w:val="000000" w:themeColor="text1"/>
        </w:rPr>
        <w:t xml:space="preserve"> a sign of social dislocati</w:t>
      </w:r>
      <w:r w:rsidR="00462E09" w:rsidRPr="001F032D">
        <w:rPr>
          <w:rFonts w:ascii="Times New Roman" w:eastAsia="Arial" w:hAnsi="Times New Roman" w:cs="Times New Roman"/>
          <w:color w:val="000000" w:themeColor="text1"/>
        </w:rPr>
        <w:t>on and meaningless</w:t>
      </w:r>
      <w:r w:rsidR="00B56190">
        <w:rPr>
          <w:rFonts w:ascii="Times New Roman" w:eastAsia="Arial" w:hAnsi="Times New Roman" w:cs="Times New Roman"/>
          <w:color w:val="000000" w:themeColor="text1"/>
        </w:rPr>
        <w:t>ness</w:t>
      </w:r>
      <w:r w:rsidR="00462E09"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It is not just about the direct effects that drugs such as heroin have in the brain </w:t>
      </w:r>
      <w:r w:rsidR="007C2CE8" w:rsidRPr="00B56190">
        <w:rPr>
          <w:rFonts w:ascii="Times New Roman" w:eastAsia="Arial" w:hAnsi="Times New Roman" w:cs="Times New Roman"/>
          <w:i/>
          <w:color w:val="000000" w:themeColor="text1"/>
        </w:rPr>
        <w:t>per se</w:t>
      </w:r>
      <w:r w:rsidR="007C2CE8" w:rsidRPr="001F032D">
        <w:rPr>
          <w:rFonts w:ascii="Times New Roman" w:eastAsia="Arial" w:hAnsi="Times New Roman" w:cs="Times New Roman"/>
          <w:color w:val="000000" w:themeColor="text1"/>
        </w:rPr>
        <w:t xml:space="preserve">, but rather the whole risk-taking lifestyle of searching for the next fix, funding habits, deviancy, </w:t>
      </w:r>
      <w:r w:rsidR="0054254F" w:rsidRPr="001F032D">
        <w:rPr>
          <w:rFonts w:ascii="Times New Roman" w:eastAsia="Arial" w:hAnsi="Times New Roman" w:cs="Times New Roman"/>
          <w:color w:val="000000" w:themeColor="text1"/>
        </w:rPr>
        <w:t>escaping police</w:t>
      </w:r>
      <w:r w:rsidR="00B56190">
        <w:rPr>
          <w:rFonts w:ascii="Times New Roman" w:eastAsia="Arial" w:hAnsi="Times New Roman" w:cs="Times New Roman"/>
          <w:color w:val="000000" w:themeColor="text1"/>
        </w:rPr>
        <w:t>,</w:t>
      </w:r>
      <w:r w:rsidR="0054254F" w:rsidRPr="001F032D">
        <w:rPr>
          <w:rFonts w:ascii="Times New Roman" w:eastAsia="Arial" w:hAnsi="Times New Roman" w:cs="Times New Roman"/>
          <w:color w:val="000000" w:themeColor="text1"/>
        </w:rPr>
        <w:t xml:space="preserve"> and legislation</w:t>
      </w:r>
      <w:r w:rsidR="00510613"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Hence, risk</w:t>
      </w:r>
      <w:r w:rsidR="00B56190">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taking </w:t>
      </w:r>
      <w:r w:rsidR="00DD2E38" w:rsidRPr="001F032D">
        <w:rPr>
          <w:rFonts w:ascii="Times New Roman" w:eastAsia="Arial" w:hAnsi="Times New Roman" w:cs="Times New Roman"/>
          <w:color w:val="000000" w:themeColor="text1"/>
        </w:rPr>
        <w:t>is</w:t>
      </w:r>
      <w:r w:rsidR="007C2CE8" w:rsidRPr="001F032D">
        <w:rPr>
          <w:rFonts w:ascii="Times New Roman" w:eastAsia="Arial" w:hAnsi="Times New Roman" w:cs="Times New Roman"/>
          <w:color w:val="000000" w:themeColor="text1"/>
        </w:rPr>
        <w:t xml:space="preserve"> an essential part of this process. Drug users become social actors as they have to lie/perform to social services, police</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family to decrease any level of suspicion over their habits. </w:t>
      </w:r>
      <w:r w:rsidR="005200E9" w:rsidRPr="001F032D">
        <w:rPr>
          <w:rFonts w:ascii="Times New Roman" w:eastAsia="Arial" w:hAnsi="Times New Roman" w:cs="Times New Roman"/>
          <w:color w:val="000000" w:themeColor="text1"/>
        </w:rPr>
        <w:t>A</w:t>
      </w:r>
      <w:r w:rsidR="007C2CE8" w:rsidRPr="001F032D">
        <w:rPr>
          <w:rFonts w:ascii="Times New Roman" w:eastAsia="Arial" w:hAnsi="Times New Roman" w:cs="Times New Roman"/>
          <w:color w:val="000000" w:themeColor="text1"/>
        </w:rPr>
        <w:t xml:space="preserve">s their relationship with the drug changes and escalates, risk becomes a tool for </w:t>
      </w:r>
      <w:r w:rsidR="007C2CE8" w:rsidRPr="001F032D">
        <w:rPr>
          <w:rFonts w:ascii="Times New Roman" w:eastAsia="Arial" w:hAnsi="Times New Roman" w:cs="Times New Roman"/>
          <w:color w:val="000000" w:themeColor="text1"/>
        </w:rPr>
        <w:lastRenderedPageBreak/>
        <w:t>survival. Both drugs and risk replace their sense of belonging and identity and become the vehicle to escape social reality. Aside from the legal, social</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and psychological risks, the biggest implications of drug taking are connected with risking their bodies. Kemps illustrates that drug addicts </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live a disturbed relationship to their bodies</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(2009</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120), whether this is because of injecting, snorting, smoking, neglecting to eat or sleep</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t>
      </w:r>
      <w:r w:rsidR="00AA0457">
        <w:rPr>
          <w:rFonts w:ascii="Times New Roman" w:eastAsia="Arial" w:hAnsi="Times New Roman" w:cs="Times New Roman"/>
          <w:color w:val="000000" w:themeColor="text1"/>
        </w:rPr>
        <w:t>or</w:t>
      </w:r>
      <w:r w:rsidR="007C2CE8" w:rsidRPr="001F032D">
        <w:rPr>
          <w:rFonts w:ascii="Times New Roman" w:eastAsia="Arial" w:hAnsi="Times New Roman" w:cs="Times New Roman"/>
          <w:color w:val="000000" w:themeColor="text1"/>
        </w:rPr>
        <w:t xml:space="preserve"> the </w:t>
      </w:r>
      <w:r w:rsidR="00C47B04" w:rsidRPr="001F032D">
        <w:rPr>
          <w:rFonts w:ascii="Times New Roman" w:eastAsia="Arial" w:hAnsi="Times New Roman" w:cs="Times New Roman"/>
          <w:color w:val="000000" w:themeColor="text1"/>
        </w:rPr>
        <w:t>physical</w:t>
      </w:r>
      <w:r w:rsidR="007C2CE8" w:rsidRPr="001F032D">
        <w:rPr>
          <w:rFonts w:ascii="Times New Roman" w:eastAsia="Arial" w:hAnsi="Times New Roman" w:cs="Times New Roman"/>
          <w:color w:val="000000" w:themeColor="text1"/>
        </w:rPr>
        <w:t xml:space="preserve"> pain of withdraw</w:t>
      </w:r>
      <w:r w:rsidR="001C497B" w:rsidRPr="001F032D">
        <w:rPr>
          <w:rFonts w:ascii="Times New Roman" w:eastAsia="Arial" w:hAnsi="Times New Roman" w:cs="Times New Roman"/>
          <w:color w:val="000000" w:themeColor="text1"/>
        </w:rPr>
        <w:t xml:space="preserve">al </w:t>
      </w:r>
      <w:r w:rsidR="007C2CE8" w:rsidRPr="001F032D">
        <w:rPr>
          <w:rFonts w:ascii="Times New Roman" w:eastAsia="Arial" w:hAnsi="Times New Roman" w:cs="Times New Roman"/>
          <w:color w:val="000000" w:themeColor="text1"/>
        </w:rPr>
        <w:t xml:space="preserve">syndrome. As addiction escalates, the risks of </w:t>
      </w:r>
      <w:r w:rsidR="001C497B" w:rsidRPr="001F032D">
        <w:rPr>
          <w:rFonts w:ascii="Times New Roman" w:eastAsia="Arial" w:hAnsi="Times New Roman" w:cs="Times New Roman"/>
          <w:color w:val="000000" w:themeColor="text1"/>
        </w:rPr>
        <w:t xml:space="preserve">withdrawal </w:t>
      </w:r>
      <w:r w:rsidR="007C2CE8" w:rsidRPr="001F032D">
        <w:rPr>
          <w:rFonts w:ascii="Times New Roman" w:eastAsia="Arial" w:hAnsi="Times New Roman" w:cs="Times New Roman"/>
          <w:color w:val="000000" w:themeColor="text1"/>
        </w:rPr>
        <w:t>syndrome and extreme bodily pain overcome the risks of prosecution, overdose</w:t>
      </w:r>
      <w:r w:rsidR="00AA0457">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or potential death. Addicts develop a </w:t>
      </w:r>
      <w:r w:rsidR="00FA7781" w:rsidRPr="001F032D">
        <w:rPr>
          <w:rFonts w:ascii="Times New Roman" w:eastAsia="Arial" w:hAnsi="Times New Roman" w:cs="Times New Roman"/>
          <w:color w:val="000000" w:themeColor="text1"/>
        </w:rPr>
        <w:t xml:space="preserve">cellular </w:t>
      </w:r>
      <w:r w:rsidR="007C2CE8" w:rsidRPr="001F032D">
        <w:rPr>
          <w:rFonts w:ascii="Times New Roman" w:eastAsia="Arial" w:hAnsi="Times New Roman" w:cs="Times New Roman"/>
          <w:color w:val="000000" w:themeColor="text1"/>
        </w:rPr>
        <w:t xml:space="preserve">relationship with their drug and subsequently with their bodies. Hence, the process of recovery from addiction has been regarded as a reconfiguration of the complex relationship </w:t>
      </w:r>
      <w:r w:rsidR="005200E9" w:rsidRPr="001F032D">
        <w:rPr>
          <w:rFonts w:ascii="Times New Roman" w:eastAsia="Arial" w:hAnsi="Times New Roman" w:cs="Times New Roman"/>
          <w:color w:val="000000" w:themeColor="text1"/>
        </w:rPr>
        <w:t>between</w:t>
      </w:r>
      <w:r w:rsidR="007C2CE8" w:rsidRPr="001F032D">
        <w:rPr>
          <w:rFonts w:ascii="Times New Roman" w:eastAsia="Arial" w:hAnsi="Times New Roman" w:cs="Times New Roman"/>
          <w:color w:val="000000" w:themeColor="text1"/>
        </w:rPr>
        <w:t xml:space="preserve"> the individual </w:t>
      </w:r>
      <w:r w:rsidR="005200E9" w:rsidRPr="001F032D">
        <w:rPr>
          <w:rFonts w:ascii="Times New Roman" w:eastAsia="Arial" w:hAnsi="Times New Roman" w:cs="Times New Roman"/>
          <w:color w:val="000000" w:themeColor="text1"/>
        </w:rPr>
        <w:t>and</w:t>
      </w:r>
      <w:r w:rsidR="007C2CE8" w:rsidRPr="001F032D">
        <w:rPr>
          <w:rFonts w:ascii="Times New Roman" w:eastAsia="Arial" w:hAnsi="Times New Roman" w:cs="Times New Roman"/>
          <w:color w:val="000000" w:themeColor="text1"/>
        </w:rPr>
        <w:t xml:space="preserve"> their bod</w:t>
      </w:r>
      <w:r w:rsidR="005200E9" w:rsidRPr="001F032D">
        <w:rPr>
          <w:rFonts w:ascii="Times New Roman" w:eastAsia="Arial" w:hAnsi="Times New Roman" w:cs="Times New Roman"/>
          <w:color w:val="000000" w:themeColor="text1"/>
        </w:rPr>
        <w:t>y</w:t>
      </w:r>
      <w:r w:rsidR="007C2CE8" w:rsidRPr="001F032D">
        <w:rPr>
          <w:rFonts w:ascii="Times New Roman" w:eastAsia="Arial" w:hAnsi="Times New Roman" w:cs="Times New Roman"/>
          <w:color w:val="000000" w:themeColor="text1"/>
        </w:rPr>
        <w:t>. Recovery from addiction requires a complete res</w:t>
      </w:r>
      <w:r w:rsidR="004A6FA2" w:rsidRPr="001F032D">
        <w:rPr>
          <w:rFonts w:ascii="Times New Roman" w:eastAsia="Arial" w:hAnsi="Times New Roman" w:cs="Times New Roman"/>
          <w:color w:val="000000" w:themeColor="text1"/>
        </w:rPr>
        <w:t xml:space="preserve">toration of </w:t>
      </w:r>
      <w:r w:rsidR="005200E9" w:rsidRPr="001F032D">
        <w:rPr>
          <w:rFonts w:ascii="Times New Roman" w:eastAsia="Arial" w:hAnsi="Times New Roman" w:cs="Times New Roman"/>
          <w:color w:val="000000" w:themeColor="text1"/>
        </w:rPr>
        <w:t>the</w:t>
      </w:r>
      <w:r w:rsidR="004A6FA2" w:rsidRPr="001F032D">
        <w:rPr>
          <w:rFonts w:ascii="Times New Roman" w:eastAsia="Arial" w:hAnsi="Times New Roman" w:cs="Times New Roman"/>
          <w:color w:val="000000" w:themeColor="text1"/>
        </w:rPr>
        <w:t xml:space="preserve"> sense of self. </w:t>
      </w:r>
      <w:r w:rsidR="007C2CE8" w:rsidRPr="001F032D">
        <w:rPr>
          <w:rFonts w:ascii="Times New Roman" w:eastAsia="Arial" w:hAnsi="Times New Roman" w:cs="Times New Roman"/>
          <w:color w:val="000000" w:themeColor="text1"/>
        </w:rPr>
        <w:t>To this end, many people in recovery from addiction refer to their journey as rebirth</w:t>
      </w:r>
      <w:r w:rsidR="004A6FA2" w:rsidRPr="001F032D">
        <w:rPr>
          <w:rFonts w:ascii="Times New Roman" w:hAnsi="Times New Roman" w:cs="Times New Roman"/>
          <w:color w:val="000000" w:themeColor="text1"/>
        </w:rPr>
        <w:t xml:space="preserve"> (McIntosh and </w:t>
      </w:r>
      <w:proofErr w:type="spellStart"/>
      <w:r w:rsidR="004A6FA2" w:rsidRPr="001F032D">
        <w:rPr>
          <w:rFonts w:ascii="Times New Roman" w:hAnsi="Times New Roman" w:cs="Times New Roman"/>
          <w:color w:val="000000" w:themeColor="text1"/>
        </w:rPr>
        <w:t>McKeganey</w:t>
      </w:r>
      <w:proofErr w:type="spellEnd"/>
      <w:r w:rsidR="004A6FA2" w:rsidRPr="001F032D">
        <w:rPr>
          <w:rFonts w:ascii="Times New Roman" w:hAnsi="Times New Roman" w:cs="Times New Roman"/>
          <w:color w:val="000000" w:themeColor="text1"/>
        </w:rPr>
        <w:t xml:space="preserve"> 2000</w:t>
      </w:r>
      <w:r w:rsidR="00B2515E" w:rsidRPr="001F032D">
        <w:rPr>
          <w:rFonts w:ascii="Times New Roman" w:eastAsia="Arial" w:hAnsi="Times New Roman" w:cs="Times New Roman"/>
          <w:color w:val="000000" w:themeColor="text1"/>
        </w:rPr>
        <w:t>; White</w:t>
      </w:r>
      <w:r w:rsidR="000D19F4" w:rsidRPr="001F032D">
        <w:rPr>
          <w:rFonts w:ascii="Times New Roman" w:eastAsia="Arial" w:hAnsi="Times New Roman" w:cs="Times New Roman"/>
          <w:color w:val="000000" w:themeColor="text1"/>
        </w:rPr>
        <w:t xml:space="preserve"> 1996</w:t>
      </w:r>
      <w:r w:rsidR="00B2515E" w:rsidRPr="001F032D">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w:t>
      </w:r>
      <w:r w:rsidR="005E413B" w:rsidRPr="001F032D">
        <w:rPr>
          <w:rFonts w:ascii="Times New Roman" w:eastAsia="Arial" w:hAnsi="Times New Roman" w:cs="Times New Roman"/>
          <w:color w:val="000000" w:themeColor="text1"/>
        </w:rPr>
        <w:t xml:space="preserve"> </w:t>
      </w:r>
      <w:r w:rsidR="0003426F" w:rsidRPr="001F032D">
        <w:rPr>
          <w:rFonts w:ascii="Times New Roman" w:eastAsia="Arial" w:hAnsi="Times New Roman" w:cs="Times New Roman"/>
          <w:color w:val="000000" w:themeColor="text1"/>
        </w:rPr>
        <w:t xml:space="preserve">The process of </w:t>
      </w:r>
      <w:r w:rsidR="00FA007E" w:rsidRPr="001F032D">
        <w:rPr>
          <w:rFonts w:ascii="Times New Roman" w:eastAsia="Arial" w:hAnsi="Times New Roman" w:cs="Times New Roman"/>
          <w:color w:val="000000" w:themeColor="text1"/>
        </w:rPr>
        <w:t>becoming</w:t>
      </w:r>
      <w:r w:rsidR="00AA0457">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recovered is</w:t>
      </w:r>
      <w:r w:rsidR="0003426F" w:rsidRPr="001F032D">
        <w:rPr>
          <w:rFonts w:ascii="Times New Roman" w:eastAsia="Arial" w:hAnsi="Times New Roman" w:cs="Times New Roman"/>
          <w:color w:val="000000" w:themeColor="text1"/>
        </w:rPr>
        <w:t xml:space="preserve"> a continuum that facilitates the process of framing and reframing past experiences as well as reconstructing a new sense of self. This is relevant to those in the passage of transition</w:t>
      </w:r>
      <w:r w:rsidR="00AA0457">
        <w:rPr>
          <w:rFonts w:ascii="Times New Roman" w:eastAsia="Arial" w:hAnsi="Times New Roman" w:cs="Times New Roman"/>
          <w:color w:val="000000" w:themeColor="text1"/>
        </w:rPr>
        <w:t>,</w:t>
      </w:r>
      <w:r w:rsidR="0003426F" w:rsidRPr="001F032D">
        <w:rPr>
          <w:rFonts w:ascii="Times New Roman" w:eastAsia="Arial" w:hAnsi="Times New Roman" w:cs="Times New Roman"/>
          <w:color w:val="000000" w:themeColor="text1"/>
        </w:rPr>
        <w:t xml:space="preserve"> like the bodies of people in recovery from addiction that are in transit through discontinuing drug misuse and reconstructing </w:t>
      </w:r>
      <w:r w:rsidR="00D040E8" w:rsidRPr="001F032D">
        <w:rPr>
          <w:rFonts w:ascii="Times New Roman" w:eastAsia="Arial" w:hAnsi="Times New Roman" w:cs="Times New Roman"/>
          <w:color w:val="000000" w:themeColor="text1"/>
        </w:rPr>
        <w:t xml:space="preserve">their </w:t>
      </w:r>
      <w:r w:rsidR="0003426F" w:rsidRPr="001F032D">
        <w:rPr>
          <w:rFonts w:ascii="Times New Roman" w:eastAsia="Arial" w:hAnsi="Times New Roman" w:cs="Times New Roman"/>
          <w:color w:val="000000" w:themeColor="text1"/>
        </w:rPr>
        <w:t>identity. Therefore, past experiences and the many ways that those are remembered and revisited are an essential aspect of becoming</w:t>
      </w:r>
      <w:r w:rsidR="00AA0457">
        <w:rPr>
          <w:rFonts w:ascii="Times New Roman" w:eastAsia="Arial" w:hAnsi="Times New Roman" w:cs="Times New Roman"/>
          <w:color w:val="000000" w:themeColor="text1"/>
        </w:rPr>
        <w:t xml:space="preserve"> </w:t>
      </w:r>
      <w:r w:rsidR="00FA007E" w:rsidRPr="001F032D">
        <w:rPr>
          <w:rFonts w:ascii="Times New Roman" w:eastAsia="Arial" w:hAnsi="Times New Roman" w:cs="Times New Roman"/>
          <w:color w:val="000000" w:themeColor="text1"/>
        </w:rPr>
        <w:t>recovered</w:t>
      </w:r>
      <w:r w:rsidR="0003426F"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0003426F" w:rsidRPr="001F032D">
        <w:rPr>
          <w:rFonts w:ascii="Times New Roman" w:eastAsia="Arial" w:hAnsi="Times New Roman" w:cs="Times New Roman"/>
          <w:color w:val="000000" w:themeColor="text1"/>
        </w:rPr>
        <w:t xml:space="preserve">As </w:t>
      </w:r>
      <w:r w:rsidR="00EA7C5F" w:rsidRPr="001F032D">
        <w:rPr>
          <w:rFonts w:ascii="Times New Roman" w:eastAsia="Arial" w:hAnsi="Times New Roman" w:cs="Times New Roman"/>
          <w:color w:val="000000" w:themeColor="text1"/>
        </w:rPr>
        <w:t xml:space="preserve">social </w:t>
      </w:r>
      <w:r w:rsidR="00C47B04" w:rsidRPr="001F032D">
        <w:rPr>
          <w:rFonts w:ascii="Times New Roman" w:eastAsia="Arial" w:hAnsi="Times New Roman" w:cs="Times New Roman"/>
          <w:color w:val="000000" w:themeColor="text1"/>
        </w:rPr>
        <w:t xml:space="preserve">psychologist </w:t>
      </w:r>
      <w:proofErr w:type="spellStart"/>
      <w:r w:rsidR="00C47B04" w:rsidRPr="001F032D">
        <w:rPr>
          <w:rFonts w:ascii="Times New Roman" w:eastAsia="Arial" w:hAnsi="Times New Roman" w:cs="Times New Roman"/>
          <w:color w:val="000000" w:themeColor="text1"/>
        </w:rPr>
        <w:t>Oksanen</w:t>
      </w:r>
      <w:proofErr w:type="spellEnd"/>
      <w:r w:rsidR="00227595" w:rsidRPr="001F032D">
        <w:rPr>
          <w:rFonts w:ascii="Times New Roman" w:eastAsia="Arial" w:hAnsi="Times New Roman" w:cs="Times New Roman"/>
          <w:color w:val="000000" w:themeColor="text1"/>
        </w:rPr>
        <w:t xml:space="preserve"> denotes</w:t>
      </w:r>
      <w:r w:rsidR="00AA0457">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 xml:space="preserve"> becoming is </w:t>
      </w:r>
      <w:r w:rsidR="00AA0457">
        <w:rPr>
          <w:rFonts w:ascii="Times New Roman" w:eastAsia="Arial" w:hAnsi="Times New Roman" w:cs="Times New Roman"/>
          <w:color w:val="000000" w:themeColor="text1"/>
        </w:rPr>
        <w:t>“</w:t>
      </w:r>
      <w:r w:rsidR="0003426F" w:rsidRPr="001F032D">
        <w:rPr>
          <w:rFonts w:ascii="Times New Roman" w:eastAsia="Arial" w:hAnsi="Times New Roman" w:cs="Times New Roman"/>
          <w:color w:val="000000" w:themeColor="text1"/>
        </w:rPr>
        <w:t>a creative flow, that makes things change and opens up new ways of</w:t>
      </w:r>
      <w:r w:rsidR="00227595" w:rsidRPr="001F032D">
        <w:rPr>
          <w:rFonts w:ascii="Times New Roman" w:eastAsia="Arial" w:hAnsi="Times New Roman" w:cs="Times New Roman"/>
          <w:color w:val="000000" w:themeColor="text1"/>
        </w:rPr>
        <w:t xml:space="preserve"> seeing, feeling and perceiving</w:t>
      </w:r>
      <w:r w:rsidR="00AA0457">
        <w:rPr>
          <w:rFonts w:ascii="Times New Roman" w:eastAsia="Arial" w:hAnsi="Times New Roman" w:cs="Times New Roman"/>
          <w:color w:val="000000" w:themeColor="text1"/>
        </w:rPr>
        <w:t>”</w:t>
      </w:r>
      <w:r w:rsidR="0003426F" w:rsidRPr="001F032D">
        <w:rPr>
          <w:rFonts w:ascii="Times New Roman" w:eastAsia="Arial" w:hAnsi="Times New Roman" w:cs="Times New Roman"/>
          <w:color w:val="000000" w:themeColor="text1"/>
        </w:rPr>
        <w:t xml:space="preserve"> (2013</w:t>
      </w:r>
      <w:r w:rsidR="00AA0457">
        <w:rPr>
          <w:rFonts w:ascii="Times New Roman" w:eastAsia="Arial" w:hAnsi="Times New Roman" w:cs="Times New Roman"/>
          <w:color w:val="000000" w:themeColor="text1"/>
        </w:rPr>
        <w:t>,</w:t>
      </w:r>
      <w:r w:rsidR="0003426F" w:rsidRPr="001F032D">
        <w:rPr>
          <w:rFonts w:ascii="Times New Roman" w:eastAsia="Arial" w:hAnsi="Times New Roman" w:cs="Times New Roman"/>
          <w:color w:val="000000" w:themeColor="text1"/>
        </w:rPr>
        <w:t xml:space="preserve"> 59). </w:t>
      </w:r>
      <w:proofErr w:type="spellStart"/>
      <w:r w:rsidR="007E05D9" w:rsidRPr="001F032D">
        <w:rPr>
          <w:rFonts w:ascii="Times New Roman" w:eastAsia="Arial" w:hAnsi="Times New Roman" w:cs="Times New Roman"/>
          <w:color w:val="000000" w:themeColor="text1"/>
        </w:rPr>
        <w:t>Oksanen</w:t>
      </w:r>
      <w:proofErr w:type="spellEnd"/>
      <w:r w:rsidR="007E05D9" w:rsidRPr="001F032D">
        <w:rPr>
          <w:rFonts w:ascii="Times New Roman" w:eastAsia="Arial" w:hAnsi="Times New Roman" w:cs="Times New Roman"/>
          <w:color w:val="000000" w:themeColor="text1"/>
        </w:rPr>
        <w:t xml:space="preserve"> is arguing </w:t>
      </w:r>
      <w:r w:rsidR="00864160" w:rsidRPr="001F032D">
        <w:rPr>
          <w:rFonts w:ascii="Times New Roman" w:eastAsia="Arial" w:hAnsi="Times New Roman" w:cs="Times New Roman"/>
          <w:color w:val="000000" w:themeColor="text1"/>
        </w:rPr>
        <w:t xml:space="preserve">this </w:t>
      </w:r>
      <w:r w:rsidR="007E05D9" w:rsidRPr="001F032D">
        <w:rPr>
          <w:rFonts w:ascii="Times New Roman" w:eastAsia="Arial" w:hAnsi="Times New Roman" w:cs="Times New Roman"/>
          <w:color w:val="000000" w:themeColor="text1"/>
        </w:rPr>
        <w:t xml:space="preserve">from the point of view of </w:t>
      </w:r>
      <w:r w:rsidR="00EA7C5F" w:rsidRPr="001F032D">
        <w:rPr>
          <w:rFonts w:ascii="Times New Roman" w:eastAsia="Arial" w:hAnsi="Times New Roman" w:cs="Times New Roman"/>
          <w:color w:val="000000" w:themeColor="text1"/>
        </w:rPr>
        <w:t xml:space="preserve">social </w:t>
      </w:r>
      <w:r w:rsidR="00864160" w:rsidRPr="001F032D">
        <w:rPr>
          <w:rFonts w:ascii="Times New Roman" w:eastAsia="Arial" w:hAnsi="Times New Roman" w:cs="Times New Roman"/>
          <w:color w:val="000000" w:themeColor="text1"/>
        </w:rPr>
        <w:t xml:space="preserve">psychology, in which creative flow is a developmental process. He utilises the </w:t>
      </w:r>
      <w:proofErr w:type="spellStart"/>
      <w:r w:rsidR="00864160" w:rsidRPr="001F032D">
        <w:rPr>
          <w:rFonts w:ascii="Times New Roman" w:eastAsia="Arial" w:hAnsi="Times New Roman" w:cs="Times New Roman"/>
          <w:color w:val="000000" w:themeColor="text1"/>
        </w:rPr>
        <w:t>Deleuzian</w:t>
      </w:r>
      <w:proofErr w:type="spellEnd"/>
      <w:r w:rsidR="00864160" w:rsidRPr="001F032D">
        <w:rPr>
          <w:rFonts w:ascii="Times New Roman" w:eastAsia="Arial" w:hAnsi="Times New Roman" w:cs="Times New Roman"/>
          <w:color w:val="000000" w:themeColor="text1"/>
        </w:rPr>
        <w:t xml:space="preserve"> concept of becoming as a conceptual framework to understand the relationship between </w:t>
      </w:r>
      <w:r w:rsidR="00C47B04" w:rsidRPr="001F032D">
        <w:rPr>
          <w:rFonts w:ascii="Times New Roman" w:eastAsia="Arial" w:hAnsi="Times New Roman" w:cs="Times New Roman"/>
          <w:color w:val="000000" w:themeColor="text1"/>
        </w:rPr>
        <w:t>recovery, the</w:t>
      </w:r>
      <w:r w:rsidR="00864160" w:rsidRPr="001F032D">
        <w:rPr>
          <w:rFonts w:ascii="Times New Roman" w:eastAsia="Arial" w:hAnsi="Times New Roman" w:cs="Times New Roman"/>
          <w:color w:val="000000" w:themeColor="text1"/>
        </w:rPr>
        <w:t xml:space="preserve"> body</w:t>
      </w:r>
      <w:r w:rsidR="00AA0457">
        <w:rPr>
          <w:rFonts w:ascii="Times New Roman" w:eastAsia="Arial" w:hAnsi="Times New Roman" w:cs="Times New Roman"/>
          <w:color w:val="000000" w:themeColor="text1"/>
        </w:rPr>
        <w:t>,</w:t>
      </w:r>
      <w:r w:rsidR="00EA7C5F" w:rsidRPr="001F032D">
        <w:rPr>
          <w:rFonts w:ascii="Times New Roman" w:eastAsia="Arial" w:hAnsi="Times New Roman" w:cs="Times New Roman"/>
          <w:color w:val="000000" w:themeColor="text1"/>
        </w:rPr>
        <w:t xml:space="preserve"> and the production </w:t>
      </w:r>
      <w:r w:rsidR="00EA7C5F" w:rsidRPr="001F032D">
        <w:rPr>
          <w:rFonts w:ascii="Times New Roman" w:eastAsia="Arial" w:hAnsi="Times New Roman" w:cs="Times New Roman"/>
          <w:color w:val="000000" w:themeColor="text1"/>
        </w:rPr>
        <w:lastRenderedPageBreak/>
        <w:t>of desire</w:t>
      </w:r>
      <w:r w:rsidR="00864160" w:rsidRPr="001F032D">
        <w:rPr>
          <w:rFonts w:ascii="Times New Roman" w:eastAsia="Arial" w:hAnsi="Times New Roman" w:cs="Times New Roman"/>
          <w:color w:val="000000" w:themeColor="text1"/>
        </w:rPr>
        <w:t xml:space="preserve">. </w:t>
      </w:r>
      <w:r w:rsidR="0021704E" w:rsidRPr="001F032D">
        <w:rPr>
          <w:rFonts w:ascii="Times New Roman" w:eastAsia="Arial" w:hAnsi="Times New Roman" w:cs="Times New Roman"/>
          <w:color w:val="000000" w:themeColor="text1"/>
        </w:rPr>
        <w:t xml:space="preserve">Nevertheless, his definition of becoming </w:t>
      </w:r>
      <w:r w:rsidR="00B35539" w:rsidRPr="001F032D">
        <w:rPr>
          <w:rFonts w:ascii="Times New Roman" w:eastAsia="Arial" w:hAnsi="Times New Roman" w:cs="Times New Roman"/>
          <w:color w:val="000000" w:themeColor="text1"/>
        </w:rPr>
        <w:t xml:space="preserve">is relevant </w:t>
      </w:r>
      <w:r w:rsidR="00EA7C5F" w:rsidRPr="001F032D">
        <w:rPr>
          <w:rFonts w:ascii="Times New Roman" w:eastAsia="Arial" w:hAnsi="Times New Roman" w:cs="Times New Roman"/>
          <w:color w:val="000000" w:themeColor="text1"/>
        </w:rPr>
        <w:t>here</w:t>
      </w:r>
      <w:r w:rsidR="0021704E" w:rsidRPr="001F032D">
        <w:rPr>
          <w:rFonts w:ascii="Times New Roman" w:eastAsia="Arial" w:hAnsi="Times New Roman" w:cs="Times New Roman"/>
          <w:color w:val="000000" w:themeColor="text1"/>
        </w:rPr>
        <w:t xml:space="preserve"> as it indicates that there is a </w:t>
      </w:r>
      <w:r w:rsidR="0003426F" w:rsidRPr="001F032D">
        <w:rPr>
          <w:rFonts w:ascii="Times New Roman" w:eastAsia="Arial" w:hAnsi="Times New Roman" w:cs="Times New Roman"/>
          <w:color w:val="000000" w:themeColor="text1"/>
        </w:rPr>
        <w:t>strong connection between becoming, recovery from addiction</w:t>
      </w:r>
      <w:r w:rsidR="00AA0457">
        <w:rPr>
          <w:rFonts w:ascii="Times New Roman" w:eastAsia="Arial" w:hAnsi="Times New Roman" w:cs="Times New Roman"/>
          <w:color w:val="000000" w:themeColor="text1"/>
        </w:rPr>
        <w:t>,</w:t>
      </w:r>
      <w:r w:rsidR="0003426F" w:rsidRPr="001F032D">
        <w:rPr>
          <w:rFonts w:ascii="Times New Roman" w:eastAsia="Arial" w:hAnsi="Times New Roman" w:cs="Times New Roman"/>
          <w:color w:val="000000" w:themeColor="text1"/>
        </w:rPr>
        <w:t xml:space="preserve"> and the aesthetics of participatory arts. </w:t>
      </w:r>
      <w:r w:rsidR="00E12283" w:rsidRPr="001F032D">
        <w:rPr>
          <w:rFonts w:ascii="Times New Roman" w:eastAsia="Arial" w:hAnsi="Times New Roman" w:cs="Times New Roman"/>
          <w:color w:val="000000" w:themeColor="text1"/>
        </w:rPr>
        <w:t xml:space="preserve">When working artistically </w:t>
      </w:r>
      <w:r w:rsidR="00C47B04" w:rsidRPr="001F032D">
        <w:rPr>
          <w:rFonts w:ascii="Times New Roman" w:eastAsia="Arial" w:hAnsi="Times New Roman" w:cs="Times New Roman"/>
          <w:color w:val="000000" w:themeColor="text1"/>
        </w:rPr>
        <w:t>with people</w:t>
      </w:r>
      <w:r w:rsidR="0003426F" w:rsidRPr="001F032D">
        <w:rPr>
          <w:rFonts w:ascii="Times New Roman" w:eastAsia="Arial" w:hAnsi="Times New Roman" w:cs="Times New Roman"/>
          <w:color w:val="000000" w:themeColor="text1"/>
        </w:rPr>
        <w:t xml:space="preserve"> in recovery from addiction</w:t>
      </w:r>
      <w:r w:rsidR="00E12283" w:rsidRPr="001F032D">
        <w:rPr>
          <w:rFonts w:ascii="Times New Roman" w:eastAsia="Arial" w:hAnsi="Times New Roman" w:cs="Times New Roman"/>
          <w:color w:val="000000" w:themeColor="text1"/>
        </w:rPr>
        <w:t xml:space="preserve">, the creative process is an invitation to revisit </w:t>
      </w:r>
      <w:r w:rsidR="00723B0E" w:rsidRPr="001F032D">
        <w:rPr>
          <w:rFonts w:ascii="Times New Roman" w:eastAsia="Arial" w:hAnsi="Times New Roman" w:cs="Times New Roman"/>
          <w:color w:val="000000" w:themeColor="text1"/>
        </w:rPr>
        <w:t>their</w:t>
      </w:r>
      <w:r w:rsidR="00E12283" w:rsidRPr="001F032D">
        <w:rPr>
          <w:rFonts w:ascii="Times New Roman" w:eastAsia="Arial" w:hAnsi="Times New Roman" w:cs="Times New Roman"/>
          <w:color w:val="000000" w:themeColor="text1"/>
        </w:rPr>
        <w:t xml:space="preserve"> past experiences as</w:t>
      </w:r>
      <w:r w:rsidR="00AA0457">
        <w:rPr>
          <w:rFonts w:ascii="Times New Roman" w:eastAsia="Arial" w:hAnsi="Times New Roman" w:cs="Times New Roman"/>
          <w:color w:val="000000" w:themeColor="text1"/>
        </w:rPr>
        <w:t xml:space="preserve"> a</w:t>
      </w:r>
      <w:r w:rsidR="00E12283" w:rsidRPr="001F032D">
        <w:rPr>
          <w:rFonts w:ascii="Times New Roman" w:eastAsia="Arial" w:hAnsi="Times New Roman" w:cs="Times New Roman"/>
          <w:color w:val="000000" w:themeColor="text1"/>
        </w:rPr>
        <w:t xml:space="preserve"> mean</w:t>
      </w:r>
      <w:r w:rsidR="00AA0457">
        <w:rPr>
          <w:rFonts w:ascii="Times New Roman" w:eastAsia="Arial" w:hAnsi="Times New Roman" w:cs="Times New Roman"/>
          <w:color w:val="000000" w:themeColor="text1"/>
        </w:rPr>
        <w:t>s</w:t>
      </w:r>
      <w:r w:rsidR="00E12283" w:rsidRPr="001F032D">
        <w:rPr>
          <w:rFonts w:ascii="Times New Roman" w:eastAsia="Arial" w:hAnsi="Times New Roman" w:cs="Times New Roman"/>
          <w:color w:val="000000" w:themeColor="text1"/>
        </w:rPr>
        <w:t xml:space="preserve"> of both reconciling their past with the present </w:t>
      </w:r>
      <w:r w:rsidR="005F52D0" w:rsidRPr="001F032D">
        <w:rPr>
          <w:rFonts w:ascii="Times New Roman" w:eastAsia="Arial" w:hAnsi="Times New Roman" w:cs="Times New Roman"/>
          <w:color w:val="000000" w:themeColor="text1"/>
        </w:rPr>
        <w:t>and</w:t>
      </w:r>
      <w:r w:rsidR="00E12283" w:rsidRPr="001F032D">
        <w:rPr>
          <w:rFonts w:ascii="Times New Roman" w:eastAsia="Arial" w:hAnsi="Times New Roman" w:cs="Times New Roman"/>
          <w:color w:val="000000" w:themeColor="text1"/>
        </w:rPr>
        <w:t xml:space="preserve"> finding ways to move forward.</w:t>
      </w:r>
      <w:r w:rsidR="000D19F4" w:rsidRPr="001F032D">
        <w:rPr>
          <w:rFonts w:ascii="Times New Roman" w:eastAsia="Arial" w:hAnsi="Times New Roman" w:cs="Times New Roman"/>
          <w:color w:val="000000" w:themeColor="text1"/>
        </w:rPr>
        <w:t xml:space="preserve"> However, </w:t>
      </w:r>
      <w:r w:rsidR="00C47B04" w:rsidRPr="001F032D">
        <w:rPr>
          <w:rFonts w:ascii="Times New Roman" w:eastAsia="Arial" w:hAnsi="Times New Roman" w:cs="Times New Roman"/>
          <w:color w:val="000000" w:themeColor="text1"/>
        </w:rPr>
        <w:t xml:space="preserve">as </w:t>
      </w:r>
      <w:proofErr w:type="spellStart"/>
      <w:r w:rsidR="00C47B04" w:rsidRPr="001F032D">
        <w:rPr>
          <w:rFonts w:ascii="Times New Roman" w:eastAsia="Arial" w:hAnsi="Times New Roman" w:cs="Times New Roman"/>
          <w:color w:val="000000" w:themeColor="text1"/>
        </w:rPr>
        <w:t>Deleuze</w:t>
      </w:r>
      <w:proofErr w:type="spellEnd"/>
      <w:r w:rsidR="00B3410D" w:rsidRPr="001F032D">
        <w:rPr>
          <w:rFonts w:ascii="Times New Roman" w:eastAsia="Arial" w:hAnsi="Times New Roman" w:cs="Times New Roman"/>
          <w:color w:val="000000" w:themeColor="text1"/>
        </w:rPr>
        <w:t xml:space="preserve"> and </w:t>
      </w:r>
      <w:proofErr w:type="spellStart"/>
      <w:r w:rsidR="00B3410D" w:rsidRPr="001F032D">
        <w:rPr>
          <w:rFonts w:ascii="Times New Roman" w:eastAsia="Arial" w:hAnsi="Times New Roman" w:cs="Times New Roman"/>
          <w:color w:val="000000" w:themeColor="text1"/>
        </w:rPr>
        <w:t>Guattari</w:t>
      </w:r>
      <w:proofErr w:type="spellEnd"/>
      <w:r w:rsidR="00B3410D" w:rsidRPr="001F032D">
        <w:rPr>
          <w:rFonts w:ascii="Times New Roman" w:eastAsia="Arial" w:hAnsi="Times New Roman" w:cs="Times New Roman"/>
          <w:color w:val="000000" w:themeColor="text1"/>
        </w:rPr>
        <w:t xml:space="preserve"> (1987</w:t>
      </w:r>
      <w:r w:rsidR="00B35539"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point out,</w:t>
      </w:r>
    </w:p>
    <w:p w:rsidR="000F5A12" w:rsidRPr="001F032D" w:rsidRDefault="007C2CE8" w:rsidP="00CD6723">
      <w:pPr>
        <w:pStyle w:val="Normal1"/>
        <w:spacing w:line="480" w:lineRule="auto"/>
        <w:ind w:left="1134"/>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 xml:space="preserve">Drug addicts continually fall back into what they wanted to escape: a </w:t>
      </w:r>
      <w:proofErr w:type="spellStart"/>
      <w:r w:rsidRPr="001F032D">
        <w:rPr>
          <w:rFonts w:ascii="Times New Roman" w:eastAsia="Arial" w:hAnsi="Times New Roman" w:cs="Times New Roman"/>
          <w:color w:val="000000" w:themeColor="text1"/>
        </w:rPr>
        <w:t>segmentarity</w:t>
      </w:r>
      <w:proofErr w:type="spellEnd"/>
      <w:r w:rsidRPr="001F032D">
        <w:rPr>
          <w:rFonts w:ascii="Times New Roman" w:eastAsia="Arial" w:hAnsi="Times New Roman" w:cs="Times New Roman"/>
          <w:color w:val="000000" w:themeColor="text1"/>
        </w:rPr>
        <w:t xml:space="preserve"> all the more rigid for being marginal, a </w:t>
      </w:r>
      <w:proofErr w:type="spellStart"/>
      <w:r w:rsidRPr="001F032D">
        <w:rPr>
          <w:rFonts w:ascii="Times New Roman" w:eastAsia="Arial" w:hAnsi="Times New Roman" w:cs="Times New Roman"/>
          <w:color w:val="000000" w:themeColor="text1"/>
        </w:rPr>
        <w:t>territorialization</w:t>
      </w:r>
      <w:proofErr w:type="spellEnd"/>
      <w:r w:rsidRPr="001F032D">
        <w:rPr>
          <w:rFonts w:ascii="Times New Roman" w:eastAsia="Arial" w:hAnsi="Times New Roman" w:cs="Times New Roman"/>
          <w:color w:val="000000" w:themeColor="text1"/>
        </w:rPr>
        <w:t xml:space="preserve"> all the more artificial for being based on chemical substances, hallucinatory forms, and fantasy </w:t>
      </w:r>
      <w:proofErr w:type="spellStart"/>
      <w:r w:rsidRPr="001F032D">
        <w:rPr>
          <w:rFonts w:ascii="Times New Roman" w:eastAsia="Arial" w:hAnsi="Times New Roman" w:cs="Times New Roman"/>
          <w:color w:val="000000" w:themeColor="text1"/>
        </w:rPr>
        <w:t>subjectifications</w:t>
      </w:r>
      <w:proofErr w:type="spellEnd"/>
      <w:r w:rsidRPr="001F032D">
        <w:rPr>
          <w:rFonts w:ascii="Times New Roman" w:eastAsia="Arial" w:hAnsi="Times New Roman" w:cs="Times New Roman"/>
          <w:color w:val="000000" w:themeColor="text1"/>
        </w:rPr>
        <w:t>. Drug addicts may be considered as precursors or experimenters who tirelessly blaze new paths of life, but their cautiousness lacks the foundation for caution</w:t>
      </w:r>
      <w:r w:rsidR="006B7F1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proofErr w:type="spellStart"/>
      <w:r w:rsidRPr="001F032D">
        <w:rPr>
          <w:rFonts w:ascii="Times New Roman" w:eastAsia="Arial" w:hAnsi="Times New Roman" w:cs="Times New Roman"/>
          <w:color w:val="000000" w:themeColor="text1"/>
        </w:rPr>
        <w:t>Deleuze</w:t>
      </w:r>
      <w:proofErr w:type="spellEnd"/>
      <w:r w:rsidRPr="001F032D">
        <w:rPr>
          <w:rFonts w:ascii="Times New Roman" w:eastAsia="Arial" w:hAnsi="Times New Roman" w:cs="Times New Roman"/>
          <w:color w:val="000000" w:themeColor="text1"/>
        </w:rPr>
        <w:t xml:space="preserve"> and </w:t>
      </w:r>
      <w:proofErr w:type="spellStart"/>
      <w:r w:rsidRPr="001F032D">
        <w:rPr>
          <w:rFonts w:ascii="Times New Roman" w:eastAsia="Arial" w:hAnsi="Times New Roman" w:cs="Times New Roman"/>
          <w:color w:val="000000" w:themeColor="text1"/>
        </w:rPr>
        <w:t>Guattari</w:t>
      </w:r>
      <w:proofErr w:type="spellEnd"/>
      <w:r w:rsidRPr="001F032D">
        <w:rPr>
          <w:rFonts w:ascii="Times New Roman" w:eastAsia="Arial" w:hAnsi="Times New Roman" w:cs="Times New Roman"/>
          <w:color w:val="000000" w:themeColor="text1"/>
        </w:rPr>
        <w:t xml:space="preserve"> </w:t>
      </w:r>
      <w:r w:rsidR="006B7F1D">
        <w:rPr>
          <w:rFonts w:ascii="Times New Roman" w:eastAsia="Arial" w:hAnsi="Times New Roman" w:cs="Times New Roman"/>
          <w:color w:val="000000" w:themeColor="text1"/>
        </w:rPr>
        <w:t>1987,</w:t>
      </w:r>
      <w:r w:rsidRPr="001F032D">
        <w:rPr>
          <w:rFonts w:ascii="Times New Roman" w:eastAsia="Arial" w:hAnsi="Times New Roman" w:cs="Times New Roman"/>
          <w:color w:val="000000" w:themeColor="text1"/>
        </w:rPr>
        <w:t xml:space="preserve"> 285)</w:t>
      </w:r>
    </w:p>
    <w:p w:rsidR="000F5A12" w:rsidRPr="001F032D" w:rsidRDefault="007C2CE8"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In </w:t>
      </w:r>
      <w:r w:rsidR="005200E9" w:rsidRPr="001F032D">
        <w:rPr>
          <w:rFonts w:ascii="Times New Roman" w:eastAsia="Arial" w:hAnsi="Times New Roman" w:cs="Times New Roman"/>
          <w:color w:val="000000" w:themeColor="text1"/>
        </w:rPr>
        <w:t>order</w:t>
      </w:r>
      <w:r w:rsidRPr="001F032D">
        <w:rPr>
          <w:rFonts w:ascii="Times New Roman" w:eastAsia="Arial" w:hAnsi="Times New Roman" w:cs="Times New Roman"/>
          <w:color w:val="000000" w:themeColor="text1"/>
        </w:rPr>
        <w:t xml:space="preserve"> to </w:t>
      </w:r>
      <w:r w:rsidR="005200E9" w:rsidRPr="001F032D">
        <w:rPr>
          <w:rFonts w:ascii="Times New Roman" w:eastAsia="Arial" w:hAnsi="Times New Roman" w:cs="Times New Roman"/>
          <w:color w:val="000000" w:themeColor="text1"/>
        </w:rPr>
        <w:t>explore</w:t>
      </w:r>
      <w:r w:rsidRPr="001F032D">
        <w:rPr>
          <w:rFonts w:ascii="Times New Roman" w:eastAsia="Arial" w:hAnsi="Times New Roman" w:cs="Times New Roman"/>
          <w:color w:val="000000" w:themeColor="text1"/>
        </w:rPr>
        <w:t xml:space="preserve"> further th</w:t>
      </w:r>
      <w:r w:rsidR="005200E9" w:rsidRPr="001F032D">
        <w:rPr>
          <w:rFonts w:ascii="Times New Roman" w:eastAsia="Arial" w:hAnsi="Times New Roman" w:cs="Times New Roman"/>
          <w:color w:val="000000" w:themeColor="text1"/>
        </w:rPr>
        <w:t>is</w:t>
      </w:r>
      <w:r w:rsidRPr="001F032D">
        <w:rPr>
          <w:rFonts w:ascii="Times New Roman" w:eastAsia="Arial" w:hAnsi="Times New Roman" w:cs="Times New Roman"/>
          <w:color w:val="000000" w:themeColor="text1"/>
        </w:rPr>
        <w:t xml:space="preserve"> concept of drug addicts </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as precursors </w:t>
      </w:r>
      <w:r w:rsidR="00CD6723">
        <w:rPr>
          <w:rFonts w:ascii="Times New Roman" w:eastAsia="Arial" w:hAnsi="Times New Roman" w:cs="Times New Roman"/>
          <w:color w:val="000000" w:themeColor="text1"/>
        </w:rPr>
        <w:t>or</w:t>
      </w:r>
      <w:r w:rsidR="00CD6723"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experimenters who tirelessly blaze new paths of life</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and </w:t>
      </w:r>
      <w:r w:rsidR="005200E9" w:rsidRPr="001F032D">
        <w:rPr>
          <w:rFonts w:ascii="Times New Roman" w:eastAsia="Arial" w:hAnsi="Times New Roman" w:cs="Times New Roman"/>
          <w:color w:val="000000" w:themeColor="text1"/>
        </w:rPr>
        <w:t xml:space="preserve">to </w:t>
      </w:r>
      <w:r w:rsidRPr="001F032D">
        <w:rPr>
          <w:rFonts w:ascii="Times New Roman" w:eastAsia="Arial" w:hAnsi="Times New Roman" w:cs="Times New Roman"/>
          <w:color w:val="000000" w:themeColor="text1"/>
        </w:rPr>
        <w:t xml:space="preserve">connect it with </w:t>
      </w:r>
      <w:r w:rsidR="00166862" w:rsidRPr="001F032D">
        <w:rPr>
          <w:rFonts w:ascii="Times New Roman" w:eastAsia="Arial" w:hAnsi="Times New Roman" w:cs="Times New Roman"/>
          <w:color w:val="000000" w:themeColor="text1"/>
        </w:rPr>
        <w:t>participatory theatre</w:t>
      </w:r>
      <w:r w:rsidRPr="001F032D">
        <w:rPr>
          <w:rFonts w:ascii="Times New Roman" w:eastAsia="Arial" w:hAnsi="Times New Roman" w:cs="Times New Roman"/>
          <w:color w:val="000000" w:themeColor="text1"/>
        </w:rPr>
        <w:t xml:space="preserve"> practices, I </w:t>
      </w:r>
      <w:r w:rsidR="007E05D9" w:rsidRPr="001F032D">
        <w:rPr>
          <w:rFonts w:ascii="Times New Roman" w:eastAsia="Arial" w:hAnsi="Times New Roman" w:cs="Times New Roman"/>
          <w:color w:val="000000" w:themeColor="text1"/>
        </w:rPr>
        <w:t>c</w:t>
      </w:r>
      <w:r w:rsidRPr="001F032D">
        <w:rPr>
          <w:rFonts w:ascii="Times New Roman" w:eastAsia="Arial" w:hAnsi="Times New Roman" w:cs="Times New Roman"/>
          <w:color w:val="000000" w:themeColor="text1"/>
        </w:rPr>
        <w:t>onsider risk</w:t>
      </w:r>
      <w:r w:rsidR="00CD6723">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taking in the arts as a form of </w:t>
      </w:r>
      <w:r w:rsidR="007527A7" w:rsidRPr="001F032D">
        <w:rPr>
          <w:rFonts w:ascii="Times New Roman" w:eastAsia="Arial" w:hAnsi="Times New Roman" w:cs="Times New Roman"/>
          <w:color w:val="000000" w:themeColor="text1"/>
        </w:rPr>
        <w:t xml:space="preserve">a creative </w:t>
      </w:r>
      <w:r w:rsidRPr="001F032D">
        <w:rPr>
          <w:rFonts w:ascii="Times New Roman" w:eastAsia="Arial" w:hAnsi="Times New Roman" w:cs="Times New Roman"/>
          <w:color w:val="000000" w:themeColor="text1"/>
        </w:rPr>
        <w:t>experimentation</w:t>
      </w:r>
      <w:r w:rsidR="007527A7" w:rsidRPr="001F032D">
        <w:rPr>
          <w:rFonts w:ascii="Times New Roman" w:eastAsia="Arial" w:hAnsi="Times New Roman" w:cs="Times New Roman"/>
          <w:color w:val="000000" w:themeColor="text1"/>
        </w:rPr>
        <w:t xml:space="preserve"> that embraces embodied </w:t>
      </w:r>
      <w:r w:rsidR="00C47B04" w:rsidRPr="001F032D">
        <w:rPr>
          <w:rFonts w:ascii="Times New Roman" w:eastAsia="Arial" w:hAnsi="Times New Roman" w:cs="Times New Roman"/>
          <w:color w:val="000000" w:themeColor="text1"/>
        </w:rPr>
        <w:t>experience. The</w:t>
      </w:r>
      <w:r w:rsidRPr="001F032D">
        <w:rPr>
          <w:rFonts w:ascii="Times New Roman" w:eastAsia="Arial" w:hAnsi="Times New Roman" w:cs="Times New Roman"/>
          <w:color w:val="000000" w:themeColor="text1"/>
        </w:rPr>
        <w:t xml:space="preserve"> implementation of dance and movement </w:t>
      </w:r>
      <w:r w:rsidR="005200E9" w:rsidRPr="001F032D">
        <w:rPr>
          <w:rFonts w:ascii="Times New Roman" w:eastAsia="Arial" w:hAnsi="Times New Roman" w:cs="Times New Roman"/>
          <w:color w:val="000000" w:themeColor="text1"/>
        </w:rPr>
        <w:t>can be</w:t>
      </w:r>
      <w:r w:rsidRPr="001F032D">
        <w:rPr>
          <w:rFonts w:ascii="Times New Roman" w:eastAsia="Arial" w:hAnsi="Times New Roman" w:cs="Times New Roman"/>
          <w:color w:val="000000" w:themeColor="text1"/>
        </w:rPr>
        <w:t xml:space="preserve"> an effective way to introduce participants to experimentation and positive risk taking, especially in terms of translating past embodied experiences of addiction, stigma</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and deviancy into an aesthetically challenging dance theatre piece. However, the danger with addiction is that addicts </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continually fall back into what they want</w:t>
      </w:r>
      <w:r w:rsidR="00CD6723">
        <w:rPr>
          <w:rFonts w:ascii="Times New Roman" w:eastAsia="Arial" w:hAnsi="Times New Roman" w:cs="Times New Roman"/>
          <w:color w:val="000000" w:themeColor="text1"/>
        </w:rPr>
        <w:t>ed</w:t>
      </w:r>
      <w:r w:rsidRPr="001F032D">
        <w:rPr>
          <w:rFonts w:ascii="Times New Roman" w:eastAsia="Arial" w:hAnsi="Times New Roman" w:cs="Times New Roman"/>
          <w:color w:val="000000" w:themeColor="text1"/>
        </w:rPr>
        <w:t xml:space="preserve"> to escape</w:t>
      </w:r>
      <w:r w:rsidR="00CD6723">
        <w:rPr>
          <w:rFonts w:ascii="Times New Roman" w:eastAsia="Arial" w:hAnsi="Times New Roman" w:cs="Times New Roman"/>
          <w:color w:val="000000" w:themeColor="text1"/>
        </w:rPr>
        <w:t>”</w:t>
      </w:r>
      <w:r w:rsidR="005C6167" w:rsidRPr="001F032D">
        <w:rPr>
          <w:rFonts w:ascii="Times New Roman" w:eastAsia="Arial" w:hAnsi="Times New Roman" w:cs="Times New Roman"/>
          <w:color w:val="000000" w:themeColor="text1"/>
        </w:rPr>
        <w:t xml:space="preserve">. </w:t>
      </w:r>
      <w:r w:rsidR="003F4C14" w:rsidRPr="001F032D">
        <w:rPr>
          <w:rFonts w:ascii="Times New Roman" w:eastAsia="Arial" w:hAnsi="Times New Roman" w:cs="Times New Roman"/>
          <w:color w:val="000000" w:themeColor="text1"/>
        </w:rPr>
        <w:t>I see</w:t>
      </w:r>
      <w:r w:rsidRPr="001F032D">
        <w:rPr>
          <w:rFonts w:ascii="Times New Roman" w:eastAsia="Arial" w:hAnsi="Times New Roman" w:cs="Times New Roman"/>
          <w:color w:val="000000" w:themeColor="text1"/>
        </w:rPr>
        <w:t xml:space="preserve"> </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alternative risky aesthetics</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as the passage between and betwixt two cultures</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the culture of addiction and the culture of recovery. Risky aesthetics in this context can be understood as a reconfiguration of past </w:t>
      </w:r>
      <w:r w:rsidR="00C47B04" w:rsidRPr="001F032D">
        <w:rPr>
          <w:rFonts w:ascii="Times New Roman" w:eastAsia="Arial" w:hAnsi="Times New Roman" w:cs="Times New Roman"/>
          <w:color w:val="000000" w:themeColor="text1"/>
        </w:rPr>
        <w:t>experience. It</w:t>
      </w:r>
      <w:r w:rsidR="00723B0E" w:rsidRPr="001F032D">
        <w:rPr>
          <w:rFonts w:ascii="Times New Roman" w:eastAsia="Arial" w:hAnsi="Times New Roman" w:cs="Times New Roman"/>
          <w:color w:val="000000" w:themeColor="text1"/>
        </w:rPr>
        <w:t xml:space="preserve"> is</w:t>
      </w:r>
      <w:r w:rsidRPr="001F032D">
        <w:rPr>
          <w:rFonts w:ascii="Times New Roman" w:eastAsia="Arial" w:hAnsi="Times New Roman" w:cs="Times New Roman"/>
          <w:color w:val="000000" w:themeColor="text1"/>
        </w:rPr>
        <w:t xml:space="preserve"> a dynamic medium to</w:t>
      </w:r>
      <w:r w:rsidR="00B35539" w:rsidRPr="001F032D">
        <w:rPr>
          <w:rFonts w:ascii="Times New Roman" w:eastAsia="Arial" w:hAnsi="Times New Roman" w:cs="Times New Roman"/>
          <w:color w:val="000000" w:themeColor="text1"/>
        </w:rPr>
        <w:t xml:space="preserve"> help</w:t>
      </w:r>
      <w:r w:rsidR="005F281A" w:rsidRPr="001F032D">
        <w:rPr>
          <w:rFonts w:ascii="Times New Roman" w:eastAsia="Arial" w:hAnsi="Times New Roman" w:cs="Times New Roman"/>
          <w:color w:val="000000" w:themeColor="text1"/>
        </w:rPr>
        <w:t xml:space="preserve"> </w:t>
      </w:r>
      <w:r w:rsidR="00CD6723">
        <w:rPr>
          <w:rFonts w:ascii="Times New Roman" w:eastAsia="Arial" w:hAnsi="Times New Roman" w:cs="Times New Roman"/>
          <w:color w:val="000000" w:themeColor="text1"/>
        </w:rPr>
        <w:lastRenderedPageBreak/>
        <w:t>addicts</w:t>
      </w:r>
      <w:r w:rsidR="00CD6723" w:rsidRPr="001F032D">
        <w:rPr>
          <w:rFonts w:ascii="Times New Roman" w:eastAsia="Arial" w:hAnsi="Times New Roman" w:cs="Times New Roman"/>
          <w:color w:val="000000" w:themeColor="text1"/>
        </w:rPr>
        <w:t xml:space="preserve"> </w:t>
      </w:r>
      <w:r w:rsidR="00B35539" w:rsidRPr="001F032D">
        <w:rPr>
          <w:rFonts w:ascii="Times New Roman" w:eastAsia="Arial" w:hAnsi="Times New Roman" w:cs="Times New Roman"/>
          <w:color w:val="000000" w:themeColor="text1"/>
        </w:rPr>
        <w:t>get</w:t>
      </w:r>
      <w:r w:rsidR="005F281A" w:rsidRPr="001F032D">
        <w:rPr>
          <w:rFonts w:ascii="Times New Roman" w:eastAsia="Arial" w:hAnsi="Times New Roman" w:cs="Times New Roman"/>
          <w:color w:val="000000" w:themeColor="text1"/>
        </w:rPr>
        <w:t xml:space="preserve"> out of</w:t>
      </w:r>
      <w:r w:rsidR="00123FED">
        <w:rPr>
          <w:rFonts w:ascii="Times New Roman" w:eastAsia="Arial" w:hAnsi="Times New Roman" w:cs="Times New Roman"/>
          <w:color w:val="000000" w:themeColor="text1"/>
        </w:rPr>
        <w:t xml:space="preserve"> </w:t>
      </w:r>
      <w:r w:rsidR="005F281A" w:rsidRPr="001F032D">
        <w:rPr>
          <w:rFonts w:ascii="Times New Roman" w:eastAsia="Arial" w:hAnsi="Times New Roman" w:cs="Times New Roman"/>
          <w:color w:val="000000" w:themeColor="text1"/>
        </w:rPr>
        <w:t>(</w:t>
      </w:r>
      <w:proofErr w:type="spellStart"/>
      <w:r w:rsidR="005F281A" w:rsidRPr="001F032D">
        <w:rPr>
          <w:rFonts w:ascii="Times New Roman" w:eastAsia="Arial" w:hAnsi="Times New Roman" w:cs="Times New Roman"/>
          <w:color w:val="000000" w:themeColor="text1"/>
        </w:rPr>
        <w:t>Deleuze</w:t>
      </w:r>
      <w:proofErr w:type="spellEnd"/>
      <w:r w:rsidR="005F281A" w:rsidRPr="001F032D">
        <w:rPr>
          <w:rFonts w:ascii="Times New Roman" w:eastAsia="Arial" w:hAnsi="Times New Roman" w:cs="Times New Roman"/>
          <w:color w:val="000000" w:themeColor="text1"/>
        </w:rPr>
        <w:t xml:space="preserve"> and </w:t>
      </w:r>
      <w:proofErr w:type="spellStart"/>
      <w:r w:rsidR="005F281A" w:rsidRPr="001F032D">
        <w:rPr>
          <w:rFonts w:ascii="Times New Roman" w:eastAsia="Arial" w:hAnsi="Times New Roman" w:cs="Times New Roman"/>
          <w:color w:val="000000" w:themeColor="text1"/>
        </w:rPr>
        <w:t>Guattari</w:t>
      </w:r>
      <w:proofErr w:type="spellEnd"/>
      <w:r w:rsidR="005F281A" w:rsidRPr="001F032D">
        <w:rPr>
          <w:rFonts w:ascii="Times New Roman" w:eastAsia="Arial" w:hAnsi="Times New Roman" w:cs="Times New Roman"/>
          <w:color w:val="000000" w:themeColor="text1"/>
        </w:rPr>
        <w:t xml:space="preserve"> 1987) the embodied, identitarian, </w:t>
      </w:r>
      <w:r w:rsidR="00723B0E" w:rsidRPr="001F032D">
        <w:rPr>
          <w:rFonts w:ascii="Times New Roman" w:eastAsia="Arial" w:hAnsi="Times New Roman" w:cs="Times New Roman"/>
          <w:color w:val="000000" w:themeColor="text1"/>
        </w:rPr>
        <w:t xml:space="preserve">and </w:t>
      </w:r>
      <w:r w:rsidR="005F281A" w:rsidRPr="001F032D">
        <w:rPr>
          <w:rFonts w:ascii="Times New Roman" w:eastAsia="Arial" w:hAnsi="Times New Roman" w:cs="Times New Roman"/>
          <w:color w:val="000000" w:themeColor="text1"/>
        </w:rPr>
        <w:t xml:space="preserve">self-expressive personal performance </w:t>
      </w:r>
      <w:r w:rsidR="00C47B04" w:rsidRPr="001F032D">
        <w:rPr>
          <w:rFonts w:ascii="Times New Roman" w:eastAsia="Arial" w:hAnsi="Times New Roman" w:cs="Times New Roman"/>
          <w:color w:val="000000" w:themeColor="text1"/>
        </w:rPr>
        <w:t>making. Instead</w:t>
      </w:r>
      <w:r w:rsidR="00CD6723">
        <w:rPr>
          <w:rFonts w:ascii="Times New Roman" w:eastAsia="Arial" w:hAnsi="Times New Roman" w:cs="Times New Roman"/>
          <w:color w:val="000000" w:themeColor="text1"/>
        </w:rPr>
        <w:t>,</w:t>
      </w:r>
      <w:r w:rsidR="00723B0E" w:rsidRPr="001F032D">
        <w:rPr>
          <w:rFonts w:ascii="Times New Roman" w:eastAsia="Arial" w:hAnsi="Times New Roman" w:cs="Times New Roman"/>
          <w:color w:val="000000" w:themeColor="text1"/>
        </w:rPr>
        <w:t xml:space="preserve"> it moves them</w:t>
      </w:r>
      <w:r w:rsidR="005F281A" w:rsidRPr="001F032D">
        <w:rPr>
          <w:rFonts w:ascii="Times New Roman" w:eastAsia="Arial" w:hAnsi="Times New Roman" w:cs="Times New Roman"/>
          <w:color w:val="000000" w:themeColor="text1"/>
        </w:rPr>
        <w:t xml:space="preserve"> into a mode of critical enquiry along the lines of </w:t>
      </w:r>
      <w:proofErr w:type="spellStart"/>
      <w:r w:rsidR="005F281A" w:rsidRPr="001F032D">
        <w:rPr>
          <w:rFonts w:ascii="Times New Roman" w:eastAsia="Arial" w:hAnsi="Times New Roman" w:cs="Times New Roman"/>
          <w:color w:val="000000" w:themeColor="text1"/>
        </w:rPr>
        <w:t>Deleuze</w:t>
      </w:r>
      <w:proofErr w:type="spellEnd"/>
      <w:r w:rsidR="005F281A" w:rsidRPr="001F032D">
        <w:rPr>
          <w:rFonts w:ascii="Times New Roman" w:eastAsia="Arial" w:hAnsi="Times New Roman" w:cs="Times New Roman"/>
          <w:color w:val="000000" w:themeColor="text1"/>
        </w:rPr>
        <w:t xml:space="preserve"> and </w:t>
      </w:r>
      <w:proofErr w:type="spellStart"/>
      <w:r w:rsidR="005F281A" w:rsidRPr="001F032D">
        <w:rPr>
          <w:rFonts w:ascii="Times New Roman" w:eastAsia="Arial" w:hAnsi="Times New Roman" w:cs="Times New Roman"/>
          <w:color w:val="000000" w:themeColor="text1"/>
        </w:rPr>
        <w:t>Guattari’s</w:t>
      </w:r>
      <w:proofErr w:type="spellEnd"/>
      <w:r w:rsidR="005F281A" w:rsidRPr="001F032D">
        <w:rPr>
          <w:rFonts w:ascii="Times New Roman" w:eastAsia="Arial" w:hAnsi="Times New Roman" w:cs="Times New Roman"/>
          <w:color w:val="000000" w:themeColor="text1"/>
        </w:rPr>
        <w:t xml:space="preserve"> notion of becoming.</w:t>
      </w:r>
      <w:r w:rsidRPr="001F032D">
        <w:rPr>
          <w:rFonts w:ascii="Times New Roman" w:eastAsia="Arial" w:hAnsi="Times New Roman" w:cs="Times New Roman"/>
          <w:color w:val="000000" w:themeColor="text1"/>
        </w:rPr>
        <w:t xml:space="preserve"> By the same token, </w:t>
      </w:r>
      <w:r w:rsidR="005F281A" w:rsidRPr="001F032D">
        <w:rPr>
          <w:rFonts w:ascii="Times New Roman" w:eastAsia="Arial" w:hAnsi="Times New Roman" w:cs="Times New Roman"/>
          <w:color w:val="000000" w:themeColor="text1"/>
        </w:rPr>
        <w:t>this support</w:t>
      </w:r>
      <w:r w:rsidR="003F4C14" w:rsidRPr="001F032D">
        <w:rPr>
          <w:rFonts w:ascii="Times New Roman" w:eastAsia="Arial" w:hAnsi="Times New Roman" w:cs="Times New Roman"/>
          <w:color w:val="000000" w:themeColor="text1"/>
        </w:rPr>
        <w:t>s</w:t>
      </w:r>
      <w:r w:rsidR="005F281A" w:rsidRPr="001F032D">
        <w:rPr>
          <w:rFonts w:ascii="Times New Roman" w:eastAsia="Arial" w:hAnsi="Times New Roman" w:cs="Times New Roman"/>
          <w:color w:val="000000" w:themeColor="text1"/>
        </w:rPr>
        <w:t xml:space="preserve"> the development of a sense of critical agency by inviting the participant and audience alike to understand the performance piece as a becoming, not only a marker of identity</w:t>
      </w:r>
      <w:r w:rsidRPr="001F032D">
        <w:rPr>
          <w:rFonts w:ascii="Times New Roman" w:eastAsia="Arial" w:hAnsi="Times New Roman" w:cs="Times New Roman"/>
          <w:color w:val="000000" w:themeColor="text1"/>
        </w:rPr>
        <w:t>.</w:t>
      </w:r>
      <w:r w:rsidR="00723B0E" w:rsidRPr="001F032D">
        <w:rPr>
          <w:rFonts w:ascii="Times New Roman" w:eastAsia="Arial" w:hAnsi="Times New Roman" w:cs="Times New Roman"/>
          <w:color w:val="000000" w:themeColor="text1"/>
        </w:rPr>
        <w:t xml:space="preserve"> This is because the performance is prese</w:t>
      </w:r>
      <w:r w:rsidR="00D4483E" w:rsidRPr="001F032D">
        <w:rPr>
          <w:rFonts w:ascii="Times New Roman" w:eastAsia="Arial" w:hAnsi="Times New Roman" w:cs="Times New Roman"/>
          <w:color w:val="000000" w:themeColor="text1"/>
        </w:rPr>
        <w:t>nted as a process of becoming rather than</w:t>
      </w:r>
      <w:r w:rsidR="00723B0E" w:rsidRPr="001F032D">
        <w:rPr>
          <w:rFonts w:ascii="Times New Roman" w:eastAsia="Arial" w:hAnsi="Times New Roman" w:cs="Times New Roman"/>
          <w:color w:val="000000" w:themeColor="text1"/>
        </w:rPr>
        <w:t xml:space="preserve"> of a final </w:t>
      </w:r>
      <w:r w:rsidR="00C47B04" w:rsidRPr="001F032D">
        <w:rPr>
          <w:rFonts w:ascii="Times New Roman" w:eastAsia="Arial" w:hAnsi="Times New Roman" w:cs="Times New Roman"/>
          <w:color w:val="000000" w:themeColor="text1"/>
        </w:rPr>
        <w:t>identity marker</w:t>
      </w:r>
      <w:r w:rsidR="00D4483E" w:rsidRPr="001F032D">
        <w:rPr>
          <w:rFonts w:ascii="Times New Roman" w:eastAsia="Arial" w:hAnsi="Times New Roman" w:cs="Times New Roman"/>
          <w:color w:val="000000" w:themeColor="text1"/>
        </w:rPr>
        <w:t xml:space="preserve"> event. </w:t>
      </w:r>
      <w:r w:rsidR="00F560C5" w:rsidRPr="001F032D">
        <w:rPr>
          <w:rFonts w:ascii="Times New Roman" w:eastAsia="Arial" w:hAnsi="Times New Roman" w:cs="Times New Roman"/>
          <w:color w:val="000000" w:themeColor="text1"/>
        </w:rPr>
        <w:t>Achieving this is not always easy and presents some crucial challenges for practitioners. It requires</w:t>
      </w:r>
      <w:r w:rsidR="00D4483E" w:rsidRPr="001F032D">
        <w:rPr>
          <w:rFonts w:ascii="Times New Roman" w:eastAsia="Arial" w:hAnsi="Times New Roman" w:cs="Times New Roman"/>
          <w:color w:val="000000" w:themeColor="text1"/>
        </w:rPr>
        <w:t xml:space="preserve"> a </w:t>
      </w:r>
      <w:r w:rsidR="00C47B04" w:rsidRPr="001F032D">
        <w:rPr>
          <w:rFonts w:ascii="Times New Roman" w:eastAsia="Arial" w:hAnsi="Times New Roman" w:cs="Times New Roman"/>
          <w:color w:val="000000" w:themeColor="text1"/>
        </w:rPr>
        <w:t>deeper understanding</w:t>
      </w:r>
      <w:r w:rsidR="00723B0E" w:rsidRPr="001F032D">
        <w:rPr>
          <w:rFonts w:ascii="Times New Roman" w:eastAsia="Arial" w:hAnsi="Times New Roman" w:cs="Times New Roman"/>
          <w:color w:val="000000" w:themeColor="text1"/>
        </w:rPr>
        <w:t xml:space="preserve"> of</w:t>
      </w:r>
      <w:r w:rsidR="00D4483E" w:rsidRPr="001F032D">
        <w:rPr>
          <w:rFonts w:ascii="Times New Roman" w:eastAsia="Arial" w:hAnsi="Times New Roman" w:cs="Times New Roman"/>
          <w:color w:val="000000" w:themeColor="text1"/>
        </w:rPr>
        <w:t xml:space="preserve"> the nexus </w:t>
      </w:r>
      <w:r w:rsidR="00C47B04" w:rsidRPr="001F032D">
        <w:rPr>
          <w:rFonts w:ascii="Times New Roman" w:eastAsia="Arial" w:hAnsi="Times New Roman" w:cs="Times New Roman"/>
          <w:color w:val="000000" w:themeColor="text1"/>
        </w:rPr>
        <w:t>between risky aesthetics</w:t>
      </w:r>
      <w:r w:rsidR="00723B0E" w:rsidRPr="001F032D">
        <w:rPr>
          <w:rFonts w:ascii="Times New Roman" w:eastAsia="Arial" w:hAnsi="Times New Roman" w:cs="Times New Roman"/>
          <w:color w:val="000000" w:themeColor="text1"/>
        </w:rPr>
        <w:t xml:space="preserve"> and performing risk and </w:t>
      </w:r>
      <w:r w:rsidR="00D4483E" w:rsidRPr="001F032D">
        <w:rPr>
          <w:rFonts w:ascii="Times New Roman" w:eastAsia="Arial" w:hAnsi="Times New Roman" w:cs="Times New Roman"/>
          <w:color w:val="000000" w:themeColor="text1"/>
        </w:rPr>
        <w:t>vulnerability.</w:t>
      </w:r>
      <w:r w:rsidR="00F560C5" w:rsidRPr="001F032D">
        <w:rPr>
          <w:rFonts w:ascii="Times New Roman" w:eastAsia="Arial" w:hAnsi="Times New Roman" w:cs="Times New Roman"/>
          <w:color w:val="000000" w:themeColor="text1"/>
        </w:rPr>
        <w:t xml:space="preserve"> In </w:t>
      </w:r>
      <w:r w:rsidR="00D4483E" w:rsidRPr="001F032D">
        <w:rPr>
          <w:rFonts w:ascii="Times New Roman" w:eastAsia="Arial" w:hAnsi="Times New Roman" w:cs="Times New Roman"/>
          <w:color w:val="000000" w:themeColor="text1"/>
        </w:rPr>
        <w:t>the next</w:t>
      </w:r>
      <w:r w:rsidR="00723B0E" w:rsidRPr="001F032D">
        <w:rPr>
          <w:rFonts w:ascii="Times New Roman" w:eastAsia="Arial" w:hAnsi="Times New Roman" w:cs="Times New Roman"/>
          <w:color w:val="000000" w:themeColor="text1"/>
        </w:rPr>
        <w:t xml:space="preserve"> section</w:t>
      </w:r>
      <w:r w:rsidR="00F560C5" w:rsidRPr="001F032D">
        <w:rPr>
          <w:rFonts w:ascii="Times New Roman" w:eastAsia="Arial" w:hAnsi="Times New Roman" w:cs="Times New Roman"/>
          <w:color w:val="000000" w:themeColor="text1"/>
        </w:rPr>
        <w:t xml:space="preserve">, I shift my analysis in order to explore </w:t>
      </w:r>
      <w:r w:rsidR="00366DF3" w:rsidRPr="001F032D">
        <w:rPr>
          <w:rFonts w:ascii="Times New Roman" w:eastAsia="Arial" w:hAnsi="Times New Roman" w:cs="Times New Roman"/>
          <w:color w:val="000000" w:themeColor="text1"/>
        </w:rPr>
        <w:t>the possibilities and challenges of creating a dance theatre piece based on the participants</w:t>
      </w:r>
      <w:r w:rsidR="005200E9" w:rsidRPr="001F032D">
        <w:rPr>
          <w:rFonts w:ascii="Times New Roman" w:eastAsia="Arial" w:hAnsi="Times New Roman" w:cs="Times New Roman"/>
          <w:color w:val="000000" w:themeColor="text1"/>
        </w:rPr>
        <w:t>’</w:t>
      </w:r>
      <w:r w:rsidR="00366DF3" w:rsidRPr="001F032D">
        <w:rPr>
          <w:rFonts w:ascii="Times New Roman" w:eastAsia="Arial" w:hAnsi="Times New Roman" w:cs="Times New Roman"/>
          <w:color w:val="000000" w:themeColor="text1"/>
        </w:rPr>
        <w:t xml:space="preserve"> risky lives of addiction and recovery.</w:t>
      </w:r>
    </w:p>
    <w:p w:rsidR="000F5A12" w:rsidRPr="001F032D" w:rsidRDefault="000F5A12" w:rsidP="00CD6723">
      <w:pPr>
        <w:pStyle w:val="Normal1"/>
        <w:spacing w:line="480" w:lineRule="auto"/>
        <w:jc w:val="both"/>
        <w:rPr>
          <w:rFonts w:ascii="Times New Roman" w:hAnsi="Times New Roman" w:cs="Times New Roman"/>
          <w:color w:val="000000" w:themeColor="text1"/>
        </w:rPr>
      </w:pPr>
    </w:p>
    <w:p w:rsidR="000F5A12" w:rsidRPr="001F032D" w:rsidRDefault="007C2CE8"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b/>
          <w:color w:val="000000" w:themeColor="text1"/>
        </w:rPr>
        <w:t xml:space="preserve">Fallen Angels Dance Theatre: In the making of </w:t>
      </w:r>
      <w:r w:rsidRPr="001F032D">
        <w:rPr>
          <w:rFonts w:ascii="Times New Roman" w:eastAsia="Arial" w:hAnsi="Times New Roman" w:cs="Times New Roman"/>
          <w:b/>
          <w:i/>
          <w:iCs/>
          <w:color w:val="000000" w:themeColor="text1"/>
        </w:rPr>
        <w:t xml:space="preserve">Upon </w:t>
      </w:r>
      <w:r w:rsidR="007527A7" w:rsidRPr="001F032D">
        <w:rPr>
          <w:rFonts w:ascii="Times New Roman" w:eastAsia="Arial" w:hAnsi="Times New Roman" w:cs="Times New Roman"/>
          <w:b/>
          <w:i/>
          <w:iCs/>
          <w:color w:val="000000" w:themeColor="text1"/>
        </w:rPr>
        <w:t>A</w:t>
      </w:r>
      <w:r w:rsidRPr="001F032D">
        <w:rPr>
          <w:rFonts w:ascii="Times New Roman" w:eastAsia="Arial" w:hAnsi="Times New Roman" w:cs="Times New Roman"/>
          <w:b/>
          <w:i/>
          <w:iCs/>
          <w:color w:val="000000" w:themeColor="text1"/>
        </w:rPr>
        <w:t>wakening</w:t>
      </w:r>
    </w:p>
    <w:p w:rsidR="00B260B8" w:rsidRPr="001F032D" w:rsidRDefault="007C2CE8"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i/>
          <w:color w:val="000000" w:themeColor="text1"/>
        </w:rPr>
        <w:t xml:space="preserve">Upon </w:t>
      </w:r>
      <w:r w:rsidR="00CD6723">
        <w:rPr>
          <w:rFonts w:ascii="Times New Roman" w:eastAsia="Arial" w:hAnsi="Times New Roman" w:cs="Times New Roman"/>
          <w:i/>
          <w:color w:val="000000" w:themeColor="text1"/>
        </w:rPr>
        <w:t>A</w:t>
      </w:r>
      <w:r w:rsidRPr="001F032D">
        <w:rPr>
          <w:rFonts w:ascii="Times New Roman" w:eastAsia="Arial" w:hAnsi="Times New Roman" w:cs="Times New Roman"/>
          <w:i/>
          <w:color w:val="000000" w:themeColor="text1"/>
        </w:rPr>
        <w:t xml:space="preserve">wakening </w:t>
      </w:r>
      <w:r w:rsidRPr="001F032D">
        <w:rPr>
          <w:rFonts w:ascii="Times New Roman" w:eastAsia="Arial" w:hAnsi="Times New Roman" w:cs="Times New Roman"/>
          <w:color w:val="000000" w:themeColor="text1"/>
        </w:rPr>
        <w:t xml:space="preserve">is the latest production </w:t>
      </w:r>
      <w:r w:rsidR="00CD6723">
        <w:rPr>
          <w:rFonts w:ascii="Times New Roman" w:eastAsia="Arial" w:hAnsi="Times New Roman" w:cs="Times New Roman"/>
          <w:color w:val="000000" w:themeColor="text1"/>
        </w:rPr>
        <w:t>by</w:t>
      </w:r>
      <w:r w:rsidR="00CD6723"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Fallen Angels. It premiered at the Lowry </w:t>
      </w:r>
      <w:r w:rsidR="00CD6723">
        <w:rPr>
          <w:rFonts w:ascii="Times New Roman" w:eastAsia="Arial" w:hAnsi="Times New Roman" w:cs="Times New Roman"/>
          <w:color w:val="000000" w:themeColor="text1"/>
        </w:rPr>
        <w:t>T</w:t>
      </w:r>
      <w:r w:rsidRPr="001F032D">
        <w:rPr>
          <w:rFonts w:ascii="Times New Roman" w:eastAsia="Arial" w:hAnsi="Times New Roman" w:cs="Times New Roman"/>
          <w:color w:val="000000" w:themeColor="text1"/>
        </w:rPr>
        <w:t>heatre in Manchester</w:t>
      </w:r>
      <w:r w:rsidR="00256660" w:rsidRPr="001F032D">
        <w:rPr>
          <w:rFonts w:ascii="Times New Roman" w:eastAsia="Arial" w:hAnsi="Times New Roman" w:cs="Times New Roman"/>
          <w:color w:val="000000" w:themeColor="text1"/>
        </w:rPr>
        <w:t xml:space="preserve"> and</w:t>
      </w:r>
      <w:r w:rsidRPr="001F032D">
        <w:rPr>
          <w:rFonts w:ascii="Times New Roman" w:eastAsia="Arial" w:hAnsi="Times New Roman" w:cs="Times New Roman"/>
          <w:color w:val="000000" w:themeColor="text1"/>
        </w:rPr>
        <w:t xml:space="preserve"> was then performed at the Royal Opera House</w:t>
      </w:r>
      <w:r w:rsidR="00256660" w:rsidRPr="001F032D">
        <w:rPr>
          <w:rFonts w:ascii="Times New Roman" w:eastAsia="Arial" w:hAnsi="Times New Roman" w:cs="Times New Roman"/>
          <w:color w:val="000000" w:themeColor="text1"/>
        </w:rPr>
        <w:t xml:space="preserve"> in </w:t>
      </w:r>
      <w:r w:rsidR="007527A7" w:rsidRPr="001F032D">
        <w:rPr>
          <w:rFonts w:ascii="Times New Roman" w:eastAsia="Arial" w:hAnsi="Times New Roman" w:cs="Times New Roman"/>
          <w:color w:val="000000" w:themeColor="text1"/>
        </w:rPr>
        <w:t>2014</w:t>
      </w:r>
      <w:r w:rsidR="00CD6723">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Since then it has been performed in different venues and </w:t>
      </w:r>
      <w:r w:rsidR="00256660" w:rsidRPr="001F032D">
        <w:rPr>
          <w:rFonts w:ascii="Times New Roman" w:eastAsia="Arial" w:hAnsi="Times New Roman" w:cs="Times New Roman"/>
          <w:color w:val="000000" w:themeColor="text1"/>
        </w:rPr>
        <w:t xml:space="preserve">at </w:t>
      </w:r>
      <w:r w:rsidRPr="001F032D">
        <w:rPr>
          <w:rFonts w:ascii="Times New Roman" w:eastAsia="Arial" w:hAnsi="Times New Roman" w:cs="Times New Roman"/>
          <w:color w:val="000000" w:themeColor="text1"/>
        </w:rPr>
        <w:t xml:space="preserve">events such as the UK </w:t>
      </w:r>
      <w:r w:rsidR="00CD6723">
        <w:rPr>
          <w:rFonts w:ascii="Times New Roman" w:eastAsia="Arial" w:hAnsi="Times New Roman" w:cs="Times New Roman"/>
          <w:color w:val="000000" w:themeColor="text1"/>
        </w:rPr>
        <w:t>R</w:t>
      </w:r>
      <w:r w:rsidRPr="001F032D">
        <w:rPr>
          <w:rFonts w:ascii="Times New Roman" w:eastAsia="Arial" w:hAnsi="Times New Roman" w:cs="Times New Roman"/>
          <w:color w:val="000000" w:themeColor="text1"/>
        </w:rPr>
        <w:t xml:space="preserve">ecovery </w:t>
      </w:r>
      <w:r w:rsidR="00CD6723">
        <w:rPr>
          <w:rFonts w:ascii="Times New Roman" w:eastAsia="Arial" w:hAnsi="Times New Roman" w:cs="Times New Roman"/>
          <w:color w:val="000000" w:themeColor="text1"/>
        </w:rPr>
        <w:t>W</w:t>
      </w:r>
      <w:r w:rsidRPr="001F032D">
        <w:rPr>
          <w:rFonts w:ascii="Times New Roman" w:eastAsia="Arial" w:hAnsi="Times New Roman" w:cs="Times New Roman"/>
          <w:color w:val="000000" w:themeColor="text1"/>
        </w:rPr>
        <w:t>alk</w:t>
      </w:r>
      <w:r w:rsidR="007527A7" w:rsidRPr="001F032D">
        <w:rPr>
          <w:rStyle w:val="EndnoteReference"/>
          <w:rFonts w:ascii="Times New Roman" w:eastAsia="Arial" w:hAnsi="Times New Roman" w:cs="Times New Roman"/>
          <w:color w:val="000000" w:themeColor="text1"/>
        </w:rPr>
        <w:endnoteReference w:id="5"/>
      </w:r>
      <w:r w:rsidRPr="001F032D">
        <w:rPr>
          <w:rFonts w:ascii="Times New Roman" w:eastAsia="Arial" w:hAnsi="Times New Roman" w:cs="Times New Roman"/>
          <w:color w:val="000000" w:themeColor="text1"/>
        </w:rPr>
        <w:t xml:space="preserve">. This project was a </w:t>
      </w:r>
      <w:r w:rsidR="00316760" w:rsidRPr="001F032D">
        <w:rPr>
          <w:rFonts w:ascii="Times New Roman" w:eastAsia="Arial" w:hAnsi="Times New Roman" w:cs="Times New Roman"/>
          <w:color w:val="000000" w:themeColor="text1"/>
        </w:rPr>
        <w:t>particularly significant</w:t>
      </w:r>
      <w:r w:rsidRPr="001F032D">
        <w:rPr>
          <w:rFonts w:ascii="Times New Roman" w:eastAsia="Arial" w:hAnsi="Times New Roman" w:cs="Times New Roman"/>
          <w:color w:val="000000" w:themeColor="text1"/>
        </w:rPr>
        <w:t xml:space="preserve"> moment for the development of Fallen Angels as it was part of a series of events launching </w:t>
      </w:r>
      <w:r w:rsidR="00C41D66">
        <w:rPr>
          <w:rFonts w:ascii="Times New Roman" w:eastAsia="Arial" w:hAnsi="Times New Roman" w:cs="Times New Roman"/>
          <w:color w:val="000000" w:themeColor="text1"/>
        </w:rPr>
        <w:t>its</w:t>
      </w:r>
      <w:r w:rsidR="00C41D66"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charity status. The aim of the final performance was to enhance the organisation’s profile as a charity devoted to challenging stereotypes placed on people in recovery from addiction through live performance.</w:t>
      </w:r>
      <w:r w:rsidR="00E61F90"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This was an opportunity to demonstrate </w:t>
      </w:r>
      <w:r w:rsidR="00C41D66">
        <w:rPr>
          <w:rFonts w:ascii="Times New Roman" w:eastAsia="Arial" w:hAnsi="Times New Roman" w:cs="Times New Roman"/>
          <w:color w:val="000000" w:themeColor="text1"/>
        </w:rPr>
        <w:t>its</w:t>
      </w:r>
      <w:r w:rsidR="00C41D66"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vision of ensuring artistic excellence whilst raising awareness that art </w:t>
      </w:r>
      <w:r w:rsidR="00256660" w:rsidRPr="001F032D">
        <w:rPr>
          <w:rFonts w:ascii="Times New Roman" w:eastAsia="Arial" w:hAnsi="Times New Roman" w:cs="Times New Roman"/>
          <w:color w:val="000000" w:themeColor="text1"/>
        </w:rPr>
        <w:t xml:space="preserve">has the potential to </w:t>
      </w:r>
      <w:r w:rsidRPr="001F032D">
        <w:rPr>
          <w:rFonts w:ascii="Times New Roman" w:eastAsia="Arial" w:hAnsi="Times New Roman" w:cs="Times New Roman"/>
          <w:color w:val="000000" w:themeColor="text1"/>
        </w:rPr>
        <w:t>change lives with its rehabilitative power. The performance at</w:t>
      </w:r>
      <w:r w:rsidR="005C6167" w:rsidRPr="001F032D">
        <w:rPr>
          <w:rFonts w:ascii="Times New Roman" w:eastAsia="Arial" w:hAnsi="Times New Roman" w:cs="Times New Roman"/>
          <w:color w:val="000000" w:themeColor="text1"/>
        </w:rPr>
        <w:t xml:space="preserve"> the Royal Opera House’s </w:t>
      </w:r>
      <w:proofErr w:type="spellStart"/>
      <w:r w:rsidR="005C6167" w:rsidRPr="001F032D">
        <w:rPr>
          <w:rFonts w:ascii="Times New Roman" w:eastAsia="Arial" w:hAnsi="Times New Roman" w:cs="Times New Roman"/>
          <w:color w:val="000000" w:themeColor="text1"/>
        </w:rPr>
        <w:t>Clore</w:t>
      </w:r>
      <w:proofErr w:type="spellEnd"/>
      <w:r w:rsidR="005C6167" w:rsidRPr="001F032D">
        <w:rPr>
          <w:rFonts w:ascii="Times New Roman" w:eastAsia="Arial" w:hAnsi="Times New Roman" w:cs="Times New Roman"/>
          <w:color w:val="000000" w:themeColor="text1"/>
        </w:rPr>
        <w:t xml:space="preserve"> S</w:t>
      </w:r>
      <w:r w:rsidRPr="001F032D">
        <w:rPr>
          <w:rFonts w:ascii="Times New Roman" w:eastAsia="Arial" w:hAnsi="Times New Roman" w:cs="Times New Roman"/>
          <w:color w:val="000000" w:themeColor="text1"/>
        </w:rPr>
        <w:t>tudio</w:t>
      </w:r>
      <w:r w:rsidR="005C6167" w:rsidRPr="001F032D">
        <w:rPr>
          <w:rFonts w:ascii="Times New Roman" w:eastAsia="Arial" w:hAnsi="Times New Roman" w:cs="Times New Roman"/>
          <w:color w:val="000000" w:themeColor="text1"/>
        </w:rPr>
        <w:t xml:space="preserve"> Upstairs</w:t>
      </w:r>
      <w:r w:rsidRPr="001F032D">
        <w:rPr>
          <w:rFonts w:ascii="Times New Roman" w:eastAsia="Arial" w:hAnsi="Times New Roman" w:cs="Times New Roman"/>
          <w:color w:val="000000" w:themeColor="text1"/>
        </w:rPr>
        <w:t xml:space="preserve"> was a particularly </w:t>
      </w:r>
      <w:r w:rsidRPr="001F032D">
        <w:rPr>
          <w:rFonts w:ascii="Times New Roman" w:eastAsia="Arial" w:hAnsi="Times New Roman" w:cs="Times New Roman"/>
          <w:color w:val="000000" w:themeColor="text1"/>
        </w:rPr>
        <w:lastRenderedPageBreak/>
        <w:t>significant moment</w:t>
      </w:r>
      <w:r w:rsidR="00366DF3" w:rsidRPr="001F032D">
        <w:rPr>
          <w:rFonts w:ascii="Times New Roman" w:eastAsia="Arial" w:hAnsi="Times New Roman" w:cs="Times New Roman"/>
          <w:color w:val="000000" w:themeColor="text1"/>
        </w:rPr>
        <w:t xml:space="preserve"> for achieving this goal. Aside from</w:t>
      </w:r>
      <w:r w:rsidRPr="001F032D">
        <w:rPr>
          <w:rFonts w:ascii="Times New Roman" w:eastAsia="Arial" w:hAnsi="Times New Roman" w:cs="Times New Roman"/>
          <w:color w:val="000000" w:themeColor="text1"/>
        </w:rPr>
        <w:t xml:space="preserve"> the performance, the project </w:t>
      </w:r>
      <w:r w:rsidR="00C47B04" w:rsidRPr="001F032D">
        <w:rPr>
          <w:rFonts w:ascii="Times New Roman" w:eastAsia="Arial" w:hAnsi="Times New Roman" w:cs="Times New Roman"/>
          <w:color w:val="000000" w:themeColor="text1"/>
        </w:rPr>
        <w:t>itself was</w:t>
      </w:r>
      <w:r w:rsidRPr="001F032D">
        <w:rPr>
          <w:rFonts w:ascii="Times New Roman" w:eastAsia="Arial" w:hAnsi="Times New Roman" w:cs="Times New Roman"/>
          <w:color w:val="000000" w:themeColor="text1"/>
        </w:rPr>
        <w:t xml:space="preserve"> a pivotal moment for Fallen Angels as it was the first time </w:t>
      </w:r>
      <w:r w:rsidR="00C41D66">
        <w:rPr>
          <w:rFonts w:ascii="Times New Roman" w:eastAsia="Arial" w:hAnsi="Times New Roman" w:cs="Times New Roman"/>
          <w:color w:val="000000" w:themeColor="text1"/>
        </w:rPr>
        <w:t>it</w:t>
      </w:r>
      <w:r w:rsidR="00C41D66"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brought together </w:t>
      </w:r>
      <w:r w:rsidR="009D29C3" w:rsidRPr="001F032D">
        <w:rPr>
          <w:rFonts w:ascii="Times New Roman" w:eastAsia="Arial" w:hAnsi="Times New Roman" w:cs="Times New Roman"/>
          <w:color w:val="000000" w:themeColor="text1"/>
        </w:rPr>
        <w:t>five community dancers who were in recovery from addiction and three professional dancers</w:t>
      </w:r>
      <w:r w:rsidRPr="001F032D">
        <w:rPr>
          <w:rFonts w:ascii="Times New Roman" w:eastAsia="Arial" w:hAnsi="Times New Roman" w:cs="Times New Roman"/>
          <w:color w:val="000000" w:themeColor="text1"/>
        </w:rPr>
        <w:t>. In August 2014, the team engaged in a one-week intens</w:t>
      </w:r>
      <w:r w:rsidR="00256660" w:rsidRPr="001F032D">
        <w:rPr>
          <w:rFonts w:ascii="Times New Roman" w:eastAsia="Arial" w:hAnsi="Times New Roman" w:cs="Times New Roman"/>
          <w:color w:val="000000" w:themeColor="text1"/>
        </w:rPr>
        <w:t>ive</w:t>
      </w:r>
      <w:r w:rsidRPr="001F032D">
        <w:rPr>
          <w:rFonts w:ascii="Times New Roman" w:eastAsia="Arial" w:hAnsi="Times New Roman" w:cs="Times New Roman"/>
          <w:color w:val="000000" w:themeColor="text1"/>
        </w:rPr>
        <w:t xml:space="preserve"> workshop. The creative proce</w:t>
      </w:r>
      <w:r w:rsidR="00366DF3" w:rsidRPr="001F032D">
        <w:rPr>
          <w:rFonts w:ascii="Times New Roman" w:eastAsia="Arial" w:hAnsi="Times New Roman" w:cs="Times New Roman"/>
          <w:color w:val="000000" w:themeColor="text1"/>
        </w:rPr>
        <w:t xml:space="preserve">ss was framed around the participants’ </w:t>
      </w:r>
      <w:r w:rsidRPr="001F032D">
        <w:rPr>
          <w:rFonts w:ascii="Times New Roman" w:eastAsia="Arial" w:hAnsi="Times New Roman" w:cs="Times New Roman"/>
          <w:color w:val="000000" w:themeColor="text1"/>
        </w:rPr>
        <w:t xml:space="preserve">personal experiences of recovering from addiction. It aimed to creatively reflect </w:t>
      </w:r>
      <w:r w:rsidR="00C41D66">
        <w:rPr>
          <w:rFonts w:ascii="Times New Roman" w:eastAsia="Arial" w:hAnsi="Times New Roman" w:cs="Times New Roman"/>
          <w:color w:val="000000" w:themeColor="text1"/>
        </w:rPr>
        <w:t xml:space="preserve">on </w:t>
      </w:r>
      <w:r w:rsidRPr="001F032D">
        <w:rPr>
          <w:rFonts w:ascii="Times New Roman" w:eastAsia="Arial" w:hAnsi="Times New Roman" w:cs="Times New Roman"/>
          <w:color w:val="000000" w:themeColor="text1"/>
        </w:rPr>
        <w:t xml:space="preserve">and consider wider philosophical themes around the concept of </w:t>
      </w:r>
      <w:r w:rsidR="00C41D66">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awakening</w:t>
      </w:r>
      <w:r w:rsidR="00C41D66">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and its associations w</w:t>
      </w:r>
      <w:r w:rsidR="007E05D9" w:rsidRPr="001F032D">
        <w:rPr>
          <w:rFonts w:ascii="Times New Roman" w:eastAsia="Arial" w:hAnsi="Times New Roman" w:cs="Times New Roman"/>
          <w:color w:val="000000" w:themeColor="text1"/>
        </w:rPr>
        <w:t>ith recovery and dance theatre. B</w:t>
      </w:r>
      <w:r w:rsidRPr="001F032D">
        <w:rPr>
          <w:rFonts w:ascii="Times New Roman" w:eastAsia="Arial" w:hAnsi="Times New Roman" w:cs="Times New Roman"/>
          <w:color w:val="000000" w:themeColor="text1"/>
        </w:rPr>
        <w:t xml:space="preserve">y using the theme of awakening as a starting point participants were asked to offer their responses by sharing their personal experiences of moments of awakening or stepping stones. </w:t>
      </w:r>
      <w:r w:rsidR="001F2E1A" w:rsidRPr="001F032D">
        <w:rPr>
          <w:rFonts w:ascii="Times New Roman" w:eastAsia="Arial" w:hAnsi="Times New Roman" w:cs="Times New Roman"/>
          <w:color w:val="000000" w:themeColor="text1"/>
        </w:rPr>
        <w:t>These responses were then transformed into an exchange of movements and sequences between community dancers and professionals. T</w:t>
      </w:r>
      <w:r w:rsidR="0071357D" w:rsidRPr="001F032D">
        <w:rPr>
          <w:rFonts w:ascii="Times New Roman" w:eastAsia="Arial" w:hAnsi="Times New Roman" w:cs="Times New Roman"/>
          <w:color w:val="000000" w:themeColor="text1"/>
        </w:rPr>
        <w:t>h</w:t>
      </w:r>
      <w:r w:rsidR="00DA324A" w:rsidRPr="001F032D">
        <w:rPr>
          <w:rFonts w:ascii="Times New Roman" w:eastAsia="Arial" w:hAnsi="Times New Roman" w:cs="Times New Roman"/>
          <w:color w:val="000000" w:themeColor="text1"/>
        </w:rPr>
        <w:t>roughout this process the participants were</w:t>
      </w:r>
      <w:r w:rsidR="001F2E1A" w:rsidRPr="001F032D">
        <w:rPr>
          <w:rFonts w:ascii="Times New Roman" w:eastAsia="Arial" w:hAnsi="Times New Roman" w:cs="Times New Roman"/>
          <w:color w:val="000000" w:themeColor="text1"/>
        </w:rPr>
        <w:t xml:space="preserve"> given an opportunity to revisit and reshape their stories using artistic </w:t>
      </w:r>
      <w:r w:rsidR="00C47B04" w:rsidRPr="001F032D">
        <w:rPr>
          <w:rFonts w:ascii="Times New Roman" w:eastAsia="Arial" w:hAnsi="Times New Roman" w:cs="Times New Roman"/>
          <w:color w:val="000000" w:themeColor="text1"/>
        </w:rPr>
        <w:t xml:space="preserve">forms. </w:t>
      </w:r>
      <w:r w:rsidR="00C41D66">
        <w:rPr>
          <w:rFonts w:ascii="Times New Roman" w:eastAsia="Arial" w:hAnsi="Times New Roman" w:cs="Times New Roman"/>
          <w:color w:val="000000" w:themeColor="text1"/>
        </w:rPr>
        <w:t>U</w:t>
      </w:r>
      <w:r w:rsidR="00DA324A" w:rsidRPr="001F032D">
        <w:rPr>
          <w:rFonts w:ascii="Times New Roman" w:eastAsia="Arial" w:hAnsi="Times New Roman" w:cs="Times New Roman"/>
          <w:color w:val="000000" w:themeColor="text1"/>
        </w:rPr>
        <w:t>sing</w:t>
      </w:r>
      <w:r w:rsidR="00C41D66">
        <w:rPr>
          <w:rFonts w:ascii="Times New Roman" w:eastAsia="Arial" w:hAnsi="Times New Roman" w:cs="Times New Roman"/>
          <w:color w:val="000000" w:themeColor="text1"/>
        </w:rPr>
        <w:t xml:space="preserve"> the</w:t>
      </w:r>
      <w:r w:rsidR="00DA324A" w:rsidRPr="001F032D">
        <w:rPr>
          <w:rFonts w:ascii="Times New Roman" w:eastAsia="Arial" w:hAnsi="Times New Roman" w:cs="Times New Roman"/>
          <w:color w:val="000000" w:themeColor="text1"/>
        </w:rPr>
        <w:t xml:space="preserve"> concept</w:t>
      </w:r>
      <w:bookmarkStart w:id="3" w:name="_GoBack"/>
      <w:bookmarkEnd w:id="3"/>
      <w:r w:rsidR="00DA324A" w:rsidRPr="001F032D">
        <w:rPr>
          <w:rFonts w:ascii="Times New Roman" w:eastAsia="Arial" w:hAnsi="Times New Roman" w:cs="Times New Roman"/>
          <w:color w:val="000000" w:themeColor="text1"/>
        </w:rPr>
        <w:t xml:space="preserve"> of awakening as a metaphor for recovery allowed them to </w:t>
      </w:r>
      <w:r w:rsidR="001F2E1A" w:rsidRPr="001F032D">
        <w:rPr>
          <w:rFonts w:ascii="Times New Roman" w:eastAsia="Arial" w:hAnsi="Times New Roman" w:cs="Times New Roman"/>
          <w:color w:val="000000" w:themeColor="text1"/>
        </w:rPr>
        <w:t xml:space="preserve">add a symbolic </w:t>
      </w:r>
      <w:r w:rsidR="00DA324A" w:rsidRPr="001F032D">
        <w:rPr>
          <w:rFonts w:ascii="Times New Roman" w:eastAsia="Arial" w:hAnsi="Times New Roman" w:cs="Times New Roman"/>
          <w:color w:val="000000" w:themeColor="text1"/>
        </w:rPr>
        <w:t xml:space="preserve">affirmative </w:t>
      </w:r>
      <w:r w:rsidR="001F2E1A" w:rsidRPr="001F032D">
        <w:rPr>
          <w:rFonts w:ascii="Times New Roman" w:eastAsia="Arial" w:hAnsi="Times New Roman" w:cs="Times New Roman"/>
          <w:color w:val="000000" w:themeColor="text1"/>
        </w:rPr>
        <w:t>dimension to their life</w:t>
      </w:r>
      <w:r w:rsidR="0071357D" w:rsidRPr="001F032D">
        <w:rPr>
          <w:rFonts w:ascii="Times New Roman" w:eastAsia="Arial" w:hAnsi="Times New Roman" w:cs="Times New Roman"/>
          <w:color w:val="000000" w:themeColor="text1"/>
        </w:rPr>
        <w:t xml:space="preserve"> experiences</w:t>
      </w:r>
      <w:r w:rsidR="00DA324A" w:rsidRPr="001F032D">
        <w:rPr>
          <w:rFonts w:ascii="Times New Roman" w:eastAsia="Arial" w:hAnsi="Times New Roman" w:cs="Times New Roman"/>
          <w:color w:val="000000" w:themeColor="text1"/>
        </w:rPr>
        <w:t>.</w:t>
      </w:r>
    </w:p>
    <w:p w:rsidR="001A79AD" w:rsidRDefault="001A79AD" w:rsidP="00CD6723">
      <w:pPr>
        <w:pStyle w:val="Normal1"/>
        <w:spacing w:line="480" w:lineRule="auto"/>
        <w:jc w:val="both"/>
        <w:rPr>
          <w:rFonts w:ascii="Times New Roman" w:eastAsia="Arial" w:hAnsi="Times New Roman" w:cs="Times New Roman"/>
          <w:color w:val="000000" w:themeColor="text1"/>
        </w:rPr>
      </w:pPr>
    </w:p>
    <w:p w:rsidR="0005778D" w:rsidRPr="001F032D" w:rsidRDefault="000959BC" w:rsidP="00CD6723">
      <w:pPr>
        <w:pStyle w:val="Normal1"/>
        <w:spacing w:line="480" w:lineRule="auto"/>
        <w:jc w:val="both"/>
        <w:rPr>
          <w:rFonts w:ascii="Times New Roman" w:eastAsia="Arial" w:hAnsi="Times New Roman" w:cs="Times New Roman"/>
          <w:color w:val="000000" w:themeColor="text1"/>
        </w:rPr>
      </w:pPr>
      <w:r>
        <w:rPr>
          <w:rFonts w:asciiTheme="majorHAnsi" w:eastAsia="Arial" w:hAnsiTheme="majorHAnsi" w:cs="Arial"/>
          <w:noProof/>
          <w:lang w:val="en-US"/>
        </w:rPr>
        <w:lastRenderedPageBreak/>
        <w:drawing>
          <wp:inline distT="0" distB="0" distL="0" distR="0" wp14:anchorId="0F570121" wp14:editId="0FF4E52A">
            <wp:extent cx="5486400" cy="3657600"/>
            <wp:effectExtent l="0" t="0" r="0" b="0"/>
            <wp:docPr id="1" name="Picture 1" descr="Macintosh HD:Users:zoizontou:Pictures:iPhoto Library.photolibrary:Masters:2016:05:16:20160516-164708:10857774_10152980996727446_78928368611293431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zoizontou:Pictures:iPhoto Library.photolibrary:Masters:2016:05:16:20160516-164708:10857774_10152980996727446_789283686112934314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r w:rsidR="00282145" w:rsidRPr="001F032D">
        <w:rPr>
          <w:rFonts w:ascii="Times New Roman" w:eastAsia="Arial" w:hAnsi="Times New Roman" w:cs="Times New Roman"/>
          <w:color w:val="000000" w:themeColor="text1"/>
        </w:rPr>
        <w:t xml:space="preserve">Figure </w:t>
      </w:r>
      <w:r w:rsidR="001A79AD">
        <w:rPr>
          <w:rFonts w:ascii="Times New Roman" w:eastAsia="Arial" w:hAnsi="Times New Roman" w:cs="Times New Roman"/>
          <w:color w:val="000000" w:themeColor="text1"/>
        </w:rPr>
        <w:t>9.1</w:t>
      </w:r>
      <w:r w:rsidR="001A79AD" w:rsidRPr="001F032D">
        <w:rPr>
          <w:rFonts w:ascii="Times New Roman" w:eastAsia="Arial" w:hAnsi="Times New Roman" w:cs="Times New Roman"/>
          <w:color w:val="000000" w:themeColor="text1"/>
        </w:rPr>
        <w:t xml:space="preserve">. </w:t>
      </w:r>
      <w:r w:rsidR="005E47B9" w:rsidRPr="001A79AD">
        <w:rPr>
          <w:rFonts w:ascii="Times New Roman" w:eastAsia="Arial" w:hAnsi="Times New Roman" w:cs="Times New Roman"/>
          <w:i/>
          <w:color w:val="000000" w:themeColor="text1"/>
        </w:rPr>
        <w:t xml:space="preserve">Letting </w:t>
      </w:r>
      <w:r w:rsidR="007A11DF" w:rsidRPr="001A79AD">
        <w:rPr>
          <w:rFonts w:ascii="Times New Roman" w:eastAsia="Arial" w:hAnsi="Times New Roman" w:cs="Times New Roman"/>
          <w:i/>
          <w:color w:val="000000" w:themeColor="text1"/>
        </w:rPr>
        <w:t>Go</w:t>
      </w:r>
      <w:r w:rsidR="007A11DF" w:rsidRPr="001F032D">
        <w:rPr>
          <w:rFonts w:ascii="Times New Roman" w:eastAsia="Arial" w:hAnsi="Times New Roman" w:cs="Times New Roman"/>
          <w:color w:val="000000" w:themeColor="text1"/>
        </w:rPr>
        <w:t xml:space="preserve">, </w:t>
      </w:r>
      <w:r w:rsidR="00282145" w:rsidRPr="001F032D">
        <w:rPr>
          <w:rFonts w:ascii="Times New Roman" w:eastAsia="Arial" w:hAnsi="Times New Roman" w:cs="Times New Roman"/>
          <w:color w:val="000000" w:themeColor="text1"/>
        </w:rPr>
        <w:t>Royal Opera House</w:t>
      </w:r>
      <w:r w:rsidR="001A79AD">
        <w:rPr>
          <w:rFonts w:ascii="Times New Roman" w:eastAsia="Arial" w:hAnsi="Times New Roman" w:cs="Times New Roman"/>
          <w:color w:val="000000" w:themeColor="text1"/>
        </w:rPr>
        <w:t>,</w:t>
      </w:r>
      <w:r w:rsidR="00E416D2" w:rsidRPr="001F032D">
        <w:rPr>
          <w:rFonts w:ascii="Times New Roman" w:eastAsia="Arial" w:hAnsi="Times New Roman" w:cs="Times New Roman"/>
          <w:color w:val="000000" w:themeColor="text1"/>
        </w:rPr>
        <w:t xml:space="preserve"> 2014</w:t>
      </w:r>
      <w:r w:rsidR="007A11DF" w:rsidRPr="001F032D">
        <w:rPr>
          <w:rFonts w:ascii="Times New Roman" w:eastAsia="Arial" w:hAnsi="Times New Roman" w:cs="Times New Roman"/>
          <w:color w:val="000000" w:themeColor="text1"/>
        </w:rPr>
        <w:t xml:space="preserve">. Photo: Brian </w:t>
      </w:r>
      <w:r w:rsidR="00C47B04" w:rsidRPr="001F032D">
        <w:rPr>
          <w:rFonts w:ascii="Times New Roman" w:eastAsia="Arial" w:hAnsi="Times New Roman" w:cs="Times New Roman"/>
          <w:color w:val="000000" w:themeColor="text1"/>
        </w:rPr>
        <w:t>Slater</w:t>
      </w:r>
      <w:r w:rsidR="001A79AD">
        <w:rPr>
          <w:rFonts w:ascii="Times New Roman" w:eastAsia="Arial" w:hAnsi="Times New Roman" w:cs="Times New Roman"/>
          <w:color w:val="000000" w:themeColor="text1"/>
        </w:rPr>
        <w:t>.</w:t>
      </w:r>
    </w:p>
    <w:p w:rsidR="007A11DF" w:rsidRPr="001F032D" w:rsidRDefault="007A11DF" w:rsidP="00CD6723">
      <w:pPr>
        <w:pStyle w:val="Normal1"/>
        <w:spacing w:line="480" w:lineRule="auto"/>
        <w:jc w:val="both"/>
        <w:rPr>
          <w:rFonts w:ascii="Times New Roman" w:eastAsia="Arial" w:hAnsi="Times New Roman" w:cs="Times New Roman"/>
          <w:color w:val="000000" w:themeColor="text1"/>
        </w:rPr>
      </w:pPr>
    </w:p>
    <w:p w:rsidR="00B260B8" w:rsidRPr="001F032D" w:rsidRDefault="001A79AD" w:rsidP="00CD6723">
      <w:pPr>
        <w:pStyle w:val="Normal1"/>
        <w:spacing w:line="480" w:lineRule="auto"/>
        <w:jc w:val="both"/>
        <w:rPr>
          <w:rFonts w:ascii="Times New Roman" w:hAnsi="Times New Roman" w:cs="Times New Roman"/>
          <w:color w:val="000000" w:themeColor="text1"/>
        </w:rPr>
      </w:pPr>
      <w:r>
        <w:rPr>
          <w:rFonts w:ascii="Times New Roman" w:eastAsia="Arial" w:hAnsi="Times New Roman" w:cs="Times New Roman"/>
          <w:color w:val="000000" w:themeColor="text1"/>
        </w:rPr>
        <w:tab/>
      </w:r>
      <w:r w:rsidR="000434FD" w:rsidRPr="001F032D">
        <w:rPr>
          <w:rFonts w:ascii="Times New Roman" w:eastAsia="Arial" w:hAnsi="Times New Roman" w:cs="Times New Roman"/>
          <w:color w:val="000000" w:themeColor="text1"/>
        </w:rPr>
        <w:t>I</w:t>
      </w:r>
      <w:r w:rsidR="007C2CE8" w:rsidRPr="001F032D">
        <w:rPr>
          <w:rFonts w:ascii="Times New Roman" w:eastAsia="Arial" w:hAnsi="Times New Roman" w:cs="Times New Roman"/>
          <w:color w:val="000000" w:themeColor="text1"/>
        </w:rPr>
        <w:t xml:space="preserve">n the secondary </w:t>
      </w:r>
      <w:r w:rsidR="000434FD" w:rsidRPr="001F032D">
        <w:rPr>
          <w:rFonts w:ascii="Times New Roman" w:eastAsia="Arial" w:hAnsi="Times New Roman" w:cs="Times New Roman"/>
          <w:color w:val="000000" w:themeColor="text1"/>
        </w:rPr>
        <w:t>phase</w:t>
      </w:r>
      <w:r w:rsidR="007C2CE8" w:rsidRPr="001F032D">
        <w:rPr>
          <w:rFonts w:ascii="Times New Roman" w:eastAsia="Arial" w:hAnsi="Times New Roman" w:cs="Times New Roman"/>
          <w:color w:val="000000" w:themeColor="text1"/>
        </w:rPr>
        <w:t xml:space="preserve"> the professional dancers developed selected movements and routines that were further refined into exploratory sequences. This collaboration resulted in </w:t>
      </w:r>
      <w:r w:rsidR="00C47B04" w:rsidRPr="001F032D">
        <w:rPr>
          <w:rFonts w:ascii="Times New Roman" w:eastAsia="Arial" w:hAnsi="Times New Roman" w:cs="Times New Roman"/>
          <w:color w:val="000000" w:themeColor="text1"/>
        </w:rPr>
        <w:t>several benefits</w:t>
      </w:r>
      <w:r w:rsidR="007C2CE8" w:rsidRPr="001F032D">
        <w:rPr>
          <w:rFonts w:ascii="Times New Roman" w:eastAsia="Arial" w:hAnsi="Times New Roman" w:cs="Times New Roman"/>
          <w:color w:val="000000" w:themeColor="text1"/>
        </w:rPr>
        <w:t xml:space="preserve"> for both the professio</w:t>
      </w:r>
      <w:r w:rsidR="00366DF3" w:rsidRPr="001F032D">
        <w:rPr>
          <w:rFonts w:ascii="Times New Roman" w:eastAsia="Arial" w:hAnsi="Times New Roman" w:cs="Times New Roman"/>
          <w:color w:val="000000" w:themeColor="text1"/>
        </w:rPr>
        <w:t xml:space="preserve">nal and community dancers. The community dancers </w:t>
      </w:r>
      <w:r w:rsidR="00C47B04" w:rsidRPr="001F032D">
        <w:rPr>
          <w:rFonts w:ascii="Times New Roman" w:eastAsia="Arial" w:hAnsi="Times New Roman" w:cs="Times New Roman"/>
          <w:color w:val="000000" w:themeColor="text1"/>
        </w:rPr>
        <w:t>had an</w:t>
      </w:r>
      <w:r w:rsidR="007C2CE8" w:rsidRPr="001F032D">
        <w:rPr>
          <w:rFonts w:ascii="Times New Roman" w:eastAsia="Arial" w:hAnsi="Times New Roman" w:cs="Times New Roman"/>
          <w:color w:val="000000" w:themeColor="text1"/>
        </w:rPr>
        <w:t xml:space="preserve"> opportunity to reconsider their journeys </w:t>
      </w:r>
      <w:r w:rsidR="0071357D" w:rsidRPr="001F032D">
        <w:rPr>
          <w:rFonts w:ascii="Times New Roman" w:eastAsia="Arial" w:hAnsi="Times New Roman" w:cs="Times New Roman"/>
          <w:color w:val="000000" w:themeColor="text1"/>
        </w:rPr>
        <w:t xml:space="preserve">by revisiting their personal </w:t>
      </w:r>
      <w:r w:rsidR="00C47B04" w:rsidRPr="001F032D">
        <w:rPr>
          <w:rFonts w:ascii="Times New Roman" w:eastAsia="Arial" w:hAnsi="Times New Roman" w:cs="Times New Roman"/>
          <w:color w:val="000000" w:themeColor="text1"/>
        </w:rPr>
        <w:t>experiences through</w:t>
      </w:r>
      <w:r w:rsidR="0071357D" w:rsidRPr="001F032D">
        <w:rPr>
          <w:rFonts w:ascii="Times New Roman" w:eastAsia="Arial" w:hAnsi="Times New Roman" w:cs="Times New Roman"/>
          <w:color w:val="000000" w:themeColor="text1"/>
        </w:rPr>
        <w:t xml:space="preserve"> artist</w:t>
      </w:r>
      <w:r w:rsidR="00A75462">
        <w:rPr>
          <w:rFonts w:ascii="Times New Roman" w:eastAsia="Arial" w:hAnsi="Times New Roman" w:cs="Times New Roman"/>
          <w:color w:val="000000" w:themeColor="text1"/>
        </w:rPr>
        <w:t>ic</w:t>
      </w:r>
      <w:r w:rsidR="0071357D" w:rsidRPr="001F032D">
        <w:rPr>
          <w:rFonts w:ascii="Times New Roman" w:eastAsia="Arial" w:hAnsi="Times New Roman" w:cs="Times New Roman"/>
          <w:color w:val="000000" w:themeColor="text1"/>
        </w:rPr>
        <w:t xml:space="preserve"> means </w:t>
      </w:r>
      <w:r w:rsidR="007C2CE8" w:rsidRPr="001F032D">
        <w:rPr>
          <w:rFonts w:ascii="Times New Roman" w:eastAsia="Arial" w:hAnsi="Times New Roman" w:cs="Times New Roman"/>
          <w:color w:val="000000" w:themeColor="text1"/>
        </w:rPr>
        <w:t>and translat</w:t>
      </w:r>
      <w:r w:rsidR="00A75462">
        <w:rPr>
          <w:rFonts w:ascii="Times New Roman" w:eastAsia="Arial" w:hAnsi="Times New Roman" w:cs="Times New Roman"/>
          <w:color w:val="000000" w:themeColor="text1"/>
        </w:rPr>
        <w:t>ing</w:t>
      </w:r>
      <w:r w:rsidR="007C2CE8" w:rsidRPr="001F032D">
        <w:rPr>
          <w:rFonts w:ascii="Times New Roman" w:eastAsia="Arial" w:hAnsi="Times New Roman" w:cs="Times New Roman"/>
          <w:color w:val="000000" w:themeColor="text1"/>
        </w:rPr>
        <w:t xml:space="preserve"> </w:t>
      </w:r>
      <w:r w:rsidR="0071357D" w:rsidRPr="001F032D">
        <w:rPr>
          <w:rFonts w:ascii="Times New Roman" w:eastAsia="Arial" w:hAnsi="Times New Roman" w:cs="Times New Roman"/>
          <w:color w:val="000000" w:themeColor="text1"/>
        </w:rPr>
        <w:t xml:space="preserve">them </w:t>
      </w:r>
      <w:r w:rsidR="007C2CE8" w:rsidRPr="001F032D">
        <w:rPr>
          <w:rFonts w:ascii="Times New Roman" w:eastAsia="Arial" w:hAnsi="Times New Roman" w:cs="Times New Roman"/>
          <w:color w:val="000000" w:themeColor="text1"/>
        </w:rPr>
        <w:t>into dance routines. The dancers were able to interpret th</w:t>
      </w:r>
      <w:r w:rsidR="00366DF3" w:rsidRPr="001F032D">
        <w:rPr>
          <w:rFonts w:ascii="Times New Roman" w:eastAsia="Arial" w:hAnsi="Times New Roman" w:cs="Times New Roman"/>
          <w:color w:val="000000" w:themeColor="text1"/>
        </w:rPr>
        <w:t>ese stories through movement</w:t>
      </w:r>
      <w:r w:rsidR="007C2CE8" w:rsidRPr="001F032D">
        <w:rPr>
          <w:rFonts w:ascii="Times New Roman" w:eastAsia="Arial" w:hAnsi="Times New Roman" w:cs="Times New Roman"/>
          <w:color w:val="000000" w:themeColor="text1"/>
        </w:rPr>
        <w:t xml:space="preserve"> and gain an insight into the complexities of </w:t>
      </w:r>
      <w:r w:rsidR="00C47B04" w:rsidRPr="001F032D">
        <w:rPr>
          <w:rFonts w:ascii="Times New Roman" w:eastAsia="Arial" w:hAnsi="Times New Roman" w:cs="Times New Roman"/>
          <w:color w:val="000000" w:themeColor="text1"/>
        </w:rPr>
        <w:t>addiction, understanding</w:t>
      </w:r>
      <w:r w:rsidR="007C2CE8" w:rsidRPr="001F032D">
        <w:rPr>
          <w:rFonts w:ascii="Times New Roman" w:eastAsia="Arial" w:hAnsi="Times New Roman" w:cs="Times New Roman"/>
          <w:color w:val="000000" w:themeColor="text1"/>
        </w:rPr>
        <w:t xml:space="preserve"> each individual member</w:t>
      </w:r>
      <w:r w:rsidR="007E05D9" w:rsidRPr="001F032D">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journey to recovery </w:t>
      </w:r>
      <w:r w:rsidR="00256660" w:rsidRPr="001F032D">
        <w:rPr>
          <w:rFonts w:ascii="Times New Roman" w:eastAsia="Arial" w:hAnsi="Times New Roman" w:cs="Times New Roman"/>
          <w:color w:val="000000" w:themeColor="text1"/>
        </w:rPr>
        <w:t>as</w:t>
      </w:r>
      <w:r w:rsidR="007C2CE8" w:rsidRPr="001F032D">
        <w:rPr>
          <w:rFonts w:ascii="Times New Roman" w:eastAsia="Arial" w:hAnsi="Times New Roman" w:cs="Times New Roman"/>
          <w:color w:val="000000" w:themeColor="text1"/>
        </w:rPr>
        <w:t xml:space="preserve"> different and diverse. In this way the </w:t>
      </w:r>
      <w:r w:rsidR="00366DF3" w:rsidRPr="001F032D">
        <w:rPr>
          <w:rFonts w:ascii="Times New Roman" w:eastAsia="Arial" w:hAnsi="Times New Roman" w:cs="Times New Roman"/>
          <w:color w:val="000000" w:themeColor="text1"/>
        </w:rPr>
        <w:t xml:space="preserve">community dancers </w:t>
      </w:r>
      <w:r w:rsidR="007C2CE8" w:rsidRPr="001F032D">
        <w:rPr>
          <w:rFonts w:ascii="Times New Roman" w:eastAsia="Arial" w:hAnsi="Times New Roman" w:cs="Times New Roman"/>
          <w:color w:val="000000" w:themeColor="text1"/>
        </w:rPr>
        <w:t xml:space="preserve">became </w:t>
      </w:r>
      <w:proofErr w:type="spellStart"/>
      <w:r w:rsidR="007C2CE8" w:rsidRPr="001F032D">
        <w:rPr>
          <w:rFonts w:ascii="Times New Roman" w:eastAsia="Arial" w:hAnsi="Times New Roman" w:cs="Times New Roman"/>
          <w:color w:val="000000" w:themeColor="text1"/>
        </w:rPr>
        <w:t>coperformers</w:t>
      </w:r>
      <w:proofErr w:type="spellEnd"/>
      <w:r w:rsidR="007C2CE8" w:rsidRPr="001F032D">
        <w:rPr>
          <w:rFonts w:ascii="Times New Roman" w:eastAsia="Arial" w:hAnsi="Times New Roman" w:cs="Times New Roman"/>
          <w:color w:val="000000" w:themeColor="text1"/>
        </w:rPr>
        <w:t>, leading the devising process and choreographing their own stories. Their verbal and embodied personal account</w:t>
      </w:r>
      <w:r w:rsidR="00366DF3" w:rsidRPr="001F032D">
        <w:rPr>
          <w:rFonts w:ascii="Times New Roman" w:eastAsia="Arial" w:hAnsi="Times New Roman" w:cs="Times New Roman"/>
          <w:color w:val="000000" w:themeColor="text1"/>
        </w:rPr>
        <w:t>s</w:t>
      </w:r>
      <w:r w:rsidR="007C2CE8" w:rsidRPr="001F032D">
        <w:rPr>
          <w:rFonts w:ascii="Times New Roman" w:eastAsia="Arial" w:hAnsi="Times New Roman" w:cs="Times New Roman"/>
          <w:color w:val="000000" w:themeColor="text1"/>
        </w:rPr>
        <w:t xml:space="preserve"> operated as self-referential trajectories and </w:t>
      </w:r>
      <w:r w:rsidR="00256660" w:rsidRPr="001F032D">
        <w:rPr>
          <w:rFonts w:ascii="Times New Roman" w:eastAsia="Arial" w:hAnsi="Times New Roman" w:cs="Times New Roman"/>
          <w:color w:val="000000" w:themeColor="text1"/>
        </w:rPr>
        <w:t xml:space="preserve">formed </w:t>
      </w:r>
      <w:r w:rsidR="007C2CE8" w:rsidRPr="001F032D">
        <w:rPr>
          <w:rFonts w:ascii="Times New Roman" w:eastAsia="Arial" w:hAnsi="Times New Roman" w:cs="Times New Roman"/>
          <w:color w:val="000000" w:themeColor="text1"/>
        </w:rPr>
        <w:t>a valuabl</w:t>
      </w:r>
      <w:r w:rsidR="00B35539" w:rsidRPr="001F032D">
        <w:rPr>
          <w:rFonts w:ascii="Times New Roman" w:eastAsia="Arial" w:hAnsi="Times New Roman" w:cs="Times New Roman"/>
          <w:color w:val="000000" w:themeColor="text1"/>
        </w:rPr>
        <w:t xml:space="preserve">e part of the creative process. Furthermore, throughout these </w:t>
      </w:r>
      <w:r w:rsidR="007C2CE8" w:rsidRPr="001F032D">
        <w:rPr>
          <w:rFonts w:ascii="Times New Roman" w:eastAsia="Arial" w:hAnsi="Times New Roman" w:cs="Times New Roman"/>
          <w:color w:val="000000" w:themeColor="text1"/>
        </w:rPr>
        <w:t>experimentation</w:t>
      </w:r>
      <w:r w:rsidR="00B35539" w:rsidRPr="001F032D">
        <w:rPr>
          <w:rFonts w:ascii="Times New Roman" w:eastAsia="Arial" w:hAnsi="Times New Roman" w:cs="Times New Roman"/>
          <w:color w:val="000000" w:themeColor="text1"/>
        </w:rPr>
        <w:t xml:space="preserve">s </w:t>
      </w:r>
      <w:r w:rsidR="00B35539" w:rsidRPr="001F032D">
        <w:rPr>
          <w:rFonts w:ascii="Times New Roman" w:eastAsia="Arial" w:hAnsi="Times New Roman" w:cs="Times New Roman"/>
          <w:color w:val="000000" w:themeColor="text1"/>
        </w:rPr>
        <w:lastRenderedPageBreak/>
        <w:t xml:space="preserve">they were constantly engaging with </w:t>
      </w:r>
      <w:r w:rsidR="00256660"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becoming</w:t>
      </w:r>
      <w:r w:rsidR="006C6DBF" w:rsidRPr="001F032D">
        <w:rPr>
          <w:rFonts w:ascii="Times New Roman" w:eastAsia="Arial" w:hAnsi="Times New Roman" w:cs="Times New Roman"/>
          <w:color w:val="000000" w:themeColor="text1"/>
        </w:rPr>
        <w:t>s</w:t>
      </w:r>
      <w:r w:rsidR="00256660" w:rsidRPr="001F032D">
        <w:rPr>
          <w:rFonts w:ascii="Times New Roman" w:eastAsia="Arial" w:hAnsi="Times New Roman" w:cs="Times New Roman"/>
          <w:color w:val="000000" w:themeColor="text1"/>
        </w:rPr>
        <w:t>”</w:t>
      </w:r>
      <w:r w:rsidR="006C6DBF" w:rsidRPr="001F032D">
        <w:rPr>
          <w:rFonts w:ascii="Times New Roman" w:eastAsia="Arial" w:hAnsi="Times New Roman" w:cs="Times New Roman"/>
          <w:color w:val="000000" w:themeColor="text1"/>
        </w:rPr>
        <w:t xml:space="preserve"> that</w:t>
      </w:r>
      <w:r w:rsidR="00B35539" w:rsidRPr="001F032D">
        <w:rPr>
          <w:rFonts w:ascii="Times New Roman" w:eastAsia="Arial" w:hAnsi="Times New Roman" w:cs="Times New Roman"/>
          <w:color w:val="000000" w:themeColor="text1"/>
        </w:rPr>
        <w:t xml:space="preserve"> allow</w:t>
      </w:r>
      <w:r w:rsidR="006C6DBF" w:rsidRPr="001F032D">
        <w:rPr>
          <w:rFonts w:ascii="Times New Roman" w:eastAsia="Arial" w:hAnsi="Times New Roman" w:cs="Times New Roman"/>
          <w:color w:val="000000" w:themeColor="text1"/>
        </w:rPr>
        <w:t>ed</w:t>
      </w:r>
      <w:r w:rsidR="00B35539" w:rsidRPr="001F032D">
        <w:rPr>
          <w:rFonts w:ascii="Times New Roman" w:eastAsia="Arial" w:hAnsi="Times New Roman" w:cs="Times New Roman"/>
          <w:color w:val="000000" w:themeColor="text1"/>
        </w:rPr>
        <w:t xml:space="preserve"> them to </w:t>
      </w:r>
      <w:r w:rsidR="007C2CE8" w:rsidRPr="001F032D">
        <w:rPr>
          <w:rFonts w:ascii="Times New Roman" w:eastAsia="Arial" w:hAnsi="Times New Roman" w:cs="Times New Roman"/>
          <w:color w:val="000000" w:themeColor="text1"/>
        </w:rPr>
        <w:t>frame their embodied subjectivity</w:t>
      </w:r>
      <w:r w:rsidR="0015630A" w:rsidRPr="001F032D">
        <w:rPr>
          <w:rFonts w:ascii="Times New Roman" w:eastAsia="Arial" w:hAnsi="Times New Roman" w:cs="Times New Roman"/>
          <w:color w:val="000000" w:themeColor="text1"/>
        </w:rPr>
        <w:t xml:space="preserve"> and recognise</w:t>
      </w:r>
      <w:r w:rsidR="009D29C3" w:rsidRPr="001F032D">
        <w:rPr>
          <w:rFonts w:ascii="Times New Roman" w:eastAsia="Arial" w:hAnsi="Times New Roman" w:cs="Times New Roman"/>
          <w:color w:val="000000" w:themeColor="text1"/>
        </w:rPr>
        <w:t xml:space="preserve"> the</w:t>
      </w:r>
      <w:r w:rsidR="0015630A" w:rsidRPr="001F032D">
        <w:rPr>
          <w:rFonts w:ascii="Times New Roman" w:eastAsia="Arial" w:hAnsi="Times New Roman" w:cs="Times New Roman"/>
          <w:color w:val="000000" w:themeColor="text1"/>
        </w:rPr>
        <w:t>ir identity as an entity that is no</w:t>
      </w:r>
      <w:r w:rsidR="003F4C14" w:rsidRPr="001F032D">
        <w:rPr>
          <w:rFonts w:ascii="Times New Roman" w:eastAsia="Arial" w:hAnsi="Times New Roman" w:cs="Times New Roman"/>
          <w:color w:val="000000" w:themeColor="text1"/>
        </w:rPr>
        <w:t>t</w:t>
      </w:r>
      <w:r w:rsidR="0015630A" w:rsidRPr="001F032D">
        <w:rPr>
          <w:rFonts w:ascii="Times New Roman" w:eastAsia="Arial" w:hAnsi="Times New Roman" w:cs="Times New Roman"/>
          <w:color w:val="000000" w:themeColor="text1"/>
        </w:rPr>
        <w:t xml:space="preserve"> fixed but </w:t>
      </w:r>
      <w:r w:rsidR="00C47B04" w:rsidRPr="001F032D">
        <w:rPr>
          <w:rFonts w:ascii="Times New Roman" w:eastAsia="Arial" w:hAnsi="Times New Roman" w:cs="Times New Roman"/>
          <w:color w:val="000000" w:themeColor="text1"/>
        </w:rPr>
        <w:t>inherently in</w:t>
      </w:r>
      <w:r w:rsidR="0015630A"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flux.</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It</w:t>
      </w:r>
      <w:r w:rsidR="00E22F67" w:rsidRPr="001F032D">
        <w:rPr>
          <w:rFonts w:ascii="Times New Roman" w:eastAsia="Arial" w:hAnsi="Times New Roman" w:cs="Times New Roman"/>
          <w:color w:val="000000" w:themeColor="text1"/>
        </w:rPr>
        <w:t xml:space="preserve"> provided an opportunity to create trajectories between th</w:t>
      </w:r>
      <w:r w:rsidR="00DA324A" w:rsidRPr="001F032D">
        <w:rPr>
          <w:rFonts w:ascii="Times New Roman" w:eastAsia="Arial" w:hAnsi="Times New Roman" w:cs="Times New Roman"/>
          <w:color w:val="000000" w:themeColor="text1"/>
        </w:rPr>
        <w:t>eir past, present</w:t>
      </w:r>
      <w:r w:rsidR="00A75462">
        <w:rPr>
          <w:rFonts w:ascii="Times New Roman" w:eastAsia="Arial" w:hAnsi="Times New Roman" w:cs="Times New Roman"/>
          <w:color w:val="000000" w:themeColor="text1"/>
        </w:rPr>
        <w:t>,</w:t>
      </w:r>
      <w:r w:rsidR="00DA324A" w:rsidRPr="001F032D">
        <w:rPr>
          <w:rFonts w:ascii="Times New Roman" w:eastAsia="Arial" w:hAnsi="Times New Roman" w:cs="Times New Roman"/>
          <w:color w:val="000000" w:themeColor="text1"/>
        </w:rPr>
        <w:t xml:space="preserve"> and future, and to </w:t>
      </w:r>
      <w:r w:rsidR="00DA324A" w:rsidRPr="001F032D">
        <w:rPr>
          <w:rFonts w:ascii="Times New Roman" w:hAnsi="Times New Roman" w:cs="Times New Roman"/>
          <w:color w:val="000000" w:themeColor="text1"/>
        </w:rPr>
        <w:t xml:space="preserve">see their own lives progressing, moving </w:t>
      </w:r>
      <w:r w:rsidR="00A75462">
        <w:rPr>
          <w:rFonts w:ascii="Times New Roman" w:hAnsi="Times New Roman" w:cs="Times New Roman"/>
          <w:color w:val="000000" w:themeColor="text1"/>
        </w:rPr>
        <w:t>to</w:t>
      </w:r>
      <w:r w:rsidR="00A75462" w:rsidRPr="001F032D">
        <w:rPr>
          <w:rFonts w:ascii="Times New Roman" w:hAnsi="Times New Roman" w:cs="Times New Roman"/>
          <w:color w:val="000000" w:themeColor="text1"/>
        </w:rPr>
        <w:t xml:space="preserve"> </w:t>
      </w:r>
      <w:r w:rsidR="00DA324A" w:rsidRPr="001F032D">
        <w:rPr>
          <w:rFonts w:ascii="Times New Roman" w:hAnsi="Times New Roman" w:cs="Times New Roman"/>
          <w:color w:val="000000" w:themeColor="text1"/>
        </w:rPr>
        <w:t xml:space="preserve">meaningfulness, </w:t>
      </w:r>
      <w:r w:rsidR="00A75462">
        <w:rPr>
          <w:rFonts w:ascii="Times New Roman" w:hAnsi="Times New Roman" w:cs="Times New Roman"/>
          <w:color w:val="000000" w:themeColor="text1"/>
        </w:rPr>
        <w:t xml:space="preserve">from </w:t>
      </w:r>
      <w:r w:rsidR="00DA324A" w:rsidRPr="001F032D">
        <w:rPr>
          <w:rFonts w:ascii="Times New Roman" w:hAnsi="Times New Roman" w:cs="Times New Roman"/>
          <w:color w:val="000000" w:themeColor="text1"/>
        </w:rPr>
        <w:t xml:space="preserve">painful past to viable future. </w:t>
      </w:r>
      <w:r w:rsidR="00AF3F7C" w:rsidRPr="001F032D">
        <w:rPr>
          <w:rFonts w:ascii="Times New Roman" w:hAnsi="Times New Roman" w:cs="Times New Roman"/>
          <w:color w:val="000000" w:themeColor="text1"/>
        </w:rPr>
        <w:t>By working with movement, symbolism</w:t>
      </w:r>
      <w:r w:rsidR="00A75462">
        <w:rPr>
          <w:rFonts w:ascii="Times New Roman" w:hAnsi="Times New Roman" w:cs="Times New Roman"/>
          <w:color w:val="000000" w:themeColor="text1"/>
        </w:rPr>
        <w:t>,</w:t>
      </w:r>
      <w:r w:rsidR="00AF3F7C" w:rsidRPr="001F032D">
        <w:rPr>
          <w:rFonts w:ascii="Times New Roman" w:hAnsi="Times New Roman" w:cs="Times New Roman"/>
          <w:color w:val="000000" w:themeColor="text1"/>
        </w:rPr>
        <w:t xml:space="preserve"> and personal storytelling the participants deepened into the physical and emotional aspects of addiction recovery. </w:t>
      </w:r>
      <w:r w:rsidR="0015630A" w:rsidRPr="001F032D">
        <w:rPr>
          <w:rFonts w:ascii="Times New Roman" w:eastAsia="Arial" w:hAnsi="Times New Roman" w:cs="Times New Roman"/>
          <w:color w:val="000000" w:themeColor="text1"/>
        </w:rPr>
        <w:t>This echoes</w:t>
      </w:r>
      <w:r w:rsidR="00256660" w:rsidRPr="001F032D">
        <w:rPr>
          <w:rFonts w:ascii="Times New Roman" w:eastAsia="Arial" w:hAnsi="Times New Roman" w:cs="Times New Roman"/>
          <w:color w:val="000000" w:themeColor="text1"/>
        </w:rPr>
        <w:t xml:space="preserve"> the views </w:t>
      </w:r>
      <w:r w:rsidR="00C47B04" w:rsidRPr="001F032D">
        <w:rPr>
          <w:rFonts w:ascii="Times New Roman" w:eastAsia="Arial" w:hAnsi="Times New Roman" w:cs="Times New Roman"/>
          <w:color w:val="000000" w:themeColor="text1"/>
        </w:rPr>
        <w:t>of Sonia</w:t>
      </w:r>
      <w:r w:rsidR="00B1611D" w:rsidRPr="001F032D">
        <w:rPr>
          <w:rStyle w:val="EndnoteReference"/>
          <w:rFonts w:ascii="Times New Roman" w:eastAsia="Arial" w:hAnsi="Times New Roman" w:cs="Times New Roman"/>
          <w:color w:val="000000" w:themeColor="text1"/>
        </w:rPr>
        <w:endnoteReference w:id="6"/>
      </w:r>
      <w:r w:rsidR="00256660" w:rsidRPr="001F032D">
        <w:rPr>
          <w:rFonts w:ascii="Times New Roman" w:eastAsia="Arial" w:hAnsi="Times New Roman" w:cs="Times New Roman"/>
          <w:color w:val="000000" w:themeColor="text1"/>
        </w:rPr>
        <w:t xml:space="preserve">, one of </w:t>
      </w:r>
      <w:r w:rsidR="00C47B04" w:rsidRPr="001F032D">
        <w:rPr>
          <w:rFonts w:ascii="Times New Roman" w:eastAsia="Arial" w:hAnsi="Times New Roman" w:cs="Times New Roman"/>
          <w:color w:val="000000" w:themeColor="text1"/>
        </w:rPr>
        <w:t>the community</w:t>
      </w:r>
      <w:r w:rsidR="00A50D89"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dancers</w:t>
      </w:r>
      <w:r w:rsidR="00A75462">
        <w:rPr>
          <w:rFonts w:ascii="Times New Roman" w:eastAsia="Arial" w:hAnsi="Times New Roman" w:cs="Times New Roman"/>
          <w:color w:val="000000" w:themeColor="text1"/>
        </w:rPr>
        <w:t>,</w:t>
      </w:r>
      <w:r w:rsidR="00C47B04" w:rsidRPr="001F032D">
        <w:rPr>
          <w:rFonts w:ascii="Times New Roman" w:eastAsia="Arial" w:hAnsi="Times New Roman" w:cs="Times New Roman"/>
          <w:color w:val="000000" w:themeColor="text1"/>
        </w:rPr>
        <w:t xml:space="preserve"> who</w:t>
      </w:r>
      <w:r w:rsidR="00256660" w:rsidRPr="001F032D">
        <w:rPr>
          <w:rFonts w:ascii="Times New Roman" w:eastAsia="Arial" w:hAnsi="Times New Roman" w:cs="Times New Roman"/>
          <w:color w:val="000000" w:themeColor="text1"/>
        </w:rPr>
        <w:t xml:space="preserve"> sa</w:t>
      </w:r>
      <w:r w:rsidR="00A75462">
        <w:rPr>
          <w:rFonts w:ascii="Times New Roman" w:eastAsia="Arial" w:hAnsi="Times New Roman" w:cs="Times New Roman"/>
          <w:color w:val="000000" w:themeColor="text1"/>
        </w:rPr>
        <w:t>id</w:t>
      </w:r>
      <w:r w:rsidR="00C33C6C" w:rsidRPr="001F032D">
        <w:rPr>
          <w:rFonts w:ascii="Times New Roman" w:eastAsia="Arial" w:hAnsi="Times New Roman" w:cs="Times New Roman"/>
          <w:color w:val="000000" w:themeColor="text1"/>
        </w:rPr>
        <w:t xml:space="preserve">, </w:t>
      </w:r>
      <w:r w:rsidR="00A75462">
        <w:rPr>
          <w:rFonts w:ascii="Times New Roman" w:eastAsia="Arial" w:hAnsi="Times New Roman" w:cs="Times New Roman"/>
          <w:color w:val="000000" w:themeColor="text1"/>
        </w:rPr>
        <w:t>“</w:t>
      </w:r>
      <w:r w:rsidR="00C33C6C" w:rsidRPr="001F032D">
        <w:rPr>
          <w:rFonts w:ascii="Times New Roman" w:eastAsia="Arial" w:hAnsi="Times New Roman" w:cs="Times New Roman"/>
          <w:color w:val="000000" w:themeColor="text1"/>
        </w:rPr>
        <w:t>sometimes in addiction emotions are lost a</w:t>
      </w:r>
      <w:r w:rsidR="003F4C14" w:rsidRPr="001F032D">
        <w:rPr>
          <w:rFonts w:ascii="Times New Roman" w:eastAsia="Arial" w:hAnsi="Times New Roman" w:cs="Times New Roman"/>
          <w:color w:val="000000" w:themeColor="text1"/>
        </w:rPr>
        <w:t>l</w:t>
      </w:r>
      <w:r w:rsidR="00C33C6C" w:rsidRPr="001F032D">
        <w:rPr>
          <w:rFonts w:ascii="Times New Roman" w:eastAsia="Arial" w:hAnsi="Times New Roman" w:cs="Times New Roman"/>
          <w:color w:val="000000" w:themeColor="text1"/>
        </w:rPr>
        <w:t>ong the way, dancing brings it all back</w:t>
      </w:r>
      <w:r w:rsidR="00A75462">
        <w:rPr>
          <w:rFonts w:ascii="Times New Roman" w:eastAsia="Arial" w:hAnsi="Times New Roman" w:cs="Times New Roman"/>
          <w:color w:val="000000" w:themeColor="text1"/>
        </w:rPr>
        <w:t>”</w:t>
      </w:r>
      <w:r w:rsidR="00BF56A6" w:rsidRPr="001F032D">
        <w:rPr>
          <w:rFonts w:ascii="Times New Roman" w:eastAsia="Arial" w:hAnsi="Times New Roman" w:cs="Times New Roman"/>
          <w:color w:val="000000" w:themeColor="text1"/>
        </w:rPr>
        <w:t xml:space="preserve"> (Sonia</w:t>
      </w:r>
      <w:r w:rsidR="00A75462">
        <w:rPr>
          <w:rFonts w:ascii="Times New Roman" w:eastAsia="Arial" w:hAnsi="Times New Roman" w:cs="Times New Roman"/>
          <w:color w:val="000000" w:themeColor="text1"/>
        </w:rPr>
        <w:t xml:space="preserve"> </w:t>
      </w:r>
      <w:r w:rsidR="00BF56A6" w:rsidRPr="001F032D">
        <w:rPr>
          <w:rFonts w:ascii="Times New Roman" w:eastAsia="Arial" w:hAnsi="Times New Roman" w:cs="Times New Roman"/>
          <w:color w:val="000000" w:themeColor="text1"/>
        </w:rPr>
        <w:t>2014)</w:t>
      </w:r>
      <w:r w:rsidR="00B3410D" w:rsidRPr="001F032D">
        <w:rPr>
          <w:rFonts w:ascii="Times New Roman" w:eastAsia="Arial" w:hAnsi="Times New Roman" w:cs="Times New Roman"/>
          <w:color w:val="000000" w:themeColor="text1"/>
        </w:rPr>
        <w:t xml:space="preserve">. </w:t>
      </w:r>
      <w:r w:rsidR="003F4C14" w:rsidRPr="001F032D">
        <w:rPr>
          <w:rFonts w:ascii="Times New Roman" w:eastAsia="Arial" w:hAnsi="Times New Roman" w:cs="Times New Roman"/>
          <w:color w:val="000000" w:themeColor="text1"/>
        </w:rPr>
        <w:t>In this context</w:t>
      </w:r>
      <w:r w:rsidR="0015630A" w:rsidRPr="001F032D">
        <w:rPr>
          <w:rFonts w:ascii="Times New Roman" w:eastAsia="Arial" w:hAnsi="Times New Roman" w:cs="Times New Roman"/>
          <w:color w:val="000000" w:themeColor="text1"/>
        </w:rPr>
        <w:t xml:space="preserve"> aesthetics can be understood as a theory of experimentation with real </w:t>
      </w:r>
      <w:r w:rsidR="00C47B04" w:rsidRPr="001F032D">
        <w:rPr>
          <w:rFonts w:ascii="Times New Roman" w:eastAsia="Arial" w:hAnsi="Times New Roman" w:cs="Times New Roman"/>
          <w:color w:val="000000" w:themeColor="text1"/>
        </w:rPr>
        <w:t>experiences. This</w:t>
      </w:r>
      <w:r w:rsidR="00E22F67" w:rsidRPr="001F032D">
        <w:rPr>
          <w:rFonts w:ascii="Times New Roman" w:eastAsia="Arial" w:hAnsi="Times New Roman" w:cs="Times New Roman"/>
          <w:color w:val="000000" w:themeColor="text1"/>
        </w:rPr>
        <w:t xml:space="preserve"> process </w:t>
      </w:r>
      <w:r w:rsidR="0015630A" w:rsidRPr="001F032D">
        <w:rPr>
          <w:rFonts w:ascii="Times New Roman" w:eastAsia="Arial" w:hAnsi="Times New Roman" w:cs="Times New Roman"/>
          <w:color w:val="000000" w:themeColor="text1"/>
        </w:rPr>
        <w:t>facilitate</w:t>
      </w:r>
      <w:r w:rsidR="00E22F67" w:rsidRPr="001F032D">
        <w:rPr>
          <w:rFonts w:ascii="Times New Roman" w:eastAsia="Arial" w:hAnsi="Times New Roman" w:cs="Times New Roman"/>
          <w:color w:val="000000" w:themeColor="text1"/>
        </w:rPr>
        <w:t>s</w:t>
      </w:r>
      <w:r w:rsidR="00E61F90" w:rsidRPr="001F032D">
        <w:rPr>
          <w:rFonts w:ascii="Times New Roman" w:eastAsia="Arial" w:hAnsi="Times New Roman" w:cs="Times New Roman"/>
          <w:color w:val="000000" w:themeColor="text1"/>
        </w:rPr>
        <w:t xml:space="preserve"> </w:t>
      </w:r>
      <w:r w:rsidR="0015630A" w:rsidRPr="001F032D">
        <w:rPr>
          <w:rFonts w:ascii="Times New Roman" w:eastAsia="Arial" w:hAnsi="Times New Roman" w:cs="Times New Roman"/>
          <w:color w:val="000000" w:themeColor="text1"/>
        </w:rPr>
        <w:t>the transformation of themselves</w:t>
      </w:r>
      <w:r w:rsidR="00E47E68" w:rsidRPr="001F032D">
        <w:rPr>
          <w:rFonts w:ascii="Times New Roman" w:eastAsia="Arial" w:hAnsi="Times New Roman" w:cs="Times New Roman"/>
          <w:color w:val="000000" w:themeColor="text1"/>
        </w:rPr>
        <w:t xml:space="preserve"> but also the</w:t>
      </w:r>
      <w:r w:rsidR="0015630A" w:rsidRPr="001F032D">
        <w:rPr>
          <w:rFonts w:ascii="Times New Roman" w:eastAsia="Arial" w:hAnsi="Times New Roman" w:cs="Times New Roman"/>
          <w:color w:val="000000" w:themeColor="text1"/>
        </w:rPr>
        <w:t xml:space="preserve"> transformation of their understanding of the</w:t>
      </w:r>
      <w:r w:rsidR="00E47E68" w:rsidRPr="001F032D">
        <w:rPr>
          <w:rFonts w:ascii="Times New Roman" w:eastAsia="Arial" w:hAnsi="Times New Roman" w:cs="Times New Roman"/>
          <w:color w:val="000000" w:themeColor="text1"/>
        </w:rPr>
        <w:t xml:space="preserve"> world</w:t>
      </w:r>
      <w:r w:rsidR="0015630A" w:rsidRPr="001F032D">
        <w:rPr>
          <w:rFonts w:ascii="Times New Roman" w:eastAsia="Arial" w:hAnsi="Times New Roman" w:cs="Times New Roman"/>
          <w:b/>
          <w:color w:val="000000" w:themeColor="text1"/>
        </w:rPr>
        <w:t xml:space="preserve">. </w:t>
      </w:r>
      <w:r w:rsidR="001F2EC8" w:rsidRPr="001F032D">
        <w:rPr>
          <w:rFonts w:ascii="Times New Roman" w:eastAsia="Arial" w:hAnsi="Times New Roman" w:cs="Times New Roman"/>
          <w:color w:val="000000" w:themeColor="text1"/>
        </w:rPr>
        <w:t xml:space="preserve">This process </w:t>
      </w:r>
      <w:r w:rsidR="00C47B04" w:rsidRPr="001F032D">
        <w:rPr>
          <w:rFonts w:ascii="Times New Roman" w:eastAsia="Arial" w:hAnsi="Times New Roman" w:cs="Times New Roman"/>
          <w:color w:val="000000" w:themeColor="text1"/>
        </w:rPr>
        <w:t>encouraged them</w:t>
      </w:r>
      <w:r w:rsidR="001F2EC8" w:rsidRPr="001F032D">
        <w:rPr>
          <w:rFonts w:ascii="Times New Roman" w:eastAsia="Arial" w:hAnsi="Times New Roman" w:cs="Times New Roman"/>
          <w:color w:val="000000" w:themeColor="text1"/>
        </w:rPr>
        <w:t xml:space="preserve"> to find creative ways to </w:t>
      </w:r>
      <w:r w:rsidR="009F6C1A" w:rsidRPr="001F032D">
        <w:rPr>
          <w:rFonts w:ascii="Times New Roman" w:eastAsia="Arial" w:hAnsi="Times New Roman" w:cs="Times New Roman"/>
          <w:color w:val="000000" w:themeColor="text1"/>
        </w:rPr>
        <w:t xml:space="preserve">communicate their experiences </w:t>
      </w:r>
      <w:r w:rsidR="001F2EC8" w:rsidRPr="001F032D">
        <w:rPr>
          <w:rFonts w:ascii="Times New Roman" w:eastAsia="Arial" w:hAnsi="Times New Roman" w:cs="Times New Roman"/>
          <w:color w:val="000000" w:themeColor="text1"/>
        </w:rPr>
        <w:t>to a wider audience and in so doing to explore where they positioned</w:t>
      </w:r>
      <w:r w:rsidR="009F6C1A" w:rsidRPr="001F032D">
        <w:rPr>
          <w:rFonts w:ascii="Times New Roman" w:eastAsia="Arial" w:hAnsi="Times New Roman" w:cs="Times New Roman"/>
          <w:color w:val="000000" w:themeColor="text1"/>
        </w:rPr>
        <w:t xml:space="preserve"> themselves socially, as citizens and members of the community</w:t>
      </w:r>
      <w:r w:rsidR="001F2EC8" w:rsidRPr="001F032D">
        <w:rPr>
          <w:rFonts w:ascii="Times New Roman" w:eastAsia="Arial" w:hAnsi="Times New Roman" w:cs="Times New Roman"/>
          <w:color w:val="000000" w:themeColor="text1"/>
        </w:rPr>
        <w:t xml:space="preserve">. </w:t>
      </w:r>
      <w:r w:rsidR="00BF56A6" w:rsidRPr="001F032D">
        <w:rPr>
          <w:rFonts w:ascii="Times New Roman" w:eastAsia="Arial" w:hAnsi="Times New Roman" w:cs="Times New Roman"/>
          <w:color w:val="000000" w:themeColor="text1"/>
        </w:rPr>
        <w:t>Moreover, the embodied</w:t>
      </w:r>
      <w:r w:rsidR="0015630A" w:rsidRPr="001F032D">
        <w:rPr>
          <w:rFonts w:ascii="Times New Roman" w:eastAsia="Arial" w:hAnsi="Times New Roman" w:cs="Times New Roman"/>
          <w:color w:val="000000" w:themeColor="text1"/>
        </w:rPr>
        <w:t xml:space="preserve"> encounters with the professional dancers open</w:t>
      </w:r>
      <w:r w:rsidR="00A75462">
        <w:rPr>
          <w:rFonts w:ascii="Times New Roman" w:eastAsia="Arial" w:hAnsi="Times New Roman" w:cs="Times New Roman"/>
          <w:color w:val="000000" w:themeColor="text1"/>
        </w:rPr>
        <w:t>ed</w:t>
      </w:r>
      <w:r w:rsidR="0015630A" w:rsidRPr="001F032D">
        <w:rPr>
          <w:rFonts w:ascii="Times New Roman" w:eastAsia="Arial" w:hAnsi="Times New Roman" w:cs="Times New Roman"/>
          <w:color w:val="000000" w:themeColor="text1"/>
        </w:rPr>
        <w:t xml:space="preserve"> up the possibility for </w:t>
      </w:r>
      <w:r w:rsidR="00E47E68" w:rsidRPr="001F032D">
        <w:rPr>
          <w:rFonts w:ascii="Times New Roman" w:eastAsia="Arial" w:hAnsi="Times New Roman" w:cs="Times New Roman"/>
          <w:color w:val="000000" w:themeColor="text1"/>
        </w:rPr>
        <w:t>a critical e</w:t>
      </w:r>
      <w:r w:rsidR="00644FE6" w:rsidRPr="001F032D">
        <w:rPr>
          <w:rFonts w:ascii="Times New Roman" w:eastAsia="Arial" w:hAnsi="Times New Roman" w:cs="Times New Roman"/>
          <w:color w:val="000000" w:themeColor="text1"/>
        </w:rPr>
        <w:t>nquiry.</w:t>
      </w:r>
      <w:r w:rsidR="00E22F67" w:rsidRPr="001F032D">
        <w:rPr>
          <w:rFonts w:ascii="Times New Roman" w:eastAsia="Arial" w:hAnsi="Times New Roman" w:cs="Times New Roman"/>
          <w:color w:val="000000" w:themeColor="text1"/>
        </w:rPr>
        <w:t xml:space="preserve"> It challenged the juxtaposition between the trained/</w:t>
      </w:r>
      <w:r w:rsidR="00DA324A" w:rsidRPr="001F032D">
        <w:rPr>
          <w:rFonts w:ascii="Times New Roman" w:eastAsia="Arial" w:hAnsi="Times New Roman" w:cs="Times New Roman"/>
          <w:color w:val="000000" w:themeColor="text1"/>
        </w:rPr>
        <w:t>stigmatised</w:t>
      </w:r>
      <w:r w:rsidR="00E22F67" w:rsidRPr="001F032D">
        <w:rPr>
          <w:rFonts w:ascii="Times New Roman" w:eastAsia="Arial" w:hAnsi="Times New Roman" w:cs="Times New Roman"/>
          <w:color w:val="000000" w:themeColor="text1"/>
        </w:rPr>
        <w:t xml:space="preserve"> body versus the </w:t>
      </w:r>
      <w:r w:rsidR="006B7401">
        <w:rPr>
          <w:rFonts w:ascii="Times New Roman" w:eastAsia="Arial" w:hAnsi="Times New Roman" w:cs="Times New Roman"/>
          <w:color w:val="000000" w:themeColor="text1"/>
        </w:rPr>
        <w:t>“</w:t>
      </w:r>
      <w:r w:rsidR="00E22F67" w:rsidRPr="001F032D">
        <w:rPr>
          <w:rFonts w:ascii="Times New Roman" w:eastAsia="Arial" w:hAnsi="Times New Roman" w:cs="Times New Roman"/>
          <w:color w:val="000000" w:themeColor="text1"/>
        </w:rPr>
        <w:t>real</w:t>
      </w:r>
      <w:r w:rsidR="006B7401">
        <w:rPr>
          <w:rFonts w:ascii="Times New Roman" w:eastAsia="Arial" w:hAnsi="Times New Roman" w:cs="Times New Roman"/>
          <w:color w:val="000000" w:themeColor="text1"/>
        </w:rPr>
        <w:t>”</w:t>
      </w:r>
      <w:r w:rsidR="00E22F67" w:rsidRPr="001F032D">
        <w:rPr>
          <w:rFonts w:ascii="Times New Roman" w:eastAsia="Arial" w:hAnsi="Times New Roman" w:cs="Times New Roman"/>
          <w:color w:val="000000" w:themeColor="text1"/>
        </w:rPr>
        <w:t>/fictional experiences.</w:t>
      </w:r>
      <w:r w:rsidR="00E61F90" w:rsidRPr="001F032D">
        <w:rPr>
          <w:rFonts w:ascii="Times New Roman" w:eastAsia="Arial" w:hAnsi="Times New Roman" w:cs="Times New Roman"/>
          <w:color w:val="000000" w:themeColor="text1"/>
        </w:rPr>
        <w:t xml:space="preserve"> </w:t>
      </w:r>
      <w:r w:rsidR="00644FE6" w:rsidRPr="001F032D">
        <w:rPr>
          <w:rFonts w:ascii="Times New Roman" w:eastAsia="Arial" w:hAnsi="Times New Roman" w:cs="Times New Roman"/>
          <w:color w:val="000000" w:themeColor="text1"/>
        </w:rPr>
        <w:t>These exchanges between the drug</w:t>
      </w:r>
      <w:r w:rsidR="006B7401">
        <w:rPr>
          <w:rFonts w:ascii="Times New Roman" w:eastAsia="Arial" w:hAnsi="Times New Roman" w:cs="Times New Roman"/>
          <w:color w:val="000000" w:themeColor="text1"/>
        </w:rPr>
        <w:t>-</w:t>
      </w:r>
      <w:r w:rsidR="00644FE6" w:rsidRPr="001F032D">
        <w:rPr>
          <w:rFonts w:ascii="Times New Roman" w:eastAsia="Arial" w:hAnsi="Times New Roman" w:cs="Times New Roman"/>
          <w:color w:val="000000" w:themeColor="text1"/>
        </w:rPr>
        <w:t xml:space="preserve">using body and the trained body formulated a </w:t>
      </w:r>
      <w:r w:rsidR="00E22F67" w:rsidRPr="001F032D">
        <w:rPr>
          <w:rFonts w:ascii="Times New Roman" w:eastAsia="Arial" w:hAnsi="Times New Roman" w:cs="Times New Roman"/>
          <w:color w:val="000000" w:themeColor="text1"/>
        </w:rPr>
        <w:t>critical</w:t>
      </w:r>
      <w:r w:rsidR="00644FE6" w:rsidRPr="001F032D">
        <w:rPr>
          <w:rFonts w:ascii="Times New Roman" w:eastAsia="Arial" w:hAnsi="Times New Roman" w:cs="Times New Roman"/>
          <w:color w:val="000000" w:themeColor="text1"/>
        </w:rPr>
        <w:t xml:space="preserve"> framework within which to consider questions about stigmatisation and </w:t>
      </w:r>
      <w:r w:rsidR="00924C9A" w:rsidRPr="001F032D">
        <w:rPr>
          <w:rFonts w:ascii="Times New Roman" w:eastAsia="Arial" w:hAnsi="Times New Roman" w:cs="Times New Roman"/>
          <w:color w:val="000000" w:themeColor="text1"/>
        </w:rPr>
        <w:t>exclusion</w:t>
      </w:r>
      <w:r w:rsidR="00DA60AE" w:rsidRPr="001F032D">
        <w:rPr>
          <w:rFonts w:ascii="Times New Roman" w:eastAsia="Arial" w:hAnsi="Times New Roman" w:cs="Times New Roman"/>
          <w:color w:val="000000" w:themeColor="text1"/>
        </w:rPr>
        <w:t>.</w:t>
      </w:r>
    </w:p>
    <w:p w:rsidR="000F5A12" w:rsidRPr="001F032D" w:rsidRDefault="006B7401" w:rsidP="00CD6723">
      <w:pPr>
        <w:pStyle w:val="Normal1"/>
        <w:spacing w:line="48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r>
      <w:r w:rsidR="00DA60AE" w:rsidRPr="001F032D">
        <w:rPr>
          <w:rFonts w:ascii="Times New Roman" w:eastAsia="Arial" w:hAnsi="Times New Roman" w:cs="Times New Roman"/>
          <w:color w:val="000000" w:themeColor="text1"/>
        </w:rPr>
        <w:t xml:space="preserve">This </w:t>
      </w:r>
      <w:r w:rsidR="007C2CE8" w:rsidRPr="001F032D">
        <w:rPr>
          <w:rFonts w:ascii="Times New Roman" w:eastAsia="Arial" w:hAnsi="Times New Roman" w:cs="Times New Roman"/>
          <w:color w:val="000000" w:themeColor="text1"/>
        </w:rPr>
        <w:t>process is not simple. It can lead to complex dilemmas particularly when the experimentation needs to produce material for a public performance. Notwithstanding the mutual creative benefits f</w:t>
      </w:r>
      <w:r w:rsidR="00DA60AE" w:rsidRPr="001F032D">
        <w:rPr>
          <w:rFonts w:ascii="Times New Roman" w:eastAsia="Arial" w:hAnsi="Times New Roman" w:cs="Times New Roman"/>
          <w:color w:val="000000" w:themeColor="text1"/>
        </w:rPr>
        <w:t>or</w:t>
      </w:r>
      <w:r w:rsidR="007C2CE8" w:rsidRPr="001F032D">
        <w:rPr>
          <w:rFonts w:ascii="Times New Roman" w:eastAsia="Arial" w:hAnsi="Times New Roman" w:cs="Times New Roman"/>
          <w:color w:val="000000" w:themeColor="text1"/>
        </w:rPr>
        <w:t xml:space="preserve"> both groups, this process presented challenges relevant to the questions about </w:t>
      </w:r>
      <w:r w:rsidR="00D34FAB" w:rsidRPr="001F032D">
        <w:rPr>
          <w:rFonts w:ascii="Times New Roman" w:eastAsia="Arial" w:hAnsi="Times New Roman" w:cs="Times New Roman"/>
          <w:color w:val="000000" w:themeColor="text1"/>
        </w:rPr>
        <w:t xml:space="preserve">aesthetic heterogeneity and risk </w:t>
      </w:r>
      <w:r w:rsidR="007C2CE8" w:rsidRPr="001F032D">
        <w:rPr>
          <w:rFonts w:ascii="Times New Roman" w:eastAsia="Arial" w:hAnsi="Times New Roman" w:cs="Times New Roman"/>
          <w:color w:val="000000" w:themeColor="text1"/>
        </w:rPr>
        <w:t xml:space="preserve">that I discussed earlier. Specifically, it raised one significant question: How feasible is it to ensure artistic excellence and </w:t>
      </w:r>
      <w:r w:rsidR="007C2CE8" w:rsidRPr="001F032D">
        <w:rPr>
          <w:rFonts w:ascii="Times New Roman" w:eastAsia="Arial" w:hAnsi="Times New Roman" w:cs="Times New Roman"/>
          <w:color w:val="000000" w:themeColor="text1"/>
        </w:rPr>
        <w:lastRenderedPageBreak/>
        <w:t>aesthetic quality when working with vulnerable communities? Throughout the evaluation process, the directors concluded that the intensity of the rehearsal process</w:t>
      </w:r>
      <w:r w:rsidR="00B751EE">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combined with the lack of</w:t>
      </w:r>
      <w:r w:rsidR="00D34FAB" w:rsidRPr="001F032D">
        <w:rPr>
          <w:rFonts w:ascii="Times New Roman" w:eastAsia="Arial" w:hAnsi="Times New Roman" w:cs="Times New Roman"/>
          <w:color w:val="000000" w:themeColor="text1"/>
        </w:rPr>
        <w:t xml:space="preserve"> professional training for community dancers</w:t>
      </w:r>
      <w:r w:rsidR="007C2CE8" w:rsidRPr="001F032D">
        <w:rPr>
          <w:rFonts w:ascii="Times New Roman" w:eastAsia="Arial" w:hAnsi="Times New Roman" w:cs="Times New Roman"/>
          <w:color w:val="000000" w:themeColor="text1"/>
        </w:rPr>
        <w:t xml:space="preserve">, created barriers for the true integration of both groups. They assert: </w:t>
      </w:r>
      <w:r w:rsidR="000D69EA">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We felt that there was still development needed until we could integr</w:t>
      </w:r>
      <w:r w:rsidR="00D34FAB" w:rsidRPr="001F032D">
        <w:rPr>
          <w:rFonts w:ascii="Times New Roman" w:eastAsia="Arial" w:hAnsi="Times New Roman" w:cs="Times New Roman"/>
          <w:color w:val="000000" w:themeColor="text1"/>
        </w:rPr>
        <w:t>ate the professionals with community</w:t>
      </w:r>
      <w:r w:rsidR="007C2CE8" w:rsidRPr="001F032D">
        <w:rPr>
          <w:rFonts w:ascii="Times New Roman" w:eastAsia="Arial" w:hAnsi="Times New Roman" w:cs="Times New Roman"/>
          <w:color w:val="000000" w:themeColor="text1"/>
        </w:rPr>
        <w:t xml:space="preserve"> members to create a high quality artistic production, particularly in terms of improvisation and somatic frameworks</w:t>
      </w:r>
      <w:r w:rsidR="000D69EA">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t>
      </w:r>
      <w:r w:rsidR="00D1718B" w:rsidRPr="001F032D">
        <w:rPr>
          <w:rFonts w:ascii="Times New Roman" w:eastAsia="Arial" w:hAnsi="Times New Roman" w:cs="Times New Roman"/>
          <w:color w:val="000000" w:themeColor="text1"/>
        </w:rPr>
        <w:t>Bayes</w:t>
      </w:r>
      <w:r w:rsidR="00BF56A6" w:rsidRPr="001F032D">
        <w:rPr>
          <w:rFonts w:ascii="Times New Roman" w:eastAsia="Arial" w:hAnsi="Times New Roman" w:cs="Times New Roman"/>
          <w:color w:val="000000" w:themeColor="text1"/>
        </w:rPr>
        <w:t xml:space="preserve"> </w:t>
      </w:r>
      <w:proofErr w:type="spellStart"/>
      <w:r w:rsidR="00BF56A6" w:rsidRPr="001F032D">
        <w:rPr>
          <w:rFonts w:ascii="Times New Roman" w:eastAsia="Arial" w:hAnsi="Times New Roman" w:cs="Times New Roman"/>
          <w:color w:val="000000" w:themeColor="text1"/>
        </w:rPr>
        <w:t>Kitcher</w:t>
      </w:r>
      <w:proofErr w:type="spellEnd"/>
      <w:r w:rsidR="00BF56A6" w:rsidRPr="001F032D">
        <w:rPr>
          <w:rFonts w:ascii="Times New Roman" w:eastAsia="Arial" w:hAnsi="Times New Roman" w:cs="Times New Roman"/>
          <w:color w:val="000000" w:themeColor="text1"/>
        </w:rPr>
        <w:t xml:space="preserve"> and Morris, 2014</w:t>
      </w:r>
      <w:r w:rsidR="007C2CE8" w:rsidRPr="001F032D">
        <w:rPr>
          <w:rFonts w:ascii="Times New Roman" w:eastAsia="Arial" w:hAnsi="Times New Roman" w:cs="Times New Roman"/>
          <w:color w:val="000000" w:themeColor="text1"/>
        </w:rPr>
        <w:t>). Driven by their commitment to implement a person</w:t>
      </w:r>
      <w:r w:rsidR="000D69EA">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centred approach, they made the decision to actively inclu</w:t>
      </w:r>
      <w:r w:rsidR="00D34FAB" w:rsidRPr="001F032D">
        <w:rPr>
          <w:rFonts w:ascii="Times New Roman" w:eastAsia="Arial" w:hAnsi="Times New Roman" w:cs="Times New Roman"/>
          <w:color w:val="000000" w:themeColor="text1"/>
        </w:rPr>
        <w:t xml:space="preserve">de everyone and to give to all </w:t>
      </w:r>
      <w:r w:rsidR="007C2CE8" w:rsidRPr="001F032D">
        <w:rPr>
          <w:rFonts w:ascii="Times New Roman" w:eastAsia="Arial" w:hAnsi="Times New Roman" w:cs="Times New Roman"/>
          <w:color w:val="000000" w:themeColor="text1"/>
        </w:rPr>
        <w:t xml:space="preserve">the opportunity to tell their story and work alongside the professionals. Aside from the pressure to provide a participant-centred approach, I would argue that this ambivalence arose because of a higher demand to meet the pre-existing standards of the institutionalised aesthetics such as </w:t>
      </w:r>
      <w:r w:rsidR="0078688C" w:rsidRPr="001F032D">
        <w:rPr>
          <w:rFonts w:ascii="Times New Roman" w:eastAsia="Arial" w:hAnsi="Times New Roman" w:cs="Times New Roman"/>
          <w:color w:val="000000" w:themeColor="text1"/>
        </w:rPr>
        <w:t xml:space="preserve">at </w:t>
      </w:r>
      <w:r w:rsidR="007C2CE8" w:rsidRPr="001F032D">
        <w:rPr>
          <w:rFonts w:ascii="Times New Roman" w:eastAsia="Arial" w:hAnsi="Times New Roman" w:cs="Times New Roman"/>
          <w:color w:val="000000" w:themeColor="text1"/>
        </w:rPr>
        <w:t>the R</w:t>
      </w:r>
      <w:r w:rsidR="001906D1" w:rsidRPr="001F032D">
        <w:rPr>
          <w:rFonts w:ascii="Times New Roman" w:eastAsia="Arial" w:hAnsi="Times New Roman" w:cs="Times New Roman"/>
          <w:color w:val="000000" w:themeColor="text1"/>
        </w:rPr>
        <w:t>oyal Opera House.</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The tension between artistic excellence </w:t>
      </w:r>
      <w:r w:rsidR="001426E9" w:rsidRPr="001F032D">
        <w:rPr>
          <w:rFonts w:ascii="Times New Roman" w:eastAsia="Arial" w:hAnsi="Times New Roman" w:cs="Times New Roman"/>
          <w:color w:val="000000" w:themeColor="text1"/>
        </w:rPr>
        <w:t>and</w:t>
      </w:r>
      <w:r w:rsidR="00E61F90"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the social values of participatory performance created a dichotomy and </w:t>
      </w:r>
      <w:r w:rsidR="0078688C" w:rsidRPr="001F032D">
        <w:rPr>
          <w:rFonts w:ascii="Times New Roman" w:eastAsia="Arial" w:hAnsi="Times New Roman" w:cs="Times New Roman"/>
          <w:color w:val="000000" w:themeColor="text1"/>
        </w:rPr>
        <w:t xml:space="preserve">cast doubt </w:t>
      </w:r>
      <w:r w:rsidR="00C47B04" w:rsidRPr="001F032D">
        <w:rPr>
          <w:rFonts w:ascii="Times New Roman" w:eastAsia="Arial" w:hAnsi="Times New Roman" w:cs="Times New Roman"/>
          <w:color w:val="000000" w:themeColor="text1"/>
        </w:rPr>
        <w:t xml:space="preserve">on </w:t>
      </w:r>
      <w:r w:rsidR="00D1718B" w:rsidRPr="001F032D">
        <w:rPr>
          <w:rFonts w:ascii="Times New Roman" w:eastAsia="Arial" w:hAnsi="Times New Roman" w:cs="Times New Roman"/>
          <w:color w:val="000000" w:themeColor="text1"/>
        </w:rPr>
        <w:t>Bayes</w:t>
      </w:r>
      <w:r w:rsidR="007C2CE8" w:rsidRPr="001F032D">
        <w:rPr>
          <w:rFonts w:ascii="Times New Roman" w:eastAsia="Arial" w:hAnsi="Times New Roman" w:cs="Times New Roman"/>
          <w:color w:val="000000" w:themeColor="text1"/>
        </w:rPr>
        <w:t xml:space="preserve"> </w:t>
      </w:r>
      <w:proofErr w:type="spellStart"/>
      <w:r w:rsidR="007C2CE8" w:rsidRPr="001F032D">
        <w:rPr>
          <w:rFonts w:ascii="Times New Roman" w:eastAsia="Arial" w:hAnsi="Times New Roman" w:cs="Times New Roman"/>
          <w:color w:val="000000" w:themeColor="text1"/>
        </w:rPr>
        <w:t>Kitcher’s</w:t>
      </w:r>
      <w:proofErr w:type="spellEnd"/>
      <w:r w:rsidR="007C2CE8" w:rsidRPr="001F032D">
        <w:rPr>
          <w:rFonts w:ascii="Times New Roman" w:eastAsia="Arial" w:hAnsi="Times New Roman" w:cs="Times New Roman"/>
          <w:color w:val="000000" w:themeColor="text1"/>
        </w:rPr>
        <w:t xml:space="preserve"> artistic autonomy. This became apparent in an email correspondence between us in August 2014</w:t>
      </w:r>
      <w:r w:rsidR="004B2BB4">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t>
      </w:r>
    </w:p>
    <w:p w:rsidR="00590383" w:rsidRPr="001F032D" w:rsidRDefault="00590383" w:rsidP="00CD6723">
      <w:pPr>
        <w:pStyle w:val="Normal1"/>
        <w:spacing w:line="480" w:lineRule="auto"/>
        <w:jc w:val="both"/>
        <w:rPr>
          <w:rFonts w:ascii="Times New Roman" w:hAnsi="Times New Roman" w:cs="Times New Roman"/>
          <w:color w:val="000000" w:themeColor="text1"/>
        </w:rPr>
      </w:pPr>
    </w:p>
    <w:p w:rsidR="000F5A12" w:rsidRPr="001F032D" w:rsidRDefault="00590383" w:rsidP="00CD6723">
      <w:pPr>
        <w:pStyle w:val="Normal1"/>
        <w:spacing w:line="480" w:lineRule="auto"/>
        <w:ind w:left="1134"/>
        <w:jc w:val="both"/>
        <w:rPr>
          <w:rFonts w:ascii="Times New Roman" w:hAnsi="Times New Roman" w:cs="Times New Roman"/>
          <w:color w:val="000000" w:themeColor="text1"/>
        </w:rPr>
      </w:pPr>
      <w:r w:rsidRPr="001F032D">
        <w:rPr>
          <w:rFonts w:ascii="Times New Roman" w:hAnsi="Times New Roman" w:cs="Times New Roman"/>
          <w:color w:val="000000" w:themeColor="text1"/>
        </w:rPr>
        <w:t xml:space="preserve">The project is going really well here </w:t>
      </w:r>
      <w:r w:rsidR="004B2BB4">
        <w:rPr>
          <w:rFonts w:ascii="Times New Roman" w:hAnsi="Times New Roman" w:cs="Times New Roman"/>
          <w:color w:val="000000" w:themeColor="text1"/>
        </w:rPr>
        <w:t>[</w:t>
      </w:r>
      <w:r w:rsidRPr="001F032D">
        <w:rPr>
          <w:rFonts w:ascii="Times New Roman" w:hAnsi="Times New Roman" w:cs="Times New Roman"/>
          <w:color w:val="000000" w:themeColor="text1"/>
        </w:rPr>
        <w:t>…</w:t>
      </w:r>
      <w:r w:rsidR="004B2BB4">
        <w:rPr>
          <w:rFonts w:ascii="Times New Roman" w:hAnsi="Times New Roman" w:cs="Times New Roman"/>
          <w:color w:val="000000" w:themeColor="text1"/>
        </w:rPr>
        <w:t>]</w:t>
      </w:r>
      <w:r w:rsidRPr="001F032D">
        <w:rPr>
          <w:rFonts w:ascii="Times New Roman" w:hAnsi="Times New Roman" w:cs="Times New Roman"/>
          <w:color w:val="000000" w:themeColor="text1"/>
        </w:rPr>
        <w:t xml:space="preserve"> </w:t>
      </w:r>
      <w:proofErr w:type="gramStart"/>
      <w:r w:rsidRPr="001F032D">
        <w:rPr>
          <w:rFonts w:ascii="Times New Roman" w:hAnsi="Times New Roman" w:cs="Times New Roman"/>
          <w:color w:val="000000" w:themeColor="text1"/>
        </w:rPr>
        <w:t>My</w:t>
      </w:r>
      <w:proofErr w:type="gramEnd"/>
      <w:r w:rsidRPr="001F032D">
        <w:rPr>
          <w:rFonts w:ascii="Times New Roman" w:hAnsi="Times New Roman" w:cs="Times New Roman"/>
          <w:color w:val="000000" w:themeColor="text1"/>
        </w:rPr>
        <w:t xml:space="preserve"> thoughts are being constantly evaluated as I sometimes struggle with decision making surrounding artistic excellence and the notion of integrating recovery dancers into this! Bringing vulnerable adults into a professional process can be problematic, in terms of discipline and ability to cope and sustain at such a high level. Retaining information, steps, choreography can be very challenging. There is always an issue when trying to firm down and retaining material</w:t>
      </w:r>
      <w:r w:rsidR="00E61F90" w:rsidRPr="001F032D">
        <w:rPr>
          <w:rFonts w:ascii="Times New Roman" w:hAnsi="Times New Roman" w:cs="Times New Roman"/>
          <w:color w:val="000000" w:themeColor="text1"/>
        </w:rPr>
        <w:t xml:space="preserve"> </w:t>
      </w:r>
      <w:r w:rsidR="004B2BB4">
        <w:rPr>
          <w:rFonts w:ascii="Times New Roman" w:hAnsi="Times New Roman" w:cs="Times New Roman"/>
          <w:color w:val="000000" w:themeColor="text1"/>
        </w:rPr>
        <w:t>[</w:t>
      </w:r>
      <w:r w:rsidRPr="001F032D">
        <w:rPr>
          <w:rFonts w:ascii="Times New Roman" w:hAnsi="Times New Roman" w:cs="Times New Roman"/>
          <w:color w:val="000000" w:themeColor="text1"/>
        </w:rPr>
        <w:t>…</w:t>
      </w:r>
      <w:r w:rsidR="004B2BB4">
        <w:rPr>
          <w:rFonts w:ascii="Times New Roman" w:hAnsi="Times New Roman" w:cs="Times New Roman"/>
          <w:color w:val="000000" w:themeColor="text1"/>
        </w:rPr>
        <w:t>]</w:t>
      </w:r>
      <w:r w:rsidRPr="001F032D">
        <w:rPr>
          <w:rFonts w:ascii="Times New Roman" w:hAnsi="Times New Roman" w:cs="Times New Roman"/>
          <w:color w:val="000000" w:themeColor="text1"/>
        </w:rPr>
        <w:t xml:space="preserve"> Questions </w:t>
      </w:r>
      <w:r w:rsidRPr="001F032D">
        <w:rPr>
          <w:rFonts w:ascii="Times New Roman" w:hAnsi="Times New Roman" w:cs="Times New Roman"/>
          <w:color w:val="000000" w:themeColor="text1"/>
        </w:rPr>
        <w:lastRenderedPageBreak/>
        <w:t xml:space="preserve">appearing </w:t>
      </w:r>
      <w:r w:rsidR="004B2BB4">
        <w:rPr>
          <w:rFonts w:ascii="Times New Roman" w:hAnsi="Times New Roman" w:cs="Times New Roman"/>
          <w:color w:val="000000" w:themeColor="text1"/>
        </w:rPr>
        <w:t>[</w:t>
      </w:r>
      <w:r w:rsidR="004B2BB4" w:rsidRPr="001F032D">
        <w:rPr>
          <w:rFonts w:ascii="Times New Roman" w:hAnsi="Times New Roman" w:cs="Times New Roman"/>
          <w:color w:val="000000" w:themeColor="text1"/>
        </w:rPr>
        <w:t>…</w:t>
      </w:r>
      <w:r w:rsidR="004B2BB4">
        <w:rPr>
          <w:rFonts w:ascii="Times New Roman" w:hAnsi="Times New Roman" w:cs="Times New Roman"/>
          <w:color w:val="000000" w:themeColor="text1"/>
        </w:rPr>
        <w:t>]</w:t>
      </w:r>
      <w:r w:rsidR="004B2BB4" w:rsidRPr="001F032D">
        <w:rPr>
          <w:rFonts w:ascii="Times New Roman" w:hAnsi="Times New Roman" w:cs="Times New Roman"/>
          <w:color w:val="000000" w:themeColor="text1"/>
        </w:rPr>
        <w:t xml:space="preserve"> </w:t>
      </w:r>
      <w:proofErr w:type="gramStart"/>
      <w:r w:rsidRPr="001F032D">
        <w:rPr>
          <w:rFonts w:ascii="Times New Roman" w:hAnsi="Times New Roman" w:cs="Times New Roman"/>
          <w:color w:val="000000" w:themeColor="text1"/>
        </w:rPr>
        <w:t>Should</w:t>
      </w:r>
      <w:proofErr w:type="gramEnd"/>
      <w:r w:rsidRPr="001F032D">
        <w:rPr>
          <w:rFonts w:ascii="Times New Roman" w:hAnsi="Times New Roman" w:cs="Times New Roman"/>
          <w:color w:val="000000" w:themeColor="text1"/>
        </w:rPr>
        <w:t xml:space="preserve"> they be put into this environment? How can this be a good experience for both recovery artists and professional dancers? Does our want to care, hinder the artistic process and the ability of the dancers? As a director how can I choose between a </w:t>
      </w:r>
      <w:proofErr w:type="gramStart"/>
      <w:r w:rsidRPr="001F032D">
        <w:rPr>
          <w:rFonts w:ascii="Times New Roman" w:hAnsi="Times New Roman" w:cs="Times New Roman"/>
          <w:color w:val="000000" w:themeColor="text1"/>
        </w:rPr>
        <w:t>person</w:t>
      </w:r>
      <w:proofErr w:type="gramEnd"/>
      <w:r w:rsidRPr="001F032D">
        <w:rPr>
          <w:rFonts w:ascii="Times New Roman" w:hAnsi="Times New Roman" w:cs="Times New Roman"/>
          <w:color w:val="000000" w:themeColor="text1"/>
        </w:rPr>
        <w:t>’s innate and unique gift of performance verses their inability to retain direction. There can be beauty in the moment but can this be reliable? Or guaranteed in each performance? What is professionally acceptable? What are the expectations of the audience/programmers/funders? (</w:t>
      </w:r>
      <w:r w:rsidR="00D1718B" w:rsidRPr="001F032D">
        <w:rPr>
          <w:rFonts w:ascii="Times New Roman" w:hAnsi="Times New Roman" w:cs="Times New Roman"/>
          <w:color w:val="000000" w:themeColor="text1"/>
        </w:rPr>
        <w:t>Bayes</w:t>
      </w:r>
      <w:r w:rsidRPr="001F032D">
        <w:rPr>
          <w:rFonts w:ascii="Times New Roman" w:hAnsi="Times New Roman" w:cs="Times New Roman"/>
          <w:color w:val="000000" w:themeColor="text1"/>
        </w:rPr>
        <w:t xml:space="preserve"> </w:t>
      </w:r>
      <w:proofErr w:type="spellStart"/>
      <w:r w:rsidRPr="001F032D">
        <w:rPr>
          <w:rFonts w:ascii="Times New Roman" w:hAnsi="Times New Roman" w:cs="Times New Roman"/>
          <w:color w:val="000000" w:themeColor="text1"/>
        </w:rPr>
        <w:t>Kitcher</w:t>
      </w:r>
      <w:proofErr w:type="spellEnd"/>
      <w:r w:rsidRPr="001F032D">
        <w:rPr>
          <w:rFonts w:ascii="Times New Roman" w:hAnsi="Times New Roman" w:cs="Times New Roman"/>
          <w:color w:val="000000" w:themeColor="text1"/>
        </w:rPr>
        <w:t xml:space="preserve"> 2014) </w:t>
      </w:r>
    </w:p>
    <w:p w:rsidR="000F5A12" w:rsidRPr="001F032D" w:rsidRDefault="00D34FAB"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It is evident</w:t>
      </w:r>
      <w:r w:rsidR="001F2EC8" w:rsidRPr="001F032D">
        <w:rPr>
          <w:rFonts w:ascii="Times New Roman" w:eastAsia="Arial" w:hAnsi="Times New Roman" w:cs="Times New Roman"/>
          <w:color w:val="000000" w:themeColor="text1"/>
        </w:rPr>
        <w:t xml:space="preserve"> that</w:t>
      </w:r>
      <w:r w:rsidR="00AF3F7C" w:rsidRPr="001F032D">
        <w:rPr>
          <w:rFonts w:ascii="Times New Roman" w:eastAsia="Arial" w:hAnsi="Times New Roman" w:cs="Times New Roman"/>
          <w:color w:val="000000" w:themeColor="text1"/>
        </w:rPr>
        <w:t xml:space="preserve"> </w:t>
      </w:r>
      <w:r w:rsidR="00D1718B" w:rsidRPr="001F032D">
        <w:rPr>
          <w:rFonts w:ascii="Times New Roman" w:eastAsia="Arial" w:hAnsi="Times New Roman" w:cs="Times New Roman"/>
          <w:color w:val="000000" w:themeColor="text1"/>
        </w:rPr>
        <w:t>Bayes</w:t>
      </w:r>
      <w:r w:rsidR="00AF3F7C" w:rsidRPr="001F032D">
        <w:rPr>
          <w:rFonts w:ascii="Times New Roman" w:eastAsia="Arial" w:hAnsi="Times New Roman" w:cs="Times New Roman"/>
          <w:color w:val="000000" w:themeColor="text1"/>
        </w:rPr>
        <w:t xml:space="preserve"> </w:t>
      </w:r>
      <w:proofErr w:type="spellStart"/>
      <w:r w:rsidR="00AF3F7C" w:rsidRPr="001F032D">
        <w:rPr>
          <w:rFonts w:ascii="Times New Roman" w:eastAsia="Arial" w:hAnsi="Times New Roman" w:cs="Times New Roman"/>
          <w:color w:val="000000" w:themeColor="text1"/>
        </w:rPr>
        <w:t>Kitcher</w:t>
      </w:r>
      <w:proofErr w:type="spellEnd"/>
      <w:r w:rsidR="00AF3F7C" w:rsidRPr="001F032D">
        <w:rPr>
          <w:rFonts w:ascii="Times New Roman" w:eastAsia="Arial" w:hAnsi="Times New Roman" w:cs="Times New Roman"/>
          <w:color w:val="000000" w:themeColor="text1"/>
        </w:rPr>
        <w:t xml:space="preserve"> </w:t>
      </w:r>
      <w:r w:rsidR="001F2EC8" w:rsidRPr="001F032D">
        <w:rPr>
          <w:rFonts w:ascii="Times New Roman" w:eastAsia="Arial" w:hAnsi="Times New Roman" w:cs="Times New Roman"/>
          <w:color w:val="000000" w:themeColor="text1"/>
        </w:rPr>
        <w:t>is</w:t>
      </w:r>
      <w:r w:rsidR="00AF3F7C" w:rsidRPr="001F032D">
        <w:rPr>
          <w:rFonts w:ascii="Times New Roman" w:eastAsia="Arial" w:hAnsi="Times New Roman" w:cs="Times New Roman"/>
          <w:color w:val="000000" w:themeColor="text1"/>
        </w:rPr>
        <w:t xml:space="preserve"> divided </w:t>
      </w:r>
      <w:r w:rsidR="007C2CE8" w:rsidRPr="001F032D">
        <w:rPr>
          <w:rFonts w:ascii="Times New Roman" w:eastAsia="Arial" w:hAnsi="Times New Roman" w:cs="Times New Roman"/>
          <w:color w:val="000000" w:themeColor="text1"/>
        </w:rPr>
        <w:t xml:space="preserve">between the ethics of participation, as opposed to giving greater emphasis on achieving artistic </w:t>
      </w:r>
      <w:r w:rsidR="00C47B04" w:rsidRPr="001F032D">
        <w:rPr>
          <w:rFonts w:ascii="Times New Roman" w:eastAsia="Arial" w:hAnsi="Times New Roman" w:cs="Times New Roman"/>
          <w:color w:val="000000" w:themeColor="text1"/>
        </w:rPr>
        <w:t>excellence.</w:t>
      </w:r>
      <w:r w:rsidR="00C47B04" w:rsidRPr="001F032D">
        <w:rPr>
          <w:rStyle w:val="CommentReference"/>
          <w:rFonts w:ascii="Times New Roman" w:hAnsi="Times New Roman" w:cs="Times New Roman"/>
          <w:color w:val="000000" w:themeColor="text1"/>
          <w:sz w:val="24"/>
          <w:szCs w:val="24"/>
        </w:rPr>
        <w:t xml:space="preserve"> </w:t>
      </w:r>
      <w:r w:rsidR="00C47B04" w:rsidRPr="001F032D">
        <w:rPr>
          <w:rFonts w:ascii="Times New Roman" w:eastAsia="Arial" w:hAnsi="Times New Roman" w:cs="Times New Roman"/>
          <w:color w:val="000000" w:themeColor="text1"/>
        </w:rPr>
        <w:t>Safeguarding</w:t>
      </w:r>
      <w:r w:rsidR="001F2EC8" w:rsidRPr="001F032D">
        <w:rPr>
          <w:rFonts w:ascii="Times New Roman" w:eastAsia="Arial" w:hAnsi="Times New Roman" w:cs="Times New Roman"/>
          <w:color w:val="000000" w:themeColor="text1"/>
        </w:rPr>
        <w:t xml:space="preserve"> the </w:t>
      </w:r>
      <w:r w:rsidR="009F6C1A" w:rsidRPr="001F032D">
        <w:rPr>
          <w:rFonts w:ascii="Times New Roman" w:eastAsia="Arial" w:hAnsi="Times New Roman" w:cs="Times New Roman"/>
          <w:color w:val="000000" w:themeColor="text1"/>
        </w:rPr>
        <w:t>participants’ was prioritised over</w:t>
      </w:r>
      <w:r w:rsidR="001F2EC8" w:rsidRPr="001F032D">
        <w:rPr>
          <w:rFonts w:ascii="Times New Roman" w:eastAsia="Arial" w:hAnsi="Times New Roman" w:cs="Times New Roman"/>
          <w:color w:val="000000" w:themeColor="text1"/>
        </w:rPr>
        <w:t xml:space="preserve"> the </w:t>
      </w:r>
      <w:r w:rsidR="00C47B04" w:rsidRPr="001F032D">
        <w:rPr>
          <w:rFonts w:ascii="Times New Roman" w:eastAsia="Arial" w:hAnsi="Times New Roman" w:cs="Times New Roman"/>
          <w:color w:val="000000" w:themeColor="text1"/>
        </w:rPr>
        <w:t>aesthetic quality</w:t>
      </w:r>
      <w:r w:rsidR="001F2EC8" w:rsidRPr="001F032D">
        <w:rPr>
          <w:rFonts w:ascii="Times New Roman" w:eastAsia="Arial" w:hAnsi="Times New Roman" w:cs="Times New Roman"/>
          <w:color w:val="000000" w:themeColor="text1"/>
        </w:rPr>
        <w:t xml:space="preserve"> of the piece</w:t>
      </w:r>
      <w:r w:rsidR="009F6C1A"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In doing so, he quest</w:t>
      </w:r>
      <w:r w:rsidRPr="001F032D">
        <w:rPr>
          <w:rFonts w:ascii="Times New Roman" w:eastAsia="Arial" w:hAnsi="Times New Roman" w:cs="Times New Roman"/>
          <w:color w:val="000000" w:themeColor="text1"/>
        </w:rPr>
        <w:t>ions the idea of participatory arts</w:t>
      </w:r>
      <w:r w:rsidR="007C2CE8" w:rsidRPr="001F032D">
        <w:rPr>
          <w:rFonts w:ascii="Times New Roman" w:eastAsia="Arial" w:hAnsi="Times New Roman" w:cs="Times New Roman"/>
          <w:color w:val="000000" w:themeColor="text1"/>
        </w:rPr>
        <w:t xml:space="preserve"> versus inclusivity versus artistic excellence and returns to the argument that I presented earlier on regarding risky aesthetics as a paradox that reveals the limitations of pr</w:t>
      </w:r>
      <w:r w:rsidRPr="001F032D">
        <w:rPr>
          <w:rFonts w:ascii="Times New Roman" w:eastAsia="Arial" w:hAnsi="Times New Roman" w:cs="Times New Roman"/>
          <w:color w:val="000000" w:themeColor="text1"/>
        </w:rPr>
        <w:t>e-established conceptions of</w:t>
      </w:r>
      <w:r w:rsidR="007C2CE8" w:rsidRPr="001F032D">
        <w:rPr>
          <w:rFonts w:ascii="Times New Roman" w:eastAsia="Arial" w:hAnsi="Times New Roman" w:cs="Times New Roman"/>
          <w:color w:val="000000" w:themeColor="text1"/>
        </w:rPr>
        <w:t xml:space="preserve"> aesthetics</w:t>
      </w:r>
      <w:r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For the final performance, he decided to divide the groups. In the first part </w:t>
      </w:r>
      <w:r w:rsidRPr="001F032D">
        <w:rPr>
          <w:rFonts w:ascii="Times New Roman" w:eastAsia="Arial" w:hAnsi="Times New Roman" w:cs="Times New Roman"/>
          <w:color w:val="000000" w:themeColor="text1"/>
        </w:rPr>
        <w:t xml:space="preserve">community dancers </w:t>
      </w:r>
      <w:r w:rsidR="007C2CE8" w:rsidRPr="001F032D">
        <w:rPr>
          <w:rFonts w:ascii="Times New Roman" w:eastAsia="Arial" w:hAnsi="Times New Roman" w:cs="Times New Roman"/>
          <w:color w:val="000000" w:themeColor="text1"/>
        </w:rPr>
        <w:t>performe</w:t>
      </w:r>
      <w:r w:rsidR="00227595" w:rsidRPr="001F032D">
        <w:rPr>
          <w:rFonts w:ascii="Times New Roman" w:eastAsia="Arial" w:hAnsi="Times New Roman" w:cs="Times New Roman"/>
          <w:color w:val="000000" w:themeColor="text1"/>
        </w:rPr>
        <w:t xml:space="preserve">d their own introductory </w:t>
      </w:r>
      <w:r w:rsidR="00C47B04" w:rsidRPr="001F032D">
        <w:rPr>
          <w:rFonts w:ascii="Times New Roman" w:eastAsia="Arial" w:hAnsi="Times New Roman" w:cs="Times New Roman"/>
          <w:color w:val="000000" w:themeColor="text1"/>
        </w:rPr>
        <w:t xml:space="preserve">piece, </w:t>
      </w:r>
      <w:proofErr w:type="gramStart"/>
      <w:r w:rsidR="00C47B04" w:rsidRPr="001F032D">
        <w:rPr>
          <w:rFonts w:ascii="Times New Roman" w:eastAsia="Arial" w:hAnsi="Times New Roman" w:cs="Times New Roman"/>
          <w:i/>
          <w:color w:val="000000" w:themeColor="text1"/>
        </w:rPr>
        <w:t>Letting</w:t>
      </w:r>
      <w:proofErr w:type="gramEnd"/>
      <w:r w:rsidR="00C47B04" w:rsidRPr="001F032D">
        <w:rPr>
          <w:rFonts w:ascii="Times New Roman" w:eastAsia="Arial" w:hAnsi="Times New Roman" w:cs="Times New Roman"/>
          <w:i/>
          <w:color w:val="000000" w:themeColor="text1"/>
        </w:rPr>
        <w:t xml:space="preserve"> Go</w:t>
      </w:r>
      <w:r w:rsidR="00C47B04" w:rsidRPr="00FF2B22">
        <w:rPr>
          <w:rFonts w:ascii="Times New Roman" w:eastAsia="Arial" w:hAnsi="Times New Roman" w:cs="Times New Roman"/>
          <w:color w:val="000000" w:themeColor="text1"/>
        </w:rPr>
        <w:t>,</w:t>
      </w:r>
      <w:r w:rsidR="00C47B04" w:rsidRPr="001F032D">
        <w:rPr>
          <w:rFonts w:ascii="Times New Roman" w:eastAsia="Arial" w:hAnsi="Times New Roman" w:cs="Times New Roman"/>
          <w:i/>
          <w:color w:val="000000" w:themeColor="text1"/>
        </w:rPr>
        <w:t xml:space="preserve"> </w:t>
      </w:r>
      <w:r w:rsidR="00C47B04" w:rsidRPr="001F032D">
        <w:rPr>
          <w:rFonts w:ascii="Times New Roman" w:eastAsia="Arial" w:hAnsi="Times New Roman" w:cs="Times New Roman"/>
          <w:color w:val="000000" w:themeColor="text1"/>
        </w:rPr>
        <w:t>followed</w:t>
      </w:r>
      <w:r w:rsidR="007C2CE8" w:rsidRPr="001F032D">
        <w:rPr>
          <w:rFonts w:ascii="Times New Roman" w:eastAsia="Arial" w:hAnsi="Times New Roman" w:cs="Times New Roman"/>
          <w:color w:val="000000" w:themeColor="text1"/>
        </w:rPr>
        <w:t xml:space="preserve"> by the professional dancers</w:t>
      </w:r>
      <w:r w:rsidR="00FF2B22">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t>
      </w:r>
      <w:r w:rsidR="00FF2B22">
        <w:rPr>
          <w:rFonts w:ascii="Times New Roman" w:eastAsia="Arial" w:hAnsi="Times New Roman" w:cs="Times New Roman"/>
          <w:color w:val="000000" w:themeColor="text1"/>
        </w:rPr>
        <w:t>who</w:t>
      </w:r>
      <w:r w:rsidR="00FF2B22" w:rsidRPr="001F032D">
        <w:rPr>
          <w:rFonts w:ascii="Times New Roman" w:eastAsia="Arial" w:hAnsi="Times New Roman" w:cs="Times New Roman"/>
          <w:color w:val="000000" w:themeColor="text1"/>
        </w:rPr>
        <w:t xml:space="preserve"> </w:t>
      </w:r>
      <w:r w:rsidR="00227595" w:rsidRPr="001F032D">
        <w:rPr>
          <w:rFonts w:ascii="Times New Roman" w:eastAsia="Arial" w:hAnsi="Times New Roman" w:cs="Times New Roman"/>
          <w:color w:val="000000" w:themeColor="text1"/>
        </w:rPr>
        <w:t xml:space="preserve">performed </w:t>
      </w:r>
      <w:r w:rsidR="00227595" w:rsidRPr="001F032D">
        <w:rPr>
          <w:rFonts w:ascii="Times New Roman" w:eastAsia="Arial" w:hAnsi="Times New Roman" w:cs="Times New Roman"/>
          <w:i/>
          <w:color w:val="000000" w:themeColor="text1"/>
        </w:rPr>
        <w:t xml:space="preserve">Upon </w:t>
      </w:r>
      <w:r w:rsidR="000434FD" w:rsidRPr="001F032D">
        <w:rPr>
          <w:rFonts w:ascii="Times New Roman" w:eastAsia="Arial" w:hAnsi="Times New Roman" w:cs="Times New Roman"/>
          <w:i/>
          <w:color w:val="000000" w:themeColor="text1"/>
        </w:rPr>
        <w:t>A</w:t>
      </w:r>
      <w:r w:rsidR="00227595" w:rsidRPr="001F032D">
        <w:rPr>
          <w:rFonts w:ascii="Times New Roman" w:eastAsia="Arial" w:hAnsi="Times New Roman" w:cs="Times New Roman"/>
          <w:i/>
          <w:color w:val="000000" w:themeColor="text1"/>
        </w:rPr>
        <w:t>wakening</w:t>
      </w:r>
      <w:r w:rsidRPr="001F032D">
        <w:rPr>
          <w:rFonts w:ascii="Times New Roman" w:eastAsia="Arial" w:hAnsi="Times New Roman" w:cs="Times New Roman"/>
          <w:color w:val="000000" w:themeColor="text1"/>
        </w:rPr>
        <w:t>.</w:t>
      </w:r>
      <w:r w:rsidR="00E61F90"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This</w:t>
      </w:r>
      <w:r w:rsidR="007C2CE8" w:rsidRPr="001F032D">
        <w:rPr>
          <w:rFonts w:ascii="Times New Roman" w:eastAsia="Arial" w:hAnsi="Times New Roman" w:cs="Times New Roman"/>
          <w:color w:val="000000" w:themeColor="text1"/>
        </w:rPr>
        <w:t xml:space="preserve"> decision to separate the performance created some interesting symbolical references </w:t>
      </w:r>
      <w:r w:rsidR="00C47B04" w:rsidRPr="001F032D">
        <w:rPr>
          <w:rFonts w:ascii="Times New Roman" w:eastAsia="Arial" w:hAnsi="Times New Roman" w:cs="Times New Roman"/>
          <w:color w:val="000000" w:themeColor="text1"/>
        </w:rPr>
        <w:t>that reveal</w:t>
      </w:r>
      <w:r w:rsidR="009F6C1A" w:rsidRPr="001F032D">
        <w:rPr>
          <w:rFonts w:ascii="Times New Roman" w:eastAsia="Arial" w:hAnsi="Times New Roman" w:cs="Times New Roman"/>
          <w:color w:val="000000" w:themeColor="text1"/>
        </w:rPr>
        <w:t xml:space="preserve"> further the </w:t>
      </w:r>
      <w:r w:rsidR="00B3753F" w:rsidRPr="001F032D">
        <w:rPr>
          <w:rFonts w:ascii="Times New Roman" w:eastAsia="Arial" w:hAnsi="Times New Roman" w:cs="Times New Roman"/>
          <w:color w:val="000000" w:themeColor="text1"/>
        </w:rPr>
        <w:t xml:space="preserve">dichotomy between the addicted/stigmatised </w:t>
      </w:r>
      <w:r w:rsidR="009B41FB" w:rsidRPr="001F032D">
        <w:rPr>
          <w:rFonts w:ascii="Times New Roman" w:eastAsia="Arial" w:hAnsi="Times New Roman" w:cs="Times New Roman"/>
          <w:color w:val="000000" w:themeColor="text1"/>
        </w:rPr>
        <w:t>bodies</w:t>
      </w:r>
      <w:r w:rsidR="00B3753F" w:rsidRPr="001F032D">
        <w:rPr>
          <w:rFonts w:ascii="Times New Roman" w:eastAsia="Arial" w:hAnsi="Times New Roman" w:cs="Times New Roman"/>
          <w:color w:val="000000" w:themeColor="text1"/>
        </w:rPr>
        <w:t xml:space="preserve"> versus the trained</w:t>
      </w:r>
      <w:r w:rsidR="009B41FB" w:rsidRPr="001F032D">
        <w:rPr>
          <w:rFonts w:ascii="Times New Roman" w:eastAsia="Arial" w:hAnsi="Times New Roman" w:cs="Times New Roman"/>
          <w:color w:val="000000" w:themeColor="text1"/>
        </w:rPr>
        <w:t xml:space="preserve"> bodies of the </w:t>
      </w:r>
      <w:r w:rsidR="00C47B04" w:rsidRPr="001F032D">
        <w:rPr>
          <w:rFonts w:ascii="Times New Roman" w:eastAsia="Arial" w:hAnsi="Times New Roman" w:cs="Times New Roman"/>
          <w:color w:val="000000" w:themeColor="text1"/>
        </w:rPr>
        <w:t>professional dancers</w:t>
      </w:r>
      <w:r w:rsidR="00B3753F" w:rsidRPr="001F032D">
        <w:rPr>
          <w:rFonts w:ascii="Times New Roman" w:eastAsia="Arial" w:hAnsi="Times New Roman" w:cs="Times New Roman"/>
          <w:color w:val="000000" w:themeColor="text1"/>
        </w:rPr>
        <w:t xml:space="preserve">. It raises questions about the politics of representing </w:t>
      </w:r>
      <w:r w:rsidR="00FF2B22" w:rsidRPr="001F032D">
        <w:rPr>
          <w:rFonts w:ascii="Times New Roman" w:eastAsia="Arial" w:hAnsi="Times New Roman" w:cs="Times New Roman"/>
          <w:color w:val="000000" w:themeColor="text1"/>
        </w:rPr>
        <w:t xml:space="preserve">vulnerability </w:t>
      </w:r>
      <w:r w:rsidR="00B3753F" w:rsidRPr="001F032D">
        <w:rPr>
          <w:rFonts w:ascii="Times New Roman" w:eastAsia="Arial" w:hAnsi="Times New Roman" w:cs="Times New Roman"/>
          <w:color w:val="000000" w:themeColor="text1"/>
        </w:rPr>
        <w:t xml:space="preserve">on stage and the role of risky aesthetics in it. In the next </w:t>
      </w:r>
      <w:r w:rsidR="00C47B04" w:rsidRPr="001F032D">
        <w:rPr>
          <w:rFonts w:ascii="Times New Roman" w:eastAsia="Arial" w:hAnsi="Times New Roman" w:cs="Times New Roman"/>
          <w:color w:val="000000" w:themeColor="text1"/>
        </w:rPr>
        <w:t>section I</w:t>
      </w:r>
      <w:r w:rsidR="007C2CE8" w:rsidRPr="001F032D">
        <w:rPr>
          <w:rFonts w:ascii="Times New Roman" w:eastAsia="Arial" w:hAnsi="Times New Roman" w:cs="Times New Roman"/>
          <w:color w:val="000000" w:themeColor="text1"/>
        </w:rPr>
        <w:t xml:space="preserve"> discuss </w:t>
      </w:r>
      <w:r w:rsidR="00B3753F" w:rsidRPr="001F032D">
        <w:rPr>
          <w:rFonts w:ascii="Times New Roman" w:eastAsia="Arial" w:hAnsi="Times New Roman" w:cs="Times New Roman"/>
          <w:color w:val="000000" w:themeColor="text1"/>
        </w:rPr>
        <w:t xml:space="preserve">these issues </w:t>
      </w:r>
      <w:r w:rsidR="007C2CE8" w:rsidRPr="001F032D">
        <w:rPr>
          <w:rFonts w:ascii="Times New Roman" w:eastAsia="Arial" w:hAnsi="Times New Roman" w:cs="Times New Roman"/>
          <w:color w:val="000000" w:themeColor="text1"/>
        </w:rPr>
        <w:t>in relation to the performance</w:t>
      </w:r>
      <w:r w:rsidR="009B5457" w:rsidRPr="001F032D">
        <w:rPr>
          <w:rFonts w:ascii="Times New Roman" w:eastAsia="Arial" w:hAnsi="Times New Roman" w:cs="Times New Roman"/>
          <w:color w:val="000000" w:themeColor="text1"/>
        </w:rPr>
        <w:t xml:space="preserve"> at the Royal Opera </w:t>
      </w:r>
      <w:r w:rsidR="00C47B04" w:rsidRPr="001F032D">
        <w:rPr>
          <w:rFonts w:ascii="Times New Roman" w:eastAsia="Arial" w:hAnsi="Times New Roman" w:cs="Times New Roman"/>
          <w:color w:val="000000" w:themeColor="text1"/>
        </w:rPr>
        <w:t>House. Drawing</w:t>
      </w:r>
      <w:r w:rsidR="009B41FB" w:rsidRPr="001F032D">
        <w:rPr>
          <w:rFonts w:ascii="Times New Roman" w:eastAsia="Arial" w:hAnsi="Times New Roman" w:cs="Times New Roman"/>
          <w:color w:val="000000" w:themeColor="text1"/>
        </w:rPr>
        <w:t xml:space="preserve"> on the </w:t>
      </w:r>
      <w:proofErr w:type="spellStart"/>
      <w:r w:rsidR="009B41FB" w:rsidRPr="001F032D">
        <w:rPr>
          <w:rFonts w:ascii="Times New Roman" w:eastAsia="Arial" w:hAnsi="Times New Roman" w:cs="Times New Roman"/>
          <w:color w:val="000000" w:themeColor="text1"/>
        </w:rPr>
        <w:t>Deleuzian</w:t>
      </w:r>
      <w:proofErr w:type="spellEnd"/>
      <w:r w:rsidR="009B41FB" w:rsidRPr="001F032D">
        <w:rPr>
          <w:rFonts w:ascii="Times New Roman" w:eastAsia="Arial" w:hAnsi="Times New Roman" w:cs="Times New Roman"/>
          <w:color w:val="000000" w:themeColor="text1"/>
        </w:rPr>
        <w:t xml:space="preserve"> concept of </w:t>
      </w:r>
      <w:r w:rsidR="00FF2B22">
        <w:rPr>
          <w:rFonts w:ascii="Times New Roman" w:eastAsia="Arial" w:hAnsi="Times New Roman" w:cs="Times New Roman"/>
          <w:color w:val="000000" w:themeColor="text1"/>
        </w:rPr>
        <w:t>“</w:t>
      </w:r>
      <w:r w:rsidR="009B41FB" w:rsidRPr="001F032D">
        <w:rPr>
          <w:rFonts w:ascii="Times New Roman" w:eastAsia="Arial" w:hAnsi="Times New Roman" w:cs="Times New Roman"/>
          <w:color w:val="000000" w:themeColor="text1"/>
        </w:rPr>
        <w:t>becoming</w:t>
      </w:r>
      <w:r w:rsidR="00FF2B22">
        <w:rPr>
          <w:rFonts w:ascii="Times New Roman" w:eastAsia="Arial" w:hAnsi="Times New Roman" w:cs="Times New Roman"/>
          <w:color w:val="000000" w:themeColor="text1"/>
        </w:rPr>
        <w:t>”</w:t>
      </w:r>
      <w:r w:rsidR="0087429C" w:rsidRPr="001F032D">
        <w:rPr>
          <w:rFonts w:ascii="Times New Roman" w:eastAsia="Arial" w:hAnsi="Times New Roman" w:cs="Times New Roman"/>
          <w:color w:val="000000" w:themeColor="text1"/>
        </w:rPr>
        <w:t xml:space="preserve">, I offer an account </w:t>
      </w:r>
      <w:r w:rsidR="00FF2B22">
        <w:rPr>
          <w:rFonts w:ascii="Times New Roman" w:eastAsia="Arial" w:hAnsi="Times New Roman" w:cs="Times New Roman"/>
          <w:color w:val="000000" w:themeColor="text1"/>
        </w:rPr>
        <w:t>of</w:t>
      </w:r>
      <w:r w:rsidR="00FF2B22" w:rsidRPr="001F032D">
        <w:rPr>
          <w:rFonts w:ascii="Times New Roman" w:eastAsia="Arial" w:hAnsi="Times New Roman" w:cs="Times New Roman"/>
          <w:color w:val="000000" w:themeColor="text1"/>
        </w:rPr>
        <w:t xml:space="preserve"> </w:t>
      </w:r>
      <w:r w:rsidR="009B41FB" w:rsidRPr="001F032D">
        <w:rPr>
          <w:rFonts w:ascii="Times New Roman" w:eastAsia="Arial" w:hAnsi="Times New Roman" w:cs="Times New Roman"/>
          <w:color w:val="000000" w:themeColor="text1"/>
        </w:rPr>
        <w:t xml:space="preserve">how the </w:t>
      </w:r>
      <w:r w:rsidR="009B41FB" w:rsidRPr="001F032D">
        <w:rPr>
          <w:rFonts w:ascii="Times New Roman" w:eastAsia="Arial" w:hAnsi="Times New Roman" w:cs="Times New Roman"/>
          <w:color w:val="000000" w:themeColor="text1"/>
        </w:rPr>
        <w:lastRenderedPageBreak/>
        <w:t xml:space="preserve">dynamics between the vulnerable </w:t>
      </w:r>
      <w:r w:rsidR="0087429C" w:rsidRPr="001F032D">
        <w:rPr>
          <w:rFonts w:ascii="Times New Roman" w:eastAsia="Arial" w:hAnsi="Times New Roman" w:cs="Times New Roman"/>
          <w:color w:val="000000" w:themeColor="text1"/>
        </w:rPr>
        <w:t>bodies</w:t>
      </w:r>
      <w:r w:rsidR="009B41FB" w:rsidRPr="001F032D">
        <w:rPr>
          <w:rFonts w:ascii="Times New Roman" w:eastAsia="Arial" w:hAnsi="Times New Roman" w:cs="Times New Roman"/>
          <w:color w:val="000000" w:themeColor="text1"/>
        </w:rPr>
        <w:t xml:space="preserve"> as opposed</w:t>
      </w:r>
      <w:r w:rsidR="0087429C" w:rsidRPr="001F032D">
        <w:rPr>
          <w:rFonts w:ascii="Times New Roman" w:eastAsia="Arial" w:hAnsi="Times New Roman" w:cs="Times New Roman"/>
          <w:color w:val="000000" w:themeColor="text1"/>
        </w:rPr>
        <w:t xml:space="preserve"> to</w:t>
      </w:r>
      <w:r w:rsidR="009B41FB" w:rsidRPr="001F032D">
        <w:rPr>
          <w:rFonts w:ascii="Times New Roman" w:eastAsia="Arial" w:hAnsi="Times New Roman" w:cs="Times New Roman"/>
          <w:color w:val="000000" w:themeColor="text1"/>
        </w:rPr>
        <w:t xml:space="preserve"> the trained </w:t>
      </w:r>
      <w:r w:rsidR="00C47B04" w:rsidRPr="001F032D">
        <w:rPr>
          <w:rFonts w:ascii="Times New Roman" w:eastAsia="Arial" w:hAnsi="Times New Roman" w:cs="Times New Roman"/>
          <w:color w:val="000000" w:themeColor="text1"/>
        </w:rPr>
        <w:t>bodies can</w:t>
      </w:r>
      <w:r w:rsidR="009B41FB" w:rsidRPr="001F032D">
        <w:rPr>
          <w:rFonts w:ascii="Times New Roman" w:eastAsia="Arial" w:hAnsi="Times New Roman" w:cs="Times New Roman"/>
          <w:color w:val="000000" w:themeColor="text1"/>
        </w:rPr>
        <w:t xml:space="preserve"> </w:t>
      </w:r>
      <w:r w:rsidR="0087429C" w:rsidRPr="001F032D">
        <w:rPr>
          <w:rFonts w:ascii="Times New Roman" w:eastAsia="Arial" w:hAnsi="Times New Roman" w:cs="Times New Roman"/>
          <w:color w:val="000000" w:themeColor="text1"/>
        </w:rPr>
        <w:t xml:space="preserve">be </w:t>
      </w:r>
      <w:r w:rsidR="009B41FB" w:rsidRPr="001F032D">
        <w:rPr>
          <w:rFonts w:ascii="Times New Roman" w:eastAsia="Arial" w:hAnsi="Times New Roman" w:cs="Times New Roman"/>
          <w:color w:val="000000" w:themeColor="text1"/>
        </w:rPr>
        <w:t>reversed through performance.</w:t>
      </w:r>
    </w:p>
    <w:p w:rsidR="000F5A12" w:rsidRPr="001F032D" w:rsidRDefault="00A57BA9" w:rsidP="00CD6723">
      <w:pPr>
        <w:pStyle w:val="Normal1"/>
        <w:spacing w:line="480" w:lineRule="auto"/>
        <w:jc w:val="both"/>
        <w:rPr>
          <w:rFonts w:ascii="Times New Roman" w:hAnsi="Times New Roman" w:cs="Times New Roman"/>
          <w:color w:val="000000" w:themeColor="text1"/>
        </w:rPr>
      </w:pPr>
      <w:r w:rsidRPr="001F032D">
        <w:rPr>
          <w:rFonts w:ascii="Times New Roman" w:eastAsia="Arial" w:hAnsi="Times New Roman" w:cs="Times New Roman"/>
          <w:b/>
          <w:color w:val="000000" w:themeColor="text1"/>
        </w:rPr>
        <w:t xml:space="preserve">Becomings at </w:t>
      </w:r>
      <w:r w:rsidR="007C2CE8" w:rsidRPr="001F032D">
        <w:rPr>
          <w:rFonts w:ascii="Times New Roman" w:eastAsia="Arial" w:hAnsi="Times New Roman" w:cs="Times New Roman"/>
          <w:b/>
          <w:color w:val="000000" w:themeColor="text1"/>
        </w:rPr>
        <w:t>Royal Opera House</w:t>
      </w:r>
    </w:p>
    <w:p w:rsidR="000F5A12" w:rsidRPr="001F032D" w:rsidRDefault="007C2CE8" w:rsidP="00CD6723">
      <w:pPr>
        <w:pStyle w:val="Norm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 xml:space="preserve">The Royal Opera House is one of the world’s leading opera companies </w:t>
      </w:r>
      <w:r w:rsidR="00FF2B22">
        <w:rPr>
          <w:rFonts w:ascii="Times New Roman" w:eastAsia="Arial" w:hAnsi="Times New Roman" w:cs="Times New Roman"/>
          <w:color w:val="000000" w:themeColor="text1"/>
        </w:rPr>
        <w:t>and</w:t>
      </w:r>
      <w:r w:rsidR="00FF2B22"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also houses the Royal Opera Ballet. It is renowned both for its outstanding performances of traditional opera and for commissioning new works. On Tuesday 18 November 2014, while </w:t>
      </w:r>
      <w:proofErr w:type="gramStart"/>
      <w:r w:rsidRPr="001F032D">
        <w:rPr>
          <w:rFonts w:ascii="Times New Roman" w:eastAsia="Arial" w:hAnsi="Times New Roman" w:cs="Times New Roman"/>
          <w:color w:val="000000" w:themeColor="text1"/>
        </w:rPr>
        <w:t>opera goers</w:t>
      </w:r>
      <w:proofErr w:type="gramEnd"/>
      <w:r w:rsidRPr="001F032D">
        <w:rPr>
          <w:rFonts w:ascii="Times New Roman" w:eastAsia="Arial" w:hAnsi="Times New Roman" w:cs="Times New Roman"/>
          <w:color w:val="000000" w:themeColor="text1"/>
        </w:rPr>
        <w:t xml:space="preserve"> </w:t>
      </w:r>
      <w:r w:rsidR="00C33C6C" w:rsidRPr="001F032D">
        <w:rPr>
          <w:rFonts w:ascii="Times New Roman" w:eastAsia="Arial" w:hAnsi="Times New Roman" w:cs="Times New Roman"/>
          <w:color w:val="000000" w:themeColor="text1"/>
        </w:rPr>
        <w:t xml:space="preserve">were </w:t>
      </w:r>
      <w:r w:rsidRPr="001F032D">
        <w:rPr>
          <w:rFonts w:ascii="Times New Roman" w:eastAsia="Arial" w:hAnsi="Times New Roman" w:cs="Times New Roman"/>
          <w:color w:val="000000" w:themeColor="text1"/>
        </w:rPr>
        <w:t xml:space="preserve">arriving in the main auditorium to watch </w:t>
      </w:r>
      <w:proofErr w:type="spellStart"/>
      <w:r w:rsidRPr="001F032D">
        <w:rPr>
          <w:rFonts w:ascii="Times New Roman" w:eastAsia="Arial" w:hAnsi="Times New Roman" w:cs="Times New Roman"/>
          <w:i/>
          <w:color w:val="000000" w:themeColor="text1"/>
        </w:rPr>
        <w:t>L’Elisir</w:t>
      </w:r>
      <w:proofErr w:type="spellEnd"/>
      <w:r w:rsidRPr="001F032D">
        <w:rPr>
          <w:rFonts w:ascii="Times New Roman" w:eastAsia="Arial" w:hAnsi="Times New Roman" w:cs="Times New Roman"/>
          <w:i/>
          <w:color w:val="000000" w:themeColor="text1"/>
        </w:rPr>
        <w:t xml:space="preserve"> d’Amore</w:t>
      </w:r>
      <w:r w:rsidRPr="001F032D">
        <w:rPr>
          <w:rFonts w:ascii="Times New Roman" w:eastAsia="Arial" w:hAnsi="Times New Roman" w:cs="Times New Roman"/>
          <w:color w:val="000000" w:themeColor="text1"/>
        </w:rPr>
        <w:t>, directed by Laurent Pelly</w:t>
      </w:r>
      <w:r w:rsidR="00261137">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Fallen Angels</w:t>
      </w:r>
      <w:r w:rsidR="00640812"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audience w</w:t>
      </w:r>
      <w:r w:rsidR="00E05BC2" w:rsidRPr="001F032D">
        <w:rPr>
          <w:rFonts w:ascii="Times New Roman" w:eastAsia="Arial" w:hAnsi="Times New Roman" w:cs="Times New Roman"/>
          <w:color w:val="000000" w:themeColor="text1"/>
        </w:rPr>
        <w:t xml:space="preserve">ere settling down at the </w:t>
      </w:r>
      <w:proofErr w:type="spellStart"/>
      <w:r w:rsidR="00E05BC2" w:rsidRPr="001F032D">
        <w:rPr>
          <w:rFonts w:ascii="Times New Roman" w:eastAsia="Arial" w:hAnsi="Times New Roman" w:cs="Times New Roman"/>
          <w:color w:val="000000" w:themeColor="text1"/>
        </w:rPr>
        <w:t>Clore</w:t>
      </w:r>
      <w:proofErr w:type="spellEnd"/>
      <w:r w:rsidR="00E05BC2" w:rsidRPr="001F032D">
        <w:rPr>
          <w:rFonts w:ascii="Times New Roman" w:eastAsia="Arial" w:hAnsi="Times New Roman" w:cs="Times New Roman"/>
          <w:color w:val="000000" w:themeColor="text1"/>
        </w:rPr>
        <w:t xml:space="preserve"> S</w:t>
      </w:r>
      <w:r w:rsidRPr="001F032D">
        <w:rPr>
          <w:rFonts w:ascii="Times New Roman" w:eastAsia="Arial" w:hAnsi="Times New Roman" w:cs="Times New Roman"/>
          <w:color w:val="000000" w:themeColor="text1"/>
        </w:rPr>
        <w:t>tudio</w:t>
      </w:r>
      <w:r w:rsidR="00E05BC2" w:rsidRPr="001F032D">
        <w:rPr>
          <w:rFonts w:ascii="Times New Roman" w:eastAsia="Arial" w:hAnsi="Times New Roman" w:cs="Times New Roman"/>
          <w:color w:val="000000" w:themeColor="text1"/>
        </w:rPr>
        <w:t xml:space="preserve"> Upstairs</w:t>
      </w:r>
      <w:r w:rsidRPr="001F032D">
        <w:rPr>
          <w:rFonts w:ascii="Times New Roman" w:eastAsia="Arial" w:hAnsi="Times New Roman" w:cs="Times New Roman"/>
          <w:color w:val="000000" w:themeColor="text1"/>
        </w:rPr>
        <w:t xml:space="preserve"> for a very different performance.</w:t>
      </w:r>
      <w:r w:rsidR="00E61F90"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The event was opened and introduced by Fallen Angels</w:t>
      </w:r>
      <w:r w:rsidR="00640812"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directors. Following this </w:t>
      </w:r>
      <w:r w:rsidR="00C33C6C" w:rsidRPr="001F032D">
        <w:rPr>
          <w:rFonts w:ascii="Times New Roman" w:eastAsia="Arial" w:hAnsi="Times New Roman" w:cs="Times New Roman"/>
          <w:color w:val="000000" w:themeColor="text1"/>
        </w:rPr>
        <w:t xml:space="preserve">the community dancers </w:t>
      </w:r>
      <w:r w:rsidRPr="001F032D">
        <w:rPr>
          <w:rFonts w:ascii="Times New Roman" w:eastAsia="Arial" w:hAnsi="Times New Roman" w:cs="Times New Roman"/>
          <w:color w:val="000000" w:themeColor="text1"/>
        </w:rPr>
        <w:t xml:space="preserve">had the opportunity to talk about their stories from addiction to recovery and their involvement with Fallen Angels. These introductory speeches achieved the goal of setting a personal and interactive tone for the two performances that were due to be presented, highlighting and enforcing the charity’s mission to play a role in promoting dance theatre and its transformative power. In the first performance, </w:t>
      </w:r>
      <w:proofErr w:type="gramStart"/>
      <w:r w:rsidR="00C47B04" w:rsidRPr="001F032D">
        <w:rPr>
          <w:rFonts w:ascii="Times New Roman" w:eastAsia="Arial" w:hAnsi="Times New Roman" w:cs="Times New Roman"/>
          <w:i/>
          <w:color w:val="000000" w:themeColor="text1"/>
        </w:rPr>
        <w:t>Letting</w:t>
      </w:r>
      <w:proofErr w:type="gramEnd"/>
      <w:r w:rsidR="00C47B04" w:rsidRPr="001F032D">
        <w:rPr>
          <w:rFonts w:ascii="Times New Roman" w:eastAsia="Arial" w:hAnsi="Times New Roman" w:cs="Times New Roman"/>
          <w:i/>
          <w:color w:val="000000" w:themeColor="text1"/>
        </w:rPr>
        <w:t xml:space="preserve"> Go</w:t>
      </w:r>
      <w:r w:rsidR="00A50D89" w:rsidRPr="001F032D">
        <w:rPr>
          <w:rFonts w:ascii="Times New Roman" w:eastAsia="Arial" w:hAnsi="Times New Roman" w:cs="Times New Roman"/>
          <w:color w:val="000000" w:themeColor="text1"/>
        </w:rPr>
        <w:t>, the community dancers</w:t>
      </w:r>
      <w:r w:rsidRPr="001F032D">
        <w:rPr>
          <w:rFonts w:ascii="Times New Roman" w:eastAsia="Arial" w:hAnsi="Times New Roman" w:cs="Times New Roman"/>
          <w:color w:val="000000" w:themeColor="text1"/>
        </w:rPr>
        <w:t xml:space="preserve"> offered an honest and emotional account of the</w:t>
      </w:r>
      <w:r w:rsidR="00261137">
        <w:rPr>
          <w:rFonts w:ascii="Times New Roman" w:eastAsia="Arial" w:hAnsi="Times New Roman" w:cs="Times New Roman"/>
          <w:color w:val="000000" w:themeColor="text1"/>
        </w:rPr>
        <w:t>ir</w:t>
      </w:r>
      <w:r w:rsidRPr="001F032D">
        <w:rPr>
          <w:rFonts w:ascii="Times New Roman" w:eastAsia="Arial" w:hAnsi="Times New Roman" w:cs="Times New Roman"/>
          <w:color w:val="000000" w:themeColor="text1"/>
        </w:rPr>
        <w:t xml:space="preserve"> stories of recovery. </w:t>
      </w:r>
      <w:r w:rsidR="00261137">
        <w:rPr>
          <w:rFonts w:ascii="Times New Roman" w:eastAsia="Arial" w:hAnsi="Times New Roman" w:cs="Times New Roman"/>
          <w:color w:val="000000" w:themeColor="text1"/>
        </w:rPr>
        <w:t>A</w:t>
      </w:r>
      <w:r w:rsidRPr="001F032D">
        <w:rPr>
          <w:rFonts w:ascii="Times New Roman" w:eastAsia="Arial" w:hAnsi="Times New Roman" w:cs="Times New Roman"/>
          <w:color w:val="000000" w:themeColor="text1"/>
        </w:rPr>
        <w:t xml:space="preserve"> synthesis of swaying movements of falling and getting up, accompanied </w:t>
      </w:r>
      <w:r w:rsidR="00227595" w:rsidRPr="001F032D">
        <w:rPr>
          <w:rFonts w:ascii="Times New Roman" w:eastAsia="Arial" w:hAnsi="Times New Roman" w:cs="Times New Roman"/>
          <w:color w:val="000000" w:themeColor="text1"/>
        </w:rPr>
        <w:t xml:space="preserve">by recorded voiceovers such as </w:t>
      </w:r>
      <w:r w:rsidR="00261137">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are</w:t>
      </w:r>
      <w:r w:rsidR="00227595" w:rsidRPr="001F032D">
        <w:rPr>
          <w:rFonts w:ascii="Times New Roman" w:eastAsia="Arial" w:hAnsi="Times New Roman" w:cs="Times New Roman"/>
          <w:color w:val="000000" w:themeColor="text1"/>
        </w:rPr>
        <w:t xml:space="preserve"> we dancing, dreaming</w:t>
      </w:r>
      <w:r w:rsidR="00261137">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 xml:space="preserve"> or awake?</w:t>
      </w:r>
      <w:r w:rsidR="00261137">
        <w:rPr>
          <w:rFonts w:ascii="Times New Roman" w:eastAsia="Arial" w:hAnsi="Times New Roman" w:cs="Times New Roman"/>
          <w:color w:val="000000" w:themeColor="text1"/>
        </w:rPr>
        <w:t>”</w:t>
      </w:r>
      <w:r w:rsidR="00227595" w:rsidRPr="001F032D">
        <w:rPr>
          <w:rFonts w:ascii="Times New Roman" w:eastAsia="Arial" w:hAnsi="Times New Roman" w:cs="Times New Roman"/>
          <w:color w:val="000000" w:themeColor="text1"/>
        </w:rPr>
        <w:t xml:space="preserve"> and </w:t>
      </w:r>
      <w:r w:rsidR="00261137">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our bodies</w:t>
      </w:r>
      <w:r w:rsidR="00227595" w:rsidRPr="001F032D">
        <w:rPr>
          <w:rFonts w:ascii="Times New Roman" w:eastAsia="Arial" w:hAnsi="Times New Roman" w:cs="Times New Roman"/>
          <w:color w:val="000000" w:themeColor="text1"/>
        </w:rPr>
        <w:t xml:space="preserve"> are moving, our minds are open</w:t>
      </w:r>
      <w:r w:rsidR="00261137">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and a blue wash stage lighting, all collided to create a dark, dream</w:t>
      </w:r>
      <w:r w:rsidR="000C2984" w:rsidRPr="001F032D">
        <w:rPr>
          <w:rFonts w:ascii="Times New Roman" w:eastAsia="Arial" w:hAnsi="Times New Roman" w:cs="Times New Roman"/>
          <w:color w:val="000000" w:themeColor="text1"/>
        </w:rPr>
        <w:t>-like</w:t>
      </w:r>
      <w:r w:rsidRPr="001F032D">
        <w:rPr>
          <w:rFonts w:ascii="Times New Roman" w:eastAsia="Arial" w:hAnsi="Times New Roman" w:cs="Times New Roman"/>
          <w:color w:val="000000" w:themeColor="text1"/>
        </w:rPr>
        <w:t xml:space="preserve"> atmosphere.</w:t>
      </w:r>
      <w:r w:rsidR="00E61F90"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The authentication of their experiences was evidenced in their sharp, imperfect movements, and in the different shapes of their bodies</w:t>
      </w:r>
      <w:r w:rsidR="00261137">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which signified their past experiences of years of substance misuse and living on the edge of addiction. This analogy </w:t>
      </w:r>
      <w:r w:rsidR="00640812" w:rsidRPr="001F032D">
        <w:rPr>
          <w:rFonts w:ascii="Times New Roman" w:eastAsia="Arial" w:hAnsi="Times New Roman" w:cs="Times New Roman"/>
          <w:color w:val="000000" w:themeColor="text1"/>
        </w:rPr>
        <w:t>was</w:t>
      </w:r>
      <w:r w:rsidRPr="001F032D">
        <w:rPr>
          <w:rFonts w:ascii="Times New Roman" w:eastAsia="Arial" w:hAnsi="Times New Roman" w:cs="Times New Roman"/>
          <w:color w:val="000000" w:themeColor="text1"/>
        </w:rPr>
        <w:t xml:space="preserve"> further enriched through dance phrases and isolated movements </w:t>
      </w:r>
      <w:r w:rsidR="00DC57E9" w:rsidRPr="001F032D">
        <w:rPr>
          <w:rFonts w:ascii="Times New Roman" w:eastAsia="Arial" w:hAnsi="Times New Roman" w:cs="Times New Roman"/>
          <w:color w:val="000000" w:themeColor="text1"/>
        </w:rPr>
        <w:t xml:space="preserve">such </w:t>
      </w:r>
      <w:r w:rsidRPr="001F032D">
        <w:rPr>
          <w:rFonts w:ascii="Times New Roman" w:eastAsia="Arial" w:hAnsi="Times New Roman" w:cs="Times New Roman"/>
          <w:color w:val="000000" w:themeColor="text1"/>
        </w:rPr>
        <w:t xml:space="preserve">as falls </w:t>
      </w:r>
      <w:r w:rsidRPr="001F032D">
        <w:rPr>
          <w:rFonts w:ascii="Times New Roman" w:eastAsia="Arial" w:hAnsi="Times New Roman" w:cs="Times New Roman"/>
          <w:color w:val="000000" w:themeColor="text1"/>
        </w:rPr>
        <w:lastRenderedPageBreak/>
        <w:t xml:space="preserve">and tumbling, which were carefully shaped to symbolise the failures, despair, and complexities of addiction, </w:t>
      </w:r>
      <w:r w:rsidR="00DC57E9" w:rsidRPr="001F032D">
        <w:rPr>
          <w:rFonts w:ascii="Times New Roman" w:eastAsia="Arial" w:hAnsi="Times New Roman" w:cs="Times New Roman"/>
          <w:color w:val="000000" w:themeColor="text1"/>
        </w:rPr>
        <w:t xml:space="preserve">as well as </w:t>
      </w:r>
      <w:r w:rsidRPr="001F032D">
        <w:rPr>
          <w:rFonts w:ascii="Times New Roman" w:eastAsia="Arial" w:hAnsi="Times New Roman" w:cs="Times New Roman"/>
          <w:color w:val="000000" w:themeColor="text1"/>
        </w:rPr>
        <w:t xml:space="preserve">the merits of recovery. The finale of the first performance concluded with the five performers standing on stage with their arms wide open, in a symbolic gesture of embracing the audience and passing the message </w:t>
      </w:r>
      <w:r w:rsidR="000C2984" w:rsidRPr="001F032D">
        <w:rPr>
          <w:rFonts w:ascii="Times New Roman" w:eastAsia="Arial" w:hAnsi="Times New Roman" w:cs="Times New Roman"/>
          <w:color w:val="000000" w:themeColor="text1"/>
        </w:rPr>
        <w:t xml:space="preserve">on </w:t>
      </w:r>
      <w:r w:rsidRPr="001F032D">
        <w:rPr>
          <w:rFonts w:ascii="Times New Roman" w:eastAsia="Arial" w:hAnsi="Times New Roman" w:cs="Times New Roman"/>
          <w:color w:val="000000" w:themeColor="text1"/>
        </w:rPr>
        <w:t xml:space="preserve">that addicts do recover. Following this, the professional dancers who offered their own response to the issues of addiction with </w:t>
      </w:r>
      <w:r w:rsidRPr="001F032D">
        <w:rPr>
          <w:rFonts w:ascii="Times New Roman" w:eastAsia="Arial" w:hAnsi="Times New Roman" w:cs="Times New Roman"/>
          <w:i/>
          <w:color w:val="000000" w:themeColor="text1"/>
        </w:rPr>
        <w:t>Upon Awakening</w:t>
      </w:r>
      <w:r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developed the</w:t>
      </w:r>
      <w:r w:rsidR="00A50D89" w:rsidRPr="001F032D">
        <w:rPr>
          <w:rFonts w:ascii="Times New Roman" w:eastAsia="Arial" w:hAnsi="Times New Roman" w:cs="Times New Roman"/>
          <w:color w:val="000000" w:themeColor="text1"/>
        </w:rPr>
        <w:t xml:space="preserve"> concepts that the first piece</w:t>
      </w:r>
      <w:r w:rsidRPr="001F032D">
        <w:rPr>
          <w:rFonts w:ascii="Times New Roman" w:eastAsia="Arial" w:hAnsi="Times New Roman" w:cs="Times New Roman"/>
          <w:color w:val="000000" w:themeColor="text1"/>
        </w:rPr>
        <w:t xml:space="preserve"> introduced. Their piece gave emphasis </w:t>
      </w:r>
      <w:r w:rsidR="00640812" w:rsidRPr="001F032D">
        <w:rPr>
          <w:rFonts w:ascii="Times New Roman" w:eastAsia="Arial" w:hAnsi="Times New Roman" w:cs="Times New Roman"/>
          <w:color w:val="000000" w:themeColor="text1"/>
        </w:rPr>
        <w:t>to</w:t>
      </w:r>
      <w:r w:rsidRPr="001F032D">
        <w:rPr>
          <w:rFonts w:ascii="Times New Roman" w:eastAsia="Arial" w:hAnsi="Times New Roman" w:cs="Times New Roman"/>
          <w:color w:val="000000" w:themeColor="text1"/>
        </w:rPr>
        <w:t xml:space="preserve"> the concept of awakening after the </w:t>
      </w:r>
      <w:r w:rsidRPr="001F032D">
        <w:rPr>
          <w:rFonts w:ascii="Times New Roman" w:eastAsia="Helvetica Neue" w:hAnsi="Times New Roman" w:cs="Times New Roman"/>
          <w:color w:val="000000" w:themeColor="text1"/>
        </w:rPr>
        <w:t xml:space="preserve">darkness of addiction. </w:t>
      </w:r>
      <w:r w:rsidRPr="001F032D">
        <w:rPr>
          <w:rFonts w:ascii="Times New Roman" w:eastAsia="Arial" w:hAnsi="Times New Roman" w:cs="Times New Roman"/>
          <w:color w:val="000000" w:themeColor="text1"/>
        </w:rPr>
        <w:t xml:space="preserve">As Claire Cohen points out in her review in </w:t>
      </w:r>
      <w:r w:rsidRPr="00BA1ABD">
        <w:rPr>
          <w:rFonts w:ascii="Times New Roman" w:eastAsia="Arial" w:hAnsi="Times New Roman" w:cs="Times New Roman"/>
          <w:i/>
          <w:color w:val="000000" w:themeColor="text1"/>
        </w:rPr>
        <w:t>London Dance</w:t>
      </w:r>
      <w:r w:rsidRPr="001F032D">
        <w:rPr>
          <w:rFonts w:ascii="Times New Roman" w:eastAsia="Arial" w:hAnsi="Times New Roman" w:cs="Times New Roman"/>
          <w:color w:val="000000" w:themeColor="text1"/>
        </w:rPr>
        <w:t xml:space="preserve">: </w:t>
      </w:r>
    </w:p>
    <w:p w:rsidR="000F5A12" w:rsidRPr="001F032D" w:rsidRDefault="007C2CE8" w:rsidP="00CD6723">
      <w:pPr>
        <w:pStyle w:val="Normal1"/>
        <w:spacing w:line="480" w:lineRule="auto"/>
        <w:ind w:left="1134"/>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 xml:space="preserve">Filling the vast dark void of the </w:t>
      </w:r>
      <w:proofErr w:type="spellStart"/>
      <w:r w:rsidRPr="001F032D">
        <w:rPr>
          <w:rFonts w:ascii="Times New Roman" w:eastAsia="Arial" w:hAnsi="Times New Roman" w:cs="Times New Roman"/>
          <w:color w:val="000000" w:themeColor="text1"/>
        </w:rPr>
        <w:t>Clore</w:t>
      </w:r>
      <w:proofErr w:type="spellEnd"/>
      <w:r w:rsidRPr="001F032D">
        <w:rPr>
          <w:rFonts w:ascii="Times New Roman" w:eastAsia="Arial" w:hAnsi="Times New Roman" w:cs="Times New Roman"/>
          <w:color w:val="000000" w:themeColor="text1"/>
        </w:rPr>
        <w:t xml:space="preserve"> Studio with a handful of performers who were giving out a strong silent message: recovering from addiction propels you to the depths, but you can win through</w:t>
      </w:r>
      <w:r w:rsidR="00BF56A6" w:rsidRPr="001F032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After the raw authenticity of the first group it was evident [that the professional dancers] were </w:t>
      </w:r>
      <w:r w:rsidRPr="001F032D">
        <w:rPr>
          <w:rFonts w:ascii="Times New Roman" w:eastAsia="Arial" w:hAnsi="Times New Roman" w:cs="Times New Roman"/>
          <w:i/>
          <w:color w:val="000000" w:themeColor="text1"/>
        </w:rPr>
        <w:t>acting</w:t>
      </w:r>
      <w:r w:rsidRPr="001F032D">
        <w:rPr>
          <w:rFonts w:ascii="Times New Roman" w:eastAsia="Arial" w:hAnsi="Times New Roman" w:cs="Times New Roman"/>
          <w:color w:val="000000" w:themeColor="text1"/>
        </w:rPr>
        <w:t>. But they’d absorbed their lessons well, for their dancing was utterly compelling</w:t>
      </w:r>
      <w:r w:rsidR="00BA1AB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(Cohen 2014</w:t>
      </w:r>
      <w:r w:rsidR="00BA1AB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n.p</w:t>
      </w:r>
      <w:proofErr w:type="gramStart"/>
      <w:r w:rsidR="00BA1ABD">
        <w:rPr>
          <w:rFonts w:ascii="Times New Roman" w:eastAsia="Arial" w:hAnsi="Times New Roman" w:cs="Times New Roman"/>
          <w:color w:val="000000" w:themeColor="text1"/>
        </w:rPr>
        <w:t>.</w:t>
      </w:r>
      <w:r w:rsidR="00BF56A6" w:rsidRPr="001F032D">
        <w:rPr>
          <w:rFonts w:ascii="Times New Roman" w:eastAsia="Arial" w:hAnsi="Times New Roman" w:cs="Times New Roman"/>
          <w:color w:val="000000" w:themeColor="text1"/>
        </w:rPr>
        <w:t>,</w:t>
      </w:r>
      <w:proofErr w:type="gramEnd"/>
      <w:r w:rsidR="00BF56A6" w:rsidRPr="001F032D">
        <w:rPr>
          <w:rFonts w:ascii="Times New Roman" w:eastAsia="Arial" w:hAnsi="Times New Roman" w:cs="Times New Roman"/>
          <w:color w:val="000000" w:themeColor="text1"/>
        </w:rPr>
        <w:t xml:space="preserve"> my emphasis</w:t>
      </w:r>
      <w:r w:rsidRPr="001F032D">
        <w:rPr>
          <w:rFonts w:ascii="Times New Roman" w:eastAsia="Arial" w:hAnsi="Times New Roman" w:cs="Times New Roman"/>
          <w:color w:val="000000" w:themeColor="text1"/>
        </w:rPr>
        <w:t>)</w:t>
      </w:r>
    </w:p>
    <w:p w:rsidR="00BA1ABD" w:rsidRDefault="000959BC" w:rsidP="00CD6723">
      <w:pPr>
        <w:pStyle w:val="Normal1"/>
        <w:spacing w:line="480" w:lineRule="auto"/>
        <w:jc w:val="both"/>
        <w:rPr>
          <w:rFonts w:ascii="Times New Roman" w:hAnsi="Times New Roman" w:cs="Times New Roman"/>
          <w:color w:val="000000" w:themeColor="text1"/>
        </w:rPr>
      </w:pPr>
      <w:r>
        <w:rPr>
          <w:rFonts w:asciiTheme="majorHAnsi" w:eastAsia="Arial" w:hAnsiTheme="majorHAnsi" w:cs="Arial"/>
          <w:noProof/>
          <w:lang w:val="en-US"/>
        </w:rPr>
        <w:lastRenderedPageBreak/>
        <w:drawing>
          <wp:inline distT="0" distB="0" distL="0" distR="0" wp14:anchorId="7DEB2BEB" wp14:editId="4200C50A">
            <wp:extent cx="5141094" cy="3427396"/>
            <wp:effectExtent l="0" t="0" r="0" b="1905"/>
            <wp:docPr id="5" name="Picture 5" descr="Macintosh HD:Users:zoizontou:Pictures:iPhoto Library.photolibrary:Masters:2016:05:16:20160516-164422:1507583_10152981041977446_24695260884254006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zoizontou:Pictures:iPhoto Library.photolibrary:Masters:2016:05:16:20160516-164422:1507583_10152981041977446_2469526088425400601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094" cy="3427396"/>
                    </a:xfrm>
                    <a:prstGeom prst="rect">
                      <a:avLst/>
                    </a:prstGeom>
                    <a:noFill/>
                    <a:ln>
                      <a:noFill/>
                    </a:ln>
                  </pic:spPr>
                </pic:pic>
              </a:graphicData>
            </a:graphic>
          </wp:inline>
        </w:drawing>
      </w:r>
    </w:p>
    <w:p w:rsidR="0029254D" w:rsidRPr="001F032D" w:rsidRDefault="007A11DF"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Figure </w:t>
      </w:r>
      <w:r w:rsidR="00BA1ABD">
        <w:rPr>
          <w:rFonts w:ascii="Times New Roman" w:eastAsia="Arial" w:hAnsi="Times New Roman" w:cs="Times New Roman"/>
          <w:color w:val="000000" w:themeColor="text1"/>
        </w:rPr>
        <w:t>9.2</w:t>
      </w:r>
      <w:r w:rsidR="00BA1ABD" w:rsidRPr="001F032D">
        <w:rPr>
          <w:rFonts w:ascii="Times New Roman" w:eastAsia="Arial" w:hAnsi="Times New Roman" w:cs="Times New Roman"/>
          <w:color w:val="000000" w:themeColor="text1"/>
        </w:rPr>
        <w:t xml:space="preserve">. </w:t>
      </w:r>
      <w:r w:rsidRPr="00BA1ABD">
        <w:rPr>
          <w:rFonts w:ascii="Times New Roman" w:eastAsia="Arial" w:hAnsi="Times New Roman" w:cs="Times New Roman"/>
          <w:i/>
          <w:color w:val="000000" w:themeColor="text1"/>
        </w:rPr>
        <w:t>Letting Go</w:t>
      </w:r>
      <w:r w:rsidRPr="001F032D">
        <w:rPr>
          <w:rFonts w:ascii="Times New Roman" w:eastAsia="Arial" w:hAnsi="Times New Roman" w:cs="Times New Roman"/>
          <w:color w:val="000000" w:themeColor="text1"/>
        </w:rPr>
        <w:t>, Royal Opera House</w:t>
      </w:r>
      <w:r w:rsidR="00BA1ABD">
        <w:rPr>
          <w:rFonts w:ascii="Times New Roman" w:eastAsia="Arial" w:hAnsi="Times New Roman" w:cs="Times New Roman"/>
          <w:color w:val="000000" w:themeColor="text1"/>
        </w:rPr>
        <w:t>,</w:t>
      </w:r>
      <w:r w:rsidR="00E416D2" w:rsidRPr="001F032D">
        <w:rPr>
          <w:rFonts w:ascii="Times New Roman" w:eastAsia="Arial" w:hAnsi="Times New Roman" w:cs="Times New Roman"/>
          <w:color w:val="000000" w:themeColor="text1"/>
        </w:rPr>
        <w:t xml:space="preserve"> 2014</w:t>
      </w:r>
      <w:r w:rsidRPr="001F032D">
        <w:rPr>
          <w:rFonts w:ascii="Times New Roman" w:eastAsia="Arial" w:hAnsi="Times New Roman" w:cs="Times New Roman"/>
          <w:color w:val="000000" w:themeColor="text1"/>
        </w:rPr>
        <w:t xml:space="preserve">. Photo: Brian </w:t>
      </w:r>
      <w:r w:rsidR="00C47B04" w:rsidRPr="001F032D">
        <w:rPr>
          <w:rFonts w:ascii="Times New Roman" w:eastAsia="Arial" w:hAnsi="Times New Roman" w:cs="Times New Roman"/>
          <w:color w:val="000000" w:themeColor="text1"/>
        </w:rPr>
        <w:t>Slater</w:t>
      </w:r>
      <w:r w:rsidR="00BA1AB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p>
    <w:p w:rsidR="007A11DF" w:rsidRPr="001F032D" w:rsidRDefault="007A11DF" w:rsidP="00CD6723">
      <w:pPr>
        <w:pStyle w:val="Normal1"/>
        <w:spacing w:line="480" w:lineRule="auto"/>
        <w:jc w:val="both"/>
        <w:rPr>
          <w:rFonts w:ascii="Times New Roman" w:eastAsia="Arial" w:hAnsi="Times New Roman" w:cs="Times New Roman"/>
          <w:color w:val="000000" w:themeColor="text1"/>
        </w:rPr>
      </w:pPr>
    </w:p>
    <w:p w:rsidR="000F5A12" w:rsidRPr="001F032D" w:rsidRDefault="007A11DF"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The juxtaposition between </w:t>
      </w:r>
      <w:r w:rsidR="003251A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a handful of performers who were giving out a strong silent message</w:t>
      </w:r>
      <w:r w:rsidR="003251A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as opposed to the </w:t>
      </w:r>
      <w:r w:rsidR="003251A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obvious acting</w:t>
      </w:r>
      <w:r w:rsidR="003251AD">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provides us with a useful framework to conceptualise the paradox of risky aesthetics. Risky aesthetics blur the boundaries between the subjectivity of the personal experience in antithesis to a trained body. It is precisely the subjectivity of the collective embodied experience of the community </w:t>
      </w:r>
      <w:r w:rsidR="00C47B04" w:rsidRPr="001F032D">
        <w:rPr>
          <w:rFonts w:ascii="Times New Roman" w:eastAsia="Arial" w:hAnsi="Times New Roman" w:cs="Times New Roman"/>
          <w:color w:val="000000" w:themeColor="text1"/>
        </w:rPr>
        <w:t>dancers that</w:t>
      </w:r>
      <w:r w:rsidRPr="001F032D">
        <w:rPr>
          <w:rFonts w:ascii="Times New Roman" w:eastAsia="Arial" w:hAnsi="Times New Roman" w:cs="Times New Roman"/>
          <w:color w:val="000000" w:themeColor="text1"/>
        </w:rPr>
        <w:t xml:space="preserve"> creates the basis for a generative form of aesthetics. </w:t>
      </w:r>
      <w:r w:rsidR="007A5BD9" w:rsidRPr="001F032D">
        <w:rPr>
          <w:rFonts w:ascii="Times New Roman" w:eastAsia="Arial" w:hAnsi="Times New Roman" w:cs="Times New Roman"/>
          <w:color w:val="000000" w:themeColor="text1"/>
        </w:rPr>
        <w:t xml:space="preserve">A generative form </w:t>
      </w:r>
      <w:r w:rsidR="001369B9" w:rsidRPr="001F032D">
        <w:rPr>
          <w:rFonts w:ascii="Times New Roman" w:eastAsia="Arial" w:hAnsi="Times New Roman" w:cs="Times New Roman"/>
          <w:color w:val="000000" w:themeColor="text1"/>
        </w:rPr>
        <w:t xml:space="preserve">of aesthetic means a type of </w:t>
      </w:r>
      <w:r w:rsidR="007A5BD9" w:rsidRPr="001F032D">
        <w:rPr>
          <w:rFonts w:ascii="Times New Roman" w:eastAsia="Arial" w:hAnsi="Times New Roman" w:cs="Times New Roman"/>
          <w:color w:val="000000" w:themeColor="text1"/>
        </w:rPr>
        <w:t xml:space="preserve">aesthetic </w:t>
      </w:r>
      <w:r w:rsidR="001369B9" w:rsidRPr="001F032D">
        <w:rPr>
          <w:rFonts w:ascii="Times New Roman" w:eastAsia="Arial" w:hAnsi="Times New Roman" w:cs="Times New Roman"/>
          <w:color w:val="000000" w:themeColor="text1"/>
        </w:rPr>
        <w:t xml:space="preserve">that </w:t>
      </w:r>
      <w:r w:rsidR="0092731F" w:rsidRPr="001F032D">
        <w:rPr>
          <w:rFonts w:ascii="Times New Roman" w:eastAsia="Arial" w:hAnsi="Times New Roman" w:cs="Times New Roman"/>
          <w:color w:val="000000" w:themeColor="text1"/>
        </w:rPr>
        <w:t>derives</w:t>
      </w:r>
      <w:r w:rsidR="001369B9" w:rsidRPr="001F032D">
        <w:rPr>
          <w:rFonts w:ascii="Times New Roman" w:eastAsia="Arial" w:hAnsi="Times New Roman" w:cs="Times New Roman"/>
          <w:color w:val="000000" w:themeColor="text1"/>
        </w:rPr>
        <w:t xml:space="preserve"> directly</w:t>
      </w:r>
      <w:r w:rsidR="00E61F90" w:rsidRPr="001F032D">
        <w:rPr>
          <w:rFonts w:ascii="Times New Roman" w:eastAsia="Arial" w:hAnsi="Times New Roman" w:cs="Times New Roman"/>
          <w:color w:val="000000" w:themeColor="text1"/>
        </w:rPr>
        <w:t xml:space="preserve"> </w:t>
      </w:r>
      <w:r w:rsidR="0092731F" w:rsidRPr="001F032D">
        <w:rPr>
          <w:rFonts w:ascii="Times New Roman" w:eastAsia="Arial" w:hAnsi="Times New Roman" w:cs="Times New Roman"/>
          <w:color w:val="000000" w:themeColor="text1"/>
        </w:rPr>
        <w:t xml:space="preserve">from </w:t>
      </w:r>
      <w:proofErr w:type="gramStart"/>
      <w:r w:rsidR="0092731F" w:rsidRPr="001F032D">
        <w:rPr>
          <w:rFonts w:ascii="Times New Roman" w:eastAsia="Arial" w:hAnsi="Times New Roman" w:cs="Times New Roman"/>
          <w:color w:val="000000" w:themeColor="text1"/>
        </w:rPr>
        <w:t>past</w:t>
      </w:r>
      <w:r w:rsidR="003251AD">
        <w:rPr>
          <w:rFonts w:ascii="Times New Roman" w:eastAsia="Arial" w:hAnsi="Times New Roman" w:cs="Times New Roman"/>
          <w:color w:val="000000" w:themeColor="text1"/>
        </w:rPr>
        <w:t xml:space="preserve"> </w:t>
      </w:r>
      <w:r w:rsidR="0092731F" w:rsidRPr="001F032D">
        <w:rPr>
          <w:rFonts w:ascii="Times New Roman" w:eastAsia="Arial" w:hAnsi="Times New Roman" w:cs="Times New Roman"/>
          <w:color w:val="000000" w:themeColor="text1"/>
        </w:rPr>
        <w:t>embodied</w:t>
      </w:r>
      <w:proofErr w:type="gramEnd"/>
      <w:r w:rsidR="0092731F" w:rsidRPr="001F032D">
        <w:rPr>
          <w:rFonts w:ascii="Times New Roman" w:eastAsia="Arial" w:hAnsi="Times New Roman" w:cs="Times New Roman"/>
          <w:color w:val="000000" w:themeColor="text1"/>
        </w:rPr>
        <w:t xml:space="preserve"> experiences of shame, guilt</w:t>
      </w:r>
      <w:r w:rsidR="003251AD">
        <w:rPr>
          <w:rFonts w:ascii="Times New Roman" w:eastAsia="Arial" w:hAnsi="Times New Roman" w:cs="Times New Roman"/>
          <w:color w:val="000000" w:themeColor="text1"/>
        </w:rPr>
        <w:t>,</w:t>
      </w:r>
      <w:r w:rsidR="0092731F" w:rsidRPr="001F032D">
        <w:rPr>
          <w:rFonts w:ascii="Times New Roman" w:eastAsia="Arial" w:hAnsi="Times New Roman" w:cs="Times New Roman"/>
          <w:color w:val="000000" w:themeColor="text1"/>
        </w:rPr>
        <w:t xml:space="preserve"> and trauma and is informed by the multiplicity of </w:t>
      </w:r>
      <w:r w:rsidR="001369B9" w:rsidRPr="001F032D">
        <w:rPr>
          <w:rFonts w:ascii="Times New Roman" w:eastAsia="Arial" w:hAnsi="Times New Roman" w:cs="Times New Roman"/>
          <w:color w:val="000000" w:themeColor="text1"/>
        </w:rPr>
        <w:t xml:space="preserve">the community dancers’ </w:t>
      </w:r>
      <w:r w:rsidR="00C47B04" w:rsidRPr="001F032D">
        <w:rPr>
          <w:rFonts w:ascii="Times New Roman" w:eastAsia="Arial" w:hAnsi="Times New Roman" w:cs="Times New Roman"/>
          <w:color w:val="000000" w:themeColor="text1"/>
        </w:rPr>
        <w:t>identities. This</w:t>
      </w:r>
      <w:r w:rsidRPr="001F032D">
        <w:rPr>
          <w:rFonts w:ascii="Times New Roman" w:eastAsia="Arial" w:hAnsi="Times New Roman" w:cs="Times New Roman"/>
          <w:color w:val="000000" w:themeColor="text1"/>
        </w:rPr>
        <w:t xml:space="preserve"> is a useful context to articulate how a dance theatre piece performed by a group of recovering addicts can draw attention to the dynamics of participatory theatre. The contrast between the recovering body and the trained body of </w:t>
      </w:r>
      <w:r w:rsidRPr="001F032D">
        <w:rPr>
          <w:rFonts w:ascii="Times New Roman" w:eastAsia="Arial" w:hAnsi="Times New Roman" w:cs="Times New Roman"/>
          <w:color w:val="000000" w:themeColor="text1"/>
        </w:rPr>
        <w:lastRenderedPageBreak/>
        <w:t>the professional dancer creates a powerful dialogical interplay and raises questions about body politics and post-authenticity.</w:t>
      </w:r>
      <w:r w:rsidR="003251AD">
        <w:rPr>
          <w:rFonts w:ascii="Times New Roman" w:eastAsia="Arial" w:hAnsi="Times New Roman" w:cs="Times New Roman"/>
          <w:color w:val="000000" w:themeColor="text1"/>
        </w:rPr>
        <w:t xml:space="preserve"> </w:t>
      </w:r>
      <w:r w:rsidRPr="001F032D">
        <w:rPr>
          <w:rFonts w:ascii="Times New Roman" w:hAnsi="Times New Roman" w:cs="Times New Roman"/>
          <w:color w:val="000000" w:themeColor="text1"/>
        </w:rPr>
        <w:t>At the basis of risky aesthetics is the invitation from performer to audience and fellow performer to move beyond the normative processes of judgement, both aesthetically and socially.</w:t>
      </w:r>
      <w:r w:rsidR="001369B9" w:rsidRPr="001F032D">
        <w:rPr>
          <w:rFonts w:ascii="Times New Roman" w:hAnsi="Times New Roman" w:cs="Times New Roman"/>
          <w:color w:val="000000" w:themeColor="text1"/>
        </w:rPr>
        <w:t xml:space="preserve"> This is possible by inviting performers and audiences</w:t>
      </w:r>
      <w:r w:rsidR="00427B94"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to</w:t>
      </w:r>
      <w:r w:rsidR="001369B9" w:rsidRPr="001F032D">
        <w:rPr>
          <w:rFonts w:ascii="Times New Roman" w:hAnsi="Times New Roman" w:cs="Times New Roman"/>
          <w:color w:val="000000" w:themeColor="text1"/>
        </w:rPr>
        <w:t xml:space="preserve"> approach the performance as a becoming instead of</w:t>
      </w:r>
      <w:r w:rsidR="00630FDE" w:rsidRPr="001F032D">
        <w:rPr>
          <w:rFonts w:ascii="Times New Roman" w:hAnsi="Times New Roman" w:cs="Times New Roman"/>
          <w:color w:val="000000" w:themeColor="text1"/>
        </w:rPr>
        <w:t xml:space="preserve"> a</w:t>
      </w:r>
      <w:r w:rsidR="001369B9" w:rsidRPr="001F032D">
        <w:rPr>
          <w:rFonts w:ascii="Times New Roman" w:hAnsi="Times New Roman" w:cs="Times New Roman"/>
          <w:color w:val="000000" w:themeColor="text1"/>
        </w:rPr>
        <w:t xml:space="preserve"> fixed </w:t>
      </w:r>
      <w:r w:rsidR="00C47B04" w:rsidRPr="001F032D">
        <w:rPr>
          <w:rFonts w:ascii="Times New Roman" w:hAnsi="Times New Roman" w:cs="Times New Roman"/>
          <w:color w:val="000000" w:themeColor="text1"/>
        </w:rPr>
        <w:t>identity marker</w:t>
      </w:r>
      <w:r w:rsidR="00427B94" w:rsidRPr="001F032D">
        <w:rPr>
          <w:rFonts w:ascii="Times New Roman" w:hAnsi="Times New Roman" w:cs="Times New Roman"/>
          <w:color w:val="000000" w:themeColor="text1"/>
        </w:rPr>
        <w:t>. Risky aesthetic</w:t>
      </w:r>
      <w:r w:rsidR="0072625F">
        <w:rPr>
          <w:rFonts w:ascii="Times New Roman" w:hAnsi="Times New Roman" w:cs="Times New Roman"/>
          <w:color w:val="000000" w:themeColor="text1"/>
        </w:rPr>
        <w:t>s</w:t>
      </w:r>
      <w:r w:rsidR="00427B94" w:rsidRPr="001F032D">
        <w:rPr>
          <w:rFonts w:ascii="Times New Roman" w:hAnsi="Times New Roman" w:cs="Times New Roman"/>
          <w:color w:val="000000" w:themeColor="text1"/>
        </w:rPr>
        <w:t xml:space="preserve"> is the </w:t>
      </w:r>
      <w:r w:rsidR="00C47B04" w:rsidRPr="001F032D">
        <w:rPr>
          <w:rFonts w:ascii="Times New Roman" w:hAnsi="Times New Roman" w:cs="Times New Roman"/>
          <w:color w:val="000000" w:themeColor="text1"/>
        </w:rPr>
        <w:t>platform of</w:t>
      </w:r>
      <w:r w:rsidR="00427B94" w:rsidRPr="001F032D">
        <w:rPr>
          <w:rFonts w:ascii="Times New Roman" w:hAnsi="Times New Roman" w:cs="Times New Roman"/>
          <w:color w:val="000000" w:themeColor="text1"/>
        </w:rPr>
        <w:t xml:space="preserve"> this transition to become </w:t>
      </w:r>
      <w:r w:rsidR="00C47B04" w:rsidRPr="001F032D">
        <w:rPr>
          <w:rFonts w:ascii="Times New Roman" w:hAnsi="Times New Roman" w:cs="Times New Roman"/>
          <w:color w:val="000000" w:themeColor="text1"/>
        </w:rPr>
        <w:t>possible. Drawing</w:t>
      </w:r>
      <w:r w:rsidRPr="001F032D">
        <w:rPr>
          <w:rFonts w:ascii="Times New Roman" w:hAnsi="Times New Roman" w:cs="Times New Roman"/>
          <w:color w:val="000000" w:themeColor="text1"/>
        </w:rPr>
        <w:t xml:space="preserve"> on Antonin Artaud’s </w:t>
      </w:r>
      <w:r w:rsidR="0072625F">
        <w:rPr>
          <w:rFonts w:ascii="Times New Roman" w:hAnsi="Times New Roman" w:cs="Times New Roman"/>
          <w:color w:val="000000" w:themeColor="text1"/>
        </w:rPr>
        <w:t>“</w:t>
      </w:r>
      <w:r w:rsidRPr="001F032D">
        <w:rPr>
          <w:rFonts w:ascii="Times New Roman" w:hAnsi="Times New Roman" w:cs="Times New Roman"/>
          <w:color w:val="000000" w:themeColor="text1"/>
        </w:rPr>
        <w:t>To be done with the judgment of god</w:t>
      </w:r>
      <w:r w:rsidR="0072625F">
        <w:rPr>
          <w:rFonts w:ascii="Times New Roman" w:hAnsi="Times New Roman" w:cs="Times New Roman"/>
          <w:color w:val="000000" w:themeColor="text1"/>
        </w:rPr>
        <w:t>”</w:t>
      </w:r>
      <w:r w:rsidRPr="001F032D">
        <w:rPr>
          <w:rFonts w:ascii="Times New Roman" w:hAnsi="Times New Roman" w:cs="Times New Roman"/>
          <w:color w:val="000000" w:themeColor="text1"/>
        </w:rPr>
        <w:t xml:space="preserve">, </w:t>
      </w:r>
      <w:proofErr w:type="spellStart"/>
      <w:r w:rsidRPr="001F032D">
        <w:rPr>
          <w:rFonts w:ascii="Times New Roman" w:hAnsi="Times New Roman" w:cs="Times New Roman"/>
          <w:color w:val="000000" w:themeColor="text1"/>
        </w:rPr>
        <w:t>Deleuzian</w:t>
      </w:r>
      <w:proofErr w:type="spellEnd"/>
      <w:r w:rsidRPr="001F032D">
        <w:rPr>
          <w:rFonts w:ascii="Times New Roman" w:hAnsi="Times New Roman" w:cs="Times New Roman"/>
          <w:color w:val="000000" w:themeColor="text1"/>
        </w:rPr>
        <w:t xml:space="preserve"> becomings insinuate an end of judgement (Scheer 2009).</w:t>
      </w:r>
      <w:r w:rsidR="0072625F">
        <w:rPr>
          <w:rFonts w:ascii="Times New Roman" w:hAnsi="Times New Roman" w:cs="Times New Roman"/>
          <w:color w:val="000000" w:themeColor="text1"/>
        </w:rPr>
        <w:t xml:space="preserve"> </w:t>
      </w:r>
      <w:r w:rsidR="00FF7D63" w:rsidRPr="001F032D">
        <w:rPr>
          <w:rFonts w:ascii="Times New Roman" w:hAnsi="Times New Roman" w:cs="Times New Roman"/>
          <w:color w:val="000000" w:themeColor="text1"/>
        </w:rPr>
        <w:t xml:space="preserve">Judgement in this instance relates </w:t>
      </w:r>
      <w:r w:rsidR="00933835" w:rsidRPr="001F032D">
        <w:rPr>
          <w:rFonts w:ascii="Times New Roman" w:hAnsi="Times New Roman" w:cs="Times New Roman"/>
          <w:color w:val="000000" w:themeColor="text1"/>
        </w:rPr>
        <w:t>to the</w:t>
      </w:r>
      <w:r w:rsidR="00FF7D63" w:rsidRPr="001F032D">
        <w:rPr>
          <w:rFonts w:ascii="Times New Roman" w:hAnsi="Times New Roman" w:cs="Times New Roman"/>
          <w:color w:val="000000" w:themeColor="text1"/>
        </w:rPr>
        <w:t xml:space="preserve"> societal stigmati</w:t>
      </w:r>
      <w:r w:rsidR="0072625F">
        <w:rPr>
          <w:rFonts w:ascii="Times New Roman" w:hAnsi="Times New Roman" w:cs="Times New Roman"/>
          <w:color w:val="000000" w:themeColor="text1"/>
        </w:rPr>
        <w:t>s</w:t>
      </w:r>
      <w:r w:rsidR="00FF7D63" w:rsidRPr="001F032D">
        <w:rPr>
          <w:rFonts w:ascii="Times New Roman" w:hAnsi="Times New Roman" w:cs="Times New Roman"/>
          <w:color w:val="000000" w:themeColor="text1"/>
        </w:rPr>
        <w:t>ation and exclusion of people in recovery from addiction and</w:t>
      </w:r>
      <w:r w:rsidR="0072625F">
        <w:rPr>
          <w:rFonts w:ascii="Times New Roman" w:hAnsi="Times New Roman" w:cs="Times New Roman"/>
          <w:color w:val="000000" w:themeColor="text1"/>
        </w:rPr>
        <w:t>,</w:t>
      </w:r>
      <w:r w:rsidR="00FF7D63" w:rsidRPr="001F032D">
        <w:rPr>
          <w:rFonts w:ascii="Times New Roman" w:hAnsi="Times New Roman" w:cs="Times New Roman"/>
          <w:color w:val="000000" w:themeColor="text1"/>
        </w:rPr>
        <w:t xml:space="preserve"> by the same token</w:t>
      </w:r>
      <w:r w:rsidR="0072625F">
        <w:rPr>
          <w:rFonts w:ascii="Times New Roman" w:hAnsi="Times New Roman" w:cs="Times New Roman"/>
          <w:color w:val="000000" w:themeColor="text1"/>
        </w:rPr>
        <w:t>,</w:t>
      </w:r>
      <w:r w:rsidR="00DF5AF9" w:rsidRPr="001F032D">
        <w:rPr>
          <w:rFonts w:ascii="Times New Roman" w:hAnsi="Times New Roman" w:cs="Times New Roman"/>
          <w:color w:val="000000" w:themeColor="text1"/>
        </w:rPr>
        <w:t xml:space="preserve"> judgement of their</w:t>
      </w:r>
      <w:r w:rsidR="00FF7D63" w:rsidRPr="001F032D">
        <w:rPr>
          <w:rFonts w:ascii="Times New Roman" w:hAnsi="Times New Roman" w:cs="Times New Roman"/>
          <w:color w:val="000000" w:themeColor="text1"/>
        </w:rPr>
        <w:t xml:space="preserve"> performance </w:t>
      </w:r>
      <w:r w:rsidR="00DF5AF9" w:rsidRPr="001F032D">
        <w:rPr>
          <w:rFonts w:ascii="Times New Roman" w:hAnsi="Times New Roman" w:cs="Times New Roman"/>
          <w:color w:val="000000" w:themeColor="text1"/>
        </w:rPr>
        <w:t xml:space="preserve">in terms of </w:t>
      </w:r>
      <w:r w:rsidR="009854BE" w:rsidRPr="001F032D">
        <w:rPr>
          <w:rFonts w:ascii="Times New Roman" w:hAnsi="Times New Roman" w:cs="Times New Roman"/>
          <w:color w:val="000000" w:themeColor="text1"/>
        </w:rPr>
        <w:t>its aesthetic</w:t>
      </w:r>
      <w:r w:rsidR="00744FE9"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value. One</w:t>
      </w:r>
      <w:r w:rsidR="00006431" w:rsidRPr="001F032D">
        <w:rPr>
          <w:rFonts w:ascii="Times New Roman" w:hAnsi="Times New Roman" w:cs="Times New Roman"/>
          <w:color w:val="000000" w:themeColor="text1"/>
        </w:rPr>
        <w:t xml:space="preserve"> way to decrypt</w:t>
      </w:r>
      <w:r w:rsidR="009E0B34" w:rsidRPr="001F032D">
        <w:rPr>
          <w:rFonts w:ascii="Times New Roman" w:hAnsi="Times New Roman" w:cs="Times New Roman"/>
          <w:color w:val="000000" w:themeColor="text1"/>
        </w:rPr>
        <w:t xml:space="preserve"> society and its preconceptions </w:t>
      </w:r>
      <w:r w:rsidR="00006431" w:rsidRPr="001F032D">
        <w:rPr>
          <w:rFonts w:ascii="Times New Roman" w:hAnsi="Times New Roman" w:cs="Times New Roman"/>
          <w:color w:val="000000" w:themeColor="text1"/>
        </w:rPr>
        <w:t>about addicts and</w:t>
      </w:r>
      <w:r w:rsidR="009E0B34" w:rsidRPr="001F032D">
        <w:rPr>
          <w:rFonts w:ascii="Times New Roman" w:hAnsi="Times New Roman" w:cs="Times New Roman"/>
          <w:color w:val="000000" w:themeColor="text1"/>
        </w:rPr>
        <w:t xml:space="preserve"> aesthetics is to start with the body. </w:t>
      </w:r>
      <w:r w:rsidR="00C47B04" w:rsidRPr="001F032D">
        <w:rPr>
          <w:rFonts w:ascii="Times New Roman" w:hAnsi="Times New Roman" w:cs="Times New Roman"/>
          <w:color w:val="000000" w:themeColor="text1"/>
        </w:rPr>
        <w:t xml:space="preserve">Aesthetics play a fundamental role in deconstructing the body </w:t>
      </w:r>
      <w:r w:rsidR="0072625F">
        <w:rPr>
          <w:rFonts w:ascii="Times New Roman" w:hAnsi="Times New Roman" w:cs="Times New Roman"/>
          <w:color w:val="000000" w:themeColor="text1"/>
        </w:rPr>
        <w:t>in</w:t>
      </w:r>
      <w:r w:rsidR="0072625F" w:rsidRPr="001F032D">
        <w:rPr>
          <w:rFonts w:ascii="Times New Roman" w:hAnsi="Times New Roman" w:cs="Times New Roman"/>
          <w:color w:val="000000" w:themeColor="text1"/>
        </w:rPr>
        <w:t xml:space="preserve"> </w:t>
      </w:r>
      <w:r w:rsidR="00C47B04" w:rsidRPr="001F032D">
        <w:rPr>
          <w:rFonts w:ascii="Times New Roman" w:hAnsi="Times New Roman" w:cs="Times New Roman"/>
          <w:color w:val="000000" w:themeColor="text1"/>
        </w:rPr>
        <w:t xml:space="preserve">what Artaud refers to as </w:t>
      </w:r>
      <w:r w:rsidR="0072625F">
        <w:rPr>
          <w:rFonts w:ascii="Times New Roman" w:hAnsi="Times New Roman" w:cs="Times New Roman"/>
          <w:color w:val="000000" w:themeColor="text1"/>
        </w:rPr>
        <w:t>“b</w:t>
      </w:r>
      <w:r w:rsidR="00C47B04" w:rsidRPr="001F032D">
        <w:rPr>
          <w:rFonts w:ascii="Times New Roman" w:hAnsi="Times New Roman" w:cs="Times New Roman"/>
          <w:color w:val="000000" w:themeColor="text1"/>
        </w:rPr>
        <w:t>ody without organs</w:t>
      </w:r>
      <w:r w:rsidR="006A747D">
        <w:rPr>
          <w:rFonts w:ascii="Times New Roman" w:hAnsi="Times New Roman" w:cs="Times New Roman"/>
          <w:color w:val="000000" w:themeColor="text1"/>
        </w:rPr>
        <w:t xml:space="preserve"> (BoW)</w:t>
      </w:r>
      <w:r w:rsidR="0072625F">
        <w:rPr>
          <w:rFonts w:ascii="Times New Roman" w:hAnsi="Times New Roman" w:cs="Times New Roman"/>
          <w:color w:val="000000" w:themeColor="text1"/>
        </w:rPr>
        <w:t>”</w:t>
      </w:r>
      <w:r w:rsidR="00C47B04" w:rsidRPr="001F032D">
        <w:rPr>
          <w:rFonts w:ascii="Times New Roman" w:hAnsi="Times New Roman" w:cs="Times New Roman"/>
          <w:color w:val="000000" w:themeColor="text1"/>
        </w:rPr>
        <w:t xml:space="preserve"> (Scheer 2009</w:t>
      </w:r>
      <w:r w:rsidR="006F4069">
        <w:rPr>
          <w:rFonts w:ascii="Times New Roman" w:hAnsi="Times New Roman" w:cs="Times New Roman"/>
          <w:color w:val="000000" w:themeColor="text1"/>
        </w:rPr>
        <w:t xml:space="preserve">, </w:t>
      </w:r>
      <w:r w:rsidR="006A747D">
        <w:rPr>
          <w:rFonts w:ascii="Times New Roman" w:hAnsi="Times New Roman" w:cs="Times New Roman"/>
          <w:color w:val="000000" w:themeColor="text1"/>
        </w:rPr>
        <w:t>40-44</w:t>
      </w:r>
      <w:r w:rsidR="00C47B04" w:rsidRPr="001F032D">
        <w:rPr>
          <w:rFonts w:ascii="Times New Roman" w:hAnsi="Times New Roman" w:cs="Times New Roman"/>
          <w:color w:val="000000" w:themeColor="text1"/>
        </w:rPr>
        <w:t>)</w:t>
      </w:r>
      <w:r w:rsidR="007A6834">
        <w:rPr>
          <w:rFonts w:ascii="Times New Roman" w:hAnsi="Times New Roman" w:cs="Times New Roman"/>
          <w:color w:val="000000" w:themeColor="text1"/>
        </w:rPr>
        <w:t>,</w:t>
      </w:r>
      <w:r w:rsidR="00C47B04" w:rsidRPr="001F032D">
        <w:rPr>
          <w:rFonts w:ascii="Times New Roman" w:hAnsi="Times New Roman" w:cs="Times New Roman"/>
          <w:color w:val="000000" w:themeColor="text1"/>
        </w:rPr>
        <w:t xml:space="preserve"> a concept that </w:t>
      </w:r>
      <w:proofErr w:type="spellStart"/>
      <w:r w:rsidR="00C47B04" w:rsidRPr="001F032D">
        <w:rPr>
          <w:rFonts w:ascii="Times New Roman" w:hAnsi="Times New Roman" w:cs="Times New Roman"/>
          <w:color w:val="000000" w:themeColor="text1"/>
        </w:rPr>
        <w:t>Deleuze</w:t>
      </w:r>
      <w:proofErr w:type="spellEnd"/>
      <w:r w:rsidR="00C47B04" w:rsidRPr="001F032D">
        <w:rPr>
          <w:rFonts w:ascii="Times New Roman" w:hAnsi="Times New Roman" w:cs="Times New Roman"/>
          <w:color w:val="000000" w:themeColor="text1"/>
        </w:rPr>
        <w:t xml:space="preserve"> and </w:t>
      </w:r>
      <w:proofErr w:type="spellStart"/>
      <w:r w:rsidR="00C47B04" w:rsidRPr="001F032D">
        <w:rPr>
          <w:rFonts w:ascii="Times New Roman" w:hAnsi="Times New Roman" w:cs="Times New Roman"/>
          <w:color w:val="000000" w:themeColor="text1"/>
        </w:rPr>
        <w:t>Guattari</w:t>
      </w:r>
      <w:proofErr w:type="spellEnd"/>
      <w:r w:rsidR="00C47B04" w:rsidRPr="001F032D">
        <w:rPr>
          <w:rFonts w:ascii="Times New Roman" w:hAnsi="Times New Roman" w:cs="Times New Roman"/>
          <w:color w:val="000000" w:themeColor="text1"/>
        </w:rPr>
        <w:t xml:space="preserve"> develop in </w:t>
      </w:r>
      <w:r w:rsidR="00C47B04" w:rsidRPr="001F032D">
        <w:rPr>
          <w:rFonts w:ascii="Times New Roman" w:hAnsi="Times New Roman" w:cs="Times New Roman"/>
          <w:i/>
          <w:color w:val="000000" w:themeColor="text1"/>
        </w:rPr>
        <w:t>Anti-Oedipus</w:t>
      </w:r>
      <w:r w:rsidR="00C47B04" w:rsidRPr="001F032D">
        <w:rPr>
          <w:rFonts w:ascii="Times New Roman" w:hAnsi="Times New Roman" w:cs="Times New Roman"/>
          <w:color w:val="000000" w:themeColor="text1"/>
        </w:rPr>
        <w:t xml:space="preserve"> (1983) and </w:t>
      </w:r>
      <w:r w:rsidR="00C47B04" w:rsidRPr="001F032D">
        <w:rPr>
          <w:rFonts w:ascii="Times New Roman" w:hAnsi="Times New Roman" w:cs="Times New Roman"/>
          <w:i/>
          <w:color w:val="000000" w:themeColor="text1"/>
        </w:rPr>
        <w:t>A Thousand Plateaus</w:t>
      </w:r>
      <w:r w:rsidR="00C47B04" w:rsidRPr="001F032D">
        <w:rPr>
          <w:rFonts w:ascii="Times New Roman" w:hAnsi="Times New Roman" w:cs="Times New Roman"/>
          <w:color w:val="000000" w:themeColor="text1"/>
        </w:rPr>
        <w:t xml:space="preserve"> (1987). </w:t>
      </w:r>
      <w:r w:rsidR="00A57BA9" w:rsidRPr="001F032D">
        <w:rPr>
          <w:rFonts w:ascii="Times New Roman" w:hAnsi="Times New Roman" w:cs="Times New Roman"/>
          <w:color w:val="000000" w:themeColor="text1"/>
        </w:rPr>
        <w:t>Risky aesthetics depends upon a becoming</w:t>
      </w:r>
      <w:r w:rsidR="007A6834">
        <w:rPr>
          <w:rFonts w:ascii="Times New Roman" w:hAnsi="Times New Roman" w:cs="Times New Roman"/>
          <w:color w:val="000000" w:themeColor="text1"/>
        </w:rPr>
        <w:t xml:space="preserve"> </w:t>
      </w:r>
      <w:r w:rsidR="00A57BA9" w:rsidRPr="001F032D">
        <w:rPr>
          <w:rFonts w:ascii="Times New Roman" w:hAnsi="Times New Roman" w:cs="Times New Roman"/>
          <w:color w:val="000000" w:themeColor="text1"/>
        </w:rPr>
        <w:t xml:space="preserve">vulnerable not only </w:t>
      </w:r>
      <w:r w:rsidR="00EF6BA8" w:rsidRPr="001F032D">
        <w:rPr>
          <w:rFonts w:ascii="Times New Roman" w:hAnsi="Times New Roman" w:cs="Times New Roman"/>
          <w:color w:val="000000" w:themeColor="text1"/>
        </w:rPr>
        <w:t>for</w:t>
      </w:r>
      <w:r w:rsidR="00A57BA9" w:rsidRPr="001F032D">
        <w:rPr>
          <w:rFonts w:ascii="Times New Roman" w:hAnsi="Times New Roman" w:cs="Times New Roman"/>
          <w:color w:val="000000" w:themeColor="text1"/>
        </w:rPr>
        <w:t xml:space="preserve"> the recovering-from-addiction performer but also</w:t>
      </w:r>
      <w:r w:rsidR="00EF6BA8" w:rsidRPr="001F032D">
        <w:rPr>
          <w:rFonts w:ascii="Times New Roman" w:hAnsi="Times New Roman" w:cs="Times New Roman"/>
          <w:color w:val="000000" w:themeColor="text1"/>
        </w:rPr>
        <w:t xml:space="preserve"> in relation to</w:t>
      </w:r>
      <w:r w:rsidR="00A57BA9" w:rsidRPr="001F032D">
        <w:rPr>
          <w:rFonts w:ascii="Times New Roman" w:hAnsi="Times New Roman" w:cs="Times New Roman"/>
          <w:color w:val="000000" w:themeColor="text1"/>
        </w:rPr>
        <w:t xml:space="preserve"> the normative aes</w:t>
      </w:r>
      <w:r w:rsidR="00363AE7" w:rsidRPr="001F032D">
        <w:rPr>
          <w:rFonts w:ascii="Times New Roman" w:hAnsi="Times New Roman" w:cs="Times New Roman"/>
          <w:color w:val="000000" w:themeColor="text1"/>
        </w:rPr>
        <w:t>thetic values of, for example, t</w:t>
      </w:r>
      <w:r w:rsidR="00A57BA9" w:rsidRPr="001F032D">
        <w:rPr>
          <w:rFonts w:ascii="Times New Roman" w:hAnsi="Times New Roman" w:cs="Times New Roman"/>
          <w:color w:val="000000" w:themeColor="text1"/>
        </w:rPr>
        <w:t>he Royal Opera House. </w:t>
      </w:r>
      <w:r w:rsidR="007C2CE8" w:rsidRPr="001F032D">
        <w:rPr>
          <w:rFonts w:ascii="Times New Roman" w:eastAsia="Arial" w:hAnsi="Times New Roman" w:cs="Times New Roman"/>
          <w:color w:val="000000" w:themeColor="text1"/>
        </w:rPr>
        <w:t xml:space="preserve">In an interesting analysis of </w:t>
      </w:r>
      <w:proofErr w:type="spellStart"/>
      <w:r w:rsidR="00A57BA9" w:rsidRPr="001F032D">
        <w:rPr>
          <w:rFonts w:ascii="Times New Roman" w:eastAsia="Arial" w:hAnsi="Times New Roman" w:cs="Times New Roman"/>
          <w:color w:val="000000" w:themeColor="text1"/>
        </w:rPr>
        <w:t>Deleuzian</w:t>
      </w:r>
      <w:proofErr w:type="spellEnd"/>
      <w:r w:rsidR="007C2CE8" w:rsidRPr="001F032D">
        <w:rPr>
          <w:rFonts w:ascii="Times New Roman" w:eastAsia="Arial" w:hAnsi="Times New Roman" w:cs="Times New Roman"/>
          <w:color w:val="000000" w:themeColor="text1"/>
        </w:rPr>
        <w:t xml:space="preserve"> </w:t>
      </w:r>
      <w:proofErr w:type="spellStart"/>
      <w:r w:rsidR="007C2CE8" w:rsidRPr="001F032D">
        <w:rPr>
          <w:rFonts w:ascii="Times New Roman" w:eastAsia="Arial" w:hAnsi="Times New Roman" w:cs="Times New Roman"/>
          <w:color w:val="000000" w:themeColor="text1"/>
        </w:rPr>
        <w:t>ethico</w:t>
      </w:r>
      <w:proofErr w:type="spellEnd"/>
      <w:r w:rsidR="007C2CE8" w:rsidRPr="001F032D">
        <w:rPr>
          <w:rFonts w:ascii="Times New Roman" w:eastAsia="Arial" w:hAnsi="Times New Roman" w:cs="Times New Roman"/>
          <w:color w:val="000000" w:themeColor="text1"/>
        </w:rPr>
        <w:t>-aesthetics</w:t>
      </w:r>
      <w:r w:rsidR="00A57BA9" w:rsidRPr="001F032D">
        <w:rPr>
          <w:rFonts w:ascii="Times New Roman" w:eastAsia="Arial" w:hAnsi="Times New Roman" w:cs="Times New Roman"/>
          <w:color w:val="000000" w:themeColor="text1"/>
        </w:rPr>
        <w:t xml:space="preserve"> and drug addiction</w:t>
      </w:r>
      <w:r w:rsidR="001906D1" w:rsidRPr="001F032D">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Petra </w:t>
      </w:r>
      <w:proofErr w:type="spellStart"/>
      <w:r w:rsidR="007C2CE8" w:rsidRPr="001F032D">
        <w:rPr>
          <w:rFonts w:ascii="Times New Roman" w:eastAsia="Arial" w:hAnsi="Times New Roman" w:cs="Times New Roman"/>
          <w:color w:val="000000" w:themeColor="text1"/>
        </w:rPr>
        <w:t>Malins</w:t>
      </w:r>
      <w:proofErr w:type="spellEnd"/>
      <w:r w:rsidR="007C2CE8" w:rsidRPr="001F032D">
        <w:rPr>
          <w:rFonts w:ascii="Times New Roman" w:eastAsia="Arial" w:hAnsi="Times New Roman" w:cs="Times New Roman"/>
          <w:color w:val="000000" w:themeColor="text1"/>
        </w:rPr>
        <w:t xml:space="preserve"> maintains, </w:t>
      </w:r>
    </w:p>
    <w:p w:rsidR="000F5A12" w:rsidRPr="001F032D" w:rsidRDefault="007C2CE8" w:rsidP="00CD6723">
      <w:pPr>
        <w:pStyle w:val="Normal1"/>
        <w:spacing w:line="480" w:lineRule="auto"/>
        <w:ind w:left="1276"/>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 xml:space="preserve">[A] </w:t>
      </w:r>
      <w:proofErr w:type="gramStart"/>
      <w:r w:rsidRPr="001F032D">
        <w:rPr>
          <w:rFonts w:ascii="Times New Roman" w:eastAsia="Arial" w:hAnsi="Times New Roman" w:cs="Times New Roman"/>
          <w:color w:val="000000" w:themeColor="text1"/>
        </w:rPr>
        <w:t>body</w:t>
      </w:r>
      <w:proofErr w:type="gramEnd"/>
      <w:r w:rsidRPr="001F032D">
        <w:rPr>
          <w:rFonts w:ascii="Times New Roman" w:eastAsia="Arial" w:hAnsi="Times New Roman" w:cs="Times New Roman"/>
          <w:color w:val="000000" w:themeColor="text1"/>
        </w:rPr>
        <w:t xml:space="preserve"> should, ultimately, be valued for what it can do (rather t</w:t>
      </w:r>
      <w:r w:rsidR="00E05BC2" w:rsidRPr="001F032D">
        <w:rPr>
          <w:rFonts w:ascii="Times New Roman" w:eastAsia="Arial" w:hAnsi="Times New Roman" w:cs="Times New Roman"/>
          <w:color w:val="000000" w:themeColor="text1"/>
        </w:rPr>
        <w:t>han what it</w:t>
      </w:r>
      <w:r w:rsidRPr="001F032D">
        <w:rPr>
          <w:rFonts w:ascii="Times New Roman" w:eastAsia="Arial" w:hAnsi="Times New Roman" w:cs="Times New Roman"/>
          <w:color w:val="000000" w:themeColor="text1"/>
        </w:rPr>
        <w:t xml:space="preserve"> essentially ‘is’), and that assemblages should be assessed in relation to their enabling, or blocking, of a body’s potential to become other</w:t>
      </w:r>
      <w:r w:rsidR="007A6834">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(2004</w:t>
      </w:r>
      <w:r w:rsidR="007A6834">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84) </w:t>
      </w:r>
    </w:p>
    <w:p w:rsidR="0029254D" w:rsidRPr="001F032D" w:rsidRDefault="007C2CE8"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This was clea</w:t>
      </w:r>
      <w:r w:rsidR="005E2AAE" w:rsidRPr="001F032D">
        <w:rPr>
          <w:rFonts w:ascii="Times New Roman" w:eastAsia="Arial" w:hAnsi="Times New Roman" w:cs="Times New Roman"/>
          <w:color w:val="000000" w:themeColor="text1"/>
        </w:rPr>
        <w:t>rly evident in the case of the first piece</w:t>
      </w:r>
      <w:r w:rsidRPr="001F032D">
        <w:rPr>
          <w:rFonts w:ascii="Times New Roman" w:eastAsia="Arial" w:hAnsi="Times New Roman" w:cs="Times New Roman"/>
          <w:color w:val="000000" w:themeColor="text1"/>
        </w:rPr>
        <w:t xml:space="preserve"> for two main reasons: first, because for the </w:t>
      </w:r>
      <w:r w:rsidR="001906D1" w:rsidRPr="001F032D">
        <w:rPr>
          <w:rFonts w:ascii="Times New Roman" w:eastAsia="Arial" w:hAnsi="Times New Roman" w:cs="Times New Roman"/>
          <w:color w:val="000000" w:themeColor="text1"/>
        </w:rPr>
        <w:t xml:space="preserve">first time in the history of </w:t>
      </w:r>
      <w:r w:rsidR="00363AE7" w:rsidRPr="001F032D">
        <w:rPr>
          <w:rFonts w:ascii="Times New Roman" w:eastAsia="Arial" w:hAnsi="Times New Roman" w:cs="Times New Roman"/>
          <w:color w:val="000000" w:themeColor="text1"/>
        </w:rPr>
        <w:t>t</w:t>
      </w:r>
      <w:r w:rsidR="004539BC" w:rsidRPr="001F032D">
        <w:rPr>
          <w:rFonts w:ascii="Times New Roman" w:eastAsia="Arial" w:hAnsi="Times New Roman" w:cs="Times New Roman"/>
          <w:color w:val="000000" w:themeColor="text1"/>
        </w:rPr>
        <w:t xml:space="preserve">he </w:t>
      </w:r>
      <w:r w:rsidR="001906D1" w:rsidRPr="001F032D">
        <w:rPr>
          <w:rFonts w:ascii="Times New Roman" w:eastAsia="Arial" w:hAnsi="Times New Roman" w:cs="Times New Roman"/>
          <w:color w:val="000000" w:themeColor="text1"/>
        </w:rPr>
        <w:t>Royal Opera House</w:t>
      </w:r>
      <w:r w:rsidRPr="001F032D">
        <w:rPr>
          <w:rFonts w:ascii="Times New Roman" w:eastAsia="Arial" w:hAnsi="Times New Roman" w:cs="Times New Roman"/>
          <w:color w:val="000000" w:themeColor="text1"/>
        </w:rPr>
        <w:t xml:space="preserve"> a group of recovering addicts </w:t>
      </w:r>
      <w:r w:rsidR="00C91D3E">
        <w:rPr>
          <w:rFonts w:ascii="Times New Roman" w:eastAsia="Arial" w:hAnsi="Times New Roman" w:cs="Times New Roman"/>
          <w:color w:val="000000" w:themeColor="text1"/>
        </w:rPr>
        <w:lastRenderedPageBreak/>
        <w:t>was</w:t>
      </w:r>
      <w:r w:rsidR="00C91D3E"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given the opportunity to perform their stories</w:t>
      </w:r>
      <w:r w:rsidR="007A5BD9" w:rsidRPr="001F032D">
        <w:rPr>
          <w:rFonts w:ascii="Times New Roman" w:eastAsia="Arial" w:hAnsi="Times New Roman" w:cs="Times New Roman"/>
          <w:color w:val="000000" w:themeColor="text1"/>
        </w:rPr>
        <w:t>. This has</w:t>
      </w:r>
      <w:r w:rsidRPr="001F032D">
        <w:rPr>
          <w:rFonts w:ascii="Times New Roman" w:eastAsia="Arial" w:hAnsi="Times New Roman" w:cs="Times New Roman"/>
          <w:color w:val="000000" w:themeColor="text1"/>
        </w:rPr>
        <w:t xml:space="preserve"> allow</w:t>
      </w:r>
      <w:r w:rsidR="007A5BD9" w:rsidRPr="001F032D">
        <w:rPr>
          <w:rFonts w:ascii="Times New Roman" w:eastAsia="Arial" w:hAnsi="Times New Roman" w:cs="Times New Roman"/>
          <w:color w:val="000000" w:themeColor="text1"/>
        </w:rPr>
        <w:t>ed</w:t>
      </w:r>
      <w:r w:rsidRPr="001F032D">
        <w:rPr>
          <w:rFonts w:ascii="Times New Roman" w:eastAsia="Arial" w:hAnsi="Times New Roman" w:cs="Times New Roman"/>
          <w:color w:val="000000" w:themeColor="text1"/>
        </w:rPr>
        <w:t xml:space="preserve"> them to transit</w:t>
      </w:r>
      <w:r w:rsidR="00C91D3E">
        <w:rPr>
          <w:rFonts w:ascii="Times New Roman" w:eastAsia="Arial" w:hAnsi="Times New Roman" w:cs="Times New Roman"/>
          <w:color w:val="000000" w:themeColor="text1"/>
        </w:rPr>
        <w:t>ion</w:t>
      </w:r>
      <w:r w:rsidRPr="001F032D">
        <w:rPr>
          <w:rFonts w:ascii="Times New Roman" w:eastAsia="Arial" w:hAnsi="Times New Roman" w:cs="Times New Roman"/>
          <w:color w:val="000000" w:themeColor="text1"/>
        </w:rPr>
        <w:t xml:space="preserve"> from addicts to artists whose experiences are valued within the cultur</w:t>
      </w:r>
      <w:r w:rsidR="001906D1" w:rsidRPr="001F032D">
        <w:rPr>
          <w:rFonts w:ascii="Times New Roman" w:eastAsia="Arial" w:hAnsi="Times New Roman" w:cs="Times New Roman"/>
          <w:color w:val="000000" w:themeColor="text1"/>
        </w:rPr>
        <w:t xml:space="preserve">al canon and </w:t>
      </w:r>
      <w:r w:rsidR="004539BC" w:rsidRPr="001F032D">
        <w:rPr>
          <w:rFonts w:ascii="Times New Roman" w:eastAsia="Arial" w:hAnsi="Times New Roman" w:cs="Times New Roman"/>
          <w:color w:val="000000" w:themeColor="text1"/>
        </w:rPr>
        <w:t xml:space="preserve">the </w:t>
      </w:r>
      <w:r w:rsidR="001906D1" w:rsidRPr="001F032D">
        <w:rPr>
          <w:rFonts w:ascii="Times New Roman" w:eastAsia="Arial" w:hAnsi="Times New Roman" w:cs="Times New Roman"/>
          <w:color w:val="000000" w:themeColor="text1"/>
        </w:rPr>
        <w:t>setting of the Royal Opera House</w:t>
      </w:r>
      <w:r w:rsidRPr="001F032D">
        <w:rPr>
          <w:rFonts w:ascii="Times New Roman" w:eastAsia="Arial" w:hAnsi="Times New Roman" w:cs="Times New Roman"/>
          <w:color w:val="000000" w:themeColor="text1"/>
        </w:rPr>
        <w:t xml:space="preserve">. Second, their embodied experience of addiction was immersive and gathered into a single context, an assemblage. </w:t>
      </w:r>
    </w:p>
    <w:p w:rsidR="000959BC" w:rsidRDefault="000959BC" w:rsidP="00CD6723">
      <w:pPr>
        <w:pStyle w:val="Normal1"/>
        <w:spacing w:line="480" w:lineRule="auto"/>
        <w:jc w:val="both"/>
        <w:rPr>
          <w:rFonts w:ascii="Times New Roman" w:eastAsia="Arial" w:hAnsi="Times New Roman" w:cs="Times New Roman"/>
          <w:color w:val="000000" w:themeColor="text1"/>
        </w:rPr>
      </w:pPr>
    </w:p>
    <w:p w:rsidR="000959BC" w:rsidRDefault="000959BC" w:rsidP="00CD6723">
      <w:pPr>
        <w:pStyle w:val="Normal1"/>
        <w:spacing w:line="480" w:lineRule="auto"/>
        <w:jc w:val="both"/>
        <w:rPr>
          <w:rFonts w:ascii="Times New Roman" w:eastAsia="Arial" w:hAnsi="Times New Roman" w:cs="Times New Roman"/>
          <w:color w:val="000000" w:themeColor="text1"/>
        </w:rPr>
      </w:pPr>
      <w:r>
        <w:rPr>
          <w:rFonts w:asciiTheme="majorHAnsi" w:eastAsia="Arial" w:hAnsiTheme="majorHAnsi" w:cs="Arial"/>
          <w:noProof/>
          <w:lang w:val="en-US"/>
        </w:rPr>
        <w:drawing>
          <wp:inline distT="0" distB="0" distL="0" distR="0" wp14:anchorId="1BCB86AE" wp14:editId="228694E2">
            <wp:extent cx="5486400" cy="3657600"/>
            <wp:effectExtent l="0" t="0" r="0" b="0"/>
            <wp:docPr id="4" name="Picture 4" descr="Macintosh HD:Users:zoizontou:Pictures:iPhoto Library.photolibrary:Masters:2016:05:16:20160516-164552:10849925_10152980998647446_77710681247876843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zoizontou:Pictures:iPhoto Library.photolibrary:Masters:2016:05:16:20160516-164552:10849925_10152980998647446_777106812478768434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7A11DF" w:rsidRPr="001F032D" w:rsidRDefault="007A11DF"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Figure </w:t>
      </w:r>
      <w:r w:rsidR="00C91D3E">
        <w:rPr>
          <w:rFonts w:ascii="Times New Roman" w:eastAsia="Arial" w:hAnsi="Times New Roman" w:cs="Times New Roman"/>
          <w:color w:val="000000" w:themeColor="text1"/>
        </w:rPr>
        <w:t>9.3</w:t>
      </w:r>
      <w:r w:rsidR="00C91D3E" w:rsidRPr="001F032D">
        <w:rPr>
          <w:rFonts w:ascii="Times New Roman" w:eastAsia="Arial" w:hAnsi="Times New Roman" w:cs="Times New Roman"/>
          <w:color w:val="000000" w:themeColor="text1"/>
        </w:rPr>
        <w:t xml:space="preserve">. </w:t>
      </w:r>
      <w:r w:rsidRPr="00C91D3E">
        <w:rPr>
          <w:rFonts w:ascii="Times New Roman" w:eastAsia="Arial" w:hAnsi="Times New Roman" w:cs="Times New Roman"/>
          <w:i/>
          <w:color w:val="000000" w:themeColor="text1"/>
        </w:rPr>
        <w:t>Letting Go</w:t>
      </w:r>
      <w:r w:rsidRPr="001F032D">
        <w:rPr>
          <w:rFonts w:ascii="Times New Roman" w:eastAsia="Arial" w:hAnsi="Times New Roman" w:cs="Times New Roman"/>
          <w:color w:val="000000" w:themeColor="text1"/>
        </w:rPr>
        <w:t>, Royal Opera House</w:t>
      </w:r>
      <w:r w:rsidR="00C91D3E">
        <w:rPr>
          <w:rFonts w:ascii="Times New Roman" w:eastAsia="Arial" w:hAnsi="Times New Roman" w:cs="Times New Roman"/>
          <w:color w:val="000000" w:themeColor="text1"/>
        </w:rPr>
        <w:t>,</w:t>
      </w:r>
      <w:r w:rsidR="00E416D2" w:rsidRPr="001F032D">
        <w:rPr>
          <w:rFonts w:ascii="Times New Roman" w:eastAsia="Arial" w:hAnsi="Times New Roman" w:cs="Times New Roman"/>
          <w:color w:val="000000" w:themeColor="text1"/>
        </w:rPr>
        <w:t xml:space="preserve"> 2014</w:t>
      </w:r>
      <w:r w:rsidRPr="001F032D">
        <w:rPr>
          <w:rFonts w:ascii="Times New Roman" w:eastAsia="Arial" w:hAnsi="Times New Roman" w:cs="Times New Roman"/>
          <w:color w:val="000000" w:themeColor="text1"/>
        </w:rPr>
        <w:t xml:space="preserve">. Photo: Brian </w:t>
      </w:r>
      <w:r w:rsidR="00C47B04" w:rsidRPr="001F032D">
        <w:rPr>
          <w:rFonts w:ascii="Times New Roman" w:eastAsia="Arial" w:hAnsi="Times New Roman" w:cs="Times New Roman"/>
          <w:color w:val="000000" w:themeColor="text1"/>
        </w:rPr>
        <w:t>Slater</w:t>
      </w:r>
      <w:r w:rsidR="00C91D3E">
        <w:rPr>
          <w:rFonts w:ascii="Times New Roman" w:eastAsia="Arial" w:hAnsi="Times New Roman" w:cs="Times New Roman"/>
          <w:color w:val="000000" w:themeColor="text1"/>
        </w:rPr>
        <w:t>.</w:t>
      </w:r>
      <w:r w:rsidRPr="001F032D">
        <w:rPr>
          <w:rFonts w:ascii="Times New Roman" w:eastAsia="Arial" w:hAnsi="Times New Roman" w:cs="Times New Roman"/>
          <w:color w:val="000000" w:themeColor="text1"/>
        </w:rPr>
        <w:t xml:space="preserve"> </w:t>
      </w:r>
    </w:p>
    <w:p w:rsidR="00363AE7" w:rsidRPr="001F032D" w:rsidRDefault="00363AE7" w:rsidP="00CD6723">
      <w:pPr>
        <w:pStyle w:val="Normal1"/>
        <w:spacing w:line="480" w:lineRule="auto"/>
        <w:jc w:val="both"/>
        <w:rPr>
          <w:rFonts w:ascii="Times New Roman" w:eastAsia="Arial" w:hAnsi="Times New Roman" w:cs="Times New Roman"/>
          <w:color w:val="000000" w:themeColor="text1"/>
        </w:rPr>
      </w:pPr>
    </w:p>
    <w:p w:rsidR="000F5A12" w:rsidRPr="001F032D" w:rsidRDefault="00C91D3E" w:rsidP="00CD6723">
      <w:pPr>
        <w:pStyle w:val="Normal1"/>
        <w:spacing w:line="480" w:lineRule="auto"/>
        <w:jc w:val="both"/>
        <w:rPr>
          <w:rFonts w:ascii="Times New Roman" w:hAnsi="Times New Roman" w:cs="Times New Roman"/>
          <w:color w:val="000000" w:themeColor="text1"/>
        </w:rPr>
      </w:pPr>
      <w:r>
        <w:rPr>
          <w:rFonts w:ascii="Times New Roman" w:eastAsia="Arial" w:hAnsi="Times New Roman" w:cs="Times New Roman"/>
          <w:color w:val="000000" w:themeColor="text1"/>
        </w:rPr>
        <w:tab/>
      </w:r>
      <w:r w:rsidR="007C2CE8" w:rsidRPr="001F032D">
        <w:rPr>
          <w:rFonts w:ascii="Times New Roman" w:eastAsia="Arial" w:hAnsi="Times New Roman" w:cs="Times New Roman"/>
          <w:color w:val="000000" w:themeColor="text1"/>
        </w:rPr>
        <w:t xml:space="preserve">The aesthetics of their collective </w:t>
      </w:r>
      <w:r w:rsidR="00A50D89" w:rsidRPr="001F032D">
        <w:rPr>
          <w:rFonts w:ascii="Times New Roman" w:eastAsia="Arial" w:hAnsi="Times New Roman" w:cs="Times New Roman"/>
          <w:color w:val="000000" w:themeColor="text1"/>
        </w:rPr>
        <w:t>post-</w:t>
      </w:r>
      <w:r w:rsidR="007C2CE8" w:rsidRPr="001F032D">
        <w:rPr>
          <w:rFonts w:ascii="Times New Roman" w:eastAsia="Arial" w:hAnsi="Times New Roman" w:cs="Times New Roman"/>
          <w:color w:val="000000" w:themeColor="text1"/>
        </w:rPr>
        <w:t xml:space="preserve">authenticity and the power of their bodies </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to become other</w:t>
      </w:r>
      <w:r>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in front of their audiences de-constructed the dominant, institutionalised aesthetics. This process </w:t>
      </w:r>
      <w:r w:rsidR="00C47B04" w:rsidRPr="001F032D">
        <w:rPr>
          <w:rFonts w:ascii="Times New Roman" w:eastAsia="Arial" w:hAnsi="Times New Roman" w:cs="Times New Roman"/>
          <w:color w:val="000000" w:themeColor="text1"/>
        </w:rPr>
        <w:t>of engaging</w:t>
      </w:r>
      <w:r w:rsidR="00A57BA9" w:rsidRPr="001F032D">
        <w:rPr>
          <w:rFonts w:ascii="Times New Roman" w:eastAsia="Arial" w:hAnsi="Times New Roman" w:cs="Times New Roman"/>
          <w:color w:val="000000" w:themeColor="text1"/>
        </w:rPr>
        <w:t xml:space="preserve"> in becomings</w:t>
      </w:r>
      <w:r w:rsidR="007C2CE8" w:rsidRPr="001F032D">
        <w:rPr>
          <w:rFonts w:ascii="Times New Roman" w:eastAsia="Arial" w:hAnsi="Times New Roman" w:cs="Times New Roman"/>
          <w:color w:val="000000" w:themeColor="text1"/>
        </w:rPr>
        <w:t xml:space="preserve"> constructs the genesis of risky aesthetics.</w:t>
      </w:r>
      <w:r w:rsidR="007A5BD9" w:rsidRPr="001F032D">
        <w:rPr>
          <w:rFonts w:ascii="Times New Roman" w:eastAsia="Arial" w:hAnsi="Times New Roman" w:cs="Times New Roman"/>
          <w:color w:val="000000" w:themeColor="text1"/>
        </w:rPr>
        <w:t xml:space="preserve"> This was made possible by the multiple</w:t>
      </w:r>
      <w:r w:rsidR="00E06962" w:rsidRPr="001F032D">
        <w:rPr>
          <w:rFonts w:ascii="Times New Roman" w:eastAsia="Arial" w:hAnsi="Times New Roman" w:cs="Times New Roman"/>
          <w:color w:val="000000" w:themeColor="text1"/>
        </w:rPr>
        <w:t xml:space="preserve"> symbolic</w:t>
      </w:r>
      <w:r w:rsidR="007A5BD9" w:rsidRPr="001F032D">
        <w:rPr>
          <w:rFonts w:ascii="Times New Roman" w:eastAsia="Arial" w:hAnsi="Times New Roman" w:cs="Times New Roman"/>
          <w:color w:val="000000" w:themeColor="text1"/>
        </w:rPr>
        <w:t xml:space="preserve"> exchanges</w:t>
      </w:r>
      <w:r w:rsidR="00E06962"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between performers</w:t>
      </w:r>
      <w:r w:rsidR="00E06962" w:rsidRPr="001F032D">
        <w:rPr>
          <w:rFonts w:ascii="Times New Roman" w:eastAsia="Arial" w:hAnsi="Times New Roman" w:cs="Times New Roman"/>
          <w:color w:val="000000" w:themeColor="text1"/>
        </w:rPr>
        <w:t xml:space="preserve"> and audiences</w:t>
      </w:r>
      <w:r w:rsidR="00990A06" w:rsidRPr="001F032D">
        <w:rPr>
          <w:rFonts w:ascii="Times New Roman" w:eastAsia="Arial" w:hAnsi="Times New Roman" w:cs="Times New Roman"/>
          <w:color w:val="000000" w:themeColor="text1"/>
        </w:rPr>
        <w:t xml:space="preserve">. The presence of a group of </w:t>
      </w:r>
      <w:r w:rsidR="00C47B04" w:rsidRPr="001F032D">
        <w:rPr>
          <w:rFonts w:ascii="Times New Roman" w:eastAsia="Arial" w:hAnsi="Times New Roman" w:cs="Times New Roman"/>
          <w:color w:val="000000" w:themeColor="text1"/>
        </w:rPr>
        <w:t>recovering addicts</w:t>
      </w:r>
      <w:r w:rsidR="00990A06" w:rsidRPr="001F032D">
        <w:rPr>
          <w:rFonts w:ascii="Times New Roman" w:eastAsia="Arial" w:hAnsi="Times New Roman" w:cs="Times New Roman"/>
          <w:color w:val="000000" w:themeColor="text1"/>
        </w:rPr>
        <w:t xml:space="preserve"> on </w:t>
      </w:r>
      <w:r w:rsidR="00C47B04" w:rsidRPr="001F032D">
        <w:rPr>
          <w:rFonts w:ascii="Times New Roman" w:eastAsia="Arial" w:hAnsi="Times New Roman" w:cs="Times New Roman"/>
          <w:color w:val="000000" w:themeColor="text1"/>
        </w:rPr>
        <w:t>stage run</w:t>
      </w:r>
      <w:r>
        <w:rPr>
          <w:rFonts w:ascii="Times New Roman" w:eastAsia="Arial" w:hAnsi="Times New Roman" w:cs="Times New Roman"/>
          <w:color w:val="000000" w:themeColor="text1"/>
        </w:rPr>
        <w:t>s</w:t>
      </w:r>
      <w:r w:rsidR="00990A06" w:rsidRPr="001F032D">
        <w:rPr>
          <w:rFonts w:ascii="Times New Roman" w:eastAsia="Arial" w:hAnsi="Times New Roman" w:cs="Times New Roman"/>
          <w:color w:val="000000" w:themeColor="text1"/>
        </w:rPr>
        <w:t xml:space="preserve"> contrary to institutionalised aesthetics that dominate cultural production. It reinforced a </w:t>
      </w:r>
      <w:r w:rsidR="00990A06" w:rsidRPr="001F032D">
        <w:rPr>
          <w:rFonts w:ascii="Times New Roman" w:eastAsia="Arial" w:hAnsi="Times New Roman" w:cs="Times New Roman"/>
          <w:color w:val="000000" w:themeColor="text1"/>
        </w:rPr>
        <w:lastRenderedPageBreak/>
        <w:t xml:space="preserve">consideration of the role of vulnerability in performance </w:t>
      </w:r>
      <w:r w:rsidR="00C47B04" w:rsidRPr="001F032D">
        <w:rPr>
          <w:rFonts w:ascii="Times New Roman" w:eastAsia="Arial" w:hAnsi="Times New Roman" w:cs="Times New Roman"/>
          <w:color w:val="000000" w:themeColor="text1"/>
        </w:rPr>
        <w:t>making. The</w:t>
      </w:r>
      <w:r w:rsidR="007C2CE8"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becoming of</w:t>
      </w:r>
      <w:r w:rsidR="007C2CE8" w:rsidRPr="001F032D">
        <w:rPr>
          <w:rFonts w:ascii="Times New Roman" w:eastAsia="Arial" w:hAnsi="Times New Roman" w:cs="Times New Roman"/>
          <w:color w:val="000000" w:themeColor="text1"/>
        </w:rPr>
        <w:t xml:space="preserve"> aesthetics emerges from participants’ experiences and is associated with </w:t>
      </w:r>
      <w:r w:rsidR="004539BC" w:rsidRPr="001F032D">
        <w:rPr>
          <w:rFonts w:ascii="Times New Roman" w:eastAsia="Arial" w:hAnsi="Times New Roman" w:cs="Times New Roman"/>
          <w:color w:val="000000" w:themeColor="text1"/>
        </w:rPr>
        <w:t xml:space="preserve">the </w:t>
      </w:r>
      <w:r w:rsidR="007C2CE8" w:rsidRPr="001F032D">
        <w:rPr>
          <w:rFonts w:ascii="Times New Roman" w:eastAsia="Arial" w:hAnsi="Times New Roman" w:cs="Times New Roman"/>
          <w:color w:val="000000" w:themeColor="text1"/>
        </w:rPr>
        <w:t xml:space="preserve">repositioning </w:t>
      </w:r>
      <w:r w:rsidR="004539BC" w:rsidRPr="001F032D">
        <w:rPr>
          <w:rFonts w:ascii="Times New Roman" w:eastAsia="Arial" w:hAnsi="Times New Roman" w:cs="Times New Roman"/>
          <w:color w:val="000000" w:themeColor="text1"/>
        </w:rPr>
        <w:t xml:space="preserve">of </w:t>
      </w:r>
      <w:r w:rsidR="007C2CE8" w:rsidRPr="001F032D">
        <w:rPr>
          <w:rFonts w:ascii="Times New Roman" w:eastAsia="Arial" w:hAnsi="Times New Roman" w:cs="Times New Roman"/>
          <w:color w:val="000000" w:themeColor="text1"/>
        </w:rPr>
        <w:t>the participants</w:t>
      </w:r>
      <w:r w:rsidR="00C90058" w:rsidRPr="001F032D">
        <w:rPr>
          <w:rFonts w:ascii="Times New Roman" w:eastAsia="Arial" w:hAnsi="Times New Roman" w:cs="Times New Roman"/>
          <w:color w:val="000000" w:themeColor="text1"/>
        </w:rPr>
        <w:t xml:space="preserve">’ </w:t>
      </w:r>
      <w:r w:rsidR="007C2CE8" w:rsidRPr="001F032D">
        <w:rPr>
          <w:rFonts w:ascii="Times New Roman" w:eastAsia="Arial" w:hAnsi="Times New Roman" w:cs="Times New Roman"/>
          <w:color w:val="000000" w:themeColor="text1"/>
        </w:rPr>
        <w:t xml:space="preserve">embodied subjectivity at the </w:t>
      </w:r>
      <w:r w:rsidR="00C90058" w:rsidRPr="001F032D">
        <w:rPr>
          <w:rFonts w:ascii="Times New Roman" w:eastAsia="Arial" w:hAnsi="Times New Roman" w:cs="Times New Roman"/>
          <w:color w:val="000000" w:themeColor="text1"/>
        </w:rPr>
        <w:t>centre</w:t>
      </w:r>
      <w:r w:rsidR="007C2CE8"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of the</w:t>
      </w:r>
      <w:r w:rsidR="004539BC" w:rsidRPr="001F032D">
        <w:rPr>
          <w:rFonts w:ascii="Times New Roman" w:eastAsia="Arial" w:hAnsi="Times New Roman" w:cs="Times New Roman"/>
          <w:color w:val="000000" w:themeColor="text1"/>
        </w:rPr>
        <w:t xml:space="preserve"> </w:t>
      </w:r>
      <w:r w:rsidR="00C90058" w:rsidRPr="001F032D">
        <w:rPr>
          <w:rFonts w:ascii="Times New Roman" w:eastAsia="Arial" w:hAnsi="Times New Roman" w:cs="Times New Roman"/>
          <w:color w:val="000000" w:themeColor="text1"/>
        </w:rPr>
        <w:t>audience’s</w:t>
      </w:r>
      <w:r w:rsidR="00363AE7" w:rsidRPr="001F032D">
        <w:rPr>
          <w:rFonts w:ascii="Times New Roman" w:eastAsia="Arial" w:hAnsi="Times New Roman" w:cs="Times New Roman"/>
          <w:color w:val="000000" w:themeColor="text1"/>
        </w:rPr>
        <w:t xml:space="preserve"> attention. </w:t>
      </w:r>
      <w:proofErr w:type="spellStart"/>
      <w:r w:rsidR="007C2CE8" w:rsidRPr="001F032D">
        <w:rPr>
          <w:rFonts w:ascii="Times New Roman" w:eastAsia="Arial" w:hAnsi="Times New Roman" w:cs="Times New Roman"/>
          <w:color w:val="000000" w:themeColor="text1"/>
        </w:rPr>
        <w:t>Malins</w:t>
      </w:r>
      <w:proofErr w:type="spellEnd"/>
      <w:r w:rsidR="007C2CE8" w:rsidRPr="001F032D">
        <w:rPr>
          <w:rFonts w:ascii="Times New Roman" w:eastAsia="Arial" w:hAnsi="Times New Roman" w:cs="Times New Roman"/>
          <w:color w:val="000000" w:themeColor="text1"/>
        </w:rPr>
        <w:t xml:space="preserve"> argues that</w:t>
      </w:r>
    </w:p>
    <w:p w:rsidR="000F5A12" w:rsidRPr="001F032D" w:rsidRDefault="007C2CE8" w:rsidP="00CD6723">
      <w:pPr>
        <w:pStyle w:val="Normal1"/>
        <w:spacing w:line="480" w:lineRule="auto"/>
        <w:ind w:left="1276"/>
        <w:jc w:val="both"/>
        <w:rPr>
          <w:rFonts w:ascii="Times New Roman" w:hAnsi="Times New Roman" w:cs="Times New Roman"/>
          <w:color w:val="000000" w:themeColor="text1"/>
        </w:rPr>
      </w:pPr>
      <w:r w:rsidRPr="001F032D">
        <w:rPr>
          <w:rFonts w:ascii="Times New Roman" w:eastAsia="Arial" w:hAnsi="Times New Roman" w:cs="Times New Roman"/>
          <w:color w:val="000000" w:themeColor="text1"/>
        </w:rPr>
        <w:t>Bodies</w:t>
      </w:r>
      <w:r w:rsidR="00C91D3E">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w:t>
      </w:r>
      <w:r w:rsidR="00C91D3E">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 xml:space="preserve">even </w:t>
      </w:r>
      <w:proofErr w:type="gramStart"/>
      <w:r w:rsidRPr="001F032D">
        <w:rPr>
          <w:rFonts w:ascii="Times New Roman" w:eastAsia="Arial" w:hAnsi="Times New Roman" w:cs="Times New Roman"/>
          <w:color w:val="000000" w:themeColor="text1"/>
        </w:rPr>
        <w:t>those which are</w:t>
      </w:r>
      <w:proofErr w:type="gramEnd"/>
      <w:r w:rsidRPr="001F032D">
        <w:rPr>
          <w:rFonts w:ascii="Times New Roman" w:eastAsia="Arial" w:hAnsi="Times New Roman" w:cs="Times New Roman"/>
          <w:color w:val="000000" w:themeColor="text1"/>
        </w:rPr>
        <w:t xml:space="preserve"> as rigidly and abjectly stratified as the ‘junkie’</w:t>
      </w:r>
      <w:r w:rsidR="00C91D3E">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w:t>
      </w:r>
      <w:r w:rsidR="00C91D3E">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can always change their territories and relations and form new assemblages. The idea of a stable identity (once a junk</w:t>
      </w:r>
      <w:r w:rsidR="004539BC" w:rsidRPr="001F032D">
        <w:rPr>
          <w:rFonts w:ascii="Times New Roman" w:eastAsia="Arial" w:hAnsi="Times New Roman" w:cs="Times New Roman"/>
          <w:color w:val="000000" w:themeColor="text1"/>
        </w:rPr>
        <w:t>ie</w:t>
      </w:r>
      <w:r w:rsidRPr="001F032D">
        <w:rPr>
          <w:rFonts w:ascii="Times New Roman" w:eastAsia="Arial" w:hAnsi="Times New Roman" w:cs="Times New Roman"/>
          <w:color w:val="000000" w:themeColor="text1"/>
        </w:rPr>
        <w:t>, always a junk</w:t>
      </w:r>
      <w:r w:rsidR="004539BC" w:rsidRPr="001F032D">
        <w:rPr>
          <w:rFonts w:ascii="Times New Roman" w:eastAsia="Arial" w:hAnsi="Times New Roman" w:cs="Times New Roman"/>
          <w:color w:val="000000" w:themeColor="text1"/>
        </w:rPr>
        <w:t>ie</w:t>
      </w:r>
      <w:r w:rsidRPr="001F032D">
        <w:rPr>
          <w:rFonts w:ascii="Times New Roman" w:eastAsia="Arial" w:hAnsi="Times New Roman" w:cs="Times New Roman"/>
          <w:color w:val="000000" w:themeColor="text1"/>
        </w:rPr>
        <w:t>) mus</w:t>
      </w:r>
      <w:r w:rsidR="00C90058" w:rsidRPr="001F032D">
        <w:rPr>
          <w:rFonts w:ascii="Times New Roman" w:eastAsia="Arial" w:hAnsi="Times New Roman" w:cs="Times New Roman"/>
          <w:color w:val="000000" w:themeColor="text1"/>
        </w:rPr>
        <w:t>t be destabilized and abolished</w:t>
      </w:r>
      <w:r w:rsidR="00C91D3E">
        <w:rPr>
          <w:rFonts w:ascii="Times New Roman" w:eastAsia="Arial" w:hAnsi="Times New Roman" w:cs="Times New Roman"/>
          <w:color w:val="000000" w:themeColor="text1"/>
        </w:rPr>
        <w:t>.</w:t>
      </w:r>
      <w:r w:rsidR="00C9005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w:t>
      </w:r>
      <w:proofErr w:type="spellStart"/>
      <w:r w:rsidRPr="001F032D">
        <w:rPr>
          <w:rFonts w:ascii="Times New Roman" w:eastAsia="Arial" w:hAnsi="Times New Roman" w:cs="Times New Roman"/>
          <w:color w:val="000000" w:themeColor="text1"/>
        </w:rPr>
        <w:t>Malin</w:t>
      </w:r>
      <w:r w:rsidR="00363AE7" w:rsidRPr="001F032D">
        <w:rPr>
          <w:rFonts w:ascii="Times New Roman" w:eastAsia="Arial" w:hAnsi="Times New Roman" w:cs="Times New Roman"/>
          <w:color w:val="000000" w:themeColor="text1"/>
        </w:rPr>
        <w:t>s</w:t>
      </w:r>
      <w:proofErr w:type="spellEnd"/>
      <w:r w:rsidRPr="001F032D">
        <w:rPr>
          <w:rFonts w:ascii="Times New Roman" w:eastAsia="Arial" w:hAnsi="Times New Roman" w:cs="Times New Roman"/>
          <w:color w:val="000000" w:themeColor="text1"/>
        </w:rPr>
        <w:t xml:space="preserve"> </w:t>
      </w:r>
      <w:r w:rsidR="00C91D3E">
        <w:rPr>
          <w:rFonts w:ascii="Times New Roman" w:eastAsia="Arial" w:hAnsi="Times New Roman" w:cs="Times New Roman"/>
          <w:color w:val="000000" w:themeColor="text1"/>
        </w:rPr>
        <w:t>2004,</w:t>
      </w:r>
      <w:r w:rsidR="00C90058" w:rsidRPr="001F032D">
        <w:rPr>
          <w:rFonts w:ascii="Times New Roman" w:eastAsia="Arial" w:hAnsi="Times New Roman" w:cs="Times New Roman"/>
          <w:color w:val="000000" w:themeColor="text1"/>
        </w:rPr>
        <w:t xml:space="preserve"> </w:t>
      </w:r>
      <w:r w:rsidRPr="001F032D">
        <w:rPr>
          <w:rFonts w:ascii="Times New Roman" w:eastAsia="Arial" w:hAnsi="Times New Roman" w:cs="Times New Roman"/>
          <w:color w:val="000000" w:themeColor="text1"/>
        </w:rPr>
        <w:t>101)</w:t>
      </w:r>
    </w:p>
    <w:p w:rsidR="00C52490" w:rsidRPr="001F032D" w:rsidRDefault="00CB36FF"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 xml:space="preserve">The community dancers’ </w:t>
      </w:r>
      <w:r w:rsidR="007C2CE8" w:rsidRPr="001F032D">
        <w:rPr>
          <w:rFonts w:ascii="Times New Roman" w:eastAsia="Arial" w:hAnsi="Times New Roman" w:cs="Times New Roman"/>
          <w:color w:val="000000" w:themeColor="text1"/>
        </w:rPr>
        <w:t>performance opened up the possibility for the cr</w:t>
      </w:r>
      <w:r w:rsidR="00E05BC2" w:rsidRPr="001F032D">
        <w:rPr>
          <w:rFonts w:ascii="Times New Roman" w:eastAsia="Arial" w:hAnsi="Times New Roman" w:cs="Times New Roman"/>
          <w:color w:val="000000" w:themeColor="text1"/>
        </w:rPr>
        <w:t>eation of new becomings</w:t>
      </w:r>
      <w:r w:rsidR="00491245" w:rsidRPr="001F032D">
        <w:rPr>
          <w:rFonts w:ascii="Times New Roman" w:eastAsia="Arial" w:hAnsi="Times New Roman" w:cs="Times New Roman"/>
          <w:color w:val="000000" w:themeColor="text1"/>
        </w:rPr>
        <w:t xml:space="preserve">. Their </w:t>
      </w:r>
      <w:r w:rsidR="00C90058" w:rsidRPr="001F032D">
        <w:rPr>
          <w:rFonts w:ascii="Times New Roman" w:eastAsia="Arial" w:hAnsi="Times New Roman" w:cs="Times New Roman"/>
          <w:color w:val="000000" w:themeColor="text1"/>
        </w:rPr>
        <w:t>narrative</w:t>
      </w:r>
      <w:r w:rsidR="007C2CE8" w:rsidRPr="001F032D">
        <w:rPr>
          <w:rFonts w:ascii="Times New Roman" w:eastAsia="Arial" w:hAnsi="Times New Roman" w:cs="Times New Roman"/>
          <w:color w:val="000000" w:themeColor="text1"/>
        </w:rPr>
        <w:t xml:space="preserve">s </w:t>
      </w:r>
      <w:r w:rsidR="00C47B04" w:rsidRPr="001F032D">
        <w:rPr>
          <w:rFonts w:ascii="Times New Roman" w:eastAsia="Arial" w:hAnsi="Times New Roman" w:cs="Times New Roman"/>
          <w:color w:val="000000" w:themeColor="text1"/>
        </w:rPr>
        <w:t>suggested that</w:t>
      </w:r>
      <w:r w:rsidR="007C2CE8" w:rsidRPr="001F032D">
        <w:rPr>
          <w:rFonts w:ascii="Times New Roman" w:eastAsia="Arial" w:hAnsi="Times New Roman" w:cs="Times New Roman"/>
          <w:color w:val="000000" w:themeColor="text1"/>
        </w:rPr>
        <w:t xml:space="preserve"> the performers’ identities are dependent upon their bodies; however</w:t>
      </w:r>
      <w:r w:rsidR="00CC2C33">
        <w:rPr>
          <w:rFonts w:ascii="Times New Roman" w:eastAsia="Arial" w:hAnsi="Times New Roman" w:cs="Times New Roman"/>
          <w:color w:val="000000" w:themeColor="text1"/>
        </w:rPr>
        <w:t>,</w:t>
      </w:r>
      <w:r w:rsidR="007C2CE8" w:rsidRPr="001F032D">
        <w:rPr>
          <w:rFonts w:ascii="Times New Roman" w:eastAsia="Arial" w:hAnsi="Times New Roman" w:cs="Times New Roman"/>
          <w:color w:val="000000" w:themeColor="text1"/>
        </w:rPr>
        <w:t xml:space="preserve"> while they perform and </w:t>
      </w:r>
      <w:proofErr w:type="spellStart"/>
      <w:r w:rsidR="007C2CE8" w:rsidRPr="001F032D">
        <w:rPr>
          <w:rFonts w:ascii="Times New Roman" w:eastAsia="Arial" w:hAnsi="Times New Roman" w:cs="Times New Roman"/>
          <w:color w:val="000000" w:themeColor="text1"/>
        </w:rPr>
        <w:t>reperform</w:t>
      </w:r>
      <w:proofErr w:type="spellEnd"/>
      <w:r w:rsidR="007C2CE8" w:rsidRPr="001F032D">
        <w:rPr>
          <w:rFonts w:ascii="Times New Roman" w:eastAsia="Arial" w:hAnsi="Times New Roman" w:cs="Times New Roman"/>
          <w:color w:val="000000" w:themeColor="text1"/>
        </w:rPr>
        <w:t xml:space="preserve"> their vulnerabilities are constantly </w:t>
      </w:r>
      <w:r w:rsidR="00C47B04" w:rsidRPr="001F032D">
        <w:rPr>
          <w:rFonts w:ascii="Times New Roman" w:eastAsia="Arial" w:hAnsi="Times New Roman" w:cs="Times New Roman"/>
          <w:color w:val="000000" w:themeColor="text1"/>
        </w:rPr>
        <w:t>changing. This</w:t>
      </w:r>
      <w:r w:rsidR="001A790B">
        <w:rPr>
          <w:rFonts w:ascii="Times New Roman" w:eastAsia="Arial" w:hAnsi="Times New Roman" w:cs="Times New Roman"/>
          <w:color w:val="000000" w:themeColor="text1"/>
        </w:rPr>
        <w:t>,</w:t>
      </w:r>
      <w:r w:rsidR="00A57BA9" w:rsidRPr="001F032D">
        <w:rPr>
          <w:rFonts w:ascii="Times New Roman" w:eastAsia="Arial" w:hAnsi="Times New Roman" w:cs="Times New Roman"/>
          <w:color w:val="000000" w:themeColor="text1"/>
        </w:rPr>
        <w:t xml:space="preserve"> i</w:t>
      </w:r>
      <w:r w:rsidR="001A790B">
        <w:rPr>
          <w:rFonts w:ascii="Times New Roman" w:eastAsia="Arial" w:hAnsi="Times New Roman" w:cs="Times New Roman"/>
          <w:color w:val="000000" w:themeColor="text1"/>
        </w:rPr>
        <w:t>n</w:t>
      </w:r>
      <w:r w:rsidR="00A57BA9" w:rsidRPr="001F032D">
        <w:rPr>
          <w:rFonts w:ascii="Times New Roman" w:eastAsia="Arial" w:hAnsi="Times New Roman" w:cs="Times New Roman"/>
          <w:color w:val="000000" w:themeColor="text1"/>
        </w:rPr>
        <w:t xml:space="preserve"> </w:t>
      </w:r>
      <w:r w:rsidR="00744FE9" w:rsidRPr="001F032D">
        <w:rPr>
          <w:rFonts w:ascii="Times New Roman" w:eastAsia="Arial" w:hAnsi="Times New Roman" w:cs="Times New Roman"/>
          <w:color w:val="000000" w:themeColor="text1"/>
        </w:rPr>
        <w:t>conjunction</w:t>
      </w:r>
      <w:r w:rsidR="00A57BA9" w:rsidRPr="001F032D">
        <w:rPr>
          <w:rFonts w:ascii="Times New Roman" w:eastAsia="Arial" w:hAnsi="Times New Roman" w:cs="Times New Roman"/>
          <w:color w:val="000000" w:themeColor="text1"/>
        </w:rPr>
        <w:t xml:space="preserve"> with the nonverbal semiotic positioning of their bodies on stage</w:t>
      </w:r>
      <w:r w:rsidR="001A790B">
        <w:rPr>
          <w:rFonts w:ascii="Times New Roman" w:eastAsia="Arial" w:hAnsi="Times New Roman" w:cs="Times New Roman"/>
          <w:color w:val="000000" w:themeColor="text1"/>
        </w:rPr>
        <w:t>,</w:t>
      </w:r>
      <w:r w:rsidR="00A57BA9" w:rsidRPr="001F032D">
        <w:rPr>
          <w:rFonts w:ascii="Times New Roman" w:eastAsia="Arial" w:hAnsi="Times New Roman" w:cs="Times New Roman"/>
          <w:color w:val="000000" w:themeColor="text1"/>
        </w:rPr>
        <w:t xml:space="preserve"> allows </w:t>
      </w:r>
      <w:r w:rsidR="001A790B">
        <w:rPr>
          <w:rFonts w:ascii="Times New Roman" w:eastAsia="Arial" w:hAnsi="Times New Roman" w:cs="Times New Roman"/>
          <w:color w:val="000000" w:themeColor="text1"/>
        </w:rPr>
        <w:t xml:space="preserve">them </w:t>
      </w:r>
      <w:r w:rsidR="007C2CE8" w:rsidRPr="001F032D">
        <w:rPr>
          <w:rFonts w:ascii="Times New Roman" w:eastAsia="Arial" w:hAnsi="Times New Roman" w:cs="Times New Roman"/>
          <w:color w:val="000000" w:themeColor="text1"/>
        </w:rPr>
        <w:t xml:space="preserve">to overcome the limitations of language in order to create a direct metaphor, </w:t>
      </w:r>
      <w:r w:rsidR="00744FE9" w:rsidRPr="001F032D">
        <w:rPr>
          <w:rFonts w:ascii="Times New Roman" w:eastAsia="Arial" w:hAnsi="Times New Roman" w:cs="Times New Roman"/>
          <w:color w:val="000000" w:themeColor="text1"/>
        </w:rPr>
        <w:t xml:space="preserve">a </w:t>
      </w:r>
      <w:r w:rsidR="00A57BA9" w:rsidRPr="001F032D">
        <w:rPr>
          <w:rFonts w:ascii="Times New Roman" w:eastAsia="Arial" w:hAnsi="Times New Roman" w:cs="Times New Roman"/>
          <w:color w:val="000000" w:themeColor="text1"/>
        </w:rPr>
        <w:t>political symbolism.</w:t>
      </w:r>
      <w:r w:rsidR="00D44818" w:rsidRPr="001F032D">
        <w:rPr>
          <w:rFonts w:ascii="Times New Roman" w:eastAsia="Arial" w:hAnsi="Times New Roman" w:cs="Times New Roman"/>
          <w:color w:val="000000" w:themeColor="text1"/>
        </w:rPr>
        <w:t xml:space="preserve"> The presence of</w:t>
      </w:r>
      <w:r w:rsidR="009E3945" w:rsidRPr="001F032D">
        <w:rPr>
          <w:rFonts w:ascii="Times New Roman" w:eastAsia="Arial" w:hAnsi="Times New Roman" w:cs="Times New Roman"/>
          <w:color w:val="000000" w:themeColor="text1"/>
        </w:rPr>
        <w:t xml:space="preserve"> their bodies</w:t>
      </w:r>
      <w:r w:rsidR="00821529" w:rsidRPr="001F032D">
        <w:rPr>
          <w:rFonts w:ascii="Times New Roman" w:eastAsia="Arial" w:hAnsi="Times New Roman" w:cs="Times New Roman"/>
          <w:color w:val="000000" w:themeColor="text1"/>
        </w:rPr>
        <w:t xml:space="preserve"> on stage</w:t>
      </w:r>
      <w:r w:rsidR="009E3945" w:rsidRPr="001F032D">
        <w:rPr>
          <w:rFonts w:ascii="Times New Roman" w:eastAsia="Arial" w:hAnsi="Times New Roman" w:cs="Times New Roman"/>
          <w:color w:val="000000" w:themeColor="text1"/>
        </w:rPr>
        <w:t xml:space="preserve"> as vulnerable </w:t>
      </w:r>
      <w:r w:rsidR="00C47B04" w:rsidRPr="001F032D">
        <w:rPr>
          <w:rFonts w:ascii="Times New Roman" w:eastAsia="Arial" w:hAnsi="Times New Roman" w:cs="Times New Roman"/>
          <w:color w:val="000000" w:themeColor="text1"/>
        </w:rPr>
        <w:t>subjects recaptured</w:t>
      </w:r>
      <w:r w:rsidR="009E3945" w:rsidRPr="001F032D">
        <w:rPr>
          <w:rFonts w:ascii="Times New Roman" w:eastAsia="Arial" w:hAnsi="Times New Roman" w:cs="Times New Roman"/>
          <w:color w:val="000000" w:themeColor="text1"/>
        </w:rPr>
        <w:t xml:space="preserve"> the power of performance to create</w:t>
      </w:r>
      <w:r w:rsidR="007723B4"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multiple transitions</w:t>
      </w:r>
      <w:r w:rsidR="007723B4" w:rsidRPr="001F032D">
        <w:rPr>
          <w:rFonts w:ascii="Times New Roman" w:eastAsia="Arial" w:hAnsi="Times New Roman" w:cs="Times New Roman"/>
          <w:color w:val="000000" w:themeColor="text1"/>
        </w:rPr>
        <w:t xml:space="preserve"> between</w:t>
      </w:r>
      <w:r w:rsidR="00821529" w:rsidRPr="001F032D">
        <w:rPr>
          <w:rFonts w:ascii="Times New Roman" w:eastAsia="Arial" w:hAnsi="Times New Roman" w:cs="Times New Roman"/>
          <w:color w:val="000000" w:themeColor="text1"/>
        </w:rPr>
        <w:t xml:space="preserve"> </w:t>
      </w:r>
      <w:r w:rsidR="00CB1AAA" w:rsidRPr="001F032D">
        <w:rPr>
          <w:rFonts w:ascii="Times New Roman" w:eastAsia="Arial" w:hAnsi="Times New Roman" w:cs="Times New Roman"/>
          <w:color w:val="000000" w:themeColor="text1"/>
        </w:rPr>
        <w:t>stigmatised bodies</w:t>
      </w:r>
      <w:r w:rsidR="007723B4" w:rsidRPr="001F032D">
        <w:rPr>
          <w:rFonts w:ascii="Times New Roman" w:eastAsia="Arial" w:hAnsi="Times New Roman" w:cs="Times New Roman"/>
          <w:color w:val="000000" w:themeColor="text1"/>
        </w:rPr>
        <w:t xml:space="preserve"> and artistic bodies</w:t>
      </w:r>
      <w:r w:rsidR="001A790B">
        <w:rPr>
          <w:rFonts w:ascii="Times New Roman" w:eastAsia="Arial" w:hAnsi="Times New Roman" w:cs="Times New Roman"/>
          <w:color w:val="000000" w:themeColor="text1"/>
        </w:rPr>
        <w:t>,</w:t>
      </w:r>
      <w:r w:rsidR="007723B4" w:rsidRPr="001F032D">
        <w:rPr>
          <w:rFonts w:ascii="Times New Roman" w:eastAsia="Arial" w:hAnsi="Times New Roman" w:cs="Times New Roman"/>
          <w:color w:val="000000" w:themeColor="text1"/>
        </w:rPr>
        <w:t xml:space="preserve"> which is a powerful metaphor</w:t>
      </w:r>
      <w:r w:rsidR="009E3945" w:rsidRPr="001F032D">
        <w:rPr>
          <w:rFonts w:ascii="Times New Roman" w:eastAsia="Arial" w:hAnsi="Times New Roman" w:cs="Times New Roman"/>
          <w:color w:val="000000" w:themeColor="text1"/>
        </w:rPr>
        <w:t xml:space="preserve">. </w:t>
      </w:r>
      <w:r w:rsidR="00A57BA9" w:rsidRPr="001F032D">
        <w:rPr>
          <w:rFonts w:ascii="Times New Roman" w:eastAsia="Arial" w:hAnsi="Times New Roman" w:cs="Times New Roman"/>
          <w:color w:val="000000" w:themeColor="text1"/>
        </w:rPr>
        <w:t xml:space="preserve">In particular, </w:t>
      </w:r>
      <w:r w:rsidR="007C2CE8" w:rsidRPr="001F032D">
        <w:rPr>
          <w:rFonts w:ascii="Times New Roman" w:eastAsia="Arial" w:hAnsi="Times New Roman" w:cs="Times New Roman"/>
          <w:color w:val="000000" w:themeColor="text1"/>
        </w:rPr>
        <w:t xml:space="preserve">the </w:t>
      </w:r>
      <w:r w:rsidR="00744FE9" w:rsidRPr="001F032D">
        <w:rPr>
          <w:rFonts w:ascii="Times New Roman" w:eastAsia="Arial" w:hAnsi="Times New Roman" w:cs="Times New Roman"/>
          <w:color w:val="000000" w:themeColor="text1"/>
        </w:rPr>
        <w:t xml:space="preserve">anonymity of their </w:t>
      </w:r>
      <w:r w:rsidR="00C47B04" w:rsidRPr="001F032D">
        <w:rPr>
          <w:rFonts w:ascii="Times New Roman" w:eastAsia="Arial" w:hAnsi="Times New Roman" w:cs="Times New Roman"/>
          <w:color w:val="000000" w:themeColor="text1"/>
        </w:rPr>
        <w:t>body relates</w:t>
      </w:r>
      <w:r w:rsidR="007C2CE8" w:rsidRPr="001F032D">
        <w:rPr>
          <w:rFonts w:ascii="Times New Roman" w:eastAsia="Arial" w:hAnsi="Times New Roman" w:cs="Times New Roman"/>
          <w:color w:val="000000" w:themeColor="text1"/>
        </w:rPr>
        <w:t xml:space="preserve"> to the social anonymity and noiselessness of drug addicts</w:t>
      </w:r>
      <w:r w:rsidR="000434FD" w:rsidRPr="001F032D">
        <w:rPr>
          <w:rFonts w:ascii="Times New Roman" w:eastAsia="Arial" w:hAnsi="Times New Roman" w:cs="Times New Roman"/>
          <w:color w:val="000000" w:themeColor="text1"/>
        </w:rPr>
        <w:t xml:space="preserve"> (</w:t>
      </w:r>
      <w:r w:rsidR="003230F5" w:rsidRPr="001F032D">
        <w:rPr>
          <w:rFonts w:ascii="Times New Roman" w:eastAsia="Arial" w:hAnsi="Times New Roman" w:cs="Times New Roman"/>
          <w:color w:val="000000" w:themeColor="text1"/>
        </w:rPr>
        <w:t>Alexander 2008)</w:t>
      </w:r>
      <w:r w:rsidR="007C2CE8" w:rsidRPr="001F032D">
        <w:rPr>
          <w:rFonts w:ascii="Times New Roman" w:eastAsia="Arial" w:hAnsi="Times New Roman" w:cs="Times New Roman"/>
          <w:color w:val="000000" w:themeColor="text1"/>
        </w:rPr>
        <w:t xml:space="preserve">. However, when their story is told through a body, it focuses the audience’s attention on that body and its ability to become other, co-constituting its identity. </w:t>
      </w:r>
      <w:r w:rsidR="00491245" w:rsidRPr="001F032D">
        <w:rPr>
          <w:rFonts w:ascii="Times New Roman" w:eastAsia="Arial" w:hAnsi="Times New Roman" w:cs="Times New Roman"/>
          <w:color w:val="000000" w:themeColor="text1"/>
        </w:rPr>
        <w:t xml:space="preserve">As </w:t>
      </w:r>
      <w:r w:rsidR="00B260B8" w:rsidRPr="001F032D">
        <w:rPr>
          <w:rFonts w:ascii="Times New Roman" w:eastAsia="Arial" w:hAnsi="Times New Roman" w:cs="Times New Roman"/>
          <w:color w:val="000000" w:themeColor="text1"/>
        </w:rPr>
        <w:t xml:space="preserve">Samantha, </w:t>
      </w:r>
      <w:r w:rsidR="00E64987" w:rsidRPr="001F032D">
        <w:rPr>
          <w:rFonts w:ascii="Times New Roman" w:eastAsia="Arial" w:hAnsi="Times New Roman" w:cs="Times New Roman"/>
          <w:color w:val="000000" w:themeColor="text1"/>
        </w:rPr>
        <w:t xml:space="preserve">a </w:t>
      </w:r>
      <w:r w:rsidR="00491245" w:rsidRPr="001F032D">
        <w:rPr>
          <w:rFonts w:ascii="Times New Roman" w:eastAsia="Arial" w:hAnsi="Times New Roman" w:cs="Times New Roman"/>
          <w:color w:val="000000" w:themeColor="text1"/>
        </w:rPr>
        <w:t>community dancer</w:t>
      </w:r>
      <w:r w:rsidR="001A790B">
        <w:rPr>
          <w:rFonts w:ascii="Times New Roman" w:eastAsia="Arial" w:hAnsi="Times New Roman" w:cs="Times New Roman"/>
          <w:color w:val="000000" w:themeColor="text1"/>
        </w:rPr>
        <w:t>,</w:t>
      </w:r>
      <w:r w:rsidR="00491245" w:rsidRPr="001F032D">
        <w:rPr>
          <w:rFonts w:ascii="Times New Roman" w:eastAsia="Arial" w:hAnsi="Times New Roman" w:cs="Times New Roman"/>
          <w:color w:val="000000" w:themeColor="text1"/>
        </w:rPr>
        <w:t xml:space="preserve"> maintains, </w:t>
      </w:r>
      <w:r w:rsidR="001A790B">
        <w:rPr>
          <w:rFonts w:ascii="Times New Roman" w:eastAsia="Arial" w:hAnsi="Times New Roman" w:cs="Times New Roman"/>
          <w:color w:val="000000" w:themeColor="text1"/>
        </w:rPr>
        <w:t>“</w:t>
      </w:r>
      <w:r w:rsidR="00E64987" w:rsidRPr="001F032D">
        <w:rPr>
          <w:rFonts w:ascii="Times New Roman" w:eastAsia="Arial" w:hAnsi="Times New Roman" w:cs="Times New Roman"/>
          <w:color w:val="000000" w:themeColor="text1"/>
        </w:rPr>
        <w:t>t</w:t>
      </w:r>
      <w:r w:rsidR="00B260B8" w:rsidRPr="001F032D">
        <w:rPr>
          <w:rFonts w:ascii="Times New Roman" w:eastAsia="Arial" w:hAnsi="Times New Roman" w:cs="Times New Roman"/>
          <w:color w:val="000000" w:themeColor="text1"/>
        </w:rPr>
        <w:t>he body has its own intelligence and wants to express that and sometimes w</w:t>
      </w:r>
      <w:r w:rsidR="00E64987" w:rsidRPr="001F032D">
        <w:rPr>
          <w:rFonts w:ascii="Times New Roman" w:eastAsia="Arial" w:hAnsi="Times New Roman" w:cs="Times New Roman"/>
          <w:color w:val="000000" w:themeColor="text1"/>
        </w:rPr>
        <w:t>h</w:t>
      </w:r>
      <w:r w:rsidR="00B260B8" w:rsidRPr="001F032D">
        <w:rPr>
          <w:rFonts w:ascii="Times New Roman" w:eastAsia="Arial" w:hAnsi="Times New Roman" w:cs="Times New Roman"/>
          <w:color w:val="000000" w:themeColor="text1"/>
        </w:rPr>
        <w:t>ere words won’t come, movement expresses what words can’t</w:t>
      </w:r>
      <w:r w:rsidR="001A790B">
        <w:rPr>
          <w:rFonts w:ascii="Times New Roman" w:eastAsia="Arial" w:hAnsi="Times New Roman" w:cs="Times New Roman"/>
          <w:color w:val="000000" w:themeColor="text1"/>
        </w:rPr>
        <w:t xml:space="preserve">” </w:t>
      </w:r>
      <w:r w:rsidR="00491245" w:rsidRPr="001F032D">
        <w:rPr>
          <w:rFonts w:ascii="Times New Roman" w:eastAsia="Arial" w:hAnsi="Times New Roman" w:cs="Times New Roman"/>
          <w:color w:val="000000" w:themeColor="text1"/>
        </w:rPr>
        <w:t>(Samantha 2014)</w:t>
      </w:r>
      <w:r w:rsidR="005E2AAE" w:rsidRPr="001F032D">
        <w:rPr>
          <w:rFonts w:ascii="Times New Roman" w:eastAsia="Arial" w:hAnsi="Times New Roman" w:cs="Times New Roman"/>
          <w:color w:val="000000" w:themeColor="text1"/>
        </w:rPr>
        <w:t>.</w:t>
      </w:r>
      <w:r w:rsidR="00B1611D" w:rsidRPr="001F032D">
        <w:rPr>
          <w:rStyle w:val="EndnoteReference"/>
          <w:rFonts w:ascii="Times New Roman" w:eastAsia="Arial" w:hAnsi="Times New Roman" w:cs="Times New Roman"/>
          <w:color w:val="000000" w:themeColor="text1"/>
        </w:rPr>
        <w:endnoteReference w:id="7"/>
      </w:r>
      <w:r w:rsidR="001A790B">
        <w:rPr>
          <w:rFonts w:ascii="Times New Roman" w:eastAsia="Arial" w:hAnsi="Times New Roman" w:cs="Times New Roman"/>
          <w:color w:val="000000" w:themeColor="text1"/>
        </w:rPr>
        <w:t xml:space="preserve"> </w:t>
      </w:r>
      <w:r w:rsidR="00424834" w:rsidRPr="001F032D">
        <w:rPr>
          <w:rFonts w:ascii="Times New Roman" w:eastAsia="Arial" w:hAnsi="Times New Roman" w:cs="Times New Roman"/>
          <w:color w:val="000000" w:themeColor="text1"/>
        </w:rPr>
        <w:t>T</w:t>
      </w:r>
      <w:r w:rsidR="00491245" w:rsidRPr="001F032D">
        <w:rPr>
          <w:rFonts w:ascii="Times New Roman" w:eastAsia="Arial" w:hAnsi="Times New Roman" w:cs="Times New Roman"/>
          <w:color w:val="000000" w:themeColor="text1"/>
        </w:rPr>
        <w:t xml:space="preserve">he experience of performing vulnerability has the capacity to agitate </w:t>
      </w:r>
      <w:r w:rsidR="00C52490" w:rsidRPr="001F032D">
        <w:rPr>
          <w:rFonts w:ascii="Times New Roman" w:eastAsia="Arial" w:hAnsi="Times New Roman" w:cs="Times New Roman"/>
          <w:color w:val="000000" w:themeColor="text1"/>
        </w:rPr>
        <w:t xml:space="preserve">and </w:t>
      </w:r>
      <w:r w:rsidR="00491245" w:rsidRPr="001F032D">
        <w:rPr>
          <w:rFonts w:ascii="Times New Roman" w:eastAsia="Arial" w:hAnsi="Times New Roman" w:cs="Times New Roman"/>
          <w:color w:val="000000" w:themeColor="text1"/>
        </w:rPr>
        <w:t xml:space="preserve">exceed the limitations of </w:t>
      </w:r>
      <w:r w:rsidR="004539BC" w:rsidRPr="001F032D">
        <w:rPr>
          <w:rFonts w:ascii="Times New Roman" w:eastAsia="Arial" w:hAnsi="Times New Roman" w:cs="Times New Roman"/>
          <w:color w:val="000000" w:themeColor="text1"/>
        </w:rPr>
        <w:t xml:space="preserve">identity </w:t>
      </w:r>
      <w:r w:rsidR="00491245" w:rsidRPr="001F032D">
        <w:rPr>
          <w:rFonts w:ascii="Times New Roman" w:eastAsia="Arial" w:hAnsi="Times New Roman" w:cs="Times New Roman"/>
          <w:color w:val="000000" w:themeColor="text1"/>
        </w:rPr>
        <w:t xml:space="preserve">and </w:t>
      </w:r>
      <w:r w:rsidR="00491245" w:rsidRPr="001F032D">
        <w:rPr>
          <w:rFonts w:ascii="Times New Roman" w:eastAsia="Arial" w:hAnsi="Times New Roman" w:cs="Times New Roman"/>
          <w:color w:val="000000" w:themeColor="text1"/>
        </w:rPr>
        <w:lastRenderedPageBreak/>
        <w:t xml:space="preserve">representation. It brings attention to the complex possibilities that critical vulnerabilities are conceived </w:t>
      </w:r>
      <w:r w:rsidR="00E64987" w:rsidRPr="001F032D">
        <w:rPr>
          <w:rFonts w:ascii="Times New Roman" w:eastAsia="Arial" w:hAnsi="Times New Roman" w:cs="Times New Roman"/>
          <w:color w:val="000000" w:themeColor="text1"/>
        </w:rPr>
        <w:t>on</w:t>
      </w:r>
      <w:r w:rsidR="00491245" w:rsidRPr="001F032D">
        <w:rPr>
          <w:rFonts w:ascii="Times New Roman" w:eastAsia="Arial" w:hAnsi="Times New Roman" w:cs="Times New Roman"/>
          <w:color w:val="000000" w:themeColor="text1"/>
        </w:rPr>
        <w:t xml:space="preserve"> the theatrical stage. At the end of the performance at the Royal Opera House the vulnerable bodies of the recovering addicts become powerful </w:t>
      </w:r>
      <w:r w:rsidR="00C52490" w:rsidRPr="001F032D">
        <w:rPr>
          <w:rFonts w:ascii="Times New Roman" w:eastAsia="Arial" w:hAnsi="Times New Roman" w:cs="Times New Roman"/>
          <w:color w:val="000000" w:themeColor="text1"/>
        </w:rPr>
        <w:t>engagements</w:t>
      </w:r>
      <w:r w:rsidR="00491245" w:rsidRPr="001F032D">
        <w:rPr>
          <w:rFonts w:ascii="Times New Roman" w:eastAsia="Arial" w:hAnsi="Times New Roman" w:cs="Times New Roman"/>
          <w:color w:val="000000" w:themeColor="text1"/>
        </w:rPr>
        <w:t xml:space="preserve"> in becoming</w:t>
      </w:r>
      <w:r w:rsidR="001A790B">
        <w:rPr>
          <w:rFonts w:ascii="Times New Roman" w:eastAsia="Arial" w:hAnsi="Times New Roman" w:cs="Times New Roman"/>
          <w:color w:val="000000" w:themeColor="text1"/>
        </w:rPr>
        <w:t>,</w:t>
      </w:r>
      <w:r w:rsidR="00491245" w:rsidRPr="001F032D">
        <w:rPr>
          <w:rFonts w:ascii="Times New Roman" w:eastAsia="Arial" w:hAnsi="Times New Roman" w:cs="Times New Roman"/>
          <w:color w:val="000000" w:themeColor="text1"/>
        </w:rPr>
        <w:t xml:space="preserve"> </w:t>
      </w:r>
      <w:r w:rsidR="00CE036A" w:rsidRPr="001F032D">
        <w:rPr>
          <w:rFonts w:ascii="Times New Roman" w:eastAsia="Arial" w:hAnsi="Times New Roman" w:cs="Times New Roman"/>
          <w:color w:val="000000" w:themeColor="text1"/>
        </w:rPr>
        <w:t xml:space="preserve">which cast doubt on </w:t>
      </w:r>
      <w:r w:rsidR="00491245" w:rsidRPr="001F032D">
        <w:rPr>
          <w:rFonts w:ascii="Times New Roman" w:eastAsia="Arial" w:hAnsi="Times New Roman" w:cs="Times New Roman"/>
          <w:color w:val="000000" w:themeColor="text1"/>
        </w:rPr>
        <w:t xml:space="preserve">societal perceptions </w:t>
      </w:r>
      <w:r w:rsidR="00CE036A" w:rsidRPr="001F032D">
        <w:rPr>
          <w:rFonts w:ascii="Times New Roman" w:eastAsia="Arial" w:hAnsi="Times New Roman" w:cs="Times New Roman"/>
          <w:color w:val="000000" w:themeColor="text1"/>
        </w:rPr>
        <w:t xml:space="preserve">on </w:t>
      </w:r>
      <w:r w:rsidR="00491245" w:rsidRPr="001F032D">
        <w:rPr>
          <w:rFonts w:ascii="Times New Roman" w:eastAsia="Arial" w:hAnsi="Times New Roman" w:cs="Times New Roman"/>
          <w:color w:val="000000" w:themeColor="text1"/>
        </w:rPr>
        <w:t xml:space="preserve">stigma and exclusion. </w:t>
      </w:r>
    </w:p>
    <w:p w:rsidR="00424834" w:rsidRPr="001F032D" w:rsidRDefault="00424834" w:rsidP="00CD6723">
      <w:pPr>
        <w:pStyle w:val="Normal1"/>
        <w:spacing w:line="480" w:lineRule="auto"/>
        <w:jc w:val="both"/>
        <w:rPr>
          <w:rFonts w:ascii="Times New Roman" w:eastAsia="Arial" w:hAnsi="Times New Roman" w:cs="Times New Roman"/>
          <w:color w:val="000000" w:themeColor="text1"/>
        </w:rPr>
      </w:pPr>
    </w:p>
    <w:p w:rsidR="00424834" w:rsidRPr="001F032D" w:rsidRDefault="00424834" w:rsidP="00CD6723">
      <w:pPr>
        <w:pStyle w:val="Normal1"/>
        <w:spacing w:line="480" w:lineRule="auto"/>
        <w:jc w:val="both"/>
        <w:rPr>
          <w:rFonts w:ascii="Times New Roman" w:eastAsia="Arial" w:hAnsi="Times New Roman" w:cs="Times New Roman"/>
          <w:b/>
          <w:color w:val="000000" w:themeColor="text1"/>
        </w:rPr>
      </w:pPr>
      <w:r w:rsidRPr="001F032D">
        <w:rPr>
          <w:rFonts w:ascii="Times New Roman" w:eastAsia="Arial" w:hAnsi="Times New Roman" w:cs="Times New Roman"/>
          <w:b/>
          <w:color w:val="000000" w:themeColor="text1"/>
        </w:rPr>
        <w:t xml:space="preserve">Conclusion </w:t>
      </w:r>
    </w:p>
    <w:p w:rsidR="009B221D" w:rsidRPr="001F032D" w:rsidRDefault="00424834" w:rsidP="00CD6723">
      <w:pPr>
        <w:pStyle w:val="Normal1"/>
        <w:spacing w:line="480" w:lineRule="auto"/>
        <w:jc w:val="both"/>
        <w:rPr>
          <w:rFonts w:ascii="Times New Roman" w:eastAsia="Arial" w:hAnsi="Times New Roman" w:cs="Times New Roman"/>
          <w:color w:val="000000" w:themeColor="text1"/>
        </w:rPr>
      </w:pPr>
      <w:r w:rsidRPr="001F032D">
        <w:rPr>
          <w:rFonts w:ascii="Times New Roman" w:eastAsia="Arial" w:hAnsi="Times New Roman" w:cs="Times New Roman"/>
          <w:color w:val="000000" w:themeColor="text1"/>
        </w:rPr>
        <w:t>In summary</w:t>
      </w:r>
      <w:r w:rsidR="00F171EE" w:rsidRPr="001F032D">
        <w:rPr>
          <w:rFonts w:ascii="Times New Roman" w:eastAsia="Arial" w:hAnsi="Times New Roman" w:cs="Times New Roman"/>
          <w:color w:val="000000" w:themeColor="text1"/>
        </w:rPr>
        <w:t>, this chapter argued that there is a strong affiliation between risk</w:t>
      </w:r>
      <w:r w:rsidR="001A790B">
        <w:rPr>
          <w:rFonts w:ascii="Times New Roman" w:eastAsia="Arial" w:hAnsi="Times New Roman" w:cs="Times New Roman"/>
          <w:color w:val="000000" w:themeColor="text1"/>
        </w:rPr>
        <w:t xml:space="preserve"> </w:t>
      </w:r>
      <w:r w:rsidR="00F171EE" w:rsidRPr="001F032D">
        <w:rPr>
          <w:rFonts w:ascii="Times New Roman" w:eastAsia="Arial" w:hAnsi="Times New Roman" w:cs="Times New Roman"/>
          <w:color w:val="000000" w:themeColor="text1"/>
        </w:rPr>
        <w:t>taking in drug addiction and performa</w:t>
      </w:r>
      <w:r w:rsidR="007D1344" w:rsidRPr="001F032D">
        <w:rPr>
          <w:rFonts w:ascii="Times New Roman" w:eastAsia="Arial" w:hAnsi="Times New Roman" w:cs="Times New Roman"/>
          <w:color w:val="000000" w:themeColor="text1"/>
        </w:rPr>
        <w:t>nce.</w:t>
      </w:r>
      <w:r w:rsidR="00E14EDC" w:rsidRPr="001F032D">
        <w:rPr>
          <w:rFonts w:ascii="Times New Roman" w:eastAsia="Arial" w:hAnsi="Times New Roman" w:cs="Times New Roman"/>
          <w:color w:val="000000" w:themeColor="text1"/>
        </w:rPr>
        <w:t xml:space="preserve"> By exploring the connection between risk</w:t>
      </w:r>
      <w:r w:rsidR="001A790B">
        <w:rPr>
          <w:rFonts w:ascii="Times New Roman" w:eastAsia="Arial" w:hAnsi="Times New Roman" w:cs="Times New Roman"/>
          <w:color w:val="000000" w:themeColor="text1"/>
        </w:rPr>
        <w:t xml:space="preserve"> </w:t>
      </w:r>
      <w:r w:rsidR="00E14EDC" w:rsidRPr="001F032D">
        <w:rPr>
          <w:rFonts w:ascii="Times New Roman" w:eastAsia="Arial" w:hAnsi="Times New Roman" w:cs="Times New Roman"/>
          <w:color w:val="000000" w:themeColor="text1"/>
        </w:rPr>
        <w:t xml:space="preserve">taking in drug consumption </w:t>
      </w:r>
      <w:r w:rsidR="00C47B04" w:rsidRPr="001F032D">
        <w:rPr>
          <w:rFonts w:ascii="Times New Roman" w:eastAsia="Arial" w:hAnsi="Times New Roman" w:cs="Times New Roman"/>
          <w:color w:val="000000" w:themeColor="text1"/>
        </w:rPr>
        <w:t>and its</w:t>
      </w:r>
      <w:r w:rsidR="006D5BEB" w:rsidRPr="001F032D">
        <w:rPr>
          <w:rFonts w:ascii="Times New Roman" w:eastAsia="Arial" w:hAnsi="Times New Roman" w:cs="Times New Roman"/>
          <w:color w:val="000000" w:themeColor="text1"/>
        </w:rPr>
        <w:t xml:space="preserve"> associa</w:t>
      </w:r>
      <w:r w:rsidR="00C10D07" w:rsidRPr="001F032D">
        <w:rPr>
          <w:rFonts w:ascii="Times New Roman" w:eastAsia="Arial" w:hAnsi="Times New Roman" w:cs="Times New Roman"/>
          <w:color w:val="000000" w:themeColor="text1"/>
        </w:rPr>
        <w:t xml:space="preserve">tions with performance making, </w:t>
      </w:r>
      <w:r w:rsidR="00C47B04" w:rsidRPr="001F032D">
        <w:rPr>
          <w:rFonts w:ascii="Times New Roman" w:eastAsia="Arial" w:hAnsi="Times New Roman" w:cs="Times New Roman"/>
          <w:color w:val="000000" w:themeColor="text1"/>
        </w:rPr>
        <w:t>it asserted</w:t>
      </w:r>
      <w:r w:rsidR="00E14EDC" w:rsidRPr="001F032D">
        <w:rPr>
          <w:rFonts w:ascii="Times New Roman" w:eastAsia="Arial" w:hAnsi="Times New Roman" w:cs="Times New Roman"/>
          <w:color w:val="000000" w:themeColor="text1"/>
        </w:rPr>
        <w:t xml:space="preserve"> that risk</w:t>
      </w:r>
      <w:r w:rsidR="001A790B">
        <w:rPr>
          <w:rFonts w:ascii="Times New Roman" w:eastAsia="Arial" w:hAnsi="Times New Roman" w:cs="Times New Roman"/>
          <w:color w:val="000000" w:themeColor="text1"/>
        </w:rPr>
        <w:t xml:space="preserve"> </w:t>
      </w:r>
      <w:r w:rsidR="006D5BEB" w:rsidRPr="001F032D">
        <w:rPr>
          <w:rFonts w:ascii="Times New Roman" w:eastAsia="Arial" w:hAnsi="Times New Roman" w:cs="Times New Roman"/>
          <w:color w:val="000000" w:themeColor="text1"/>
        </w:rPr>
        <w:t>taking in arts is</w:t>
      </w:r>
      <w:r w:rsidR="00E14EDC" w:rsidRPr="001F032D">
        <w:rPr>
          <w:rFonts w:ascii="Times New Roman" w:eastAsia="Arial" w:hAnsi="Times New Roman" w:cs="Times New Roman"/>
          <w:color w:val="000000" w:themeColor="text1"/>
        </w:rPr>
        <w:t xml:space="preserve"> a form of creative experimentation.</w:t>
      </w:r>
      <w:r w:rsidR="006D5BEB" w:rsidRPr="001F032D">
        <w:rPr>
          <w:rFonts w:ascii="Times New Roman" w:eastAsia="Arial" w:hAnsi="Times New Roman" w:cs="Times New Roman"/>
          <w:color w:val="000000" w:themeColor="text1"/>
        </w:rPr>
        <w:t xml:space="preserve"> This experimentation places the vulnerable risky stories of addiction recovery at the centre of the creative process and i</w:t>
      </w:r>
      <w:r w:rsidR="001A790B">
        <w:rPr>
          <w:rFonts w:ascii="Times New Roman" w:eastAsia="Arial" w:hAnsi="Times New Roman" w:cs="Times New Roman"/>
          <w:color w:val="000000" w:themeColor="text1"/>
        </w:rPr>
        <w:t>n</w:t>
      </w:r>
      <w:r w:rsidR="006D5BEB" w:rsidRPr="001F032D">
        <w:rPr>
          <w:rFonts w:ascii="Times New Roman" w:eastAsia="Arial" w:hAnsi="Times New Roman" w:cs="Times New Roman"/>
          <w:color w:val="000000" w:themeColor="text1"/>
        </w:rPr>
        <w:t xml:space="preserve"> so doing</w:t>
      </w:r>
      <w:r w:rsidR="00E61F90" w:rsidRPr="001F032D">
        <w:rPr>
          <w:rFonts w:ascii="Times New Roman" w:eastAsia="Arial" w:hAnsi="Times New Roman" w:cs="Times New Roman"/>
          <w:color w:val="000000" w:themeColor="text1"/>
        </w:rPr>
        <w:t xml:space="preserve"> </w:t>
      </w:r>
      <w:r w:rsidR="006D5BEB" w:rsidRPr="001F032D">
        <w:rPr>
          <w:rFonts w:ascii="Times New Roman" w:eastAsia="Arial" w:hAnsi="Times New Roman" w:cs="Times New Roman"/>
          <w:color w:val="000000" w:themeColor="text1"/>
        </w:rPr>
        <w:t xml:space="preserve">facilitates </w:t>
      </w:r>
      <w:r w:rsidR="007D1344" w:rsidRPr="001F032D">
        <w:rPr>
          <w:rFonts w:ascii="Times New Roman" w:eastAsia="Arial" w:hAnsi="Times New Roman" w:cs="Times New Roman"/>
          <w:color w:val="000000" w:themeColor="text1"/>
        </w:rPr>
        <w:t>the</w:t>
      </w:r>
      <w:r w:rsidR="00984C29" w:rsidRPr="001F032D">
        <w:rPr>
          <w:rFonts w:ascii="Times New Roman" w:eastAsia="Arial" w:hAnsi="Times New Roman" w:cs="Times New Roman"/>
          <w:color w:val="000000" w:themeColor="text1"/>
        </w:rPr>
        <w:t xml:space="preserve"> gene</w:t>
      </w:r>
      <w:r w:rsidR="006D5BEB" w:rsidRPr="001F032D">
        <w:rPr>
          <w:rFonts w:ascii="Times New Roman" w:eastAsia="Arial" w:hAnsi="Times New Roman" w:cs="Times New Roman"/>
          <w:color w:val="000000" w:themeColor="text1"/>
        </w:rPr>
        <w:t xml:space="preserve">sis of an alternative </w:t>
      </w:r>
      <w:r w:rsidR="00C47B04" w:rsidRPr="001F032D">
        <w:rPr>
          <w:rFonts w:ascii="Times New Roman" w:eastAsia="Arial" w:hAnsi="Times New Roman" w:cs="Times New Roman"/>
          <w:color w:val="000000" w:themeColor="text1"/>
        </w:rPr>
        <w:t>aesthetic. This</w:t>
      </w:r>
      <w:r w:rsidR="00984C29" w:rsidRPr="001F032D">
        <w:rPr>
          <w:rFonts w:ascii="Times New Roman" w:eastAsia="Arial" w:hAnsi="Times New Roman" w:cs="Times New Roman"/>
          <w:color w:val="000000" w:themeColor="text1"/>
        </w:rPr>
        <w:t xml:space="preserve"> type o</w:t>
      </w:r>
      <w:r w:rsidR="009B221D" w:rsidRPr="001F032D">
        <w:rPr>
          <w:rFonts w:ascii="Times New Roman" w:eastAsia="Arial" w:hAnsi="Times New Roman" w:cs="Times New Roman"/>
          <w:color w:val="000000" w:themeColor="text1"/>
        </w:rPr>
        <w:t xml:space="preserve">f </w:t>
      </w:r>
      <w:r w:rsidR="00C47B04" w:rsidRPr="001F032D">
        <w:rPr>
          <w:rFonts w:ascii="Times New Roman" w:eastAsia="Arial" w:hAnsi="Times New Roman" w:cs="Times New Roman"/>
          <w:color w:val="000000" w:themeColor="text1"/>
        </w:rPr>
        <w:t>aesthetic encompasses</w:t>
      </w:r>
      <w:r w:rsidR="00984C29" w:rsidRPr="001F032D">
        <w:rPr>
          <w:rFonts w:ascii="Times New Roman" w:eastAsia="Arial" w:hAnsi="Times New Roman" w:cs="Times New Roman"/>
          <w:color w:val="000000" w:themeColor="text1"/>
        </w:rPr>
        <w:t xml:space="preserve"> past and present </w:t>
      </w:r>
      <w:r w:rsidR="009B221D" w:rsidRPr="001F032D">
        <w:rPr>
          <w:rFonts w:ascii="Times New Roman" w:eastAsia="Arial" w:hAnsi="Times New Roman" w:cs="Times New Roman"/>
          <w:color w:val="000000" w:themeColor="text1"/>
        </w:rPr>
        <w:t>experiences of vulnerability and risk.</w:t>
      </w:r>
      <w:r w:rsidR="007D1344" w:rsidRPr="001F032D">
        <w:rPr>
          <w:rFonts w:ascii="Times New Roman" w:eastAsia="Arial" w:hAnsi="Times New Roman" w:cs="Times New Roman"/>
          <w:color w:val="000000" w:themeColor="text1"/>
        </w:rPr>
        <w:t xml:space="preserve"> It is grounded on the authentic and real experiences of vulnerab</w:t>
      </w:r>
      <w:r w:rsidR="00441DE0" w:rsidRPr="001F032D">
        <w:rPr>
          <w:rFonts w:ascii="Times New Roman" w:eastAsia="Arial" w:hAnsi="Times New Roman" w:cs="Times New Roman"/>
          <w:color w:val="000000" w:themeColor="text1"/>
        </w:rPr>
        <w:t>le lives and</w:t>
      </w:r>
      <w:r w:rsidR="00984C29" w:rsidRPr="001F032D">
        <w:rPr>
          <w:rFonts w:ascii="Times New Roman" w:eastAsia="Arial" w:hAnsi="Times New Roman" w:cs="Times New Roman"/>
          <w:color w:val="000000" w:themeColor="text1"/>
        </w:rPr>
        <w:t xml:space="preserve"> operates as an opposition to </w:t>
      </w:r>
      <w:r w:rsidR="00C47B04" w:rsidRPr="001F032D">
        <w:rPr>
          <w:rFonts w:ascii="Times New Roman" w:eastAsia="Arial" w:hAnsi="Times New Roman" w:cs="Times New Roman"/>
          <w:color w:val="000000" w:themeColor="text1"/>
        </w:rPr>
        <w:t>dominant institutionalised</w:t>
      </w:r>
      <w:r w:rsidR="00984C29" w:rsidRPr="001F032D">
        <w:rPr>
          <w:rFonts w:ascii="Times New Roman" w:eastAsia="Arial" w:hAnsi="Times New Roman" w:cs="Times New Roman"/>
          <w:color w:val="000000" w:themeColor="text1"/>
        </w:rPr>
        <w:t xml:space="preserve"> aesthetics that dominate the arts</w:t>
      </w:r>
      <w:r w:rsidR="009B221D"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world. The</w:t>
      </w:r>
      <w:r w:rsidR="009B221D" w:rsidRPr="001F032D">
        <w:rPr>
          <w:rFonts w:ascii="Times New Roman" w:eastAsia="Arial" w:hAnsi="Times New Roman" w:cs="Times New Roman"/>
          <w:color w:val="000000" w:themeColor="text1"/>
        </w:rPr>
        <w:t xml:space="preserve"> work of Fallen </w:t>
      </w:r>
      <w:r w:rsidR="001A790B">
        <w:rPr>
          <w:rFonts w:ascii="Times New Roman" w:eastAsia="Arial" w:hAnsi="Times New Roman" w:cs="Times New Roman"/>
          <w:color w:val="000000" w:themeColor="text1"/>
        </w:rPr>
        <w:t>A</w:t>
      </w:r>
      <w:r w:rsidR="009B221D" w:rsidRPr="001F032D">
        <w:rPr>
          <w:rFonts w:ascii="Times New Roman" w:eastAsia="Arial" w:hAnsi="Times New Roman" w:cs="Times New Roman"/>
          <w:color w:val="000000" w:themeColor="text1"/>
        </w:rPr>
        <w:t xml:space="preserve">ngels </w:t>
      </w:r>
      <w:r w:rsidR="001A790B">
        <w:rPr>
          <w:rFonts w:ascii="Times New Roman" w:eastAsia="Arial" w:hAnsi="Times New Roman" w:cs="Times New Roman"/>
          <w:color w:val="000000" w:themeColor="text1"/>
        </w:rPr>
        <w:t>D</w:t>
      </w:r>
      <w:r w:rsidR="009B221D" w:rsidRPr="001F032D">
        <w:rPr>
          <w:rFonts w:ascii="Times New Roman" w:eastAsia="Arial" w:hAnsi="Times New Roman" w:cs="Times New Roman"/>
          <w:color w:val="000000" w:themeColor="text1"/>
        </w:rPr>
        <w:t>a</w:t>
      </w:r>
      <w:r w:rsidR="00441DE0" w:rsidRPr="001F032D">
        <w:rPr>
          <w:rFonts w:ascii="Times New Roman" w:eastAsia="Arial" w:hAnsi="Times New Roman" w:cs="Times New Roman"/>
          <w:color w:val="000000" w:themeColor="text1"/>
        </w:rPr>
        <w:t xml:space="preserve">nce </w:t>
      </w:r>
      <w:r w:rsidR="001A790B">
        <w:rPr>
          <w:rFonts w:ascii="Times New Roman" w:eastAsia="Arial" w:hAnsi="Times New Roman" w:cs="Times New Roman"/>
          <w:color w:val="000000" w:themeColor="text1"/>
        </w:rPr>
        <w:t>T</w:t>
      </w:r>
      <w:r w:rsidR="00441DE0" w:rsidRPr="001F032D">
        <w:rPr>
          <w:rFonts w:ascii="Times New Roman" w:eastAsia="Arial" w:hAnsi="Times New Roman" w:cs="Times New Roman"/>
          <w:color w:val="000000" w:themeColor="text1"/>
        </w:rPr>
        <w:t xml:space="preserve">heatre </w:t>
      </w:r>
      <w:r w:rsidR="006D5BEB" w:rsidRPr="001F032D">
        <w:rPr>
          <w:rFonts w:ascii="Times New Roman" w:eastAsia="Arial" w:hAnsi="Times New Roman" w:cs="Times New Roman"/>
          <w:color w:val="000000" w:themeColor="text1"/>
        </w:rPr>
        <w:t>was discussed as a case study</w:t>
      </w:r>
      <w:r w:rsidR="001A790B">
        <w:rPr>
          <w:rFonts w:ascii="Times New Roman" w:eastAsia="Arial" w:hAnsi="Times New Roman" w:cs="Times New Roman"/>
          <w:color w:val="000000" w:themeColor="text1"/>
        </w:rPr>
        <w:t>, p</w:t>
      </w:r>
      <w:r w:rsidR="006D5BEB" w:rsidRPr="001F032D">
        <w:rPr>
          <w:rFonts w:ascii="Times New Roman" w:eastAsia="Arial" w:hAnsi="Times New Roman" w:cs="Times New Roman"/>
          <w:color w:val="000000" w:themeColor="text1"/>
        </w:rPr>
        <w:t xml:space="preserve">articularly in reference to </w:t>
      </w:r>
      <w:r w:rsidR="009B221D" w:rsidRPr="001F032D">
        <w:rPr>
          <w:rFonts w:ascii="Times New Roman" w:eastAsia="Arial" w:hAnsi="Times New Roman" w:cs="Times New Roman"/>
          <w:color w:val="000000" w:themeColor="text1"/>
        </w:rPr>
        <w:t xml:space="preserve">how autobiographical experiences can be translated into a dance theatre piece. </w:t>
      </w:r>
      <w:r w:rsidR="00441DE0" w:rsidRPr="001F032D">
        <w:rPr>
          <w:rFonts w:ascii="Times New Roman" w:eastAsia="Arial" w:hAnsi="Times New Roman" w:cs="Times New Roman"/>
          <w:color w:val="000000" w:themeColor="text1"/>
        </w:rPr>
        <w:t xml:space="preserve">Vulnerability was presented as a process </w:t>
      </w:r>
      <w:r w:rsidR="001A790B">
        <w:rPr>
          <w:rFonts w:ascii="Times New Roman" w:eastAsia="Arial" w:hAnsi="Times New Roman" w:cs="Times New Roman"/>
          <w:color w:val="000000" w:themeColor="text1"/>
        </w:rPr>
        <w:t>that</w:t>
      </w:r>
      <w:r w:rsidR="001A790B" w:rsidRPr="001F032D">
        <w:rPr>
          <w:rFonts w:ascii="Times New Roman" w:eastAsia="Arial" w:hAnsi="Times New Roman" w:cs="Times New Roman"/>
          <w:color w:val="000000" w:themeColor="text1"/>
        </w:rPr>
        <w:t xml:space="preserve"> </w:t>
      </w:r>
      <w:r w:rsidR="00441DE0" w:rsidRPr="001F032D">
        <w:rPr>
          <w:rFonts w:ascii="Times New Roman" w:eastAsia="Arial" w:hAnsi="Times New Roman" w:cs="Times New Roman"/>
          <w:color w:val="000000" w:themeColor="text1"/>
        </w:rPr>
        <w:t xml:space="preserve">opens up the space for a post-authentic exploration of the multiple and risky identities of the community dancers to be </w:t>
      </w:r>
      <w:r w:rsidR="00C47B04" w:rsidRPr="001F032D">
        <w:rPr>
          <w:rFonts w:ascii="Times New Roman" w:eastAsia="Arial" w:hAnsi="Times New Roman" w:cs="Times New Roman"/>
          <w:color w:val="000000" w:themeColor="text1"/>
        </w:rPr>
        <w:t>expressed. Drawing</w:t>
      </w:r>
      <w:r w:rsidR="00441DE0" w:rsidRPr="001F032D">
        <w:rPr>
          <w:rFonts w:ascii="Times New Roman" w:eastAsia="Arial" w:hAnsi="Times New Roman" w:cs="Times New Roman"/>
          <w:color w:val="000000" w:themeColor="text1"/>
        </w:rPr>
        <w:t xml:space="preserve"> on the</w:t>
      </w:r>
      <w:r w:rsidR="00DC25D5" w:rsidRPr="001F032D">
        <w:rPr>
          <w:rFonts w:ascii="Times New Roman" w:eastAsia="Arial" w:hAnsi="Times New Roman" w:cs="Times New Roman"/>
          <w:color w:val="000000" w:themeColor="text1"/>
        </w:rPr>
        <w:t xml:space="preserve"> theories of</w:t>
      </w:r>
      <w:r w:rsidR="00441DE0" w:rsidRPr="001F032D">
        <w:rPr>
          <w:rFonts w:ascii="Times New Roman" w:eastAsia="Arial" w:hAnsi="Times New Roman" w:cs="Times New Roman"/>
          <w:color w:val="000000" w:themeColor="text1"/>
        </w:rPr>
        <w:t xml:space="preserve"> </w:t>
      </w:r>
      <w:proofErr w:type="spellStart"/>
      <w:r w:rsidR="00C47B04" w:rsidRPr="001F032D">
        <w:rPr>
          <w:rFonts w:ascii="Times New Roman" w:eastAsia="Arial" w:hAnsi="Times New Roman" w:cs="Times New Roman"/>
          <w:color w:val="000000" w:themeColor="text1"/>
        </w:rPr>
        <w:t>Deleuze</w:t>
      </w:r>
      <w:proofErr w:type="spellEnd"/>
      <w:r w:rsidR="00DC25D5" w:rsidRPr="001F032D">
        <w:rPr>
          <w:rFonts w:ascii="Times New Roman" w:eastAsia="Arial" w:hAnsi="Times New Roman" w:cs="Times New Roman"/>
          <w:color w:val="000000" w:themeColor="text1"/>
        </w:rPr>
        <w:t xml:space="preserve"> and </w:t>
      </w:r>
      <w:proofErr w:type="spellStart"/>
      <w:r w:rsidR="00DC25D5" w:rsidRPr="001F032D">
        <w:rPr>
          <w:rFonts w:ascii="Times New Roman" w:eastAsia="Arial" w:hAnsi="Times New Roman" w:cs="Times New Roman"/>
          <w:color w:val="000000" w:themeColor="text1"/>
        </w:rPr>
        <w:t>Guattari</w:t>
      </w:r>
      <w:proofErr w:type="spellEnd"/>
      <w:r w:rsidR="00DC25D5" w:rsidRPr="001F032D">
        <w:rPr>
          <w:rFonts w:ascii="Times New Roman" w:eastAsia="Arial" w:hAnsi="Times New Roman" w:cs="Times New Roman"/>
          <w:color w:val="000000" w:themeColor="text1"/>
        </w:rPr>
        <w:t xml:space="preserve"> (1987)</w:t>
      </w:r>
      <w:r w:rsidR="006D5BEB" w:rsidRPr="001F032D">
        <w:rPr>
          <w:rFonts w:ascii="Times New Roman" w:eastAsia="Arial" w:hAnsi="Times New Roman" w:cs="Times New Roman"/>
          <w:color w:val="000000" w:themeColor="text1"/>
        </w:rPr>
        <w:t xml:space="preserve">, this chapter </w:t>
      </w:r>
      <w:r w:rsidR="00C10D07" w:rsidRPr="001F032D">
        <w:rPr>
          <w:rFonts w:ascii="Times New Roman" w:eastAsia="Arial" w:hAnsi="Times New Roman" w:cs="Times New Roman"/>
          <w:color w:val="000000" w:themeColor="text1"/>
        </w:rPr>
        <w:t>claimed</w:t>
      </w:r>
      <w:r w:rsidR="00441DE0" w:rsidRPr="001F032D">
        <w:rPr>
          <w:rFonts w:ascii="Times New Roman" w:eastAsia="Arial" w:hAnsi="Times New Roman" w:cs="Times New Roman"/>
          <w:color w:val="000000" w:themeColor="text1"/>
        </w:rPr>
        <w:t xml:space="preserve"> that </w:t>
      </w:r>
      <w:r w:rsidR="00C47B04" w:rsidRPr="001F032D">
        <w:rPr>
          <w:rFonts w:ascii="Times New Roman" w:eastAsia="Arial" w:hAnsi="Times New Roman" w:cs="Times New Roman"/>
          <w:color w:val="000000" w:themeColor="text1"/>
        </w:rPr>
        <w:t>throughout creative</w:t>
      </w:r>
      <w:r w:rsidR="00441DE0" w:rsidRPr="001F032D">
        <w:rPr>
          <w:rFonts w:ascii="Times New Roman" w:eastAsia="Arial" w:hAnsi="Times New Roman" w:cs="Times New Roman"/>
          <w:color w:val="000000" w:themeColor="text1"/>
        </w:rPr>
        <w:t xml:space="preserve"> experimentations and engagements in becomings, the community dancers framed and reframed their embodied subjectivity. </w:t>
      </w:r>
      <w:r w:rsidRPr="001F032D">
        <w:rPr>
          <w:rFonts w:ascii="Times New Roman" w:eastAsia="Arial" w:hAnsi="Times New Roman" w:cs="Times New Roman"/>
          <w:color w:val="000000" w:themeColor="text1"/>
        </w:rPr>
        <w:t>R</w:t>
      </w:r>
      <w:r w:rsidR="00361EA5" w:rsidRPr="001F032D">
        <w:rPr>
          <w:rFonts w:ascii="Times New Roman" w:eastAsia="Arial" w:hAnsi="Times New Roman" w:cs="Times New Roman"/>
          <w:color w:val="000000" w:themeColor="text1"/>
        </w:rPr>
        <w:t xml:space="preserve">isky aesthetics </w:t>
      </w:r>
      <w:r w:rsidRPr="001F032D">
        <w:rPr>
          <w:rFonts w:ascii="Times New Roman" w:eastAsia="Arial" w:hAnsi="Times New Roman" w:cs="Times New Roman"/>
          <w:color w:val="000000" w:themeColor="text1"/>
        </w:rPr>
        <w:t>offer</w:t>
      </w:r>
      <w:r w:rsidR="00441DE0" w:rsidRPr="001F032D">
        <w:rPr>
          <w:rFonts w:ascii="Times New Roman" w:eastAsia="Arial" w:hAnsi="Times New Roman" w:cs="Times New Roman"/>
          <w:color w:val="000000" w:themeColor="text1"/>
        </w:rPr>
        <w:t>ed</w:t>
      </w:r>
      <w:r w:rsidR="00361EA5" w:rsidRPr="001F032D">
        <w:rPr>
          <w:rFonts w:ascii="Times New Roman" w:eastAsia="Arial" w:hAnsi="Times New Roman" w:cs="Times New Roman"/>
          <w:color w:val="000000" w:themeColor="text1"/>
        </w:rPr>
        <w:t xml:space="preserve"> a platform for the</w:t>
      </w:r>
      <w:r w:rsidR="00441DE0" w:rsidRPr="001F032D">
        <w:rPr>
          <w:rFonts w:ascii="Times New Roman" w:eastAsia="Arial" w:hAnsi="Times New Roman" w:cs="Times New Roman"/>
          <w:color w:val="000000" w:themeColor="text1"/>
        </w:rPr>
        <w:t>ir</w:t>
      </w:r>
      <w:r w:rsidR="00361EA5" w:rsidRPr="001F032D">
        <w:rPr>
          <w:rFonts w:ascii="Times New Roman" w:eastAsia="Arial" w:hAnsi="Times New Roman" w:cs="Times New Roman"/>
          <w:color w:val="000000" w:themeColor="text1"/>
        </w:rPr>
        <w:t xml:space="preserve"> critical vulnerabilities to be</w:t>
      </w:r>
      <w:r w:rsidRPr="001F032D">
        <w:rPr>
          <w:rFonts w:ascii="Times New Roman" w:eastAsia="Arial" w:hAnsi="Times New Roman" w:cs="Times New Roman"/>
          <w:color w:val="000000" w:themeColor="text1"/>
        </w:rPr>
        <w:t xml:space="preserve"> presented and reconfigured </w:t>
      </w:r>
      <w:r w:rsidR="00630FDE" w:rsidRPr="001F032D">
        <w:rPr>
          <w:rFonts w:ascii="Times New Roman" w:eastAsia="Arial" w:hAnsi="Times New Roman" w:cs="Times New Roman"/>
          <w:color w:val="000000" w:themeColor="text1"/>
        </w:rPr>
        <w:t xml:space="preserve">as </w:t>
      </w:r>
      <w:r w:rsidR="00441DE0" w:rsidRPr="001F032D">
        <w:rPr>
          <w:rFonts w:ascii="Times New Roman" w:eastAsia="Arial" w:hAnsi="Times New Roman" w:cs="Times New Roman"/>
          <w:color w:val="000000" w:themeColor="text1"/>
        </w:rPr>
        <w:t xml:space="preserve">an entity that is not fixed but </w:t>
      </w:r>
      <w:r w:rsidR="00441DE0" w:rsidRPr="001F032D">
        <w:rPr>
          <w:rFonts w:ascii="Times New Roman" w:eastAsia="Arial" w:hAnsi="Times New Roman" w:cs="Times New Roman"/>
          <w:color w:val="000000" w:themeColor="text1"/>
        </w:rPr>
        <w:lastRenderedPageBreak/>
        <w:t xml:space="preserve">inherently in </w:t>
      </w:r>
      <w:r w:rsidR="0076009F" w:rsidRPr="001F032D">
        <w:rPr>
          <w:rFonts w:ascii="Times New Roman" w:eastAsia="Arial" w:hAnsi="Times New Roman" w:cs="Times New Roman"/>
          <w:color w:val="000000" w:themeColor="text1"/>
        </w:rPr>
        <w:t xml:space="preserve">transit. </w:t>
      </w:r>
      <w:r w:rsidR="00630FDE" w:rsidRPr="001F032D">
        <w:rPr>
          <w:rFonts w:ascii="Times New Roman" w:eastAsia="Arial" w:hAnsi="Times New Roman" w:cs="Times New Roman"/>
          <w:color w:val="000000" w:themeColor="text1"/>
        </w:rPr>
        <w:t xml:space="preserve">The process of becoming vulnerable on the theatrical stage created a </w:t>
      </w:r>
      <w:r w:rsidR="00E14EDC" w:rsidRPr="001F032D">
        <w:rPr>
          <w:rFonts w:ascii="Times New Roman" w:eastAsia="Arial" w:hAnsi="Times New Roman" w:cs="Times New Roman"/>
          <w:color w:val="000000" w:themeColor="text1"/>
        </w:rPr>
        <w:t xml:space="preserve">political symbolism in ways that </w:t>
      </w:r>
      <w:r w:rsidR="00C47B04" w:rsidRPr="001F032D">
        <w:rPr>
          <w:rFonts w:ascii="Times New Roman" w:eastAsia="Arial" w:hAnsi="Times New Roman" w:cs="Times New Roman"/>
          <w:color w:val="000000" w:themeColor="text1"/>
        </w:rPr>
        <w:t>challenged the</w:t>
      </w:r>
      <w:r w:rsidR="00C10D07" w:rsidRPr="001F032D">
        <w:rPr>
          <w:rFonts w:ascii="Times New Roman" w:eastAsia="Arial" w:hAnsi="Times New Roman" w:cs="Times New Roman"/>
          <w:color w:val="000000" w:themeColor="text1"/>
        </w:rPr>
        <w:t xml:space="preserve"> social stereotypes </w:t>
      </w:r>
      <w:r w:rsidR="00C47B04" w:rsidRPr="001F032D">
        <w:rPr>
          <w:rFonts w:ascii="Times New Roman" w:eastAsia="Arial" w:hAnsi="Times New Roman" w:cs="Times New Roman"/>
          <w:color w:val="000000" w:themeColor="text1"/>
        </w:rPr>
        <w:t>of addiction</w:t>
      </w:r>
      <w:r w:rsidR="00E14EDC" w:rsidRPr="001F032D">
        <w:rPr>
          <w:rFonts w:ascii="Times New Roman" w:eastAsia="Arial" w:hAnsi="Times New Roman" w:cs="Times New Roman"/>
          <w:color w:val="000000" w:themeColor="text1"/>
        </w:rPr>
        <w:t xml:space="preserve"> recovery</w:t>
      </w:r>
      <w:r w:rsidR="006D5BEB" w:rsidRPr="001F032D">
        <w:rPr>
          <w:rFonts w:ascii="Times New Roman" w:eastAsia="Arial" w:hAnsi="Times New Roman" w:cs="Times New Roman"/>
          <w:color w:val="000000" w:themeColor="text1"/>
        </w:rPr>
        <w:t xml:space="preserve"> and </w:t>
      </w:r>
      <w:r w:rsidR="00C47B04" w:rsidRPr="001F032D">
        <w:rPr>
          <w:rFonts w:ascii="Times New Roman" w:eastAsia="Arial" w:hAnsi="Times New Roman" w:cs="Times New Roman"/>
          <w:color w:val="000000" w:themeColor="text1"/>
        </w:rPr>
        <w:t>aesthetic excellence</w:t>
      </w:r>
      <w:r w:rsidR="001A790B">
        <w:rPr>
          <w:rFonts w:ascii="Times New Roman" w:eastAsia="Arial" w:hAnsi="Times New Roman" w:cs="Times New Roman"/>
          <w:color w:val="000000" w:themeColor="text1"/>
        </w:rPr>
        <w:t>,</w:t>
      </w:r>
      <w:r w:rsidR="006D5BEB" w:rsidRPr="001F032D">
        <w:rPr>
          <w:rFonts w:ascii="Times New Roman" w:eastAsia="Arial" w:hAnsi="Times New Roman" w:cs="Times New Roman"/>
          <w:color w:val="000000" w:themeColor="text1"/>
        </w:rPr>
        <w:t xml:space="preserve"> respectively. Risk </w:t>
      </w:r>
      <w:r w:rsidR="00C47B04" w:rsidRPr="001F032D">
        <w:rPr>
          <w:rFonts w:ascii="Times New Roman" w:eastAsia="Arial" w:hAnsi="Times New Roman" w:cs="Times New Roman"/>
          <w:color w:val="000000" w:themeColor="text1"/>
        </w:rPr>
        <w:t>aesthetics was</w:t>
      </w:r>
      <w:r w:rsidR="00C10D07" w:rsidRPr="001F032D">
        <w:rPr>
          <w:rFonts w:ascii="Times New Roman" w:eastAsia="Arial" w:hAnsi="Times New Roman" w:cs="Times New Roman"/>
          <w:color w:val="000000" w:themeColor="text1"/>
        </w:rPr>
        <w:t xml:space="preserve"> presented as </w:t>
      </w:r>
      <w:r w:rsidR="00C47B04" w:rsidRPr="001F032D">
        <w:rPr>
          <w:rFonts w:ascii="Times New Roman" w:eastAsia="Arial" w:hAnsi="Times New Roman" w:cs="Times New Roman"/>
          <w:color w:val="000000" w:themeColor="text1"/>
        </w:rPr>
        <w:t>a powerful</w:t>
      </w:r>
      <w:r w:rsidR="006D5BEB" w:rsidRPr="001F032D">
        <w:rPr>
          <w:rFonts w:ascii="Times New Roman" w:eastAsia="Arial" w:hAnsi="Times New Roman" w:cs="Times New Roman"/>
          <w:color w:val="000000" w:themeColor="text1"/>
        </w:rPr>
        <w:t xml:space="preserve"> concept</w:t>
      </w:r>
      <w:r w:rsidR="00C10D07" w:rsidRPr="001F032D">
        <w:rPr>
          <w:rFonts w:ascii="Times New Roman" w:eastAsia="Arial" w:hAnsi="Times New Roman" w:cs="Times New Roman"/>
          <w:color w:val="000000" w:themeColor="text1"/>
        </w:rPr>
        <w:t xml:space="preserve"> within which</w:t>
      </w:r>
      <w:r w:rsidR="006D5BEB" w:rsidRPr="001F032D">
        <w:rPr>
          <w:rFonts w:ascii="Times New Roman" w:eastAsia="Arial" w:hAnsi="Times New Roman" w:cs="Times New Roman"/>
          <w:color w:val="000000" w:themeColor="text1"/>
        </w:rPr>
        <w:t xml:space="preserve"> to critically interrogate</w:t>
      </w:r>
      <w:r w:rsidR="00C10D07" w:rsidRPr="001F032D">
        <w:rPr>
          <w:rFonts w:ascii="Times New Roman" w:eastAsia="Arial" w:hAnsi="Times New Roman" w:cs="Times New Roman"/>
          <w:color w:val="000000" w:themeColor="text1"/>
        </w:rPr>
        <w:t xml:space="preserve"> the many and </w:t>
      </w:r>
      <w:r w:rsidR="00433F15" w:rsidRPr="001F032D">
        <w:rPr>
          <w:rFonts w:ascii="Times New Roman" w:eastAsia="Arial" w:hAnsi="Times New Roman" w:cs="Times New Roman"/>
          <w:color w:val="000000" w:themeColor="text1"/>
        </w:rPr>
        <w:t>complex possibilities</w:t>
      </w:r>
      <w:r w:rsidR="00C10D07" w:rsidRPr="001F032D">
        <w:rPr>
          <w:rFonts w:ascii="Times New Roman" w:eastAsia="Arial" w:hAnsi="Times New Roman" w:cs="Times New Roman"/>
          <w:color w:val="000000" w:themeColor="text1"/>
        </w:rPr>
        <w:t xml:space="preserve"> </w:t>
      </w:r>
      <w:r w:rsidR="00C47B04" w:rsidRPr="001F032D">
        <w:rPr>
          <w:rFonts w:ascii="Times New Roman" w:eastAsia="Arial" w:hAnsi="Times New Roman" w:cs="Times New Roman"/>
          <w:color w:val="000000" w:themeColor="text1"/>
        </w:rPr>
        <w:t>of using</w:t>
      </w:r>
      <w:r w:rsidR="00D5700C" w:rsidRPr="001F032D">
        <w:rPr>
          <w:rFonts w:ascii="Times New Roman" w:eastAsia="Arial" w:hAnsi="Times New Roman" w:cs="Times New Roman"/>
          <w:color w:val="000000" w:themeColor="text1"/>
        </w:rPr>
        <w:t xml:space="preserve"> </w:t>
      </w:r>
      <w:r w:rsidR="006D5BEB" w:rsidRPr="001F032D">
        <w:rPr>
          <w:rFonts w:ascii="Times New Roman" w:eastAsia="Arial" w:hAnsi="Times New Roman" w:cs="Times New Roman"/>
          <w:color w:val="000000" w:themeColor="text1"/>
        </w:rPr>
        <w:t>soci</w:t>
      </w:r>
      <w:r w:rsidR="00DC25D5" w:rsidRPr="001F032D">
        <w:rPr>
          <w:rFonts w:ascii="Times New Roman" w:eastAsia="Arial" w:hAnsi="Times New Roman" w:cs="Times New Roman"/>
          <w:color w:val="000000" w:themeColor="text1"/>
        </w:rPr>
        <w:t xml:space="preserve">ally engaged theatre with </w:t>
      </w:r>
      <w:r w:rsidR="006D5BEB" w:rsidRPr="001F032D">
        <w:rPr>
          <w:rFonts w:ascii="Times New Roman" w:eastAsia="Arial" w:hAnsi="Times New Roman" w:cs="Times New Roman"/>
          <w:color w:val="000000" w:themeColor="text1"/>
        </w:rPr>
        <w:t xml:space="preserve">vulnerable </w:t>
      </w:r>
      <w:r w:rsidR="00DC25D5" w:rsidRPr="001F032D">
        <w:rPr>
          <w:rFonts w:ascii="Times New Roman" w:eastAsia="Arial" w:hAnsi="Times New Roman" w:cs="Times New Roman"/>
          <w:color w:val="000000" w:themeColor="text1"/>
        </w:rPr>
        <w:t>adults.</w:t>
      </w:r>
    </w:p>
    <w:p w:rsidR="00424834" w:rsidRPr="001F032D" w:rsidRDefault="00424834" w:rsidP="00CD6723">
      <w:pPr>
        <w:pStyle w:val="Normal1"/>
        <w:spacing w:line="480" w:lineRule="auto"/>
        <w:jc w:val="both"/>
        <w:rPr>
          <w:rFonts w:ascii="Times New Roman" w:eastAsia="Arial" w:hAnsi="Times New Roman" w:cs="Times New Roman"/>
          <w:color w:val="000000" w:themeColor="text1"/>
        </w:rPr>
      </w:pPr>
    </w:p>
    <w:p w:rsidR="000D19F4" w:rsidRPr="001F032D" w:rsidRDefault="0046487A" w:rsidP="00CD6723">
      <w:pPr>
        <w:spacing w:line="480" w:lineRule="auto"/>
        <w:rPr>
          <w:rFonts w:ascii="Times New Roman" w:eastAsia="Calibri" w:hAnsi="Times New Roman" w:cs="Times New Roman"/>
          <w:color w:val="000000" w:themeColor="text1"/>
          <w:lang w:bidi="en-US"/>
        </w:rPr>
      </w:pPr>
      <w:r>
        <w:rPr>
          <w:rFonts w:ascii="Times New Roman" w:eastAsia="Calibri" w:hAnsi="Times New Roman" w:cs="Times New Roman"/>
          <w:b/>
          <w:bCs/>
          <w:color w:val="000000" w:themeColor="text1"/>
          <w:lang w:bidi="en-US"/>
        </w:rPr>
        <w:t>References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Alexander, B. (2008) </w:t>
      </w:r>
      <w:r w:rsidRPr="001F032D">
        <w:rPr>
          <w:rFonts w:ascii="Times New Roman" w:eastAsia="Calibri" w:hAnsi="Times New Roman" w:cs="Times New Roman"/>
          <w:i/>
          <w:iCs/>
          <w:color w:val="000000" w:themeColor="text1"/>
          <w:lang w:bidi="en-US"/>
        </w:rPr>
        <w:t>The globalisation of addiction: A study in poverty of the spirit</w:t>
      </w:r>
      <w:r w:rsidRPr="001F032D">
        <w:rPr>
          <w:rFonts w:ascii="Times New Roman" w:eastAsia="Calibri" w:hAnsi="Times New Roman" w:cs="Times New Roman"/>
          <w:color w:val="000000" w:themeColor="text1"/>
          <w:lang w:bidi="en-US"/>
        </w:rPr>
        <w:t xml:space="preserve">. 1st </w:t>
      </w:r>
      <w:proofErr w:type="spellStart"/>
      <w:r w:rsidRPr="001F032D">
        <w:rPr>
          <w:rFonts w:ascii="Times New Roman" w:eastAsia="Calibri" w:hAnsi="Times New Roman" w:cs="Times New Roman"/>
          <w:color w:val="000000" w:themeColor="text1"/>
          <w:lang w:bidi="en-US"/>
        </w:rPr>
        <w:t>edn</w:t>
      </w:r>
      <w:proofErr w:type="spellEnd"/>
      <w:r w:rsidRPr="001F032D">
        <w:rPr>
          <w:rFonts w:ascii="Times New Roman" w:eastAsia="Calibri" w:hAnsi="Times New Roman" w:cs="Times New Roman"/>
          <w:color w:val="000000" w:themeColor="text1"/>
          <w:lang w:bidi="en-US"/>
        </w:rPr>
        <w:t>. New York: Oxford University Press.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Arnold, N. (2014) ‘The Roar of the Grease-paint, the Smell of the Crowd’: Performance</w:t>
      </w:r>
      <w:r w:rsidRPr="001F032D">
        <w:rPr>
          <w:rFonts w:ascii="Times New Roman" w:eastAsia="MS Gothic" w:hAnsi="MS Gothic" w:cs="Times New Roman"/>
          <w:color w:val="000000" w:themeColor="text1"/>
          <w:lang w:bidi="en-US"/>
        </w:rPr>
        <w:t> </w:t>
      </w:r>
      <w:r w:rsidRPr="001F032D">
        <w:rPr>
          <w:rFonts w:ascii="Times New Roman" w:eastAsia="Calibri" w:hAnsi="Times New Roman" w:cs="Times New Roman"/>
          <w:color w:val="000000" w:themeColor="text1"/>
          <w:lang w:bidi="en-US"/>
        </w:rPr>
        <w:t xml:space="preserve"> as an Addictive Process’, in Reynolds, J. and Zontou, Z. (eds.) </w:t>
      </w:r>
      <w:proofErr w:type="gramStart"/>
      <w:r w:rsidRPr="001F032D">
        <w:rPr>
          <w:rFonts w:ascii="Times New Roman" w:eastAsia="Calibri" w:hAnsi="Times New Roman" w:cs="Times New Roman"/>
          <w:i/>
          <w:iCs/>
          <w:color w:val="000000" w:themeColor="text1"/>
          <w:lang w:bidi="en-US"/>
        </w:rPr>
        <w:t>Performance and Addiction</w:t>
      </w:r>
      <w:r w:rsidR="004A4EE4" w:rsidRPr="001F032D">
        <w:rPr>
          <w:rFonts w:ascii="Times New Roman" w:eastAsia="Calibri" w:hAnsi="Times New Roman" w:cs="Times New Roman"/>
          <w:color w:val="000000" w:themeColor="text1"/>
          <w:lang w:bidi="en-US"/>
        </w:rPr>
        <w:t>.</w:t>
      </w:r>
      <w:proofErr w:type="gramEnd"/>
      <w:r w:rsidR="004A4EE4" w:rsidRPr="001F032D">
        <w:rPr>
          <w:rFonts w:ascii="Times New Roman" w:eastAsia="Calibri" w:hAnsi="Times New Roman" w:cs="Times New Roman"/>
          <w:color w:val="000000" w:themeColor="text1"/>
          <w:lang w:bidi="en-US"/>
        </w:rPr>
        <w:t xml:space="preserve"> Newcastle: Cambridge Scholars</w:t>
      </w:r>
      <w:r w:rsidRPr="001F032D">
        <w:rPr>
          <w:rFonts w:ascii="Times New Roman" w:eastAsia="Calibri" w:hAnsi="Times New Roman" w:cs="Times New Roman"/>
          <w:color w:val="000000" w:themeColor="text1"/>
          <w:lang w:bidi="en-US"/>
        </w:rPr>
        <w:t>.</w:t>
      </w:r>
    </w:p>
    <w:p w:rsidR="00363AE7"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Balfour, M. (2009) ‘</w:t>
      </w:r>
      <w:proofErr w:type="gramStart"/>
      <w:r w:rsidRPr="001F032D">
        <w:rPr>
          <w:rFonts w:ascii="Times New Roman" w:eastAsia="Calibri" w:hAnsi="Times New Roman" w:cs="Times New Roman"/>
          <w:color w:val="000000" w:themeColor="text1"/>
          <w:lang w:bidi="en-US"/>
        </w:rPr>
        <w:t>The</w:t>
      </w:r>
      <w:proofErr w:type="gramEnd"/>
      <w:r w:rsidRPr="001F032D">
        <w:rPr>
          <w:rFonts w:ascii="Times New Roman" w:eastAsia="Calibri" w:hAnsi="Times New Roman" w:cs="Times New Roman"/>
          <w:color w:val="000000" w:themeColor="text1"/>
          <w:lang w:bidi="en-US"/>
        </w:rPr>
        <w:t xml:space="preserve"> politics of intention: Looking for a theatre of little changes’, </w:t>
      </w:r>
      <w:r w:rsidRPr="001F032D">
        <w:rPr>
          <w:rFonts w:ascii="Times New Roman" w:eastAsia="Calibri" w:hAnsi="Times New Roman" w:cs="Times New Roman"/>
          <w:i/>
          <w:iCs/>
          <w:color w:val="000000" w:themeColor="text1"/>
          <w:lang w:bidi="en-US"/>
        </w:rPr>
        <w:t>Research in Drama Education: The Journal of Applied Theatre and Performance</w:t>
      </w:r>
      <w:r w:rsidRPr="001F032D">
        <w:rPr>
          <w:rFonts w:ascii="Times New Roman" w:eastAsia="Calibri" w:hAnsi="Times New Roman" w:cs="Times New Roman"/>
          <w:color w:val="000000" w:themeColor="text1"/>
          <w:lang w:bidi="en-US"/>
        </w:rPr>
        <w:t xml:space="preserve">, 14(3), pp. 347–359.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10.1080/13569780903072125.</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Belfiore</w:t>
      </w:r>
      <w:proofErr w:type="spellEnd"/>
      <w:r w:rsidRPr="001F032D">
        <w:rPr>
          <w:rFonts w:ascii="Times New Roman" w:eastAsia="Calibri" w:hAnsi="Times New Roman" w:cs="Times New Roman"/>
          <w:color w:val="000000" w:themeColor="text1"/>
          <w:lang w:bidi="en-US"/>
        </w:rPr>
        <w:t>, E. (2009) ‘</w:t>
      </w:r>
      <w:proofErr w:type="gramStart"/>
      <w:r w:rsidRPr="001F032D">
        <w:rPr>
          <w:rFonts w:ascii="Times New Roman" w:eastAsia="Calibri" w:hAnsi="Times New Roman" w:cs="Times New Roman"/>
          <w:color w:val="000000" w:themeColor="text1"/>
          <w:lang w:bidi="en-US"/>
        </w:rPr>
        <w:t>On</w:t>
      </w:r>
      <w:proofErr w:type="gramEnd"/>
      <w:r w:rsidRPr="001F032D">
        <w:rPr>
          <w:rFonts w:ascii="Times New Roman" w:eastAsia="Calibri" w:hAnsi="Times New Roman" w:cs="Times New Roman"/>
          <w:color w:val="000000" w:themeColor="text1"/>
          <w:lang w:bidi="en-US"/>
        </w:rPr>
        <w:t xml:space="preserve"> bullshit in cultural policy practice and research: Notes from the British case’, </w:t>
      </w:r>
      <w:r w:rsidRPr="001F032D">
        <w:rPr>
          <w:rFonts w:ascii="Times New Roman" w:eastAsia="Calibri" w:hAnsi="Times New Roman" w:cs="Times New Roman"/>
          <w:i/>
          <w:iCs/>
          <w:color w:val="000000" w:themeColor="text1"/>
          <w:lang w:bidi="en-US"/>
        </w:rPr>
        <w:t>International Journal of Cultural Policy</w:t>
      </w:r>
      <w:r w:rsidRPr="001F032D">
        <w:rPr>
          <w:rFonts w:ascii="Times New Roman" w:eastAsia="Calibri" w:hAnsi="Times New Roman" w:cs="Times New Roman"/>
          <w:color w:val="000000" w:themeColor="text1"/>
          <w:lang w:bidi="en-US"/>
        </w:rPr>
        <w:t xml:space="preserve">, 15(3), pp. 343–359.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10.1080/10286630902806080.</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Bishop, C. (2011) </w:t>
      </w:r>
      <w:r w:rsidRPr="001F032D">
        <w:rPr>
          <w:rFonts w:ascii="Times New Roman" w:eastAsia="Calibri" w:hAnsi="Times New Roman" w:cs="Times New Roman"/>
          <w:i/>
          <w:iCs/>
          <w:color w:val="000000" w:themeColor="text1"/>
          <w:lang w:bidi="en-US"/>
        </w:rPr>
        <w:t>Artificial hells: Participatory art and the politics of spectatorship</w:t>
      </w:r>
      <w:r w:rsidRPr="001F032D">
        <w:rPr>
          <w:rFonts w:ascii="Times New Roman" w:eastAsia="Calibri" w:hAnsi="Times New Roman" w:cs="Times New Roman"/>
          <w:color w:val="000000" w:themeColor="text1"/>
          <w:lang w:bidi="en-US"/>
        </w:rPr>
        <w:t>. London: Verso Books.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Blair, R. and Cook, A. (eds.) (2016) </w:t>
      </w:r>
      <w:r w:rsidRPr="001F032D">
        <w:rPr>
          <w:rFonts w:ascii="Times New Roman" w:eastAsia="Calibri" w:hAnsi="Times New Roman" w:cs="Times New Roman"/>
          <w:i/>
          <w:iCs/>
          <w:color w:val="000000" w:themeColor="text1"/>
          <w:lang w:bidi="en-US"/>
        </w:rPr>
        <w:t>Theatre, performance and Cognition: Languages, bodies and Ecologies</w:t>
      </w:r>
      <w:r w:rsidRPr="001F032D">
        <w:rPr>
          <w:rFonts w:ascii="Times New Roman" w:eastAsia="Calibri" w:hAnsi="Times New Roman" w:cs="Times New Roman"/>
          <w:color w:val="000000" w:themeColor="text1"/>
          <w:lang w:bidi="en-US"/>
        </w:rPr>
        <w:t>. United Kingdom: Methuen Drama.</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Boal</w:t>
      </w:r>
      <w:proofErr w:type="spellEnd"/>
      <w:r w:rsidRPr="001F032D">
        <w:rPr>
          <w:rFonts w:ascii="Times New Roman" w:eastAsia="Calibri" w:hAnsi="Times New Roman" w:cs="Times New Roman"/>
          <w:color w:val="000000" w:themeColor="text1"/>
          <w:lang w:bidi="en-US"/>
        </w:rPr>
        <w:t xml:space="preserve">, A. (2006) </w:t>
      </w:r>
      <w:r w:rsidRPr="001F032D">
        <w:rPr>
          <w:rFonts w:ascii="Times New Roman" w:eastAsia="Calibri" w:hAnsi="Times New Roman" w:cs="Times New Roman"/>
          <w:i/>
          <w:iCs/>
          <w:color w:val="000000" w:themeColor="text1"/>
          <w:lang w:bidi="en-US"/>
        </w:rPr>
        <w:t>The aesthetics of the oppressed</w:t>
      </w:r>
      <w:r w:rsidRPr="001F032D">
        <w:rPr>
          <w:rFonts w:ascii="Times New Roman" w:eastAsia="Calibri" w:hAnsi="Times New Roman" w:cs="Times New Roman"/>
          <w:color w:val="000000" w:themeColor="text1"/>
          <w:lang w:bidi="en-US"/>
        </w:rPr>
        <w:t xml:space="preserve">. United Kingdom: </w:t>
      </w:r>
      <w:proofErr w:type="spellStart"/>
      <w:r w:rsidRPr="001F032D">
        <w:rPr>
          <w:rFonts w:ascii="Times New Roman" w:eastAsia="Calibri" w:hAnsi="Times New Roman" w:cs="Times New Roman"/>
          <w:color w:val="000000" w:themeColor="text1"/>
          <w:lang w:bidi="en-US"/>
        </w:rPr>
        <w:t>Routledge</w:t>
      </w:r>
      <w:proofErr w:type="spellEnd"/>
      <w:r w:rsidRPr="001F032D">
        <w:rPr>
          <w:rFonts w:ascii="Times New Roman" w:eastAsia="Calibri" w:hAnsi="Times New Roman" w:cs="Times New Roman"/>
          <w:color w:val="000000" w:themeColor="text1"/>
          <w:lang w:bidi="en-US"/>
        </w:rPr>
        <w:t>.</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lastRenderedPageBreak/>
        <w:t>Boothroyd</w:t>
      </w:r>
      <w:proofErr w:type="spellEnd"/>
      <w:r w:rsidRPr="001F032D">
        <w:rPr>
          <w:rFonts w:ascii="Times New Roman" w:eastAsia="Calibri" w:hAnsi="Times New Roman" w:cs="Times New Roman"/>
          <w:color w:val="000000" w:themeColor="text1"/>
          <w:lang w:bidi="en-US"/>
        </w:rPr>
        <w:t xml:space="preserve">, D. (2006) </w:t>
      </w:r>
      <w:r w:rsidRPr="001F032D">
        <w:rPr>
          <w:rFonts w:ascii="Times New Roman" w:eastAsia="Calibri" w:hAnsi="Times New Roman" w:cs="Times New Roman"/>
          <w:i/>
          <w:iCs/>
          <w:color w:val="000000" w:themeColor="text1"/>
          <w:lang w:bidi="en-US"/>
        </w:rPr>
        <w:t>Culture on drugs: Narco-cultural studies of high modernity</w:t>
      </w:r>
      <w:r w:rsidRPr="001F032D">
        <w:rPr>
          <w:rFonts w:ascii="Times New Roman" w:eastAsia="Calibri" w:hAnsi="Times New Roman" w:cs="Times New Roman"/>
          <w:color w:val="000000" w:themeColor="text1"/>
          <w:lang w:bidi="en-US"/>
        </w:rPr>
        <w:t>. Manchester, UK ; Manchester University Press: Manchester University Press.</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proofErr w:type="gramStart"/>
      <w:r w:rsidRPr="001F032D">
        <w:rPr>
          <w:rFonts w:ascii="Times New Roman" w:eastAsia="Calibri" w:hAnsi="Times New Roman" w:cs="Times New Roman"/>
          <w:color w:val="000000" w:themeColor="text1"/>
          <w:lang w:bidi="en-US"/>
        </w:rPr>
        <w:t>Briginshaw</w:t>
      </w:r>
      <w:proofErr w:type="spellEnd"/>
      <w:r w:rsidRPr="001F032D">
        <w:rPr>
          <w:rFonts w:ascii="Times New Roman" w:eastAsia="Calibri" w:hAnsi="Times New Roman" w:cs="Times New Roman"/>
          <w:color w:val="000000" w:themeColor="text1"/>
          <w:lang w:bidi="en-US"/>
        </w:rPr>
        <w:t xml:space="preserve">, V.A. (2001) </w:t>
      </w:r>
      <w:r w:rsidRPr="001F032D">
        <w:rPr>
          <w:rFonts w:ascii="Times New Roman" w:eastAsia="Calibri" w:hAnsi="Times New Roman" w:cs="Times New Roman"/>
          <w:i/>
          <w:iCs/>
          <w:color w:val="000000" w:themeColor="text1"/>
          <w:lang w:bidi="en-US"/>
        </w:rPr>
        <w:t>Dance, space and subjectivity</w:t>
      </w:r>
      <w:r w:rsidRPr="001F032D">
        <w:rPr>
          <w:rFonts w:ascii="Times New Roman" w:eastAsia="Calibri" w:hAnsi="Times New Roman" w:cs="Times New Roman"/>
          <w:color w:val="000000" w:themeColor="text1"/>
          <w:lang w:bidi="en-US"/>
        </w:rPr>
        <w:t>.</w:t>
      </w:r>
      <w:proofErr w:type="gramEnd"/>
      <w:r w:rsidRPr="001F032D">
        <w:rPr>
          <w:rFonts w:ascii="Times New Roman" w:eastAsia="Calibri" w:hAnsi="Times New Roman" w:cs="Times New Roman"/>
          <w:color w:val="000000" w:themeColor="text1"/>
          <w:lang w:bidi="en-US"/>
        </w:rPr>
        <w:t xml:space="preserve"> Basingstoke: Palgrave Macmillan.</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Brodie, J.F. and Redfield, M. (eds.) (2002) </w:t>
      </w:r>
      <w:r w:rsidRPr="001F032D">
        <w:rPr>
          <w:rFonts w:ascii="Times New Roman" w:eastAsia="Calibri" w:hAnsi="Times New Roman" w:cs="Times New Roman"/>
          <w:i/>
          <w:iCs/>
          <w:color w:val="000000" w:themeColor="text1"/>
          <w:lang w:bidi="en-US"/>
        </w:rPr>
        <w:t>High anxieties: Cultural studies in addiction</w:t>
      </w:r>
      <w:r w:rsidRPr="001F032D">
        <w:rPr>
          <w:rFonts w:ascii="Times New Roman" w:eastAsia="Calibri" w:hAnsi="Times New Roman" w:cs="Times New Roman"/>
          <w:color w:val="000000" w:themeColor="text1"/>
          <w:lang w:bidi="en-US"/>
        </w:rPr>
        <w:t>. Berkeley: University of California Press.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Cohen, C. (2014) ‘Review: Fallen Angels Dance Thea</w:t>
      </w:r>
      <w:r w:rsidR="00C47B04" w:rsidRPr="001F032D">
        <w:rPr>
          <w:rFonts w:ascii="Times New Roman" w:eastAsia="Calibri" w:hAnsi="Times New Roman" w:cs="Times New Roman"/>
          <w:color w:val="000000" w:themeColor="text1"/>
          <w:lang w:bidi="en-US"/>
        </w:rPr>
        <w:t>t</w:t>
      </w:r>
      <w:r w:rsidRPr="001F032D">
        <w:rPr>
          <w:rFonts w:ascii="Times New Roman" w:eastAsia="Calibri" w:hAnsi="Times New Roman" w:cs="Times New Roman"/>
          <w:color w:val="000000" w:themeColor="text1"/>
          <w:lang w:bidi="en-US"/>
        </w:rPr>
        <w:t xml:space="preserve">re –Letting Go/Upon Awakening- </w:t>
      </w:r>
      <w:proofErr w:type="spellStart"/>
      <w:r w:rsidRPr="001F032D">
        <w:rPr>
          <w:rFonts w:ascii="Times New Roman" w:eastAsia="Calibri" w:hAnsi="Times New Roman" w:cs="Times New Roman"/>
          <w:color w:val="000000" w:themeColor="text1"/>
          <w:lang w:bidi="en-US"/>
        </w:rPr>
        <w:t>Clore</w:t>
      </w:r>
      <w:proofErr w:type="spellEnd"/>
      <w:r w:rsidRPr="001F032D">
        <w:rPr>
          <w:rFonts w:ascii="Times New Roman" w:eastAsia="Calibri" w:hAnsi="Times New Roman" w:cs="Times New Roman"/>
          <w:color w:val="000000" w:themeColor="text1"/>
          <w:lang w:bidi="en-US"/>
        </w:rPr>
        <w:t xml:space="preserve"> studio, Royal Opera House’, </w:t>
      </w:r>
      <w:r w:rsidRPr="001F032D">
        <w:rPr>
          <w:rFonts w:ascii="Times New Roman" w:eastAsia="Calibri" w:hAnsi="Times New Roman" w:cs="Times New Roman"/>
          <w:i/>
          <w:iCs/>
          <w:color w:val="000000" w:themeColor="text1"/>
          <w:lang w:bidi="en-US"/>
        </w:rPr>
        <w:t>Londondance.com</w:t>
      </w:r>
      <w:r w:rsidRPr="001F032D">
        <w:rPr>
          <w:rFonts w:ascii="Times New Roman" w:eastAsia="Calibri" w:hAnsi="Times New Roman" w:cs="Times New Roman"/>
          <w:color w:val="000000" w:themeColor="text1"/>
          <w:lang w:bidi="en-US"/>
        </w:rPr>
        <w:t>.</w:t>
      </w:r>
    </w:p>
    <w:p w:rsidR="00481FA7" w:rsidRPr="001F032D" w:rsidRDefault="00481FA7"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hAnsi="Times New Roman" w:cs="Times New Roman"/>
          <w:color w:val="000000" w:themeColor="text1"/>
        </w:rPr>
        <w:t>Deleuze</w:t>
      </w:r>
      <w:proofErr w:type="spellEnd"/>
      <w:r w:rsidRPr="001F032D">
        <w:rPr>
          <w:rFonts w:ascii="Times New Roman" w:hAnsi="Times New Roman" w:cs="Times New Roman"/>
          <w:color w:val="000000" w:themeColor="text1"/>
        </w:rPr>
        <w:t xml:space="preserve">, G. and </w:t>
      </w:r>
      <w:proofErr w:type="spellStart"/>
      <w:r w:rsidRPr="001F032D">
        <w:rPr>
          <w:rFonts w:ascii="Times New Roman" w:hAnsi="Times New Roman" w:cs="Times New Roman"/>
          <w:color w:val="000000" w:themeColor="text1"/>
        </w:rPr>
        <w:t>Guattari</w:t>
      </w:r>
      <w:proofErr w:type="spellEnd"/>
      <w:r w:rsidRPr="001F032D">
        <w:rPr>
          <w:rFonts w:ascii="Times New Roman" w:hAnsi="Times New Roman" w:cs="Times New Roman"/>
          <w:color w:val="000000" w:themeColor="text1"/>
        </w:rPr>
        <w:t xml:space="preserve">, F. (1983) </w:t>
      </w:r>
      <w:r w:rsidRPr="001F032D">
        <w:rPr>
          <w:rFonts w:ascii="Times New Roman" w:hAnsi="Times New Roman" w:cs="Times New Roman"/>
          <w:i/>
          <w:iCs/>
          <w:color w:val="000000" w:themeColor="text1"/>
        </w:rPr>
        <w:t>Anti-Oedipus: Capitalism and schizophrenia</w:t>
      </w:r>
      <w:r w:rsidRPr="001F032D">
        <w:rPr>
          <w:rFonts w:ascii="Times New Roman" w:hAnsi="Times New Roman" w:cs="Times New Roman"/>
          <w:color w:val="000000" w:themeColor="text1"/>
        </w:rPr>
        <w:t xml:space="preserve">. 6th </w:t>
      </w:r>
      <w:proofErr w:type="spellStart"/>
      <w:r w:rsidRPr="001F032D">
        <w:rPr>
          <w:rFonts w:ascii="Times New Roman" w:hAnsi="Times New Roman" w:cs="Times New Roman"/>
          <w:color w:val="000000" w:themeColor="text1"/>
        </w:rPr>
        <w:t>edn</w:t>
      </w:r>
      <w:proofErr w:type="spellEnd"/>
      <w:r w:rsidRPr="001F032D">
        <w:rPr>
          <w:rFonts w:ascii="Times New Roman" w:hAnsi="Times New Roman" w:cs="Times New Roman"/>
          <w:color w:val="000000" w:themeColor="text1"/>
        </w:rPr>
        <w:t>. Minneapolis: University of Minnesota Press.</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Deleuze</w:t>
      </w:r>
      <w:proofErr w:type="spellEnd"/>
      <w:r w:rsidRPr="001F032D">
        <w:rPr>
          <w:rFonts w:ascii="Times New Roman" w:eastAsia="Calibri" w:hAnsi="Times New Roman" w:cs="Times New Roman"/>
          <w:color w:val="000000" w:themeColor="text1"/>
          <w:lang w:bidi="en-US"/>
        </w:rPr>
        <w:t xml:space="preserve">, G., </w:t>
      </w:r>
      <w:r w:rsidR="00481FA7" w:rsidRPr="001F032D">
        <w:rPr>
          <w:rFonts w:ascii="Times New Roman" w:eastAsia="Calibri" w:hAnsi="Times New Roman" w:cs="Times New Roman"/>
          <w:color w:val="000000" w:themeColor="text1"/>
          <w:lang w:bidi="en-US"/>
        </w:rPr>
        <w:t xml:space="preserve">and </w:t>
      </w:r>
      <w:proofErr w:type="spellStart"/>
      <w:r w:rsidRPr="001F032D">
        <w:rPr>
          <w:rFonts w:ascii="Times New Roman" w:eastAsia="Calibri" w:hAnsi="Times New Roman" w:cs="Times New Roman"/>
          <w:color w:val="000000" w:themeColor="text1"/>
          <w:lang w:bidi="en-US"/>
        </w:rPr>
        <w:t>Guattari</w:t>
      </w:r>
      <w:proofErr w:type="spellEnd"/>
      <w:r w:rsidRPr="001F032D">
        <w:rPr>
          <w:rFonts w:ascii="Times New Roman" w:eastAsia="Calibri" w:hAnsi="Times New Roman" w:cs="Times New Roman"/>
          <w:color w:val="000000" w:themeColor="text1"/>
          <w:lang w:bidi="en-US"/>
        </w:rPr>
        <w:t xml:space="preserve">, F. (1987) </w:t>
      </w:r>
      <w:r w:rsidRPr="001F032D">
        <w:rPr>
          <w:rFonts w:ascii="Times New Roman" w:eastAsia="Calibri" w:hAnsi="Times New Roman" w:cs="Times New Roman"/>
          <w:i/>
          <w:iCs/>
          <w:color w:val="000000" w:themeColor="text1"/>
          <w:lang w:bidi="en-US"/>
        </w:rPr>
        <w:t>A Thousand Plateaus: Capitalism and schizophrenia</w:t>
      </w:r>
      <w:r w:rsidRPr="001F032D">
        <w:rPr>
          <w:rFonts w:ascii="Times New Roman" w:eastAsia="Calibri" w:hAnsi="Times New Roman" w:cs="Times New Roman"/>
          <w:color w:val="000000" w:themeColor="text1"/>
          <w:lang w:bidi="en-US"/>
        </w:rPr>
        <w:t>. Minneapolis: University of Minnesota Press.</w:t>
      </w:r>
    </w:p>
    <w:p w:rsidR="00C62429" w:rsidRPr="001F032D" w:rsidRDefault="00C62429" w:rsidP="00CD6723">
      <w:pPr>
        <w:widowControl w:val="0"/>
        <w:autoSpaceDE w:val="0"/>
        <w:autoSpaceDN w:val="0"/>
        <w:adjustRightInd w:val="0"/>
        <w:spacing w:line="480" w:lineRule="auto"/>
        <w:rPr>
          <w:rFonts w:ascii="Times New Roman" w:hAnsi="Times New Roman" w:cs="Times New Roman"/>
          <w:color w:val="000000" w:themeColor="text1"/>
        </w:rPr>
      </w:pPr>
      <w:proofErr w:type="gramStart"/>
      <w:r w:rsidRPr="001F032D">
        <w:rPr>
          <w:rFonts w:ascii="Times New Roman" w:hAnsi="Times New Roman" w:cs="Times New Roman"/>
          <w:color w:val="000000" w:themeColor="text1"/>
        </w:rPr>
        <w:t xml:space="preserve">FRANK (2016) </w:t>
      </w:r>
      <w:r w:rsidRPr="001F032D">
        <w:rPr>
          <w:rFonts w:ascii="Times New Roman" w:hAnsi="Times New Roman" w:cs="Times New Roman"/>
          <w:i/>
          <w:iCs/>
          <w:color w:val="000000" w:themeColor="text1"/>
        </w:rPr>
        <w:t>Ecstasy</w:t>
      </w:r>
      <w:r w:rsidRPr="001F032D">
        <w:rPr>
          <w:rFonts w:ascii="Times New Roman" w:hAnsi="Times New Roman" w:cs="Times New Roman"/>
          <w:color w:val="000000" w:themeColor="text1"/>
        </w:rPr>
        <w:t>.</w:t>
      </w:r>
      <w:proofErr w:type="gramEnd"/>
      <w:r w:rsidRPr="001F032D">
        <w:rPr>
          <w:rFonts w:ascii="Times New Roman" w:hAnsi="Times New Roman" w:cs="Times New Roman"/>
          <w:color w:val="000000" w:themeColor="text1"/>
        </w:rPr>
        <w:t xml:space="preserve"> Available at: http://www.talktofrank.com/drug/ecstasy (Accessed: 11 July 2016).</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Frost, A. and Yarrow, R. (2016) </w:t>
      </w:r>
      <w:r w:rsidRPr="001F032D">
        <w:rPr>
          <w:rFonts w:ascii="Times New Roman" w:eastAsia="Calibri" w:hAnsi="Times New Roman" w:cs="Times New Roman"/>
          <w:i/>
          <w:iCs/>
          <w:color w:val="000000" w:themeColor="text1"/>
          <w:lang w:bidi="en-US"/>
        </w:rPr>
        <w:t>Improvisation in drama</w:t>
      </w:r>
      <w:r w:rsidRPr="001F032D">
        <w:rPr>
          <w:rFonts w:ascii="Times New Roman" w:eastAsia="Calibri" w:hAnsi="Times New Roman" w:cs="Times New Roman"/>
          <w:color w:val="000000" w:themeColor="text1"/>
          <w:lang w:bidi="en-US"/>
        </w:rPr>
        <w:t xml:space="preserve">. 3rd </w:t>
      </w:r>
      <w:proofErr w:type="spellStart"/>
      <w:r w:rsidRPr="001F032D">
        <w:rPr>
          <w:rFonts w:ascii="Times New Roman" w:eastAsia="Calibri" w:hAnsi="Times New Roman" w:cs="Times New Roman"/>
          <w:color w:val="000000" w:themeColor="text1"/>
          <w:lang w:bidi="en-US"/>
        </w:rPr>
        <w:t>edn</w:t>
      </w:r>
      <w:proofErr w:type="spellEnd"/>
      <w:r w:rsidRPr="001F032D">
        <w:rPr>
          <w:rFonts w:ascii="Times New Roman" w:eastAsia="Calibri" w:hAnsi="Times New Roman" w:cs="Times New Roman"/>
          <w:color w:val="000000" w:themeColor="text1"/>
          <w:lang w:bidi="en-US"/>
        </w:rPr>
        <w:t>. Basingstoke: Palgrave Macmillan.</w:t>
      </w:r>
    </w:p>
    <w:p w:rsidR="00EF5E44" w:rsidRPr="001F032D" w:rsidRDefault="00EF5E44" w:rsidP="00CD6723">
      <w:pPr>
        <w:spacing w:line="480" w:lineRule="auto"/>
        <w:rPr>
          <w:rFonts w:ascii="Times New Roman" w:eastAsia="Calibri" w:hAnsi="Times New Roman" w:cs="Times New Roman"/>
          <w:color w:val="000000" w:themeColor="text1"/>
          <w:lang w:bidi="en-US"/>
        </w:rPr>
      </w:pPr>
      <w:r w:rsidRPr="001F032D">
        <w:rPr>
          <w:rFonts w:ascii="Times New Roman" w:hAnsi="Times New Roman" w:cs="Times New Roman"/>
          <w:color w:val="000000" w:themeColor="text1"/>
        </w:rPr>
        <w:t xml:space="preserve">Hood, E. (2013) ‘Uncertain knowledge: representing physical pain through performance’, in Shaughnessy, N. (ed.) </w:t>
      </w:r>
      <w:r w:rsidRPr="001F032D">
        <w:rPr>
          <w:rFonts w:ascii="Times New Roman" w:hAnsi="Times New Roman" w:cs="Times New Roman"/>
          <w:i/>
          <w:iCs/>
          <w:color w:val="000000" w:themeColor="text1"/>
        </w:rPr>
        <w:t>Affective performance and cognitive science: Body, brain, and being</w:t>
      </w:r>
      <w:r w:rsidRPr="001F032D">
        <w:rPr>
          <w:rFonts w:ascii="Times New Roman" w:hAnsi="Times New Roman" w:cs="Times New Roman"/>
          <w:color w:val="000000" w:themeColor="text1"/>
        </w:rPr>
        <w:t>. London: Methuen Drama</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Hughes, J. (1999) </w:t>
      </w:r>
      <w:r w:rsidRPr="001F032D">
        <w:rPr>
          <w:rFonts w:ascii="Times New Roman" w:eastAsia="Calibri" w:hAnsi="Times New Roman" w:cs="Times New Roman"/>
          <w:i/>
          <w:iCs/>
          <w:color w:val="000000" w:themeColor="text1"/>
          <w:lang w:bidi="en-US"/>
        </w:rPr>
        <w:t>Altered states</w:t>
      </w:r>
      <w:r w:rsidRPr="001F032D">
        <w:rPr>
          <w:rFonts w:ascii="Times New Roman" w:eastAsia="Calibri" w:hAnsi="Times New Roman" w:cs="Times New Roman"/>
          <w:color w:val="000000" w:themeColor="text1"/>
          <w:lang w:bidi="en-US"/>
        </w:rPr>
        <w:t>. Diane Pub Co.</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Hunt, G. and Evans, K. (2003) ‘Dancing and drugs: A cross-national exploration’, </w:t>
      </w:r>
      <w:r w:rsidRPr="001F032D">
        <w:rPr>
          <w:rFonts w:ascii="Times New Roman" w:eastAsia="Calibri" w:hAnsi="Times New Roman" w:cs="Times New Roman"/>
          <w:i/>
          <w:iCs/>
          <w:color w:val="000000" w:themeColor="text1"/>
          <w:lang w:bidi="en-US"/>
        </w:rPr>
        <w:t>Journal of Contemporary Drug Problems</w:t>
      </w:r>
      <w:r w:rsidRPr="001F032D">
        <w:rPr>
          <w:rFonts w:ascii="Times New Roman" w:eastAsia="Calibri" w:hAnsi="Times New Roman" w:cs="Times New Roman"/>
          <w:color w:val="000000" w:themeColor="text1"/>
          <w:lang w:bidi="en-US"/>
        </w:rPr>
        <w:t>, 30(Winter), pp. 779–814.</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lastRenderedPageBreak/>
        <w:t xml:space="preserve">Jackson, S. (2011) </w:t>
      </w:r>
      <w:r w:rsidRPr="001F032D">
        <w:rPr>
          <w:rFonts w:ascii="Times New Roman" w:eastAsia="Calibri" w:hAnsi="Times New Roman" w:cs="Times New Roman"/>
          <w:i/>
          <w:iCs/>
          <w:color w:val="000000" w:themeColor="text1"/>
          <w:lang w:bidi="en-US"/>
        </w:rPr>
        <w:t>Social works: Performing art, supporting Publics</w:t>
      </w:r>
      <w:r w:rsidRPr="001F032D">
        <w:rPr>
          <w:rFonts w:ascii="Times New Roman" w:eastAsia="Calibri" w:hAnsi="Times New Roman" w:cs="Times New Roman"/>
          <w:color w:val="000000" w:themeColor="text1"/>
          <w:lang w:bidi="en-US"/>
        </w:rPr>
        <w:t xml:space="preserve">. United Kingdom: </w:t>
      </w:r>
      <w:proofErr w:type="spellStart"/>
      <w:r w:rsidRPr="001F032D">
        <w:rPr>
          <w:rFonts w:ascii="Times New Roman" w:eastAsia="Calibri" w:hAnsi="Times New Roman" w:cs="Times New Roman"/>
          <w:color w:val="000000" w:themeColor="text1"/>
          <w:lang w:bidi="en-US"/>
        </w:rPr>
        <w:t>Routledge</w:t>
      </w:r>
      <w:proofErr w:type="spellEnd"/>
      <w:r w:rsidRPr="001F032D">
        <w:rPr>
          <w:rFonts w:ascii="Times New Roman" w:eastAsia="Calibri" w:hAnsi="Times New Roman" w:cs="Times New Roman"/>
          <w:color w:val="000000" w:themeColor="text1"/>
          <w:lang w:bidi="en-US"/>
        </w:rPr>
        <w:t>.</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Joe-</w:t>
      </w:r>
      <w:proofErr w:type="spellStart"/>
      <w:r w:rsidRPr="001F032D">
        <w:rPr>
          <w:rFonts w:ascii="Times New Roman" w:eastAsia="Calibri" w:hAnsi="Times New Roman" w:cs="Times New Roman"/>
          <w:color w:val="000000" w:themeColor="text1"/>
          <w:lang w:bidi="en-US"/>
        </w:rPr>
        <w:t>Laidler</w:t>
      </w:r>
      <w:proofErr w:type="spellEnd"/>
      <w:r w:rsidRPr="001F032D">
        <w:rPr>
          <w:rFonts w:ascii="Times New Roman" w:eastAsia="Calibri" w:hAnsi="Times New Roman" w:cs="Times New Roman"/>
          <w:color w:val="000000" w:themeColor="text1"/>
          <w:lang w:bidi="en-US"/>
        </w:rPr>
        <w:t xml:space="preserve">, K. and Hunt, G. (2013) ‘Unlocking the spiritual with club drugs: A case study of Two youth cultures’, </w:t>
      </w:r>
      <w:r w:rsidRPr="001F032D">
        <w:rPr>
          <w:rFonts w:ascii="Times New Roman" w:eastAsia="Calibri" w:hAnsi="Times New Roman" w:cs="Times New Roman"/>
          <w:i/>
          <w:iCs/>
          <w:color w:val="000000" w:themeColor="text1"/>
          <w:lang w:bidi="en-US"/>
        </w:rPr>
        <w:t>Substance Use &amp; Misuse</w:t>
      </w:r>
      <w:r w:rsidRPr="001F032D">
        <w:rPr>
          <w:rFonts w:ascii="Times New Roman" w:eastAsia="Calibri" w:hAnsi="Times New Roman" w:cs="Times New Roman"/>
          <w:color w:val="000000" w:themeColor="text1"/>
          <w:lang w:bidi="en-US"/>
        </w:rPr>
        <w:t xml:space="preserve">, 48(12), pp. 1099–1108.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10.3109/10826084.2013.808067.</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gramStart"/>
      <w:r w:rsidRPr="001F032D">
        <w:rPr>
          <w:rFonts w:ascii="Times New Roman" w:eastAsia="Calibri" w:hAnsi="Times New Roman" w:cs="Times New Roman"/>
          <w:color w:val="000000" w:themeColor="text1"/>
          <w:lang w:bidi="en-US"/>
        </w:rPr>
        <w:t xml:space="preserve">Kemp, R. (2009) ‘The Lived-Body of Drug Addiction’, </w:t>
      </w:r>
      <w:r w:rsidRPr="001F032D">
        <w:rPr>
          <w:rFonts w:ascii="Times New Roman" w:eastAsia="Calibri" w:hAnsi="Times New Roman" w:cs="Times New Roman"/>
          <w:i/>
          <w:iCs/>
          <w:color w:val="000000" w:themeColor="text1"/>
          <w:lang w:bidi="en-US"/>
        </w:rPr>
        <w:t>Existential Analysis</w:t>
      </w:r>
      <w:r w:rsidRPr="001F032D">
        <w:rPr>
          <w:rFonts w:ascii="Times New Roman" w:eastAsia="Calibri" w:hAnsi="Times New Roman" w:cs="Times New Roman"/>
          <w:color w:val="000000" w:themeColor="text1"/>
          <w:lang w:bidi="en-US"/>
        </w:rPr>
        <w:t>, 20(1), pp. 120–32.</w:t>
      </w:r>
      <w:proofErr w:type="gramEnd"/>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Klein, R. (1993) </w:t>
      </w:r>
      <w:r w:rsidRPr="001F032D">
        <w:rPr>
          <w:rFonts w:ascii="Times New Roman" w:eastAsia="Calibri" w:hAnsi="Times New Roman" w:cs="Times New Roman"/>
          <w:i/>
          <w:iCs/>
          <w:color w:val="000000" w:themeColor="text1"/>
          <w:lang w:bidi="en-US"/>
        </w:rPr>
        <w:t>Cigarettes are sublime</w:t>
      </w:r>
      <w:r w:rsidRPr="001F032D">
        <w:rPr>
          <w:rFonts w:ascii="Times New Roman" w:eastAsia="Calibri" w:hAnsi="Times New Roman" w:cs="Times New Roman"/>
          <w:color w:val="000000" w:themeColor="text1"/>
          <w:lang w:bidi="en-US"/>
        </w:rPr>
        <w:t>. Durham, NC: Duke University Press Books.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Lewis, M. (2015) </w:t>
      </w:r>
      <w:r w:rsidRPr="001F032D">
        <w:rPr>
          <w:rFonts w:ascii="Times New Roman" w:eastAsia="Calibri" w:hAnsi="Times New Roman" w:cs="Times New Roman"/>
          <w:i/>
          <w:iCs/>
          <w:color w:val="000000" w:themeColor="text1"/>
          <w:lang w:bidi="en-US"/>
        </w:rPr>
        <w:t>The biology of desire: Why addiction is not a disease</w:t>
      </w:r>
      <w:r w:rsidRPr="001F032D">
        <w:rPr>
          <w:rFonts w:ascii="Times New Roman" w:eastAsia="Calibri" w:hAnsi="Times New Roman" w:cs="Times New Roman"/>
          <w:color w:val="000000" w:themeColor="text1"/>
          <w:lang w:bidi="en-US"/>
        </w:rPr>
        <w:t>. United States: Public</w:t>
      </w:r>
      <w:r w:rsidR="00C47B04" w:rsidRPr="001F032D">
        <w:rPr>
          <w:rFonts w:ascii="Times New Roman" w:eastAsia="Calibri" w:hAnsi="Times New Roman" w:cs="Times New Roman"/>
          <w:color w:val="000000" w:themeColor="text1"/>
          <w:lang w:bidi="en-US"/>
        </w:rPr>
        <w:t xml:space="preserve"> </w:t>
      </w:r>
      <w:r w:rsidRPr="001F032D">
        <w:rPr>
          <w:rFonts w:ascii="Times New Roman" w:eastAsia="Calibri" w:hAnsi="Times New Roman" w:cs="Times New Roman"/>
          <w:color w:val="000000" w:themeColor="text1"/>
          <w:lang w:bidi="en-US"/>
        </w:rPr>
        <w:t>Affairs,</w:t>
      </w:r>
      <w:r w:rsidR="00C47B04" w:rsidRPr="001F032D">
        <w:rPr>
          <w:rFonts w:ascii="Times New Roman" w:eastAsia="Calibri" w:hAnsi="Times New Roman" w:cs="Times New Roman"/>
          <w:color w:val="000000" w:themeColor="text1"/>
          <w:lang w:bidi="en-US"/>
        </w:rPr>
        <w:t xml:space="preserve"> </w:t>
      </w:r>
      <w:r w:rsidRPr="001F032D">
        <w:rPr>
          <w:rFonts w:ascii="Times New Roman" w:eastAsia="Calibri" w:hAnsi="Times New Roman" w:cs="Times New Roman"/>
          <w:color w:val="000000" w:themeColor="text1"/>
          <w:lang w:bidi="en-US"/>
        </w:rPr>
        <w:t>U.S.</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Lomas, C., M. (1998) ‘Art and the Community: Breaking the Aesthetic of Disempowerment’, in Shapiro, S. (ed.) </w:t>
      </w:r>
      <w:r w:rsidRPr="001F032D">
        <w:rPr>
          <w:rFonts w:ascii="Times New Roman" w:eastAsia="Calibri" w:hAnsi="Times New Roman" w:cs="Times New Roman"/>
          <w:i/>
          <w:iCs/>
          <w:color w:val="000000" w:themeColor="text1"/>
          <w:lang w:bidi="en-US"/>
        </w:rPr>
        <w:t>Dance, Power, and Difference</w:t>
      </w:r>
      <w:r w:rsidRPr="001F032D">
        <w:rPr>
          <w:rFonts w:ascii="Times New Roman" w:eastAsia="Calibri" w:hAnsi="Times New Roman" w:cs="Times New Roman"/>
          <w:color w:val="000000" w:themeColor="text1"/>
          <w:lang w:bidi="en-US"/>
        </w:rPr>
        <w:t>. Champaign, IL: Human Kinetics</w:t>
      </w:r>
      <w:proofErr w:type="gramStart"/>
      <w:r w:rsidRPr="001F032D">
        <w:rPr>
          <w:rFonts w:ascii="Times New Roman" w:eastAsia="Calibri" w:hAnsi="Times New Roman" w:cs="Times New Roman"/>
          <w:color w:val="000000" w:themeColor="text1"/>
          <w:lang w:bidi="en-US"/>
        </w:rPr>
        <w:t>, .</w:t>
      </w:r>
      <w:proofErr w:type="gramEnd"/>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Maguire, T. (2015) </w:t>
      </w:r>
      <w:proofErr w:type="gramStart"/>
      <w:r w:rsidRPr="001F032D">
        <w:rPr>
          <w:rFonts w:ascii="Times New Roman" w:eastAsia="Calibri" w:hAnsi="Times New Roman" w:cs="Times New Roman"/>
          <w:i/>
          <w:iCs/>
          <w:color w:val="000000" w:themeColor="text1"/>
          <w:lang w:bidi="en-US"/>
        </w:rPr>
        <w:t>Performing</w:t>
      </w:r>
      <w:proofErr w:type="gramEnd"/>
      <w:r w:rsidRPr="001F032D">
        <w:rPr>
          <w:rFonts w:ascii="Times New Roman" w:eastAsia="Calibri" w:hAnsi="Times New Roman" w:cs="Times New Roman"/>
          <w:i/>
          <w:iCs/>
          <w:color w:val="000000" w:themeColor="text1"/>
          <w:lang w:bidi="en-US"/>
        </w:rPr>
        <w:t xml:space="preserve"> story on the contemporary stage</w:t>
      </w:r>
      <w:r w:rsidRPr="001F032D">
        <w:rPr>
          <w:rFonts w:ascii="Times New Roman" w:eastAsia="Calibri" w:hAnsi="Times New Roman" w:cs="Times New Roman"/>
          <w:color w:val="000000" w:themeColor="text1"/>
          <w:lang w:bidi="en-US"/>
        </w:rPr>
        <w:t>. United Kingdom: Palgrave Macmillan.</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Malins</w:t>
      </w:r>
      <w:proofErr w:type="spellEnd"/>
      <w:r w:rsidRPr="001F032D">
        <w:rPr>
          <w:rFonts w:ascii="Times New Roman" w:eastAsia="Calibri" w:hAnsi="Times New Roman" w:cs="Times New Roman"/>
          <w:color w:val="000000" w:themeColor="text1"/>
          <w:lang w:bidi="en-US"/>
        </w:rPr>
        <w:t>, P. (2004) ‘</w:t>
      </w:r>
      <w:proofErr w:type="spellStart"/>
      <w:r w:rsidRPr="001F032D">
        <w:rPr>
          <w:rFonts w:ascii="Times New Roman" w:eastAsia="Calibri" w:hAnsi="Times New Roman" w:cs="Times New Roman"/>
          <w:color w:val="000000" w:themeColor="text1"/>
          <w:lang w:bidi="en-US"/>
        </w:rPr>
        <w:t>Machinic</w:t>
      </w:r>
      <w:proofErr w:type="spellEnd"/>
      <w:r w:rsidRPr="001F032D">
        <w:rPr>
          <w:rFonts w:ascii="Times New Roman" w:eastAsia="Calibri" w:hAnsi="Times New Roman" w:cs="Times New Roman"/>
          <w:color w:val="000000" w:themeColor="text1"/>
          <w:lang w:bidi="en-US"/>
        </w:rPr>
        <w:t xml:space="preserve"> Assemblages: </w:t>
      </w:r>
      <w:proofErr w:type="spellStart"/>
      <w:r w:rsidRPr="001F032D">
        <w:rPr>
          <w:rFonts w:ascii="Times New Roman" w:eastAsia="Calibri" w:hAnsi="Times New Roman" w:cs="Times New Roman"/>
          <w:color w:val="000000" w:themeColor="text1"/>
          <w:lang w:bidi="en-US"/>
        </w:rPr>
        <w:t>Deleuze</w:t>
      </w:r>
      <w:proofErr w:type="spellEnd"/>
      <w:r w:rsidRPr="001F032D">
        <w:rPr>
          <w:rFonts w:ascii="Times New Roman" w:eastAsia="Calibri" w:hAnsi="Times New Roman" w:cs="Times New Roman"/>
          <w:color w:val="000000" w:themeColor="text1"/>
          <w:lang w:bidi="en-US"/>
        </w:rPr>
        <w:t xml:space="preserve">, </w:t>
      </w:r>
      <w:proofErr w:type="spellStart"/>
      <w:r w:rsidR="00C47B04" w:rsidRPr="001F032D">
        <w:rPr>
          <w:rFonts w:ascii="Times New Roman" w:eastAsia="Calibri" w:hAnsi="Times New Roman" w:cs="Times New Roman"/>
          <w:color w:val="000000" w:themeColor="text1"/>
          <w:lang w:bidi="en-US"/>
        </w:rPr>
        <w:t>Guattari</w:t>
      </w:r>
      <w:proofErr w:type="spellEnd"/>
      <w:r w:rsidRPr="001F032D">
        <w:rPr>
          <w:rFonts w:ascii="Times New Roman" w:eastAsia="Calibri" w:hAnsi="Times New Roman" w:cs="Times New Roman"/>
          <w:color w:val="000000" w:themeColor="text1"/>
          <w:lang w:bidi="en-US"/>
        </w:rPr>
        <w:t xml:space="preserve"> and an </w:t>
      </w:r>
      <w:proofErr w:type="spellStart"/>
      <w:r w:rsidRPr="001F032D">
        <w:rPr>
          <w:rFonts w:ascii="Times New Roman" w:eastAsia="Calibri" w:hAnsi="Times New Roman" w:cs="Times New Roman"/>
          <w:color w:val="000000" w:themeColor="text1"/>
          <w:lang w:bidi="en-US"/>
        </w:rPr>
        <w:t>ethico</w:t>
      </w:r>
      <w:proofErr w:type="spellEnd"/>
      <w:r w:rsidRPr="001F032D">
        <w:rPr>
          <w:rFonts w:ascii="Times New Roman" w:eastAsia="Calibri" w:hAnsi="Times New Roman" w:cs="Times New Roman"/>
          <w:color w:val="000000" w:themeColor="text1"/>
          <w:lang w:bidi="en-US"/>
        </w:rPr>
        <w:t xml:space="preserve">-Aesthetics of drug use’, </w:t>
      </w:r>
      <w:r w:rsidRPr="001F032D">
        <w:rPr>
          <w:rFonts w:ascii="Times New Roman" w:eastAsia="Calibri" w:hAnsi="Times New Roman" w:cs="Times New Roman"/>
          <w:i/>
          <w:iCs/>
          <w:color w:val="000000" w:themeColor="text1"/>
          <w:lang w:bidi="en-US"/>
        </w:rPr>
        <w:t>Janus Head</w:t>
      </w:r>
      <w:r w:rsidRPr="001F032D">
        <w:rPr>
          <w:rFonts w:ascii="Times New Roman" w:eastAsia="Calibri" w:hAnsi="Times New Roman" w:cs="Times New Roman"/>
          <w:color w:val="000000" w:themeColor="text1"/>
          <w:lang w:bidi="en-US"/>
        </w:rPr>
        <w:t>, 7(1), pp. 84–104.</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McConachie</w:t>
      </w:r>
      <w:proofErr w:type="spellEnd"/>
      <w:r w:rsidRPr="001F032D">
        <w:rPr>
          <w:rFonts w:ascii="Times New Roman" w:eastAsia="Calibri" w:hAnsi="Times New Roman" w:cs="Times New Roman"/>
          <w:color w:val="000000" w:themeColor="text1"/>
          <w:lang w:bidi="en-US"/>
        </w:rPr>
        <w:t xml:space="preserve">, B. and Hart, E.F. (eds.) (2007) </w:t>
      </w:r>
      <w:r w:rsidRPr="001F032D">
        <w:rPr>
          <w:rFonts w:ascii="Times New Roman" w:eastAsia="Calibri" w:hAnsi="Times New Roman" w:cs="Times New Roman"/>
          <w:i/>
          <w:iCs/>
          <w:color w:val="000000" w:themeColor="text1"/>
          <w:lang w:bidi="en-US"/>
        </w:rPr>
        <w:t>Performance and cognition: Theatre studies and the cognitive turn</w:t>
      </w:r>
      <w:r w:rsidRPr="001F032D">
        <w:rPr>
          <w:rFonts w:ascii="Times New Roman" w:eastAsia="Calibri" w:hAnsi="Times New Roman" w:cs="Times New Roman"/>
          <w:color w:val="000000" w:themeColor="text1"/>
          <w:lang w:bidi="en-US"/>
        </w:rPr>
        <w:t xml:space="preserve">. London: </w:t>
      </w:r>
      <w:proofErr w:type="spellStart"/>
      <w:r w:rsidRPr="001F032D">
        <w:rPr>
          <w:rFonts w:ascii="Times New Roman" w:eastAsia="Calibri" w:hAnsi="Times New Roman" w:cs="Times New Roman"/>
          <w:color w:val="000000" w:themeColor="text1"/>
          <w:lang w:bidi="en-US"/>
        </w:rPr>
        <w:t>Routledge</w:t>
      </w:r>
      <w:proofErr w:type="spellEnd"/>
      <w:r w:rsidRPr="001F032D">
        <w:rPr>
          <w:rFonts w:ascii="Times New Roman" w:eastAsia="Calibri" w:hAnsi="Times New Roman" w:cs="Times New Roman"/>
          <w:color w:val="000000" w:themeColor="text1"/>
          <w:lang w:bidi="en-US"/>
        </w:rPr>
        <w:t>.</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McIntosh, J. and </w:t>
      </w:r>
      <w:proofErr w:type="spellStart"/>
      <w:r w:rsidRPr="001F032D">
        <w:rPr>
          <w:rFonts w:ascii="Times New Roman" w:eastAsia="Calibri" w:hAnsi="Times New Roman" w:cs="Times New Roman"/>
          <w:color w:val="000000" w:themeColor="text1"/>
          <w:lang w:bidi="en-US"/>
        </w:rPr>
        <w:t>McKeganey</w:t>
      </w:r>
      <w:proofErr w:type="spellEnd"/>
      <w:r w:rsidRPr="001F032D">
        <w:rPr>
          <w:rFonts w:ascii="Times New Roman" w:eastAsia="Calibri" w:hAnsi="Times New Roman" w:cs="Times New Roman"/>
          <w:color w:val="000000" w:themeColor="text1"/>
          <w:lang w:bidi="en-US"/>
        </w:rPr>
        <w:t xml:space="preserve">, N. (2000) ‘Addicts’ narratives of recovery from drug use: Constructing a non-addict identity’, </w:t>
      </w:r>
      <w:r w:rsidRPr="001F032D">
        <w:rPr>
          <w:rFonts w:ascii="Times New Roman" w:eastAsia="Calibri" w:hAnsi="Times New Roman" w:cs="Times New Roman"/>
          <w:i/>
          <w:iCs/>
          <w:color w:val="000000" w:themeColor="text1"/>
          <w:lang w:bidi="en-US"/>
        </w:rPr>
        <w:t>Social Science &amp; Medicine</w:t>
      </w:r>
      <w:r w:rsidRPr="001F032D">
        <w:rPr>
          <w:rFonts w:ascii="Times New Roman" w:eastAsia="Calibri" w:hAnsi="Times New Roman" w:cs="Times New Roman"/>
          <w:color w:val="000000" w:themeColor="text1"/>
          <w:lang w:bidi="en-US"/>
        </w:rPr>
        <w:t xml:space="preserve">, 50(10), pp. 1501–1510.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10.1016/s0277-9536(99)00409-8.</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lastRenderedPageBreak/>
        <w:t>Measham</w:t>
      </w:r>
      <w:proofErr w:type="spellEnd"/>
      <w:r w:rsidRPr="001F032D">
        <w:rPr>
          <w:rFonts w:ascii="Times New Roman" w:eastAsia="Calibri" w:hAnsi="Times New Roman" w:cs="Times New Roman"/>
          <w:color w:val="000000" w:themeColor="text1"/>
          <w:lang w:bidi="en-US"/>
        </w:rPr>
        <w:t xml:space="preserve">, F., Aldridge, J. and Parker, H. (2000) </w:t>
      </w:r>
      <w:proofErr w:type="gramStart"/>
      <w:r w:rsidRPr="001F032D">
        <w:rPr>
          <w:rFonts w:ascii="Times New Roman" w:eastAsia="Calibri" w:hAnsi="Times New Roman" w:cs="Times New Roman"/>
          <w:i/>
          <w:iCs/>
          <w:color w:val="000000" w:themeColor="text1"/>
          <w:lang w:bidi="en-US"/>
        </w:rPr>
        <w:t>Dancing</w:t>
      </w:r>
      <w:proofErr w:type="gramEnd"/>
      <w:r w:rsidRPr="001F032D">
        <w:rPr>
          <w:rFonts w:ascii="Times New Roman" w:eastAsia="Calibri" w:hAnsi="Times New Roman" w:cs="Times New Roman"/>
          <w:i/>
          <w:iCs/>
          <w:color w:val="000000" w:themeColor="text1"/>
          <w:lang w:bidi="en-US"/>
        </w:rPr>
        <w:t xml:space="preserve"> on drugs: Risk, health and hedonism in the British club scene</w:t>
      </w:r>
      <w:r w:rsidRPr="001F032D">
        <w:rPr>
          <w:rFonts w:ascii="Times New Roman" w:eastAsia="Calibri" w:hAnsi="Times New Roman" w:cs="Times New Roman"/>
          <w:color w:val="000000" w:themeColor="text1"/>
          <w:lang w:bidi="en-US"/>
        </w:rPr>
        <w:t>. London: Free Association Books.</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Milhet</w:t>
      </w:r>
      <w:proofErr w:type="spellEnd"/>
      <w:r w:rsidRPr="001F032D">
        <w:rPr>
          <w:rFonts w:ascii="Times New Roman" w:eastAsia="Calibri" w:hAnsi="Times New Roman" w:cs="Times New Roman"/>
          <w:color w:val="000000" w:themeColor="text1"/>
          <w:lang w:bidi="en-US"/>
        </w:rPr>
        <w:t xml:space="preserve">, M., Bergeron, H. and Hunt, G. (eds.) (2011) </w:t>
      </w:r>
      <w:r w:rsidRPr="001F032D">
        <w:rPr>
          <w:rFonts w:ascii="Times New Roman" w:eastAsia="Calibri" w:hAnsi="Times New Roman" w:cs="Times New Roman"/>
          <w:i/>
          <w:iCs/>
          <w:color w:val="000000" w:themeColor="text1"/>
          <w:lang w:bidi="en-US"/>
        </w:rPr>
        <w:t>Drugs and culture: Knowledge, consumption and policy</w:t>
      </w:r>
      <w:r w:rsidRPr="001F032D">
        <w:rPr>
          <w:rFonts w:ascii="Times New Roman" w:eastAsia="Calibri" w:hAnsi="Times New Roman" w:cs="Times New Roman"/>
          <w:color w:val="000000" w:themeColor="text1"/>
          <w:lang w:bidi="en-US"/>
        </w:rPr>
        <w:t xml:space="preserve">. United Kingdom: </w:t>
      </w:r>
      <w:proofErr w:type="spellStart"/>
      <w:r w:rsidRPr="001F032D">
        <w:rPr>
          <w:rFonts w:ascii="Times New Roman" w:eastAsia="Calibri" w:hAnsi="Times New Roman" w:cs="Times New Roman"/>
          <w:color w:val="000000" w:themeColor="text1"/>
          <w:lang w:bidi="en-US"/>
        </w:rPr>
        <w:t>Ashgate</w:t>
      </w:r>
      <w:proofErr w:type="spellEnd"/>
      <w:r w:rsidRPr="001F032D">
        <w:rPr>
          <w:rFonts w:ascii="Times New Roman" w:eastAsia="Calibri" w:hAnsi="Times New Roman" w:cs="Times New Roman"/>
          <w:color w:val="000000" w:themeColor="text1"/>
          <w:lang w:bidi="en-US"/>
        </w:rPr>
        <w:t xml:space="preserve"> Publishing.</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proofErr w:type="gramStart"/>
      <w:r w:rsidRPr="001F032D">
        <w:rPr>
          <w:rFonts w:ascii="Times New Roman" w:eastAsia="Calibri" w:hAnsi="Times New Roman" w:cs="Times New Roman"/>
          <w:color w:val="000000" w:themeColor="text1"/>
          <w:lang w:bidi="en-US"/>
        </w:rPr>
        <w:t>Oksanen</w:t>
      </w:r>
      <w:proofErr w:type="spellEnd"/>
      <w:r w:rsidRPr="001F032D">
        <w:rPr>
          <w:rFonts w:ascii="Times New Roman" w:eastAsia="Calibri" w:hAnsi="Times New Roman" w:cs="Times New Roman"/>
          <w:color w:val="000000" w:themeColor="text1"/>
          <w:lang w:bidi="en-US"/>
        </w:rPr>
        <w:t>, A. (2013) ‘</w:t>
      </w:r>
      <w:proofErr w:type="spellStart"/>
      <w:r w:rsidRPr="001F032D">
        <w:rPr>
          <w:rFonts w:ascii="Times New Roman" w:eastAsia="Calibri" w:hAnsi="Times New Roman" w:cs="Times New Roman"/>
          <w:color w:val="000000" w:themeColor="text1"/>
          <w:lang w:bidi="en-US"/>
        </w:rPr>
        <w:t>Deleuze</w:t>
      </w:r>
      <w:proofErr w:type="spellEnd"/>
      <w:r w:rsidRPr="001F032D">
        <w:rPr>
          <w:rFonts w:ascii="Times New Roman" w:eastAsia="Calibri" w:hAnsi="Times New Roman" w:cs="Times New Roman"/>
          <w:color w:val="000000" w:themeColor="text1"/>
          <w:lang w:bidi="en-US"/>
        </w:rPr>
        <w:t xml:space="preserve"> and the theory of addiction’, </w:t>
      </w:r>
      <w:r w:rsidRPr="001F032D">
        <w:rPr>
          <w:rFonts w:ascii="Times New Roman" w:eastAsia="Calibri" w:hAnsi="Times New Roman" w:cs="Times New Roman"/>
          <w:i/>
          <w:iCs/>
          <w:color w:val="000000" w:themeColor="text1"/>
          <w:lang w:bidi="en-US"/>
        </w:rPr>
        <w:t>Journal of Psychoactive Drugs</w:t>
      </w:r>
      <w:r w:rsidRPr="001F032D">
        <w:rPr>
          <w:rFonts w:ascii="Times New Roman" w:eastAsia="Calibri" w:hAnsi="Times New Roman" w:cs="Times New Roman"/>
          <w:color w:val="000000" w:themeColor="text1"/>
          <w:lang w:bidi="en-US"/>
        </w:rPr>
        <w:t>, 45(1), pp. 57–67.</w:t>
      </w:r>
      <w:proofErr w:type="gramEnd"/>
      <w:r w:rsidRPr="001F032D">
        <w:rPr>
          <w:rFonts w:ascii="Times New Roman" w:eastAsia="Calibri" w:hAnsi="Times New Roman" w:cs="Times New Roman"/>
          <w:color w:val="000000" w:themeColor="text1"/>
          <w:lang w:bidi="en-US"/>
        </w:rPr>
        <w:t xml:space="preserve">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10.1080/02791072.2013.763563.</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Papadimitropoulos</w:t>
      </w:r>
      <w:proofErr w:type="spellEnd"/>
      <w:r w:rsidRPr="001F032D">
        <w:rPr>
          <w:rFonts w:ascii="Times New Roman" w:eastAsia="Calibri" w:hAnsi="Times New Roman" w:cs="Times New Roman"/>
          <w:color w:val="000000" w:themeColor="text1"/>
          <w:lang w:bidi="en-US"/>
        </w:rPr>
        <w:t xml:space="preserve">, P. (2009) ‘Psychedelic Trance: Ritual, Belief and Transcendental Experience in Modern Raves’, </w:t>
      </w:r>
      <w:r w:rsidRPr="001F032D">
        <w:rPr>
          <w:rFonts w:ascii="Times New Roman" w:eastAsia="Calibri" w:hAnsi="Times New Roman" w:cs="Times New Roman"/>
          <w:i/>
          <w:iCs/>
          <w:color w:val="000000" w:themeColor="text1"/>
          <w:lang w:bidi="en-US"/>
        </w:rPr>
        <w:t>Durham Anthropology Journal</w:t>
      </w:r>
      <w:r w:rsidRPr="001F032D">
        <w:rPr>
          <w:rFonts w:ascii="Times New Roman" w:eastAsia="Calibri" w:hAnsi="Times New Roman" w:cs="Times New Roman"/>
          <w:color w:val="000000" w:themeColor="text1"/>
          <w:lang w:bidi="en-US"/>
        </w:rPr>
        <w:t>, 16(2), pp. 67–74.</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Peretti-Watel</w:t>
      </w:r>
      <w:proofErr w:type="spellEnd"/>
      <w:r w:rsidRPr="001F032D">
        <w:rPr>
          <w:rFonts w:ascii="Times New Roman" w:eastAsia="Calibri" w:hAnsi="Times New Roman" w:cs="Times New Roman"/>
          <w:color w:val="000000" w:themeColor="text1"/>
          <w:lang w:bidi="en-US"/>
        </w:rPr>
        <w:t xml:space="preserve">, P. and </w:t>
      </w:r>
      <w:proofErr w:type="spellStart"/>
      <w:r w:rsidRPr="001F032D">
        <w:rPr>
          <w:rFonts w:ascii="Times New Roman" w:eastAsia="Calibri" w:hAnsi="Times New Roman" w:cs="Times New Roman"/>
          <w:color w:val="000000" w:themeColor="text1"/>
          <w:lang w:bidi="en-US"/>
        </w:rPr>
        <w:t>Moatti</w:t>
      </w:r>
      <w:proofErr w:type="spellEnd"/>
      <w:r w:rsidRPr="001F032D">
        <w:rPr>
          <w:rFonts w:ascii="Times New Roman" w:eastAsia="Calibri" w:hAnsi="Times New Roman" w:cs="Times New Roman"/>
          <w:color w:val="000000" w:themeColor="text1"/>
          <w:lang w:bidi="en-US"/>
        </w:rPr>
        <w:t>, J</w:t>
      </w:r>
      <w:proofErr w:type="gramStart"/>
      <w:r w:rsidRPr="001F032D">
        <w:rPr>
          <w:rFonts w:ascii="Times New Roman" w:eastAsia="Calibri" w:hAnsi="Times New Roman" w:cs="Times New Roman"/>
          <w:color w:val="000000" w:themeColor="text1"/>
          <w:lang w:bidi="en-US"/>
        </w:rPr>
        <w:t>.-</w:t>
      </w:r>
      <w:proofErr w:type="gramEnd"/>
      <w:r w:rsidRPr="001F032D">
        <w:rPr>
          <w:rFonts w:ascii="Times New Roman" w:eastAsia="Calibri" w:hAnsi="Times New Roman" w:cs="Times New Roman"/>
          <w:color w:val="000000" w:themeColor="text1"/>
          <w:lang w:bidi="en-US"/>
        </w:rPr>
        <w:t xml:space="preserve">P. (2006) ‘Understanding risk behaviours: How the sociology of deviance may contribute? The case of drug-taking’, </w:t>
      </w:r>
      <w:proofErr w:type="gramStart"/>
      <w:r w:rsidRPr="001F032D">
        <w:rPr>
          <w:rFonts w:ascii="Times New Roman" w:eastAsia="Calibri" w:hAnsi="Times New Roman" w:cs="Times New Roman"/>
          <w:i/>
          <w:iCs/>
          <w:color w:val="000000" w:themeColor="text1"/>
          <w:lang w:bidi="en-US"/>
        </w:rPr>
        <w:t>Social Science</w:t>
      </w:r>
      <w:proofErr w:type="gramEnd"/>
      <w:r w:rsidRPr="001F032D">
        <w:rPr>
          <w:rFonts w:ascii="Times New Roman" w:eastAsia="Calibri" w:hAnsi="Times New Roman" w:cs="Times New Roman"/>
          <w:i/>
          <w:iCs/>
          <w:color w:val="000000" w:themeColor="text1"/>
          <w:lang w:bidi="en-US"/>
        </w:rPr>
        <w:t xml:space="preserve"> &amp; Medicine</w:t>
      </w:r>
      <w:r w:rsidRPr="001F032D">
        <w:rPr>
          <w:rFonts w:ascii="Times New Roman" w:eastAsia="Calibri" w:hAnsi="Times New Roman" w:cs="Times New Roman"/>
          <w:color w:val="000000" w:themeColor="text1"/>
          <w:lang w:bidi="en-US"/>
        </w:rPr>
        <w:t xml:space="preserve">, 63(3), pp. 675–679.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10.1016/j.socscimed.2006.01.029.</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gramStart"/>
      <w:r w:rsidRPr="001F032D">
        <w:rPr>
          <w:rFonts w:ascii="Times New Roman" w:eastAsia="Calibri" w:hAnsi="Times New Roman" w:cs="Times New Roman"/>
          <w:color w:val="000000" w:themeColor="text1"/>
          <w:lang w:bidi="en-US"/>
        </w:rPr>
        <w:t xml:space="preserve">Reynolds, J. and Zontou, Z. (2014) </w:t>
      </w:r>
      <w:r w:rsidRPr="001F032D">
        <w:rPr>
          <w:rFonts w:ascii="Times New Roman" w:eastAsia="Calibri" w:hAnsi="Times New Roman" w:cs="Times New Roman"/>
          <w:i/>
          <w:iCs/>
          <w:color w:val="000000" w:themeColor="text1"/>
          <w:lang w:bidi="en-US"/>
        </w:rPr>
        <w:t>Addiction and performance</w:t>
      </w:r>
      <w:r w:rsidRPr="001F032D">
        <w:rPr>
          <w:rFonts w:ascii="Times New Roman" w:eastAsia="Calibri" w:hAnsi="Times New Roman" w:cs="Times New Roman"/>
          <w:color w:val="000000" w:themeColor="text1"/>
          <w:lang w:bidi="en-US"/>
        </w:rPr>
        <w:t>.</w:t>
      </w:r>
      <w:proofErr w:type="gramEnd"/>
      <w:r w:rsidRPr="001F032D">
        <w:rPr>
          <w:rFonts w:ascii="Times New Roman" w:eastAsia="Calibri" w:hAnsi="Times New Roman" w:cs="Times New Roman"/>
          <w:color w:val="000000" w:themeColor="text1"/>
          <w:lang w:bidi="en-US"/>
        </w:rPr>
        <w:t xml:space="preserve"> Newcastle: Cambridge Scholars.</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Sadeghi-Yekta</w:t>
      </w:r>
      <w:proofErr w:type="spellEnd"/>
      <w:r w:rsidRPr="001F032D">
        <w:rPr>
          <w:rFonts w:ascii="Times New Roman" w:eastAsia="Calibri" w:hAnsi="Times New Roman" w:cs="Times New Roman"/>
          <w:color w:val="000000" w:themeColor="text1"/>
          <w:lang w:bidi="en-US"/>
        </w:rPr>
        <w:t xml:space="preserve">, K. (2015) ‘Competing international players and their aesthetic imperatives’, in White, G. (ed.) </w:t>
      </w:r>
      <w:r w:rsidRPr="001F032D">
        <w:rPr>
          <w:rFonts w:ascii="Times New Roman" w:eastAsia="Calibri" w:hAnsi="Times New Roman" w:cs="Times New Roman"/>
          <w:i/>
          <w:iCs/>
          <w:color w:val="000000" w:themeColor="text1"/>
          <w:lang w:bidi="en-US"/>
        </w:rPr>
        <w:t>Applied theatre: Aesthetics</w:t>
      </w:r>
      <w:r w:rsidR="00363AE7" w:rsidRPr="001F032D">
        <w:rPr>
          <w:rFonts w:ascii="Times New Roman" w:eastAsia="Calibri" w:hAnsi="Times New Roman" w:cs="Times New Roman"/>
          <w:color w:val="000000" w:themeColor="text1"/>
          <w:lang w:bidi="en-US"/>
        </w:rPr>
        <w:t>. United Kingdom: Methuen Drama</w:t>
      </w:r>
      <w:r w:rsidRPr="001F032D">
        <w:rPr>
          <w:rFonts w:ascii="Times New Roman" w:eastAsia="Calibri" w:hAnsi="Times New Roman" w:cs="Times New Roman"/>
          <w:color w:val="000000" w:themeColor="text1"/>
          <w:lang w:bidi="en-US"/>
        </w:rPr>
        <w:t>.</w:t>
      </w:r>
    </w:p>
    <w:p w:rsidR="00C602A3" w:rsidRPr="001F032D" w:rsidRDefault="00C602A3" w:rsidP="00CD6723">
      <w:pPr>
        <w:spacing w:line="480" w:lineRule="auto"/>
        <w:rPr>
          <w:rFonts w:ascii="Times New Roman" w:eastAsia="Calibri" w:hAnsi="Times New Roman" w:cs="Times New Roman"/>
          <w:color w:val="000000" w:themeColor="text1"/>
          <w:lang w:bidi="en-US"/>
        </w:rPr>
      </w:pPr>
      <w:r w:rsidRPr="001F032D">
        <w:rPr>
          <w:rFonts w:ascii="Times New Roman" w:hAnsi="Times New Roman" w:cs="Times New Roman"/>
          <w:color w:val="000000" w:themeColor="text1"/>
        </w:rPr>
        <w:t xml:space="preserve">Scheer, E. (2009) ‘I Artaud </w:t>
      </w:r>
      <w:proofErr w:type="spellStart"/>
      <w:r w:rsidRPr="001F032D">
        <w:rPr>
          <w:rFonts w:ascii="Times New Roman" w:hAnsi="Times New Roman" w:cs="Times New Roman"/>
          <w:color w:val="000000" w:themeColor="text1"/>
        </w:rPr>
        <w:t>Bwo</w:t>
      </w:r>
      <w:proofErr w:type="spellEnd"/>
      <w:r w:rsidRPr="001F032D">
        <w:rPr>
          <w:rFonts w:ascii="Times New Roman" w:hAnsi="Times New Roman" w:cs="Times New Roman"/>
          <w:color w:val="000000" w:themeColor="text1"/>
        </w:rPr>
        <w:t xml:space="preserve">: The Uses of Artaud’s to Have Done with the Judgement of God’, in Cull, L. (ed.) </w:t>
      </w:r>
      <w:proofErr w:type="spellStart"/>
      <w:r w:rsidRPr="001F032D">
        <w:rPr>
          <w:rFonts w:ascii="Times New Roman" w:hAnsi="Times New Roman" w:cs="Times New Roman"/>
          <w:i/>
          <w:iCs/>
          <w:color w:val="000000" w:themeColor="text1"/>
        </w:rPr>
        <w:t>Deleuze</w:t>
      </w:r>
      <w:proofErr w:type="spellEnd"/>
      <w:r w:rsidRPr="001F032D">
        <w:rPr>
          <w:rFonts w:ascii="Times New Roman" w:hAnsi="Times New Roman" w:cs="Times New Roman"/>
          <w:i/>
          <w:iCs/>
          <w:color w:val="000000" w:themeColor="text1"/>
        </w:rPr>
        <w:t xml:space="preserve"> and Performance</w:t>
      </w:r>
      <w:r w:rsidRPr="001F032D">
        <w:rPr>
          <w:rFonts w:ascii="Times New Roman" w:hAnsi="Times New Roman" w:cs="Times New Roman"/>
          <w:color w:val="000000" w:themeColor="text1"/>
        </w:rPr>
        <w:t>. Edinburgh University Press, pp. 37–53.</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spellStart"/>
      <w:r w:rsidRPr="001F032D">
        <w:rPr>
          <w:rFonts w:ascii="Times New Roman" w:eastAsia="Calibri" w:hAnsi="Times New Roman" w:cs="Times New Roman"/>
          <w:color w:val="000000" w:themeColor="text1"/>
          <w:lang w:bidi="en-US"/>
        </w:rPr>
        <w:t>Seddon</w:t>
      </w:r>
      <w:proofErr w:type="spellEnd"/>
      <w:r w:rsidRPr="001F032D">
        <w:rPr>
          <w:rFonts w:ascii="Times New Roman" w:eastAsia="Calibri" w:hAnsi="Times New Roman" w:cs="Times New Roman"/>
          <w:color w:val="000000" w:themeColor="text1"/>
          <w:lang w:bidi="en-US"/>
        </w:rPr>
        <w:t xml:space="preserve">, T. (2010) </w:t>
      </w:r>
      <w:proofErr w:type="gramStart"/>
      <w:r w:rsidRPr="001F032D">
        <w:rPr>
          <w:rFonts w:ascii="Times New Roman" w:eastAsia="Calibri" w:hAnsi="Times New Roman" w:cs="Times New Roman"/>
          <w:i/>
          <w:iCs/>
          <w:color w:val="000000" w:themeColor="text1"/>
          <w:lang w:bidi="en-US"/>
        </w:rPr>
        <w:t>A</w:t>
      </w:r>
      <w:proofErr w:type="gramEnd"/>
      <w:r w:rsidRPr="001F032D">
        <w:rPr>
          <w:rFonts w:ascii="Times New Roman" w:eastAsia="Calibri" w:hAnsi="Times New Roman" w:cs="Times New Roman"/>
          <w:i/>
          <w:iCs/>
          <w:color w:val="000000" w:themeColor="text1"/>
          <w:lang w:bidi="en-US"/>
        </w:rPr>
        <w:t xml:space="preserve"> history of drugs: Drugs and freedom in the liberal age</w:t>
      </w:r>
      <w:r w:rsidRPr="001F032D">
        <w:rPr>
          <w:rFonts w:ascii="Times New Roman" w:eastAsia="Calibri" w:hAnsi="Times New Roman" w:cs="Times New Roman"/>
          <w:color w:val="000000" w:themeColor="text1"/>
          <w:lang w:bidi="en-US"/>
        </w:rPr>
        <w:t xml:space="preserve">. New York, NY: </w:t>
      </w:r>
      <w:proofErr w:type="spellStart"/>
      <w:r w:rsidRPr="001F032D">
        <w:rPr>
          <w:rFonts w:ascii="Times New Roman" w:eastAsia="Calibri" w:hAnsi="Times New Roman" w:cs="Times New Roman"/>
          <w:color w:val="000000" w:themeColor="text1"/>
          <w:lang w:bidi="en-US"/>
        </w:rPr>
        <w:t>Routledge</w:t>
      </w:r>
      <w:proofErr w:type="spellEnd"/>
      <w:r w:rsidRPr="001F032D">
        <w:rPr>
          <w:rFonts w:ascii="Times New Roman" w:eastAsia="Calibri" w:hAnsi="Times New Roman" w:cs="Times New Roman"/>
          <w:color w:val="000000" w:themeColor="text1"/>
          <w:lang w:bidi="en-US"/>
        </w:rPr>
        <w:t xml:space="preserve"> Cavendish.</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Shaughnessy, N. (2012) </w:t>
      </w:r>
      <w:r w:rsidRPr="001F032D">
        <w:rPr>
          <w:rFonts w:ascii="Times New Roman" w:eastAsia="Calibri" w:hAnsi="Times New Roman" w:cs="Times New Roman"/>
          <w:i/>
          <w:iCs/>
          <w:color w:val="000000" w:themeColor="text1"/>
          <w:lang w:bidi="en-US"/>
        </w:rPr>
        <w:t>Applying performance: Live art, socially engaged theatre and Affective practice</w:t>
      </w:r>
      <w:r w:rsidRPr="001F032D">
        <w:rPr>
          <w:rFonts w:ascii="Times New Roman" w:eastAsia="Calibri" w:hAnsi="Times New Roman" w:cs="Times New Roman"/>
          <w:color w:val="000000" w:themeColor="text1"/>
          <w:lang w:bidi="en-US"/>
        </w:rPr>
        <w:t>. New York: Palgrave Macmillan.</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lastRenderedPageBreak/>
        <w:t xml:space="preserve">Shaughnessy, N. (ed.) (2013) </w:t>
      </w:r>
      <w:r w:rsidRPr="001F032D">
        <w:rPr>
          <w:rFonts w:ascii="Times New Roman" w:eastAsia="Calibri" w:hAnsi="Times New Roman" w:cs="Times New Roman"/>
          <w:i/>
          <w:iCs/>
          <w:color w:val="000000" w:themeColor="text1"/>
          <w:lang w:bidi="en-US"/>
        </w:rPr>
        <w:t>Affective performance and cognitive science: Body, brain and being</w:t>
      </w:r>
      <w:r w:rsidRPr="001F032D">
        <w:rPr>
          <w:rFonts w:ascii="Times New Roman" w:eastAsia="Calibri" w:hAnsi="Times New Roman" w:cs="Times New Roman"/>
          <w:color w:val="000000" w:themeColor="text1"/>
          <w:lang w:bidi="en-US"/>
        </w:rPr>
        <w:t>. United Kingdom: Methuen Drama.</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Thompson, J. (2009) </w:t>
      </w:r>
      <w:r w:rsidRPr="001F032D">
        <w:rPr>
          <w:rFonts w:ascii="Times New Roman" w:eastAsia="Calibri" w:hAnsi="Times New Roman" w:cs="Times New Roman"/>
          <w:i/>
          <w:iCs/>
          <w:color w:val="000000" w:themeColor="text1"/>
          <w:lang w:bidi="en-US"/>
        </w:rPr>
        <w:t>Performance affects: Applied theatre and the end of effect</w:t>
      </w:r>
      <w:r w:rsidRPr="001F032D">
        <w:rPr>
          <w:rFonts w:ascii="Times New Roman" w:eastAsia="Calibri" w:hAnsi="Times New Roman" w:cs="Times New Roman"/>
          <w:color w:val="000000" w:themeColor="text1"/>
          <w:lang w:bidi="en-US"/>
        </w:rPr>
        <w:t>. Basingstoke: Palgrave Macmillan.</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White, G. (2015) </w:t>
      </w:r>
      <w:r w:rsidRPr="001F032D">
        <w:rPr>
          <w:rFonts w:ascii="Times New Roman" w:eastAsia="Calibri" w:hAnsi="Times New Roman" w:cs="Times New Roman"/>
          <w:i/>
          <w:iCs/>
          <w:color w:val="000000" w:themeColor="text1"/>
          <w:lang w:bidi="en-US"/>
        </w:rPr>
        <w:t>Applied theatre: Aesthetics</w:t>
      </w:r>
      <w:r w:rsidRPr="001F032D">
        <w:rPr>
          <w:rFonts w:ascii="Times New Roman" w:eastAsia="Calibri" w:hAnsi="Times New Roman" w:cs="Times New Roman"/>
          <w:color w:val="000000" w:themeColor="text1"/>
          <w:lang w:bidi="en-US"/>
        </w:rPr>
        <w:t>. United Kingdom: Bloomsbury Academic.</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White, W., L. (1996) </w:t>
      </w:r>
      <w:r w:rsidRPr="001F032D">
        <w:rPr>
          <w:rFonts w:ascii="Times New Roman" w:eastAsia="Calibri" w:hAnsi="Times New Roman" w:cs="Times New Roman"/>
          <w:i/>
          <w:iCs/>
          <w:color w:val="000000" w:themeColor="text1"/>
          <w:lang w:bidi="en-US"/>
        </w:rPr>
        <w:t>Pathways: From the culture of addiction to the culture of recovery</w:t>
      </w:r>
      <w:r w:rsidRPr="001F032D">
        <w:rPr>
          <w:rFonts w:ascii="Times New Roman" w:eastAsia="Calibri" w:hAnsi="Times New Roman" w:cs="Times New Roman"/>
          <w:color w:val="000000" w:themeColor="text1"/>
          <w:lang w:bidi="en-US"/>
        </w:rPr>
        <w:t xml:space="preserve">. </w:t>
      </w:r>
      <w:proofErr w:type="spellStart"/>
      <w:r w:rsidRPr="001F032D">
        <w:rPr>
          <w:rFonts w:ascii="Times New Roman" w:eastAsia="Calibri" w:hAnsi="Times New Roman" w:cs="Times New Roman"/>
          <w:color w:val="000000" w:themeColor="text1"/>
          <w:lang w:bidi="en-US"/>
        </w:rPr>
        <w:t>Center</w:t>
      </w:r>
      <w:proofErr w:type="spellEnd"/>
      <w:r w:rsidRPr="001F032D">
        <w:rPr>
          <w:rFonts w:ascii="Times New Roman" w:eastAsia="Calibri" w:hAnsi="Times New Roman" w:cs="Times New Roman"/>
          <w:color w:val="000000" w:themeColor="text1"/>
          <w:lang w:bidi="en-US"/>
        </w:rPr>
        <w:t xml:space="preserve"> City, MN: </w:t>
      </w:r>
      <w:proofErr w:type="spellStart"/>
      <w:r w:rsidRPr="001F032D">
        <w:rPr>
          <w:rFonts w:ascii="Times New Roman" w:eastAsia="Calibri" w:hAnsi="Times New Roman" w:cs="Times New Roman"/>
          <w:color w:val="000000" w:themeColor="text1"/>
          <w:lang w:bidi="en-US"/>
        </w:rPr>
        <w:t>Hazelden</w:t>
      </w:r>
      <w:proofErr w:type="spellEnd"/>
      <w:r w:rsidRPr="001F032D">
        <w:rPr>
          <w:rFonts w:ascii="Times New Roman" w:eastAsia="Calibri" w:hAnsi="Times New Roman" w:cs="Times New Roman"/>
          <w:color w:val="000000" w:themeColor="text1"/>
          <w:lang w:bidi="en-US"/>
        </w:rPr>
        <w:t xml:space="preserve"> Publishing.</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Wibberley, D.C. (2003) ‘Drugs for dancing?</w:t>
      </w:r>
      <w:proofErr w:type="gramStart"/>
      <w:r w:rsidRPr="001F032D">
        <w:rPr>
          <w:rFonts w:ascii="Times New Roman" w:eastAsia="Calibri" w:hAnsi="Times New Roman" w:cs="Times New Roman"/>
          <w:color w:val="000000" w:themeColor="text1"/>
          <w:lang w:bidi="en-US"/>
        </w:rPr>
        <w:t>’,</w:t>
      </w:r>
      <w:proofErr w:type="gramEnd"/>
      <w:r w:rsidRPr="001F032D">
        <w:rPr>
          <w:rFonts w:ascii="Times New Roman" w:eastAsia="Calibri" w:hAnsi="Times New Roman" w:cs="Times New Roman"/>
          <w:color w:val="000000" w:themeColor="text1"/>
          <w:lang w:bidi="en-US"/>
        </w:rPr>
        <w:t xml:space="preserve"> </w:t>
      </w:r>
      <w:r w:rsidRPr="001F032D">
        <w:rPr>
          <w:rFonts w:ascii="Times New Roman" w:eastAsia="Calibri" w:hAnsi="Times New Roman" w:cs="Times New Roman"/>
          <w:i/>
          <w:iCs/>
          <w:color w:val="000000" w:themeColor="text1"/>
          <w:lang w:bidi="en-US"/>
        </w:rPr>
        <w:t>Addiction Research &amp; Theory</w:t>
      </w:r>
      <w:r w:rsidRPr="001F032D">
        <w:rPr>
          <w:rFonts w:ascii="Times New Roman" w:eastAsia="Calibri" w:hAnsi="Times New Roman" w:cs="Times New Roman"/>
          <w:color w:val="000000" w:themeColor="text1"/>
          <w:lang w:bidi="en-US"/>
        </w:rPr>
        <w:t xml:space="preserve">, 11(3), pp. 207–208.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10.1080/1606635031000123300.</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Winkelman, M. (2002) ‘Shamanism, </w:t>
      </w:r>
      <w:proofErr w:type="spellStart"/>
      <w:r w:rsidRPr="001F032D">
        <w:rPr>
          <w:rFonts w:ascii="Times New Roman" w:eastAsia="Calibri" w:hAnsi="Times New Roman" w:cs="Times New Roman"/>
          <w:color w:val="000000" w:themeColor="text1"/>
          <w:lang w:bidi="en-US"/>
        </w:rPr>
        <w:t>Neurotheology</w:t>
      </w:r>
      <w:proofErr w:type="spellEnd"/>
      <w:r w:rsidRPr="001F032D">
        <w:rPr>
          <w:rFonts w:ascii="Times New Roman" w:eastAsia="Calibri" w:hAnsi="Times New Roman" w:cs="Times New Roman"/>
          <w:color w:val="000000" w:themeColor="text1"/>
          <w:lang w:bidi="en-US"/>
        </w:rPr>
        <w:t xml:space="preserve"> and contemporary healing’, </w:t>
      </w:r>
      <w:r w:rsidRPr="001F032D">
        <w:rPr>
          <w:rFonts w:ascii="Times New Roman" w:eastAsia="Calibri" w:hAnsi="Times New Roman" w:cs="Times New Roman"/>
          <w:i/>
          <w:iCs/>
          <w:color w:val="000000" w:themeColor="text1"/>
          <w:lang w:bidi="en-US"/>
        </w:rPr>
        <w:t>Anthropology News</w:t>
      </w:r>
      <w:r w:rsidRPr="001F032D">
        <w:rPr>
          <w:rFonts w:ascii="Times New Roman" w:eastAsia="Calibri" w:hAnsi="Times New Roman" w:cs="Times New Roman"/>
          <w:color w:val="000000" w:themeColor="text1"/>
          <w:lang w:bidi="en-US"/>
        </w:rPr>
        <w:t xml:space="preserve">, 43(4), pp. 18–19.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10.1111/j.1556-3502.2002.tb00014.x.</w:t>
      </w:r>
    </w:p>
    <w:p w:rsidR="000D19F4" w:rsidRPr="001F032D" w:rsidRDefault="000D19F4" w:rsidP="00CD6723">
      <w:pPr>
        <w:spacing w:line="480" w:lineRule="auto"/>
        <w:rPr>
          <w:rFonts w:ascii="Times New Roman" w:eastAsia="Calibri" w:hAnsi="Times New Roman" w:cs="Times New Roman"/>
          <w:color w:val="000000" w:themeColor="text1"/>
          <w:lang w:bidi="en-US"/>
        </w:rPr>
      </w:pPr>
      <w:proofErr w:type="gramStart"/>
      <w:r w:rsidRPr="001F032D">
        <w:rPr>
          <w:rFonts w:ascii="Times New Roman" w:eastAsia="Calibri" w:hAnsi="Times New Roman" w:cs="Times New Roman"/>
          <w:color w:val="000000" w:themeColor="text1"/>
          <w:lang w:bidi="en-US"/>
        </w:rPr>
        <w:t xml:space="preserve">Winkelman, M. (2011) ‘Shamanism and the evolutionary origins of spirituality and healing’, </w:t>
      </w:r>
      <w:proofErr w:type="spellStart"/>
      <w:r w:rsidRPr="001F032D">
        <w:rPr>
          <w:rFonts w:ascii="Times New Roman" w:eastAsia="Calibri" w:hAnsi="Times New Roman" w:cs="Times New Roman"/>
          <w:i/>
          <w:iCs/>
          <w:color w:val="000000" w:themeColor="text1"/>
          <w:lang w:bidi="en-US"/>
        </w:rPr>
        <w:t>NeuroQuantology</w:t>
      </w:r>
      <w:proofErr w:type="spellEnd"/>
      <w:r w:rsidRPr="001F032D">
        <w:rPr>
          <w:rFonts w:ascii="Times New Roman" w:eastAsia="Calibri" w:hAnsi="Times New Roman" w:cs="Times New Roman"/>
          <w:color w:val="000000" w:themeColor="text1"/>
          <w:lang w:bidi="en-US"/>
        </w:rPr>
        <w:t>, 9(1).</w:t>
      </w:r>
      <w:proofErr w:type="gramEnd"/>
      <w:r w:rsidRPr="001F032D">
        <w:rPr>
          <w:rFonts w:ascii="Times New Roman" w:eastAsia="Calibri" w:hAnsi="Times New Roman" w:cs="Times New Roman"/>
          <w:color w:val="000000" w:themeColor="text1"/>
          <w:lang w:bidi="en-US"/>
        </w:rPr>
        <w:t xml:space="preserve">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10.14704/nq.2011.9.1.390.</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Winston, J. (2010) </w:t>
      </w:r>
      <w:r w:rsidRPr="001F032D">
        <w:rPr>
          <w:rFonts w:ascii="Times New Roman" w:eastAsia="Calibri" w:hAnsi="Times New Roman" w:cs="Times New Roman"/>
          <w:i/>
          <w:iCs/>
          <w:color w:val="000000" w:themeColor="text1"/>
          <w:lang w:bidi="en-US"/>
        </w:rPr>
        <w:t>Beauty and education</w:t>
      </w:r>
      <w:r w:rsidR="00A85FD2" w:rsidRPr="001F032D">
        <w:rPr>
          <w:rFonts w:ascii="Times New Roman" w:eastAsia="Calibri" w:hAnsi="Times New Roman" w:cs="Times New Roman"/>
          <w:i/>
          <w:iCs/>
          <w:color w:val="000000" w:themeColor="text1"/>
          <w:lang w:bidi="en-US"/>
        </w:rPr>
        <w:t>,</w:t>
      </w:r>
      <w:r w:rsidRPr="001F032D">
        <w:rPr>
          <w:rFonts w:ascii="Times New Roman" w:eastAsia="Calibri" w:hAnsi="Times New Roman" w:cs="Times New Roman"/>
          <w:color w:val="000000" w:themeColor="text1"/>
          <w:lang w:bidi="en-US"/>
        </w:rPr>
        <w:t xml:space="preserve"> New York: </w:t>
      </w:r>
      <w:proofErr w:type="spellStart"/>
      <w:r w:rsidRPr="001F032D">
        <w:rPr>
          <w:rFonts w:ascii="Times New Roman" w:eastAsia="Calibri" w:hAnsi="Times New Roman" w:cs="Times New Roman"/>
          <w:color w:val="000000" w:themeColor="text1"/>
          <w:lang w:bidi="en-US"/>
        </w:rPr>
        <w:t>Routledge</w:t>
      </w:r>
      <w:proofErr w:type="spellEnd"/>
      <w:r w:rsidRPr="001F032D">
        <w:rPr>
          <w:rFonts w:ascii="Times New Roman" w:eastAsia="Calibri" w:hAnsi="Times New Roman" w:cs="Times New Roman"/>
          <w:color w:val="000000" w:themeColor="text1"/>
          <w:lang w:bidi="en-US"/>
        </w:rPr>
        <w:t>.</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Zontou, Z. (2012) ‘Applied theatre as an “alternative substance”: Reflections from an applied theatre project with people in recovery from alcohol and drug dependency’, </w:t>
      </w:r>
      <w:r w:rsidRPr="001F032D">
        <w:rPr>
          <w:rFonts w:ascii="Times New Roman" w:eastAsia="Calibri" w:hAnsi="Times New Roman" w:cs="Times New Roman"/>
          <w:i/>
          <w:iCs/>
          <w:color w:val="000000" w:themeColor="text1"/>
          <w:lang w:bidi="en-US"/>
        </w:rPr>
        <w:t>journal of applied arts &amp; health</w:t>
      </w:r>
      <w:r w:rsidRPr="001F032D">
        <w:rPr>
          <w:rFonts w:ascii="Times New Roman" w:eastAsia="Calibri" w:hAnsi="Times New Roman" w:cs="Times New Roman"/>
          <w:color w:val="000000" w:themeColor="text1"/>
          <w:lang w:bidi="en-US"/>
        </w:rPr>
        <w:t xml:space="preserve">, 2(3), pp. 303–315.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10.1386/jaah.2.3.303_7.</w:t>
      </w:r>
    </w:p>
    <w:p w:rsidR="000D19F4"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Zontou, Z. (2013) ‘</w:t>
      </w:r>
      <w:proofErr w:type="gramStart"/>
      <w:r w:rsidRPr="001F032D">
        <w:rPr>
          <w:rFonts w:ascii="Times New Roman" w:eastAsia="Calibri" w:hAnsi="Times New Roman" w:cs="Times New Roman"/>
          <w:color w:val="000000" w:themeColor="text1"/>
          <w:lang w:bidi="en-US"/>
        </w:rPr>
        <w:t>An</w:t>
      </w:r>
      <w:proofErr w:type="gramEnd"/>
      <w:r w:rsidRPr="001F032D">
        <w:rPr>
          <w:rFonts w:ascii="Times New Roman" w:eastAsia="Calibri" w:hAnsi="Times New Roman" w:cs="Times New Roman"/>
          <w:color w:val="000000" w:themeColor="text1"/>
          <w:lang w:bidi="en-US"/>
        </w:rPr>
        <w:t xml:space="preserve"> allegory of addiction recovery: Exploring the performance of Eumenides by Aeschylus, as adapted by 18 ANO theatre group’, </w:t>
      </w:r>
      <w:r w:rsidRPr="001F032D">
        <w:rPr>
          <w:rFonts w:ascii="Times New Roman" w:eastAsia="Calibri" w:hAnsi="Times New Roman" w:cs="Times New Roman"/>
          <w:i/>
          <w:iCs/>
          <w:color w:val="000000" w:themeColor="text1"/>
          <w:lang w:bidi="en-US"/>
        </w:rPr>
        <w:t>Research in Drama Education: The Journal of Applied Theatre and Performance</w:t>
      </w:r>
      <w:r w:rsidRPr="001F032D">
        <w:rPr>
          <w:rFonts w:ascii="Times New Roman" w:eastAsia="Calibri" w:hAnsi="Times New Roman" w:cs="Times New Roman"/>
          <w:color w:val="000000" w:themeColor="text1"/>
          <w:lang w:bidi="en-US"/>
        </w:rPr>
        <w:t xml:space="preserve">, 18(3), pp. 261–275. </w:t>
      </w:r>
      <w:proofErr w:type="spellStart"/>
      <w:proofErr w:type="gramStart"/>
      <w:r w:rsidRPr="001F032D">
        <w:rPr>
          <w:rFonts w:ascii="Times New Roman" w:eastAsia="Calibri" w:hAnsi="Times New Roman" w:cs="Times New Roman"/>
          <w:color w:val="000000" w:themeColor="text1"/>
          <w:lang w:bidi="en-US"/>
        </w:rPr>
        <w:t>doi</w:t>
      </w:r>
      <w:proofErr w:type="spellEnd"/>
      <w:proofErr w:type="gramEnd"/>
      <w:r w:rsidRPr="001F032D">
        <w:rPr>
          <w:rFonts w:ascii="Times New Roman" w:eastAsia="Calibri" w:hAnsi="Times New Roman" w:cs="Times New Roman"/>
          <w:color w:val="000000" w:themeColor="text1"/>
          <w:lang w:bidi="en-US"/>
        </w:rPr>
        <w:t>: 10.1080/13569783.2013.810931.</w:t>
      </w:r>
    </w:p>
    <w:p w:rsidR="000F5A12" w:rsidRPr="001F032D" w:rsidRDefault="000D19F4" w:rsidP="00CD6723">
      <w:pPr>
        <w:spacing w:line="480" w:lineRule="auto"/>
        <w:rPr>
          <w:rFonts w:ascii="Times New Roman" w:eastAsia="Calibri" w:hAnsi="Times New Roman" w:cs="Times New Roman"/>
          <w:color w:val="000000" w:themeColor="text1"/>
          <w:lang w:bidi="en-US"/>
        </w:rPr>
      </w:pPr>
      <w:r w:rsidRPr="001F032D">
        <w:rPr>
          <w:rFonts w:ascii="Times New Roman" w:eastAsia="Calibri" w:hAnsi="Times New Roman" w:cs="Times New Roman"/>
          <w:color w:val="000000" w:themeColor="text1"/>
          <w:lang w:bidi="en-US"/>
        </w:rPr>
        <w:t xml:space="preserve">Zontou, Z. (2014) ‘Staging Recovery from Addiction’, in Reynolds, J. and Zontou, Z. (eds.) </w:t>
      </w:r>
      <w:proofErr w:type="gramStart"/>
      <w:r w:rsidRPr="001F032D">
        <w:rPr>
          <w:rFonts w:ascii="Times New Roman" w:eastAsia="Calibri" w:hAnsi="Times New Roman" w:cs="Times New Roman"/>
          <w:i/>
          <w:iCs/>
          <w:color w:val="000000" w:themeColor="text1"/>
          <w:lang w:bidi="en-US"/>
        </w:rPr>
        <w:t>Addiction and Performance</w:t>
      </w:r>
      <w:r w:rsidRPr="001F032D">
        <w:rPr>
          <w:rFonts w:ascii="Times New Roman" w:eastAsia="Calibri" w:hAnsi="Times New Roman" w:cs="Times New Roman"/>
          <w:color w:val="000000" w:themeColor="text1"/>
          <w:lang w:bidi="en-US"/>
        </w:rPr>
        <w:t>.</w:t>
      </w:r>
      <w:proofErr w:type="gramEnd"/>
      <w:r w:rsidRPr="001F032D">
        <w:rPr>
          <w:rFonts w:ascii="Times New Roman" w:eastAsia="Calibri" w:hAnsi="Times New Roman" w:cs="Times New Roman"/>
          <w:color w:val="000000" w:themeColor="text1"/>
          <w:lang w:bidi="en-US"/>
        </w:rPr>
        <w:t xml:space="preserve"> </w:t>
      </w:r>
      <w:r w:rsidR="00096C7A" w:rsidRPr="001F032D">
        <w:rPr>
          <w:rFonts w:ascii="Times New Roman" w:eastAsia="Calibri" w:hAnsi="Times New Roman" w:cs="Times New Roman"/>
          <w:color w:val="000000" w:themeColor="text1"/>
          <w:lang w:bidi="en-US"/>
        </w:rPr>
        <w:t>Newcastle: Cambridge Scholars.</w:t>
      </w:r>
    </w:p>
    <w:sectPr w:rsidR="000F5A12" w:rsidRPr="001F032D" w:rsidSect="00370CD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800" w:bottom="1440" w:left="1800"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45929" w15:done="0"/>
  <w15:commentEx w15:paraId="6423179C" w15:done="0"/>
  <w15:commentEx w15:paraId="1C6C073F" w15:done="0"/>
  <w15:commentEx w15:paraId="4528BD35" w15:done="0"/>
  <w15:commentEx w15:paraId="314DB7FB" w15:done="0"/>
  <w15:commentEx w15:paraId="0D97D8C6" w15:done="0"/>
  <w15:commentEx w15:paraId="20A2F59A" w15:done="0"/>
  <w15:commentEx w15:paraId="1563ED70" w15:done="0"/>
  <w15:commentEx w15:paraId="35989C6F" w15:done="0"/>
  <w15:commentEx w15:paraId="3AB61163" w15:done="0"/>
  <w15:commentEx w15:paraId="65D659C2" w15:done="0"/>
  <w15:commentEx w15:paraId="75C5CC3E" w15:done="0"/>
  <w15:commentEx w15:paraId="3C6BCD41" w15:done="0"/>
  <w15:commentEx w15:paraId="40395917" w15:done="0"/>
  <w15:commentEx w15:paraId="731B96DA" w15:done="0"/>
  <w15:commentEx w15:paraId="04771EB0" w15:done="0"/>
  <w15:commentEx w15:paraId="1D4BC14F" w15:done="0"/>
  <w15:commentEx w15:paraId="68E0F238" w15:done="0"/>
  <w15:commentEx w15:paraId="0A8F371F" w15:done="0"/>
  <w15:commentEx w15:paraId="304EAE04" w15:done="0"/>
  <w15:commentEx w15:paraId="18B93599" w15:done="0"/>
  <w15:commentEx w15:paraId="1449ED9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21" w:rsidRDefault="00E12821">
      <w:r>
        <w:separator/>
      </w:r>
    </w:p>
  </w:endnote>
  <w:endnote w:type="continuationSeparator" w:id="0">
    <w:p w:rsidR="00E12821" w:rsidRDefault="00E12821">
      <w:r>
        <w:continuationSeparator/>
      </w:r>
    </w:p>
  </w:endnote>
  <w:endnote w:id="1">
    <w:p w:rsidR="0046487A" w:rsidRPr="0046487A" w:rsidRDefault="0046487A" w:rsidP="0046487A">
      <w:pPr>
        <w:widowControl w:val="0"/>
        <w:autoSpaceDE w:val="0"/>
        <w:autoSpaceDN w:val="0"/>
        <w:adjustRightInd w:val="0"/>
        <w:spacing w:line="480" w:lineRule="auto"/>
        <w:rPr>
          <w:rFonts w:ascii="Times New Roman" w:hAnsi="Times New Roman" w:cs="Times New Roman"/>
          <w:color w:val="auto"/>
          <w:lang w:val="en-US"/>
        </w:rPr>
      </w:pPr>
      <w:r w:rsidRPr="0046487A">
        <w:rPr>
          <w:rFonts w:ascii="Times New Roman" w:hAnsi="Times New Roman" w:cs="Times New Roman"/>
          <w:color w:val="auto"/>
          <w:lang w:val="en-US"/>
        </w:rPr>
        <w:t>Notes</w:t>
      </w:r>
    </w:p>
    <w:p w:rsidR="00CD6723" w:rsidRPr="0046487A" w:rsidRDefault="00CD6723" w:rsidP="0046487A">
      <w:pPr>
        <w:widowControl w:val="0"/>
        <w:autoSpaceDE w:val="0"/>
        <w:autoSpaceDN w:val="0"/>
        <w:adjustRightInd w:val="0"/>
        <w:spacing w:line="480" w:lineRule="auto"/>
        <w:rPr>
          <w:rFonts w:ascii="Times New Roman" w:hAnsi="Times New Roman" w:cs="Times New Roman"/>
          <w:color w:val="auto"/>
          <w:lang w:val="en-US"/>
        </w:rPr>
      </w:pPr>
      <w:r w:rsidRPr="0046487A">
        <w:rPr>
          <w:rStyle w:val="EndnoteReference"/>
          <w:rFonts w:ascii="Times New Roman" w:hAnsi="Times New Roman" w:cs="Times New Roman"/>
        </w:rPr>
        <w:endnoteRef/>
      </w:r>
      <w:r w:rsidR="0046487A">
        <w:rPr>
          <w:rFonts w:ascii="Times New Roman" w:hAnsi="Times New Roman" w:cs="Times New Roman"/>
          <w:color w:val="auto"/>
          <w:lang w:val="en-US"/>
        </w:rPr>
        <w:t xml:space="preserve"> </w:t>
      </w:r>
      <w:r w:rsidRPr="0046487A">
        <w:rPr>
          <w:rFonts w:ascii="Times New Roman" w:hAnsi="Times New Roman" w:cs="Times New Roman"/>
          <w:color w:val="auto"/>
          <w:lang w:val="en-US"/>
        </w:rPr>
        <w:t xml:space="preserve">In order to avoid terminological confusion, I </w:t>
      </w:r>
      <w:r w:rsidR="0046487A">
        <w:rPr>
          <w:rFonts w:ascii="Times New Roman" w:hAnsi="Times New Roman" w:cs="Times New Roman"/>
          <w:color w:val="auto"/>
          <w:lang w:val="en-US"/>
        </w:rPr>
        <w:t>will</w:t>
      </w:r>
      <w:r w:rsidR="0046487A" w:rsidRPr="0046487A">
        <w:rPr>
          <w:rFonts w:ascii="Times New Roman" w:hAnsi="Times New Roman" w:cs="Times New Roman"/>
          <w:color w:val="auto"/>
          <w:lang w:val="en-US"/>
        </w:rPr>
        <w:t xml:space="preserve"> </w:t>
      </w:r>
      <w:r w:rsidRPr="0046487A">
        <w:rPr>
          <w:rFonts w:ascii="Times New Roman" w:hAnsi="Times New Roman" w:cs="Times New Roman"/>
          <w:color w:val="auto"/>
          <w:lang w:val="en-US"/>
        </w:rPr>
        <w:t xml:space="preserve">use the </w:t>
      </w:r>
      <w:proofErr w:type="gramStart"/>
      <w:r w:rsidRPr="0046487A">
        <w:rPr>
          <w:rFonts w:ascii="Times New Roman" w:hAnsi="Times New Roman" w:cs="Times New Roman"/>
          <w:color w:val="auto"/>
          <w:lang w:val="en-US"/>
        </w:rPr>
        <w:t>term applied</w:t>
      </w:r>
      <w:proofErr w:type="gramEnd"/>
      <w:r w:rsidRPr="0046487A">
        <w:rPr>
          <w:rFonts w:ascii="Times New Roman" w:hAnsi="Times New Roman" w:cs="Times New Roman"/>
          <w:color w:val="auto"/>
          <w:lang w:val="en-US"/>
        </w:rPr>
        <w:t xml:space="preserve"> performance (as opposed to applied theatre)</w:t>
      </w:r>
      <w:r w:rsidR="0046487A">
        <w:rPr>
          <w:rFonts w:ascii="Times New Roman" w:hAnsi="Times New Roman" w:cs="Times New Roman"/>
          <w:color w:val="auto"/>
          <w:lang w:val="en-US"/>
        </w:rPr>
        <w:t>,</w:t>
      </w:r>
      <w:r w:rsidRPr="0046487A">
        <w:rPr>
          <w:rFonts w:ascii="Times New Roman" w:hAnsi="Times New Roman" w:cs="Times New Roman"/>
          <w:color w:val="auto"/>
          <w:lang w:val="en-US"/>
        </w:rPr>
        <w:t xml:space="preserve"> which reflects on the range of practices that Fallen </w:t>
      </w:r>
      <w:r w:rsidR="0046487A">
        <w:rPr>
          <w:rFonts w:ascii="Times New Roman" w:hAnsi="Times New Roman" w:cs="Times New Roman"/>
          <w:color w:val="auto"/>
          <w:lang w:val="en-US"/>
        </w:rPr>
        <w:t>A</w:t>
      </w:r>
      <w:r w:rsidRPr="0046487A">
        <w:rPr>
          <w:rFonts w:ascii="Times New Roman" w:hAnsi="Times New Roman" w:cs="Times New Roman"/>
          <w:color w:val="auto"/>
          <w:lang w:val="en-US"/>
        </w:rPr>
        <w:t>ngels implements (dance, theatre, film, personal storytelling</w:t>
      </w:r>
      <w:r w:rsidR="0046487A">
        <w:rPr>
          <w:rFonts w:ascii="Times New Roman" w:hAnsi="Times New Roman" w:cs="Times New Roman"/>
          <w:color w:val="auto"/>
          <w:lang w:val="en-US"/>
        </w:rPr>
        <w:t>,</w:t>
      </w:r>
      <w:r w:rsidRPr="0046487A">
        <w:rPr>
          <w:rFonts w:ascii="Times New Roman" w:hAnsi="Times New Roman" w:cs="Times New Roman"/>
          <w:color w:val="auto"/>
          <w:lang w:val="en-US"/>
        </w:rPr>
        <w:t xml:space="preserve"> and creative writing). In addition, I approach performance with its broader meaning.</w:t>
      </w:r>
    </w:p>
  </w:endnote>
  <w:endnote w:id="2">
    <w:p w:rsidR="00CD6723" w:rsidRPr="0046487A" w:rsidRDefault="00CD6723" w:rsidP="0046487A">
      <w:pPr>
        <w:pStyle w:val="EndnoteText"/>
        <w:spacing w:line="480" w:lineRule="auto"/>
        <w:rPr>
          <w:rFonts w:ascii="Times New Roman" w:hAnsi="Times New Roman" w:cs="Times New Roman"/>
          <w:lang w:val="en-US"/>
        </w:rPr>
      </w:pPr>
      <w:r w:rsidRPr="0046487A">
        <w:rPr>
          <w:rStyle w:val="EndnoteReference"/>
          <w:rFonts w:ascii="Times New Roman" w:hAnsi="Times New Roman" w:cs="Times New Roman"/>
        </w:rPr>
        <w:endnoteRef/>
      </w:r>
      <w:r w:rsidR="0046487A">
        <w:rPr>
          <w:rFonts w:ascii="Times New Roman" w:hAnsi="Times New Roman" w:cs="Times New Roman"/>
          <w:lang w:val="en-US"/>
        </w:rPr>
        <w:t xml:space="preserve"> </w:t>
      </w:r>
      <w:r w:rsidRPr="0046487A">
        <w:rPr>
          <w:rFonts w:ascii="Times New Roman" w:hAnsi="Times New Roman" w:cs="Times New Roman"/>
          <w:lang w:val="en-US"/>
        </w:rPr>
        <w:t>Since 2007, I have conducted a series of projects and</w:t>
      </w:r>
      <w:r w:rsidR="0046487A">
        <w:rPr>
          <w:rFonts w:ascii="Times New Roman" w:hAnsi="Times New Roman" w:cs="Times New Roman"/>
          <w:lang w:val="en-US"/>
        </w:rPr>
        <w:t xml:space="preserve"> </w:t>
      </w:r>
      <w:r w:rsidRPr="0046487A">
        <w:rPr>
          <w:rFonts w:ascii="Times New Roman" w:hAnsi="Times New Roman" w:cs="Times New Roman"/>
          <w:lang w:val="en-US"/>
        </w:rPr>
        <w:t xml:space="preserve">ethnographic research working in partnership with the following </w:t>
      </w:r>
      <w:proofErr w:type="spellStart"/>
      <w:r w:rsidRPr="0046487A">
        <w:rPr>
          <w:rFonts w:ascii="Times New Roman" w:hAnsi="Times New Roman" w:cs="Times New Roman"/>
          <w:lang w:val="en-US"/>
        </w:rPr>
        <w:t>organisations</w:t>
      </w:r>
      <w:proofErr w:type="spellEnd"/>
      <w:r w:rsidRPr="0046487A">
        <w:rPr>
          <w:rFonts w:ascii="Times New Roman" w:hAnsi="Times New Roman" w:cs="Times New Roman"/>
          <w:lang w:val="en-US"/>
        </w:rPr>
        <w:t xml:space="preserve"> and theatre companies: 18ANO</w:t>
      </w:r>
      <w:r w:rsidR="0046487A">
        <w:rPr>
          <w:rFonts w:ascii="Times New Roman" w:hAnsi="Times New Roman" w:cs="Times New Roman"/>
          <w:lang w:val="en-US"/>
        </w:rPr>
        <w:t xml:space="preserve"> </w:t>
      </w:r>
      <w:r w:rsidRPr="0046487A">
        <w:rPr>
          <w:rFonts w:ascii="Times New Roman" w:hAnsi="Times New Roman" w:cs="Times New Roman"/>
          <w:lang w:val="en-US"/>
        </w:rPr>
        <w:t>(2007</w:t>
      </w:r>
      <w:r w:rsidR="0046487A">
        <w:rPr>
          <w:rFonts w:ascii="Times New Roman" w:hAnsi="Times New Roman" w:cs="Times New Roman"/>
          <w:lang w:val="en-US"/>
        </w:rPr>
        <w:t>–</w:t>
      </w:r>
      <w:r w:rsidRPr="0046487A">
        <w:rPr>
          <w:rFonts w:ascii="Times New Roman" w:hAnsi="Times New Roman" w:cs="Times New Roman"/>
          <w:lang w:val="en-US"/>
        </w:rPr>
        <w:t>2010), KETHEA (2008</w:t>
      </w:r>
      <w:r w:rsidR="0046487A">
        <w:rPr>
          <w:rFonts w:ascii="Times New Roman" w:hAnsi="Times New Roman" w:cs="Times New Roman"/>
          <w:lang w:val="en-US"/>
        </w:rPr>
        <w:t>–</w:t>
      </w:r>
      <w:r w:rsidRPr="0046487A">
        <w:rPr>
          <w:rFonts w:ascii="Times New Roman" w:hAnsi="Times New Roman" w:cs="Times New Roman"/>
          <w:lang w:val="en-US"/>
        </w:rPr>
        <w:t>2010) in Greece, and Addiction Dependency Solutions (2007</w:t>
      </w:r>
      <w:r w:rsidR="0046487A">
        <w:rPr>
          <w:rFonts w:ascii="Times New Roman" w:hAnsi="Times New Roman" w:cs="Times New Roman"/>
          <w:lang w:val="en-US"/>
        </w:rPr>
        <w:t>–</w:t>
      </w:r>
      <w:r w:rsidRPr="0046487A">
        <w:rPr>
          <w:rFonts w:ascii="Times New Roman" w:hAnsi="Times New Roman" w:cs="Times New Roman"/>
          <w:lang w:val="en-US"/>
        </w:rPr>
        <w:t>2011)</w:t>
      </w:r>
      <w:proofErr w:type="gramStart"/>
      <w:r w:rsidRPr="0046487A">
        <w:rPr>
          <w:rFonts w:ascii="Times New Roman" w:hAnsi="Times New Roman" w:cs="Times New Roman"/>
          <w:lang w:val="en-US"/>
        </w:rPr>
        <w:t>,</w:t>
      </w:r>
      <w:r w:rsidR="004B0D29">
        <w:rPr>
          <w:rFonts w:ascii="Times New Roman" w:hAnsi="Times New Roman" w:cs="Times New Roman"/>
          <w:lang w:val="en-US"/>
        </w:rPr>
        <w:t xml:space="preserve"> </w:t>
      </w:r>
      <w:r w:rsidRPr="0046487A">
        <w:rPr>
          <w:rFonts w:ascii="Times New Roman" w:hAnsi="Times New Roman" w:cs="Times New Roman"/>
          <w:lang w:val="en-US"/>
        </w:rPr>
        <w:t xml:space="preserve"> Drug</w:t>
      </w:r>
      <w:proofErr w:type="gramEnd"/>
      <w:r w:rsidRPr="0046487A">
        <w:rPr>
          <w:rFonts w:ascii="Times New Roman" w:hAnsi="Times New Roman" w:cs="Times New Roman"/>
          <w:lang w:val="en-US"/>
        </w:rPr>
        <w:t xml:space="preserve"> Advice and Sexual Health (2008</w:t>
      </w:r>
      <w:r w:rsidR="004B0D29">
        <w:rPr>
          <w:rFonts w:ascii="Times New Roman" w:hAnsi="Times New Roman" w:cs="Times New Roman"/>
          <w:lang w:val="en-US"/>
        </w:rPr>
        <w:t>–</w:t>
      </w:r>
      <w:r w:rsidRPr="0046487A">
        <w:rPr>
          <w:rFonts w:ascii="Times New Roman" w:hAnsi="Times New Roman" w:cs="Times New Roman"/>
          <w:lang w:val="en-US"/>
        </w:rPr>
        <w:t>2009),</w:t>
      </w:r>
      <w:r w:rsidR="004B0D29">
        <w:rPr>
          <w:rFonts w:ascii="Times New Roman" w:hAnsi="Times New Roman" w:cs="Times New Roman"/>
          <w:lang w:val="en-US"/>
        </w:rPr>
        <w:t xml:space="preserve"> </w:t>
      </w:r>
      <w:r w:rsidRPr="0046487A">
        <w:rPr>
          <w:rFonts w:ascii="Times New Roman" w:hAnsi="Times New Roman" w:cs="Times New Roman"/>
          <w:lang w:val="en-US"/>
        </w:rPr>
        <w:t xml:space="preserve">Breaking Image (2007), Outside the Edge Theatre </w:t>
      </w:r>
      <w:r w:rsidR="004B0D29">
        <w:rPr>
          <w:rFonts w:ascii="Times New Roman" w:hAnsi="Times New Roman" w:cs="Times New Roman"/>
          <w:lang w:val="en-US"/>
        </w:rPr>
        <w:t>C</w:t>
      </w:r>
      <w:r w:rsidRPr="0046487A">
        <w:rPr>
          <w:rFonts w:ascii="Times New Roman" w:hAnsi="Times New Roman" w:cs="Times New Roman"/>
          <w:lang w:val="en-US"/>
        </w:rPr>
        <w:t xml:space="preserve">ompany (2012), </w:t>
      </w:r>
      <w:r w:rsidR="004B0D29">
        <w:rPr>
          <w:rFonts w:ascii="Times New Roman" w:hAnsi="Times New Roman" w:cs="Times New Roman"/>
          <w:lang w:val="en-US"/>
        </w:rPr>
        <w:t xml:space="preserve">and </w:t>
      </w:r>
      <w:r w:rsidRPr="0046487A">
        <w:rPr>
          <w:rFonts w:ascii="Times New Roman" w:hAnsi="Times New Roman" w:cs="Times New Roman"/>
          <w:lang w:val="en-US"/>
        </w:rPr>
        <w:t>Fallen Angels (2012</w:t>
      </w:r>
      <w:r w:rsidR="004B0D29">
        <w:rPr>
          <w:rFonts w:ascii="Times New Roman" w:hAnsi="Times New Roman" w:cs="Times New Roman"/>
          <w:lang w:val="en-US"/>
        </w:rPr>
        <w:t>–</w:t>
      </w:r>
      <w:r w:rsidRPr="0046487A">
        <w:rPr>
          <w:rFonts w:ascii="Times New Roman" w:hAnsi="Times New Roman" w:cs="Times New Roman"/>
          <w:lang w:val="en-US"/>
        </w:rPr>
        <w:t>2016</w:t>
      </w:r>
      <w:r w:rsidR="004B0D29">
        <w:rPr>
          <w:rFonts w:ascii="Times New Roman" w:hAnsi="Times New Roman" w:cs="Times New Roman"/>
          <w:lang w:val="en-US"/>
        </w:rPr>
        <w:t>)</w:t>
      </w:r>
      <w:r w:rsidRPr="0046487A">
        <w:rPr>
          <w:rFonts w:ascii="Times New Roman" w:hAnsi="Times New Roman" w:cs="Times New Roman"/>
          <w:lang w:val="en-US"/>
        </w:rPr>
        <w:t xml:space="preserve"> in the UK</w:t>
      </w:r>
      <w:r w:rsidR="004B0D29">
        <w:rPr>
          <w:rFonts w:ascii="Times New Roman" w:hAnsi="Times New Roman" w:cs="Times New Roman"/>
          <w:lang w:val="en-US"/>
        </w:rPr>
        <w:t>.</w:t>
      </w:r>
    </w:p>
  </w:endnote>
  <w:endnote w:id="3">
    <w:p w:rsidR="00CD6723" w:rsidRPr="0046487A" w:rsidRDefault="00CD6723" w:rsidP="0046487A">
      <w:pPr>
        <w:pStyle w:val="EndnoteText"/>
        <w:spacing w:line="480" w:lineRule="auto"/>
        <w:rPr>
          <w:rFonts w:ascii="Times New Roman" w:hAnsi="Times New Roman" w:cs="Times New Roman"/>
          <w:lang w:val="en-US"/>
        </w:rPr>
      </w:pPr>
      <w:r w:rsidRPr="0046487A">
        <w:rPr>
          <w:rStyle w:val="EndnoteReference"/>
          <w:rFonts w:ascii="Times New Roman" w:hAnsi="Times New Roman" w:cs="Times New Roman"/>
        </w:rPr>
        <w:endnoteRef/>
      </w:r>
      <w:r w:rsidR="004B0D29">
        <w:rPr>
          <w:rFonts w:ascii="Times New Roman" w:hAnsi="Times New Roman" w:cs="Times New Roman"/>
          <w:lang w:val="en-US"/>
        </w:rPr>
        <w:t xml:space="preserve"> </w:t>
      </w:r>
      <w:r w:rsidRPr="0046487A">
        <w:rPr>
          <w:rFonts w:ascii="Times New Roman" w:hAnsi="Times New Roman" w:cs="Times New Roman"/>
          <w:lang w:val="en-US"/>
        </w:rPr>
        <w:t>Ecstasy</w:t>
      </w:r>
      <w:r w:rsidR="004B0D29">
        <w:rPr>
          <w:rFonts w:ascii="Times New Roman" w:hAnsi="Times New Roman" w:cs="Times New Roman"/>
          <w:lang w:val="en-US"/>
        </w:rPr>
        <w:t>,</w:t>
      </w:r>
      <w:r w:rsidRPr="0046487A">
        <w:rPr>
          <w:rFonts w:ascii="Times New Roman" w:hAnsi="Times New Roman" w:cs="Times New Roman"/>
          <w:lang w:val="en-US"/>
        </w:rPr>
        <w:t xml:space="preserve"> also known as MDMA or Molly</w:t>
      </w:r>
      <w:r w:rsidR="004B0D29">
        <w:rPr>
          <w:rFonts w:ascii="Times New Roman" w:hAnsi="Times New Roman" w:cs="Times New Roman"/>
          <w:lang w:val="en-US"/>
        </w:rPr>
        <w:t>,</w:t>
      </w:r>
      <w:r w:rsidRPr="0046487A">
        <w:rPr>
          <w:rFonts w:ascii="Times New Roman" w:hAnsi="Times New Roman" w:cs="Times New Roman"/>
          <w:lang w:val="en-US"/>
        </w:rPr>
        <w:t xml:space="preserve"> is a synthetic drug that affects mood and perception. It was particularly popular in the 1980s and early 1990s and is highly associated with the dance club culture (FRANK 2016)</w:t>
      </w:r>
      <w:r w:rsidR="004B0D29">
        <w:rPr>
          <w:rFonts w:ascii="Times New Roman" w:hAnsi="Times New Roman" w:cs="Times New Roman"/>
          <w:lang w:val="en-US"/>
        </w:rPr>
        <w:t>.</w:t>
      </w:r>
    </w:p>
  </w:endnote>
  <w:endnote w:id="4">
    <w:p w:rsidR="00CD6723" w:rsidRPr="0046487A" w:rsidRDefault="00CD6723" w:rsidP="0046487A">
      <w:pPr>
        <w:pStyle w:val="EndnoteText"/>
        <w:spacing w:line="480" w:lineRule="auto"/>
        <w:rPr>
          <w:rFonts w:ascii="Times New Roman" w:hAnsi="Times New Roman" w:cs="Times New Roman"/>
          <w:lang w:val="en-US"/>
        </w:rPr>
      </w:pPr>
      <w:r w:rsidRPr="0046487A">
        <w:rPr>
          <w:rStyle w:val="EndnoteReference"/>
          <w:rFonts w:ascii="Times New Roman" w:hAnsi="Times New Roman" w:cs="Times New Roman"/>
        </w:rPr>
        <w:endnoteRef/>
      </w:r>
      <w:r w:rsidR="004B0D29">
        <w:rPr>
          <w:rFonts w:ascii="Times New Roman" w:hAnsi="Times New Roman" w:cs="Times New Roman"/>
          <w:lang w:val="en-US"/>
        </w:rPr>
        <w:t xml:space="preserve"> </w:t>
      </w:r>
      <w:r w:rsidRPr="0046487A">
        <w:rPr>
          <w:rFonts w:ascii="Times New Roman" w:hAnsi="Times New Roman" w:cs="Times New Roman"/>
          <w:lang w:val="en-US"/>
        </w:rPr>
        <w:t xml:space="preserve">Altered states of consciousness (ASCs) is a concept firstly introduced by Tart (1969) in order to describe the way in which mental states </w:t>
      </w:r>
      <w:r w:rsidR="004B0D29">
        <w:rPr>
          <w:rFonts w:ascii="Times New Roman" w:hAnsi="Times New Roman" w:cs="Times New Roman"/>
          <w:lang w:val="en-US"/>
        </w:rPr>
        <w:t xml:space="preserve">such </w:t>
      </w:r>
      <w:r w:rsidRPr="0046487A">
        <w:rPr>
          <w:rFonts w:ascii="Times New Roman" w:hAnsi="Times New Roman" w:cs="Times New Roman"/>
          <w:lang w:val="en-US"/>
        </w:rPr>
        <w:t>as hypnosis, dreaming, meditation</w:t>
      </w:r>
      <w:r w:rsidR="004B0D29">
        <w:rPr>
          <w:rFonts w:ascii="Times New Roman" w:hAnsi="Times New Roman" w:cs="Times New Roman"/>
          <w:lang w:val="en-US"/>
        </w:rPr>
        <w:t>,</w:t>
      </w:r>
      <w:r w:rsidRPr="0046487A">
        <w:rPr>
          <w:rFonts w:ascii="Times New Roman" w:hAnsi="Times New Roman" w:cs="Times New Roman"/>
          <w:lang w:val="en-US"/>
        </w:rPr>
        <w:t xml:space="preserve"> and drug-induced condition revealed “a qualitative shift in the pattern of mental functioning” (Tart cited in Hughes 1999</w:t>
      </w:r>
      <w:r w:rsidR="004B0D29">
        <w:rPr>
          <w:rFonts w:ascii="Times New Roman" w:hAnsi="Times New Roman" w:cs="Times New Roman"/>
          <w:lang w:val="en-US"/>
        </w:rPr>
        <w:t xml:space="preserve">, </w:t>
      </w:r>
      <w:r w:rsidRPr="0046487A">
        <w:rPr>
          <w:rFonts w:ascii="Times New Roman" w:hAnsi="Times New Roman" w:cs="Times New Roman"/>
          <w:lang w:val="en-US"/>
        </w:rPr>
        <w:t>7).</w:t>
      </w:r>
    </w:p>
    <w:p w:rsidR="00CD6723" w:rsidRPr="0046487A" w:rsidRDefault="00CD6723" w:rsidP="0046487A">
      <w:pPr>
        <w:pStyle w:val="EndnoteText"/>
        <w:spacing w:line="480" w:lineRule="auto"/>
        <w:rPr>
          <w:rFonts w:ascii="Times New Roman" w:hAnsi="Times New Roman" w:cs="Times New Roman"/>
          <w:lang w:val="en-US"/>
        </w:rPr>
      </w:pPr>
    </w:p>
  </w:endnote>
  <w:endnote w:id="5">
    <w:p w:rsidR="00CD6723" w:rsidRPr="0046487A" w:rsidRDefault="00CD6723" w:rsidP="0046487A">
      <w:pPr>
        <w:pStyle w:val="EndnoteText"/>
        <w:spacing w:line="480" w:lineRule="auto"/>
        <w:rPr>
          <w:rFonts w:ascii="Times New Roman" w:hAnsi="Times New Roman" w:cs="Times New Roman"/>
          <w:lang w:val="en-US"/>
        </w:rPr>
      </w:pPr>
      <w:r w:rsidRPr="0046487A">
        <w:rPr>
          <w:rStyle w:val="EndnoteReference"/>
          <w:rFonts w:ascii="Times New Roman" w:hAnsi="Times New Roman" w:cs="Times New Roman"/>
        </w:rPr>
        <w:endnoteRef/>
      </w:r>
      <w:r w:rsidR="004B0D29">
        <w:rPr>
          <w:rFonts w:ascii="Times New Roman" w:hAnsi="Times New Roman" w:cs="Times New Roman"/>
          <w:lang w:val="en-US"/>
        </w:rPr>
        <w:t xml:space="preserve"> </w:t>
      </w:r>
      <w:r w:rsidRPr="0046487A">
        <w:rPr>
          <w:rFonts w:ascii="Times New Roman" w:hAnsi="Times New Roman" w:cs="Times New Roman"/>
          <w:lang w:val="en-US"/>
        </w:rPr>
        <w:t xml:space="preserve">The UK </w:t>
      </w:r>
      <w:r w:rsidR="004B0D29">
        <w:rPr>
          <w:rFonts w:ascii="Times New Roman" w:hAnsi="Times New Roman" w:cs="Times New Roman"/>
          <w:lang w:val="en-US"/>
        </w:rPr>
        <w:t>R</w:t>
      </w:r>
      <w:r w:rsidRPr="0046487A">
        <w:rPr>
          <w:rFonts w:ascii="Times New Roman" w:hAnsi="Times New Roman" w:cs="Times New Roman"/>
          <w:lang w:val="en-US"/>
        </w:rPr>
        <w:t xml:space="preserve">ecovery </w:t>
      </w:r>
      <w:r w:rsidR="004B0D29">
        <w:rPr>
          <w:rFonts w:ascii="Times New Roman" w:hAnsi="Times New Roman" w:cs="Times New Roman"/>
          <w:lang w:val="en-US"/>
        </w:rPr>
        <w:t>W</w:t>
      </w:r>
      <w:r w:rsidRPr="0046487A">
        <w:rPr>
          <w:rFonts w:ascii="Times New Roman" w:hAnsi="Times New Roman" w:cs="Times New Roman"/>
          <w:lang w:val="en-US"/>
        </w:rPr>
        <w:t>alk takes place every year in a different</w:t>
      </w:r>
      <w:r w:rsidR="004B0D29">
        <w:rPr>
          <w:rFonts w:ascii="Times New Roman" w:hAnsi="Times New Roman" w:cs="Times New Roman"/>
          <w:lang w:val="en-US"/>
        </w:rPr>
        <w:t xml:space="preserve"> </w:t>
      </w:r>
      <w:r w:rsidRPr="0046487A">
        <w:rPr>
          <w:rFonts w:ascii="Times New Roman" w:hAnsi="Times New Roman" w:cs="Times New Roman"/>
          <w:lang w:val="en-US"/>
        </w:rPr>
        <w:t>city. For further information see</w:t>
      </w:r>
      <w:r w:rsidR="004B0D29">
        <w:rPr>
          <w:rFonts w:ascii="Times New Roman" w:hAnsi="Times New Roman" w:cs="Times New Roman"/>
          <w:lang w:val="en-US"/>
        </w:rPr>
        <w:t xml:space="preserve"> </w:t>
      </w:r>
      <w:hyperlink r:id="rId1" w:history="1">
        <w:r w:rsidRPr="0046487A">
          <w:rPr>
            <w:rStyle w:val="Hyperlink"/>
            <w:rFonts w:ascii="Times New Roman" w:hAnsi="Times New Roman" w:cs="Times New Roman"/>
            <w:lang w:val="en-US"/>
          </w:rPr>
          <w:t>http://www.facesandvoicesofrecoveryuk.org</w:t>
        </w:r>
      </w:hyperlink>
      <w:r w:rsidR="004B0D29">
        <w:rPr>
          <w:rFonts w:ascii="Times New Roman" w:hAnsi="Times New Roman" w:cs="Times New Roman"/>
          <w:lang w:val="en-US"/>
        </w:rPr>
        <w:t>.</w:t>
      </w:r>
    </w:p>
  </w:endnote>
  <w:endnote w:id="6">
    <w:p w:rsidR="00CD6723" w:rsidRPr="0046487A" w:rsidRDefault="00CD6723" w:rsidP="0046487A">
      <w:pPr>
        <w:widowControl w:val="0"/>
        <w:autoSpaceDE w:val="0"/>
        <w:autoSpaceDN w:val="0"/>
        <w:adjustRightInd w:val="0"/>
        <w:spacing w:line="480" w:lineRule="auto"/>
        <w:rPr>
          <w:rFonts w:ascii="Times New Roman" w:hAnsi="Times New Roman" w:cs="Times New Roman"/>
          <w:color w:val="auto"/>
          <w:lang w:val="en-US"/>
        </w:rPr>
      </w:pPr>
      <w:r w:rsidRPr="0046487A">
        <w:rPr>
          <w:rStyle w:val="EndnoteReference"/>
          <w:rFonts w:ascii="Times New Roman" w:hAnsi="Times New Roman" w:cs="Times New Roman"/>
        </w:rPr>
        <w:endnoteRef/>
      </w:r>
      <w:r w:rsidR="004B0D29">
        <w:rPr>
          <w:rFonts w:ascii="Times New Roman" w:hAnsi="Times New Roman" w:cs="Times New Roman"/>
          <w:color w:val="auto"/>
          <w:lang w:val="en-US"/>
        </w:rPr>
        <w:t xml:space="preserve"> </w:t>
      </w:r>
      <w:r w:rsidRPr="0046487A">
        <w:rPr>
          <w:rFonts w:ascii="Times New Roman" w:hAnsi="Times New Roman" w:cs="Times New Roman"/>
          <w:color w:val="auto"/>
          <w:lang w:val="en-US"/>
        </w:rPr>
        <w:t>All participants’ names have been changed to protect their identities.</w:t>
      </w:r>
    </w:p>
  </w:endnote>
  <w:endnote w:id="7">
    <w:p w:rsidR="00CD6723" w:rsidRPr="0046487A" w:rsidRDefault="00CD6723" w:rsidP="0046487A">
      <w:pPr>
        <w:widowControl w:val="0"/>
        <w:autoSpaceDE w:val="0"/>
        <w:autoSpaceDN w:val="0"/>
        <w:adjustRightInd w:val="0"/>
        <w:spacing w:line="480" w:lineRule="auto"/>
        <w:rPr>
          <w:rFonts w:ascii="Times New Roman" w:hAnsi="Times New Roman" w:cs="Times New Roman"/>
          <w:color w:val="auto"/>
          <w:lang w:val="en-US"/>
        </w:rPr>
      </w:pPr>
      <w:r w:rsidRPr="0046487A">
        <w:rPr>
          <w:rStyle w:val="EndnoteReference"/>
          <w:rFonts w:ascii="Times New Roman" w:hAnsi="Times New Roman" w:cs="Times New Roman"/>
        </w:rPr>
        <w:endnoteRef/>
      </w:r>
      <w:r w:rsidRPr="0046487A">
        <w:rPr>
          <w:rFonts w:ascii="Times New Roman" w:hAnsi="Times New Roman" w:cs="Times New Roman"/>
        </w:rPr>
        <w:t xml:space="preserve"> I thank Gary Anderson </w:t>
      </w:r>
      <w:r w:rsidRPr="0046487A">
        <w:rPr>
          <w:rFonts w:ascii="Times New Roman" w:hAnsi="Times New Roman" w:cs="Times New Roman"/>
          <w:color w:val="auto"/>
          <w:lang w:val="en-US"/>
        </w:rPr>
        <w:t>for helping me to work this out.</w:t>
      </w:r>
    </w:p>
    <w:p w:rsidR="00CD6723" w:rsidRPr="0046487A" w:rsidRDefault="00CD6723" w:rsidP="0046487A">
      <w:pPr>
        <w:pStyle w:val="EndnoteText"/>
        <w:spacing w:line="480" w:lineRule="auto"/>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21" w:rsidRDefault="00E12821">
      <w:r>
        <w:separator/>
      </w:r>
    </w:p>
  </w:footnote>
  <w:footnote w:type="continuationSeparator" w:id="0">
    <w:p w:rsidR="00E12821" w:rsidRDefault="00E128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BC" w:rsidRDefault="000959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7C02"/>
    <w:multiLevelType w:val="hybridMultilevel"/>
    <w:tmpl w:val="72D4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ntouz@hope.ac.uk">
    <w15:presenceInfo w15:providerId="Windows Live" w15:userId="093083278e167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5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12"/>
    <w:rsid w:val="00006431"/>
    <w:rsid w:val="000160A5"/>
    <w:rsid w:val="000242E1"/>
    <w:rsid w:val="00027668"/>
    <w:rsid w:val="0003304E"/>
    <w:rsid w:val="0003426F"/>
    <w:rsid w:val="000434FD"/>
    <w:rsid w:val="0005778D"/>
    <w:rsid w:val="00063363"/>
    <w:rsid w:val="00063386"/>
    <w:rsid w:val="0007362F"/>
    <w:rsid w:val="00075552"/>
    <w:rsid w:val="000777A1"/>
    <w:rsid w:val="00077E23"/>
    <w:rsid w:val="00084A2F"/>
    <w:rsid w:val="000959BC"/>
    <w:rsid w:val="00096C7A"/>
    <w:rsid w:val="0009716C"/>
    <w:rsid w:val="000A1189"/>
    <w:rsid w:val="000A5772"/>
    <w:rsid w:val="000B6265"/>
    <w:rsid w:val="000C189D"/>
    <w:rsid w:val="000C2984"/>
    <w:rsid w:val="000D19F4"/>
    <w:rsid w:val="000D69EA"/>
    <w:rsid w:val="000E28FA"/>
    <w:rsid w:val="000E3886"/>
    <w:rsid w:val="000F31AA"/>
    <w:rsid w:val="000F5A12"/>
    <w:rsid w:val="000F6206"/>
    <w:rsid w:val="00100E36"/>
    <w:rsid w:val="0011066D"/>
    <w:rsid w:val="00113935"/>
    <w:rsid w:val="00114BAB"/>
    <w:rsid w:val="00120725"/>
    <w:rsid w:val="00123FED"/>
    <w:rsid w:val="001369B9"/>
    <w:rsid w:val="001426E9"/>
    <w:rsid w:val="00147599"/>
    <w:rsid w:val="0015630A"/>
    <w:rsid w:val="00166862"/>
    <w:rsid w:val="001906D1"/>
    <w:rsid w:val="001913A7"/>
    <w:rsid w:val="00193255"/>
    <w:rsid w:val="0019480E"/>
    <w:rsid w:val="001A790B"/>
    <w:rsid w:val="001A79AD"/>
    <w:rsid w:val="001B136F"/>
    <w:rsid w:val="001B582E"/>
    <w:rsid w:val="001B5D6A"/>
    <w:rsid w:val="001C497B"/>
    <w:rsid w:val="001D2EFE"/>
    <w:rsid w:val="001D3EB1"/>
    <w:rsid w:val="001E1EE8"/>
    <w:rsid w:val="001E2383"/>
    <w:rsid w:val="001F032D"/>
    <w:rsid w:val="001F1044"/>
    <w:rsid w:val="001F2E1A"/>
    <w:rsid w:val="001F2EC8"/>
    <w:rsid w:val="00201127"/>
    <w:rsid w:val="00201DFC"/>
    <w:rsid w:val="0021704E"/>
    <w:rsid w:val="00223C45"/>
    <w:rsid w:val="00223F32"/>
    <w:rsid w:val="00227595"/>
    <w:rsid w:val="00244F14"/>
    <w:rsid w:val="002539B1"/>
    <w:rsid w:val="00254396"/>
    <w:rsid w:val="00256660"/>
    <w:rsid w:val="002608DC"/>
    <w:rsid w:val="00261137"/>
    <w:rsid w:val="002629DD"/>
    <w:rsid w:val="00282145"/>
    <w:rsid w:val="0029254D"/>
    <w:rsid w:val="002A57DC"/>
    <w:rsid w:val="002A74CB"/>
    <w:rsid w:val="002C08E6"/>
    <w:rsid w:val="002C3A55"/>
    <w:rsid w:val="002C778A"/>
    <w:rsid w:val="002D20B8"/>
    <w:rsid w:val="002E64BC"/>
    <w:rsid w:val="002F3BA7"/>
    <w:rsid w:val="002F5018"/>
    <w:rsid w:val="00302B5A"/>
    <w:rsid w:val="00305A4F"/>
    <w:rsid w:val="0031445A"/>
    <w:rsid w:val="00316760"/>
    <w:rsid w:val="003230F5"/>
    <w:rsid w:val="003251AD"/>
    <w:rsid w:val="00342985"/>
    <w:rsid w:val="00346EC9"/>
    <w:rsid w:val="00351869"/>
    <w:rsid w:val="00361EA5"/>
    <w:rsid w:val="00362538"/>
    <w:rsid w:val="00363AE7"/>
    <w:rsid w:val="00366483"/>
    <w:rsid w:val="00366DF3"/>
    <w:rsid w:val="00370CD1"/>
    <w:rsid w:val="00372579"/>
    <w:rsid w:val="003836FE"/>
    <w:rsid w:val="00383DC2"/>
    <w:rsid w:val="00384E1C"/>
    <w:rsid w:val="00391720"/>
    <w:rsid w:val="00391B1F"/>
    <w:rsid w:val="003A1809"/>
    <w:rsid w:val="003A225C"/>
    <w:rsid w:val="003A4E1C"/>
    <w:rsid w:val="003A635F"/>
    <w:rsid w:val="003B200C"/>
    <w:rsid w:val="003C0F42"/>
    <w:rsid w:val="003C1FF6"/>
    <w:rsid w:val="003E1A5D"/>
    <w:rsid w:val="003E3AB2"/>
    <w:rsid w:val="003E5A18"/>
    <w:rsid w:val="003F1B6F"/>
    <w:rsid w:val="003F2AF4"/>
    <w:rsid w:val="003F4C14"/>
    <w:rsid w:val="0042114D"/>
    <w:rsid w:val="00424834"/>
    <w:rsid w:val="00424C3D"/>
    <w:rsid w:val="004253F0"/>
    <w:rsid w:val="00427B94"/>
    <w:rsid w:val="00430CF6"/>
    <w:rsid w:val="00430FE6"/>
    <w:rsid w:val="004325E5"/>
    <w:rsid w:val="00432A1A"/>
    <w:rsid w:val="00433F15"/>
    <w:rsid w:val="00435791"/>
    <w:rsid w:val="00441DE0"/>
    <w:rsid w:val="004539BC"/>
    <w:rsid w:val="00461784"/>
    <w:rsid w:val="00462E09"/>
    <w:rsid w:val="0046487A"/>
    <w:rsid w:val="00474B71"/>
    <w:rsid w:val="004754BE"/>
    <w:rsid w:val="004776EE"/>
    <w:rsid w:val="00481FA7"/>
    <w:rsid w:val="0048491B"/>
    <w:rsid w:val="00486D21"/>
    <w:rsid w:val="00490453"/>
    <w:rsid w:val="00491245"/>
    <w:rsid w:val="00497FD1"/>
    <w:rsid w:val="004A1302"/>
    <w:rsid w:val="004A2572"/>
    <w:rsid w:val="004A495D"/>
    <w:rsid w:val="004A4EE4"/>
    <w:rsid w:val="004A61D8"/>
    <w:rsid w:val="004A6FA2"/>
    <w:rsid w:val="004B0D29"/>
    <w:rsid w:val="004B2BB4"/>
    <w:rsid w:val="004B345A"/>
    <w:rsid w:val="004B3BF1"/>
    <w:rsid w:val="004B4142"/>
    <w:rsid w:val="004B78D5"/>
    <w:rsid w:val="004C1243"/>
    <w:rsid w:val="004C7703"/>
    <w:rsid w:val="004D3BCA"/>
    <w:rsid w:val="004F6285"/>
    <w:rsid w:val="00506609"/>
    <w:rsid w:val="00510613"/>
    <w:rsid w:val="00512923"/>
    <w:rsid w:val="005200E9"/>
    <w:rsid w:val="00532663"/>
    <w:rsid w:val="0054254F"/>
    <w:rsid w:val="0054659A"/>
    <w:rsid w:val="00553DDA"/>
    <w:rsid w:val="00556077"/>
    <w:rsid w:val="005726C8"/>
    <w:rsid w:val="00585BEB"/>
    <w:rsid w:val="00586699"/>
    <w:rsid w:val="00590383"/>
    <w:rsid w:val="0059468B"/>
    <w:rsid w:val="005A25D1"/>
    <w:rsid w:val="005A6DDA"/>
    <w:rsid w:val="005B0349"/>
    <w:rsid w:val="005B10DD"/>
    <w:rsid w:val="005C1400"/>
    <w:rsid w:val="005C1C5D"/>
    <w:rsid w:val="005C6167"/>
    <w:rsid w:val="005E2AAE"/>
    <w:rsid w:val="005E413B"/>
    <w:rsid w:val="005E47B9"/>
    <w:rsid w:val="005F281A"/>
    <w:rsid w:val="005F52D0"/>
    <w:rsid w:val="005F5AE1"/>
    <w:rsid w:val="00601C01"/>
    <w:rsid w:val="00607DC8"/>
    <w:rsid w:val="00612855"/>
    <w:rsid w:val="00614EFF"/>
    <w:rsid w:val="00616131"/>
    <w:rsid w:val="00630FDE"/>
    <w:rsid w:val="006315CB"/>
    <w:rsid w:val="006367FC"/>
    <w:rsid w:val="00640812"/>
    <w:rsid w:val="0064418A"/>
    <w:rsid w:val="00644FE6"/>
    <w:rsid w:val="0065055F"/>
    <w:rsid w:val="006541FC"/>
    <w:rsid w:val="006600DF"/>
    <w:rsid w:val="00660571"/>
    <w:rsid w:val="00661F51"/>
    <w:rsid w:val="00672A43"/>
    <w:rsid w:val="00682B12"/>
    <w:rsid w:val="0068331C"/>
    <w:rsid w:val="0068383A"/>
    <w:rsid w:val="00690408"/>
    <w:rsid w:val="00693C18"/>
    <w:rsid w:val="006A747D"/>
    <w:rsid w:val="006B4653"/>
    <w:rsid w:val="006B7401"/>
    <w:rsid w:val="006B7BE0"/>
    <w:rsid w:val="006B7D32"/>
    <w:rsid w:val="006B7F1D"/>
    <w:rsid w:val="006C1751"/>
    <w:rsid w:val="006C6DBF"/>
    <w:rsid w:val="006D14E8"/>
    <w:rsid w:val="006D2ACC"/>
    <w:rsid w:val="006D5BEB"/>
    <w:rsid w:val="006D79D2"/>
    <w:rsid w:val="006D7A35"/>
    <w:rsid w:val="006E0B3C"/>
    <w:rsid w:val="006E3963"/>
    <w:rsid w:val="006E6DA3"/>
    <w:rsid w:val="006F06CA"/>
    <w:rsid w:val="006F318E"/>
    <w:rsid w:val="006F4069"/>
    <w:rsid w:val="006F6690"/>
    <w:rsid w:val="00702B21"/>
    <w:rsid w:val="007070DB"/>
    <w:rsid w:val="00712D89"/>
    <w:rsid w:val="00712EE7"/>
    <w:rsid w:val="0071357D"/>
    <w:rsid w:val="00713AAC"/>
    <w:rsid w:val="007148A4"/>
    <w:rsid w:val="00723B0E"/>
    <w:rsid w:val="0072625F"/>
    <w:rsid w:val="00740F7D"/>
    <w:rsid w:val="00744FE9"/>
    <w:rsid w:val="007527A7"/>
    <w:rsid w:val="007575FB"/>
    <w:rsid w:val="0076009F"/>
    <w:rsid w:val="0076183F"/>
    <w:rsid w:val="00770E1E"/>
    <w:rsid w:val="007723B4"/>
    <w:rsid w:val="00774F0D"/>
    <w:rsid w:val="0078190B"/>
    <w:rsid w:val="00782468"/>
    <w:rsid w:val="0078688C"/>
    <w:rsid w:val="00790185"/>
    <w:rsid w:val="007908EA"/>
    <w:rsid w:val="007A05B0"/>
    <w:rsid w:val="007A11DF"/>
    <w:rsid w:val="007A2988"/>
    <w:rsid w:val="007A2D2C"/>
    <w:rsid w:val="007A5BD9"/>
    <w:rsid w:val="007A6834"/>
    <w:rsid w:val="007A68EE"/>
    <w:rsid w:val="007B5B6D"/>
    <w:rsid w:val="007C2CE8"/>
    <w:rsid w:val="007C2FC0"/>
    <w:rsid w:val="007D1344"/>
    <w:rsid w:val="007E05D9"/>
    <w:rsid w:val="007F2DE6"/>
    <w:rsid w:val="00821529"/>
    <w:rsid w:val="00823187"/>
    <w:rsid w:val="00825045"/>
    <w:rsid w:val="00831AEA"/>
    <w:rsid w:val="008477D5"/>
    <w:rsid w:val="00847D08"/>
    <w:rsid w:val="008505F4"/>
    <w:rsid w:val="00851CF2"/>
    <w:rsid w:val="00851FD8"/>
    <w:rsid w:val="00852383"/>
    <w:rsid w:val="00854EC2"/>
    <w:rsid w:val="00856B5E"/>
    <w:rsid w:val="00857DB4"/>
    <w:rsid w:val="008620FD"/>
    <w:rsid w:val="00864160"/>
    <w:rsid w:val="00871285"/>
    <w:rsid w:val="0087429C"/>
    <w:rsid w:val="008749BB"/>
    <w:rsid w:val="00881611"/>
    <w:rsid w:val="00885464"/>
    <w:rsid w:val="00885DFA"/>
    <w:rsid w:val="008927D4"/>
    <w:rsid w:val="00897AA4"/>
    <w:rsid w:val="00897CB5"/>
    <w:rsid w:val="008A1383"/>
    <w:rsid w:val="008A3B54"/>
    <w:rsid w:val="008A688D"/>
    <w:rsid w:val="008B0087"/>
    <w:rsid w:val="008C16C9"/>
    <w:rsid w:val="008C1C24"/>
    <w:rsid w:val="008D27EE"/>
    <w:rsid w:val="008D4411"/>
    <w:rsid w:val="008D5155"/>
    <w:rsid w:val="008D5BF7"/>
    <w:rsid w:val="008D6561"/>
    <w:rsid w:val="008E2D12"/>
    <w:rsid w:val="008F0BC7"/>
    <w:rsid w:val="008F556E"/>
    <w:rsid w:val="0090212C"/>
    <w:rsid w:val="00905676"/>
    <w:rsid w:val="0091722B"/>
    <w:rsid w:val="00924C9A"/>
    <w:rsid w:val="0092731F"/>
    <w:rsid w:val="00932533"/>
    <w:rsid w:val="00933835"/>
    <w:rsid w:val="00943B19"/>
    <w:rsid w:val="009541FB"/>
    <w:rsid w:val="00961B12"/>
    <w:rsid w:val="00963CEB"/>
    <w:rsid w:val="009659DC"/>
    <w:rsid w:val="00970AC5"/>
    <w:rsid w:val="00972626"/>
    <w:rsid w:val="00984C29"/>
    <w:rsid w:val="009854BE"/>
    <w:rsid w:val="00987B11"/>
    <w:rsid w:val="00990A06"/>
    <w:rsid w:val="009923EA"/>
    <w:rsid w:val="009925FA"/>
    <w:rsid w:val="00994439"/>
    <w:rsid w:val="00996FFE"/>
    <w:rsid w:val="009972CA"/>
    <w:rsid w:val="0099760D"/>
    <w:rsid w:val="009A6BC3"/>
    <w:rsid w:val="009B221D"/>
    <w:rsid w:val="009B41FB"/>
    <w:rsid w:val="009B5457"/>
    <w:rsid w:val="009B7E42"/>
    <w:rsid w:val="009C6017"/>
    <w:rsid w:val="009C6141"/>
    <w:rsid w:val="009D29C3"/>
    <w:rsid w:val="009D433F"/>
    <w:rsid w:val="009E0B34"/>
    <w:rsid w:val="009E21E5"/>
    <w:rsid w:val="009E3945"/>
    <w:rsid w:val="009E654C"/>
    <w:rsid w:val="009F6C1A"/>
    <w:rsid w:val="00A05701"/>
    <w:rsid w:val="00A1113F"/>
    <w:rsid w:val="00A20832"/>
    <w:rsid w:val="00A250D0"/>
    <w:rsid w:val="00A251BE"/>
    <w:rsid w:val="00A27A81"/>
    <w:rsid w:val="00A339CE"/>
    <w:rsid w:val="00A5087D"/>
    <w:rsid w:val="00A50D89"/>
    <w:rsid w:val="00A53D19"/>
    <w:rsid w:val="00A552E7"/>
    <w:rsid w:val="00A57BA9"/>
    <w:rsid w:val="00A602B0"/>
    <w:rsid w:val="00A73AF1"/>
    <w:rsid w:val="00A75462"/>
    <w:rsid w:val="00A85FD2"/>
    <w:rsid w:val="00A95ED4"/>
    <w:rsid w:val="00A96168"/>
    <w:rsid w:val="00AA0457"/>
    <w:rsid w:val="00AA3259"/>
    <w:rsid w:val="00AB1BC2"/>
    <w:rsid w:val="00AB4D2E"/>
    <w:rsid w:val="00AD2C56"/>
    <w:rsid w:val="00AF1304"/>
    <w:rsid w:val="00AF3F7C"/>
    <w:rsid w:val="00AF5F89"/>
    <w:rsid w:val="00B05856"/>
    <w:rsid w:val="00B111B5"/>
    <w:rsid w:val="00B147C3"/>
    <w:rsid w:val="00B1611D"/>
    <w:rsid w:val="00B2515E"/>
    <w:rsid w:val="00B260B8"/>
    <w:rsid w:val="00B3410D"/>
    <w:rsid w:val="00B35539"/>
    <w:rsid w:val="00B365D9"/>
    <w:rsid w:val="00B36BC8"/>
    <w:rsid w:val="00B3753F"/>
    <w:rsid w:val="00B43A7D"/>
    <w:rsid w:val="00B458D7"/>
    <w:rsid w:val="00B5326A"/>
    <w:rsid w:val="00B53483"/>
    <w:rsid w:val="00B56190"/>
    <w:rsid w:val="00B60AE6"/>
    <w:rsid w:val="00B61318"/>
    <w:rsid w:val="00B751EE"/>
    <w:rsid w:val="00B7680D"/>
    <w:rsid w:val="00B84922"/>
    <w:rsid w:val="00B92E25"/>
    <w:rsid w:val="00BA1AB4"/>
    <w:rsid w:val="00BA1ABD"/>
    <w:rsid w:val="00BA7830"/>
    <w:rsid w:val="00BC48CB"/>
    <w:rsid w:val="00BD2DB8"/>
    <w:rsid w:val="00BE0E03"/>
    <w:rsid w:val="00BF1CA5"/>
    <w:rsid w:val="00BF2F5E"/>
    <w:rsid w:val="00BF39E9"/>
    <w:rsid w:val="00BF56A6"/>
    <w:rsid w:val="00BF6BD5"/>
    <w:rsid w:val="00C00520"/>
    <w:rsid w:val="00C10D07"/>
    <w:rsid w:val="00C123DC"/>
    <w:rsid w:val="00C127EE"/>
    <w:rsid w:val="00C16474"/>
    <w:rsid w:val="00C210A5"/>
    <w:rsid w:val="00C265C2"/>
    <w:rsid w:val="00C32B3F"/>
    <w:rsid w:val="00C33C6C"/>
    <w:rsid w:val="00C3634E"/>
    <w:rsid w:val="00C41234"/>
    <w:rsid w:val="00C41D66"/>
    <w:rsid w:val="00C450DE"/>
    <w:rsid w:val="00C45DE9"/>
    <w:rsid w:val="00C47B04"/>
    <w:rsid w:val="00C50324"/>
    <w:rsid w:val="00C51AEA"/>
    <w:rsid w:val="00C52490"/>
    <w:rsid w:val="00C5462F"/>
    <w:rsid w:val="00C602A3"/>
    <w:rsid w:val="00C62429"/>
    <w:rsid w:val="00C65AAC"/>
    <w:rsid w:val="00C807B8"/>
    <w:rsid w:val="00C82743"/>
    <w:rsid w:val="00C84DD8"/>
    <w:rsid w:val="00C90058"/>
    <w:rsid w:val="00C91D3E"/>
    <w:rsid w:val="00CA055A"/>
    <w:rsid w:val="00CA6210"/>
    <w:rsid w:val="00CB134B"/>
    <w:rsid w:val="00CB1AAA"/>
    <w:rsid w:val="00CB36FF"/>
    <w:rsid w:val="00CC0DEF"/>
    <w:rsid w:val="00CC2C33"/>
    <w:rsid w:val="00CC64B6"/>
    <w:rsid w:val="00CC7A3B"/>
    <w:rsid w:val="00CD6723"/>
    <w:rsid w:val="00CE036A"/>
    <w:rsid w:val="00CE4B10"/>
    <w:rsid w:val="00CE7957"/>
    <w:rsid w:val="00D007D7"/>
    <w:rsid w:val="00D040E8"/>
    <w:rsid w:val="00D15CCA"/>
    <w:rsid w:val="00D1718B"/>
    <w:rsid w:val="00D22E92"/>
    <w:rsid w:val="00D2300A"/>
    <w:rsid w:val="00D23ACC"/>
    <w:rsid w:val="00D2645F"/>
    <w:rsid w:val="00D34FAB"/>
    <w:rsid w:val="00D37675"/>
    <w:rsid w:val="00D40C60"/>
    <w:rsid w:val="00D40CE1"/>
    <w:rsid w:val="00D42D5D"/>
    <w:rsid w:val="00D44818"/>
    <w:rsid w:val="00D4483E"/>
    <w:rsid w:val="00D46E3E"/>
    <w:rsid w:val="00D55B39"/>
    <w:rsid w:val="00D55E25"/>
    <w:rsid w:val="00D5700C"/>
    <w:rsid w:val="00D720B7"/>
    <w:rsid w:val="00D77171"/>
    <w:rsid w:val="00DA324A"/>
    <w:rsid w:val="00DA60AE"/>
    <w:rsid w:val="00DA7AB5"/>
    <w:rsid w:val="00DC25D5"/>
    <w:rsid w:val="00DC39EA"/>
    <w:rsid w:val="00DC5261"/>
    <w:rsid w:val="00DC57E9"/>
    <w:rsid w:val="00DD2E38"/>
    <w:rsid w:val="00DE1FB0"/>
    <w:rsid w:val="00DE207A"/>
    <w:rsid w:val="00DF3880"/>
    <w:rsid w:val="00DF5AF9"/>
    <w:rsid w:val="00DF5DC1"/>
    <w:rsid w:val="00E05BC2"/>
    <w:rsid w:val="00E06962"/>
    <w:rsid w:val="00E12283"/>
    <w:rsid w:val="00E12821"/>
    <w:rsid w:val="00E14EDC"/>
    <w:rsid w:val="00E17ACF"/>
    <w:rsid w:val="00E22F67"/>
    <w:rsid w:val="00E251E7"/>
    <w:rsid w:val="00E314AA"/>
    <w:rsid w:val="00E3166B"/>
    <w:rsid w:val="00E405CF"/>
    <w:rsid w:val="00E416D2"/>
    <w:rsid w:val="00E461C9"/>
    <w:rsid w:val="00E46FF7"/>
    <w:rsid w:val="00E47E68"/>
    <w:rsid w:val="00E61F90"/>
    <w:rsid w:val="00E64987"/>
    <w:rsid w:val="00E65CEA"/>
    <w:rsid w:val="00E74D72"/>
    <w:rsid w:val="00E762D8"/>
    <w:rsid w:val="00E82EA2"/>
    <w:rsid w:val="00E91C22"/>
    <w:rsid w:val="00E93CF9"/>
    <w:rsid w:val="00E96503"/>
    <w:rsid w:val="00EA221E"/>
    <w:rsid w:val="00EA5961"/>
    <w:rsid w:val="00EA7C5F"/>
    <w:rsid w:val="00EB4170"/>
    <w:rsid w:val="00EE2477"/>
    <w:rsid w:val="00EF5E44"/>
    <w:rsid w:val="00EF6BA8"/>
    <w:rsid w:val="00F055C8"/>
    <w:rsid w:val="00F05993"/>
    <w:rsid w:val="00F171EE"/>
    <w:rsid w:val="00F20C16"/>
    <w:rsid w:val="00F21FB4"/>
    <w:rsid w:val="00F241ED"/>
    <w:rsid w:val="00F30115"/>
    <w:rsid w:val="00F31ACD"/>
    <w:rsid w:val="00F37538"/>
    <w:rsid w:val="00F41AD9"/>
    <w:rsid w:val="00F452C7"/>
    <w:rsid w:val="00F54A4E"/>
    <w:rsid w:val="00F560C5"/>
    <w:rsid w:val="00F57A81"/>
    <w:rsid w:val="00F716C1"/>
    <w:rsid w:val="00F749F9"/>
    <w:rsid w:val="00F76642"/>
    <w:rsid w:val="00F91714"/>
    <w:rsid w:val="00F940F3"/>
    <w:rsid w:val="00FA007E"/>
    <w:rsid w:val="00FA7781"/>
    <w:rsid w:val="00FB4BD4"/>
    <w:rsid w:val="00FB760A"/>
    <w:rsid w:val="00FC352A"/>
    <w:rsid w:val="00FE6DAD"/>
    <w:rsid w:val="00FF2B22"/>
    <w:rsid w:val="00FF3D3F"/>
    <w:rsid w:val="00FF6F29"/>
    <w:rsid w:val="00FF75CB"/>
    <w:rsid w:val="00FF7D6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05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52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7D32"/>
    <w:rPr>
      <w:b/>
      <w:bCs/>
      <w:sz w:val="20"/>
      <w:szCs w:val="20"/>
    </w:rPr>
  </w:style>
  <w:style w:type="character" w:customStyle="1" w:styleId="CommentSubjectChar">
    <w:name w:val="Comment Subject Char"/>
    <w:basedOn w:val="CommentTextChar"/>
    <w:link w:val="CommentSubject"/>
    <w:uiPriority w:val="99"/>
    <w:semiHidden/>
    <w:rsid w:val="006B7D32"/>
    <w:rPr>
      <w:b/>
      <w:bCs/>
      <w:sz w:val="20"/>
      <w:szCs w:val="20"/>
    </w:rPr>
  </w:style>
  <w:style w:type="paragraph" w:customStyle="1" w:styleId="Normal2">
    <w:name w:val="Normal2"/>
    <w:rsid w:val="00DF5DC1"/>
  </w:style>
  <w:style w:type="paragraph" w:styleId="FootnoteText">
    <w:name w:val="footnote text"/>
    <w:basedOn w:val="Normal"/>
    <w:link w:val="FootnoteTextChar"/>
    <w:uiPriority w:val="99"/>
    <w:unhideWhenUsed/>
    <w:rsid w:val="00362538"/>
  </w:style>
  <w:style w:type="character" w:customStyle="1" w:styleId="FootnoteTextChar">
    <w:name w:val="Footnote Text Char"/>
    <w:basedOn w:val="DefaultParagraphFont"/>
    <w:link w:val="FootnoteText"/>
    <w:uiPriority w:val="99"/>
    <w:rsid w:val="00362538"/>
  </w:style>
  <w:style w:type="character" w:styleId="FootnoteReference">
    <w:name w:val="footnote reference"/>
    <w:basedOn w:val="DefaultParagraphFont"/>
    <w:uiPriority w:val="99"/>
    <w:unhideWhenUsed/>
    <w:rsid w:val="00362538"/>
    <w:rPr>
      <w:vertAlign w:val="superscript"/>
    </w:rPr>
  </w:style>
  <w:style w:type="paragraph" w:styleId="Revision">
    <w:name w:val="Revision"/>
    <w:hidden/>
    <w:uiPriority w:val="99"/>
    <w:semiHidden/>
    <w:rsid w:val="004539BC"/>
  </w:style>
  <w:style w:type="paragraph" w:customStyle="1" w:styleId="Body">
    <w:name w:val="Body"/>
    <w:rsid w:val="00370CD1"/>
    <w:pPr>
      <w:pBdr>
        <w:top w:val="nil"/>
        <w:left w:val="nil"/>
        <w:bottom w:val="nil"/>
        <w:right w:val="nil"/>
        <w:between w:val="nil"/>
        <w:bar w:val="nil"/>
      </w:pBdr>
    </w:pPr>
    <w:rPr>
      <w:rFonts w:ascii="Arial Unicode MS" w:eastAsia="Arial Unicode MS" w:hAnsi="Helvetica" w:cs="Arial Unicode MS"/>
      <w:sz w:val="22"/>
      <w:szCs w:val="22"/>
      <w:bdr w:val="nil"/>
      <w:lang w:val="en-US"/>
    </w:rPr>
  </w:style>
  <w:style w:type="paragraph" w:styleId="EndnoteText">
    <w:name w:val="endnote text"/>
    <w:basedOn w:val="Normal"/>
    <w:link w:val="EndnoteTextChar"/>
    <w:uiPriority w:val="99"/>
    <w:unhideWhenUsed/>
    <w:rsid w:val="00B1611D"/>
  </w:style>
  <w:style w:type="character" w:customStyle="1" w:styleId="EndnoteTextChar">
    <w:name w:val="Endnote Text Char"/>
    <w:basedOn w:val="DefaultParagraphFont"/>
    <w:link w:val="EndnoteText"/>
    <w:uiPriority w:val="99"/>
    <w:rsid w:val="00B1611D"/>
  </w:style>
  <w:style w:type="character" w:styleId="EndnoteReference">
    <w:name w:val="endnote reference"/>
    <w:basedOn w:val="DefaultParagraphFont"/>
    <w:uiPriority w:val="99"/>
    <w:unhideWhenUsed/>
    <w:rsid w:val="00B1611D"/>
    <w:rPr>
      <w:vertAlign w:val="superscript"/>
    </w:rPr>
  </w:style>
  <w:style w:type="paragraph" w:styleId="ListParagraph">
    <w:name w:val="List Paragraph"/>
    <w:basedOn w:val="Normal"/>
    <w:uiPriority w:val="34"/>
    <w:qFormat/>
    <w:rsid w:val="00096C7A"/>
    <w:pPr>
      <w:ind w:left="720"/>
      <w:contextualSpacing/>
    </w:pPr>
  </w:style>
  <w:style w:type="paragraph" w:styleId="Header">
    <w:name w:val="header"/>
    <w:basedOn w:val="Normal"/>
    <w:link w:val="HeaderChar"/>
    <w:uiPriority w:val="99"/>
    <w:unhideWhenUsed/>
    <w:rsid w:val="007A11DF"/>
    <w:pPr>
      <w:tabs>
        <w:tab w:val="center" w:pos="4320"/>
        <w:tab w:val="right" w:pos="8640"/>
      </w:tabs>
    </w:pPr>
  </w:style>
  <w:style w:type="character" w:customStyle="1" w:styleId="HeaderChar">
    <w:name w:val="Header Char"/>
    <w:basedOn w:val="DefaultParagraphFont"/>
    <w:link w:val="Header"/>
    <w:uiPriority w:val="99"/>
    <w:rsid w:val="007A11DF"/>
  </w:style>
  <w:style w:type="paragraph" w:styleId="Footer">
    <w:name w:val="footer"/>
    <w:basedOn w:val="Normal"/>
    <w:link w:val="FooterChar"/>
    <w:uiPriority w:val="99"/>
    <w:unhideWhenUsed/>
    <w:rsid w:val="007A11DF"/>
    <w:pPr>
      <w:tabs>
        <w:tab w:val="center" w:pos="4320"/>
        <w:tab w:val="right" w:pos="8640"/>
      </w:tabs>
    </w:pPr>
  </w:style>
  <w:style w:type="character" w:customStyle="1" w:styleId="FooterChar">
    <w:name w:val="Footer Char"/>
    <w:basedOn w:val="DefaultParagraphFont"/>
    <w:link w:val="Footer"/>
    <w:uiPriority w:val="99"/>
    <w:rsid w:val="007A11DF"/>
  </w:style>
  <w:style w:type="character" w:styleId="Hyperlink">
    <w:name w:val="Hyperlink"/>
    <w:basedOn w:val="DefaultParagraphFont"/>
    <w:uiPriority w:val="99"/>
    <w:unhideWhenUsed/>
    <w:rsid w:val="007527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05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52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7D32"/>
    <w:rPr>
      <w:b/>
      <w:bCs/>
      <w:sz w:val="20"/>
      <w:szCs w:val="20"/>
    </w:rPr>
  </w:style>
  <w:style w:type="character" w:customStyle="1" w:styleId="CommentSubjectChar">
    <w:name w:val="Comment Subject Char"/>
    <w:basedOn w:val="CommentTextChar"/>
    <w:link w:val="CommentSubject"/>
    <w:uiPriority w:val="99"/>
    <w:semiHidden/>
    <w:rsid w:val="006B7D32"/>
    <w:rPr>
      <w:b/>
      <w:bCs/>
      <w:sz w:val="20"/>
      <w:szCs w:val="20"/>
    </w:rPr>
  </w:style>
  <w:style w:type="paragraph" w:customStyle="1" w:styleId="Normal2">
    <w:name w:val="Normal2"/>
    <w:rsid w:val="00DF5DC1"/>
  </w:style>
  <w:style w:type="paragraph" w:styleId="FootnoteText">
    <w:name w:val="footnote text"/>
    <w:basedOn w:val="Normal"/>
    <w:link w:val="FootnoteTextChar"/>
    <w:uiPriority w:val="99"/>
    <w:unhideWhenUsed/>
    <w:rsid w:val="00362538"/>
  </w:style>
  <w:style w:type="character" w:customStyle="1" w:styleId="FootnoteTextChar">
    <w:name w:val="Footnote Text Char"/>
    <w:basedOn w:val="DefaultParagraphFont"/>
    <w:link w:val="FootnoteText"/>
    <w:uiPriority w:val="99"/>
    <w:rsid w:val="00362538"/>
  </w:style>
  <w:style w:type="character" w:styleId="FootnoteReference">
    <w:name w:val="footnote reference"/>
    <w:basedOn w:val="DefaultParagraphFont"/>
    <w:uiPriority w:val="99"/>
    <w:unhideWhenUsed/>
    <w:rsid w:val="00362538"/>
    <w:rPr>
      <w:vertAlign w:val="superscript"/>
    </w:rPr>
  </w:style>
  <w:style w:type="paragraph" w:styleId="Revision">
    <w:name w:val="Revision"/>
    <w:hidden/>
    <w:uiPriority w:val="99"/>
    <w:semiHidden/>
    <w:rsid w:val="004539BC"/>
  </w:style>
  <w:style w:type="paragraph" w:customStyle="1" w:styleId="Body">
    <w:name w:val="Body"/>
    <w:rsid w:val="00370CD1"/>
    <w:pPr>
      <w:pBdr>
        <w:top w:val="nil"/>
        <w:left w:val="nil"/>
        <w:bottom w:val="nil"/>
        <w:right w:val="nil"/>
        <w:between w:val="nil"/>
        <w:bar w:val="nil"/>
      </w:pBdr>
    </w:pPr>
    <w:rPr>
      <w:rFonts w:ascii="Arial Unicode MS" w:eastAsia="Arial Unicode MS" w:hAnsi="Helvetica" w:cs="Arial Unicode MS"/>
      <w:sz w:val="22"/>
      <w:szCs w:val="22"/>
      <w:bdr w:val="nil"/>
      <w:lang w:val="en-US"/>
    </w:rPr>
  </w:style>
  <w:style w:type="paragraph" w:styleId="EndnoteText">
    <w:name w:val="endnote text"/>
    <w:basedOn w:val="Normal"/>
    <w:link w:val="EndnoteTextChar"/>
    <w:uiPriority w:val="99"/>
    <w:unhideWhenUsed/>
    <w:rsid w:val="00B1611D"/>
  </w:style>
  <w:style w:type="character" w:customStyle="1" w:styleId="EndnoteTextChar">
    <w:name w:val="Endnote Text Char"/>
    <w:basedOn w:val="DefaultParagraphFont"/>
    <w:link w:val="EndnoteText"/>
    <w:uiPriority w:val="99"/>
    <w:rsid w:val="00B1611D"/>
  </w:style>
  <w:style w:type="character" w:styleId="EndnoteReference">
    <w:name w:val="endnote reference"/>
    <w:basedOn w:val="DefaultParagraphFont"/>
    <w:uiPriority w:val="99"/>
    <w:unhideWhenUsed/>
    <w:rsid w:val="00B1611D"/>
    <w:rPr>
      <w:vertAlign w:val="superscript"/>
    </w:rPr>
  </w:style>
  <w:style w:type="paragraph" w:styleId="ListParagraph">
    <w:name w:val="List Paragraph"/>
    <w:basedOn w:val="Normal"/>
    <w:uiPriority w:val="34"/>
    <w:qFormat/>
    <w:rsid w:val="00096C7A"/>
    <w:pPr>
      <w:ind w:left="720"/>
      <w:contextualSpacing/>
    </w:pPr>
  </w:style>
  <w:style w:type="paragraph" w:styleId="Header">
    <w:name w:val="header"/>
    <w:basedOn w:val="Normal"/>
    <w:link w:val="HeaderChar"/>
    <w:uiPriority w:val="99"/>
    <w:unhideWhenUsed/>
    <w:rsid w:val="007A11DF"/>
    <w:pPr>
      <w:tabs>
        <w:tab w:val="center" w:pos="4320"/>
        <w:tab w:val="right" w:pos="8640"/>
      </w:tabs>
    </w:pPr>
  </w:style>
  <w:style w:type="character" w:customStyle="1" w:styleId="HeaderChar">
    <w:name w:val="Header Char"/>
    <w:basedOn w:val="DefaultParagraphFont"/>
    <w:link w:val="Header"/>
    <w:uiPriority w:val="99"/>
    <w:rsid w:val="007A11DF"/>
  </w:style>
  <w:style w:type="paragraph" w:styleId="Footer">
    <w:name w:val="footer"/>
    <w:basedOn w:val="Normal"/>
    <w:link w:val="FooterChar"/>
    <w:uiPriority w:val="99"/>
    <w:unhideWhenUsed/>
    <w:rsid w:val="007A11DF"/>
    <w:pPr>
      <w:tabs>
        <w:tab w:val="center" w:pos="4320"/>
        <w:tab w:val="right" w:pos="8640"/>
      </w:tabs>
    </w:pPr>
  </w:style>
  <w:style w:type="character" w:customStyle="1" w:styleId="FooterChar">
    <w:name w:val="Footer Char"/>
    <w:basedOn w:val="DefaultParagraphFont"/>
    <w:link w:val="Footer"/>
    <w:uiPriority w:val="99"/>
    <w:rsid w:val="007A11DF"/>
  </w:style>
  <w:style w:type="character" w:styleId="Hyperlink">
    <w:name w:val="Hyperlink"/>
    <w:basedOn w:val="DefaultParagraphFont"/>
    <w:uiPriority w:val="99"/>
    <w:unhideWhenUsed/>
    <w:rsid w:val="00752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9" Type="http://schemas.microsoft.com/office/2011/relationships/commentsExtended" Target="commentsExtended.xml"/><Relationship Id="rId20" Type="http://schemas.microsoft.com/office/2011/relationships/people" Target="people.xml"/><Relationship Id="rId10" Type="http://schemas.openxmlformats.org/officeDocument/2006/relationships/image" Target="media/image3.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1" Type="http://schemas.openxmlformats.org/officeDocument/2006/relationships/hyperlink" Target="http://www.facesandvoicesofrecovery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9247</Words>
  <Characters>52712</Characters>
  <Application>Microsoft Macintosh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Zontou</dc:creator>
  <cp:lastModifiedBy>zoe</cp:lastModifiedBy>
  <cp:revision>2</cp:revision>
  <dcterms:created xsi:type="dcterms:W3CDTF">2018-03-12T09:51:00Z</dcterms:created>
  <dcterms:modified xsi:type="dcterms:W3CDTF">2018-03-12T09:51:00Z</dcterms:modified>
</cp:coreProperties>
</file>