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92" w:rsidRDefault="00D37692">
      <w:bookmarkStart w:id="0" w:name="_GoBack"/>
      <w:bookmarkEnd w:id="0"/>
    </w:p>
    <w:p w:rsidR="00412A3A" w:rsidRPr="00617BD0" w:rsidRDefault="00412A3A" w:rsidP="00412A3A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17BD0">
        <w:rPr>
          <w:rFonts w:ascii="Times New Roman" w:hAnsi="Times New Roman" w:cs="Times New Roman"/>
          <w:sz w:val="20"/>
          <w:szCs w:val="20"/>
        </w:rPr>
        <w:t>Figure 1: Positioning of research in relation to impact</w:t>
      </w:r>
    </w:p>
    <w:p w:rsidR="00412A3A" w:rsidRPr="00617BD0" w:rsidRDefault="00412A3A" w:rsidP="00412A3A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17BD0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4DD3ABBD" wp14:editId="4C703F83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12A3A" w:rsidRPr="00617BD0" w:rsidRDefault="00412A3A" w:rsidP="00412A3A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412A3A" w:rsidRDefault="00412A3A"/>
    <w:sectPr w:rsidR="00412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3A"/>
    <w:rsid w:val="00412A3A"/>
    <w:rsid w:val="008E1EDB"/>
    <w:rsid w:val="00D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D89FA-7670-4FA7-BF08-3D9A6F58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Education UoA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Policy formulation</c:v>
                </c:pt>
                <c:pt idx="1">
                  <c:v>Policy implementation</c:v>
                </c:pt>
                <c:pt idx="2">
                  <c:v>Embed research/practice outcomes via policy </c:v>
                </c:pt>
                <c:pt idx="3">
                  <c:v>Emancipate policy communities</c:v>
                </c:pt>
                <c:pt idx="4">
                  <c:v>Enhance practice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</c:v>
                </c:pt>
                <c:pt idx="1">
                  <c:v>9</c:v>
                </c:pt>
                <c:pt idx="2">
                  <c:v>2</c:v>
                </c:pt>
                <c:pt idx="3">
                  <c:v>5</c:v>
                </c:pt>
                <c:pt idx="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17-409D-B505-F6CC60D4EC0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Cognate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Policy formulation</c:v>
                </c:pt>
                <c:pt idx="1">
                  <c:v>Policy implementation</c:v>
                </c:pt>
                <c:pt idx="2">
                  <c:v>Embed research/practice outcomes via policy </c:v>
                </c:pt>
                <c:pt idx="3">
                  <c:v>Emancipate policy communities</c:v>
                </c:pt>
                <c:pt idx="4">
                  <c:v>Enhance practice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7</c:v>
                </c:pt>
                <c:pt idx="1">
                  <c:v>11</c:v>
                </c:pt>
                <c:pt idx="2">
                  <c:v>4</c:v>
                </c:pt>
                <c:pt idx="3">
                  <c:v>5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17-409D-B505-F6CC60D4EC0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Policy formulation</c:v>
                </c:pt>
                <c:pt idx="1">
                  <c:v>Policy implementation</c:v>
                </c:pt>
                <c:pt idx="2">
                  <c:v>Embed research/practice outcomes via policy </c:v>
                </c:pt>
                <c:pt idx="3">
                  <c:v>Emancipate policy communities</c:v>
                </c:pt>
                <c:pt idx="4">
                  <c:v>Enhance practice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17-409D-B505-F6CC60D4EC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16005144"/>
        <c:axId val="616005928"/>
      </c:barChart>
      <c:catAx>
        <c:axId val="616005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6005928"/>
        <c:crosses val="autoZero"/>
        <c:auto val="0"/>
        <c:lblAlgn val="ctr"/>
        <c:lblOffset val="100"/>
        <c:noMultiLvlLbl val="0"/>
      </c:catAx>
      <c:valAx>
        <c:axId val="616005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6005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O'Connell</dc:creator>
  <cp:keywords/>
  <dc:description/>
  <cp:lastModifiedBy>Catherine O'Connell</cp:lastModifiedBy>
  <cp:revision>2</cp:revision>
  <dcterms:created xsi:type="dcterms:W3CDTF">2017-11-28T13:08:00Z</dcterms:created>
  <dcterms:modified xsi:type="dcterms:W3CDTF">2017-11-28T13:08:00Z</dcterms:modified>
</cp:coreProperties>
</file>