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3CB98" w14:textId="77777777" w:rsidR="00D71730" w:rsidRPr="00210F1D" w:rsidRDefault="00D71730" w:rsidP="00203E05">
      <w:pPr>
        <w:spacing w:before="100" w:beforeAutospacing="1" w:after="100" w:afterAutospacing="1" w:line="240" w:lineRule="auto"/>
        <w:ind w:right="1275"/>
        <w:rPr>
          <w:rFonts w:ascii="Garamond" w:eastAsia="Times New Roman" w:hAnsi="Garamond" w:cs="Times New Roman"/>
          <w:b/>
          <w:bCs/>
        </w:rPr>
      </w:pPr>
      <w:bookmarkStart w:id="0" w:name="_GoBack"/>
      <w:bookmarkEnd w:id="0"/>
      <w:r w:rsidRPr="00D71730">
        <w:rPr>
          <w:rFonts w:ascii="Garamond" w:eastAsia="Times New Roman" w:hAnsi="Garamond" w:cs="Times New Roman"/>
          <w:b/>
          <w:bCs/>
        </w:rPr>
        <w:t>Taking up the baton? New campaigning organisations and the enactment of representative functions</w:t>
      </w:r>
    </w:p>
    <w:p w14:paraId="2ED631AE" w14:textId="029E7DCB" w:rsidR="00D71730" w:rsidRPr="00D71730" w:rsidRDefault="00D71730" w:rsidP="00203E05">
      <w:pPr>
        <w:spacing w:before="100" w:beforeAutospacing="1" w:after="100" w:afterAutospacing="1" w:line="240" w:lineRule="auto"/>
        <w:ind w:left="1134" w:right="2409"/>
        <w:jc w:val="both"/>
        <w:rPr>
          <w:rFonts w:ascii="Garamond" w:eastAsia="Times New Roman" w:hAnsi="Garamond" w:cs="Times New Roman"/>
        </w:rPr>
      </w:pPr>
      <w:r w:rsidRPr="00D71730">
        <w:rPr>
          <w:rFonts w:ascii="Garamond" w:eastAsia="Times New Roman" w:hAnsi="Garamond" w:cs="Times New Roman"/>
          <w:i/>
          <w:iCs/>
        </w:rPr>
        <w:t>Political parties have historically provided a key means by which citizens gain representation in the state, with parties enabling participation, integration, aggregation, conflict management and linkage (Sartori, 2005). Over recent years parties’ representative credentials have declined and new organisations have emerged as vehicles of representation (Mair, 2009). What is, however, unclear is the extent to which these new organisations have taken on the representative functions parties are traditionally seen to have performed.  In this article, we examine Citizens UK and 38 Degrees as indicative examples to argue that, whilst opportunities for participation and integration can be found, aspects of aggregation, conflict management and linkage are no longer being performed. Diagnosing this change, we argue th</w:t>
      </w:r>
      <w:r w:rsidRPr="00210F1D">
        <w:rPr>
          <w:rFonts w:ascii="Garamond" w:eastAsia="Times New Roman" w:hAnsi="Garamond" w:cs="Times New Roman"/>
          <w:i/>
          <w:iCs/>
        </w:rPr>
        <w:t xml:space="preserve">at these shifts in </w:t>
      </w:r>
      <w:r w:rsidR="00203E05" w:rsidRPr="00210F1D">
        <w:rPr>
          <w:rFonts w:ascii="Garamond" w:eastAsia="Times New Roman" w:hAnsi="Garamond" w:cs="Times New Roman"/>
          <w:i/>
          <w:iCs/>
        </w:rPr>
        <w:t>representation</w:t>
      </w:r>
      <w:r w:rsidRPr="00D71730">
        <w:rPr>
          <w:rFonts w:ascii="Garamond" w:eastAsia="Times New Roman" w:hAnsi="Garamond" w:cs="Times New Roman"/>
          <w:i/>
          <w:iCs/>
        </w:rPr>
        <w:t xml:space="preserve"> are having significant but as yet unrecognised consequences for how citizens relate to and engage with contemporary politics. </w:t>
      </w:r>
    </w:p>
    <w:p w14:paraId="6A3CA12C" w14:textId="77777777" w:rsidR="00D71730" w:rsidRPr="00D71730" w:rsidRDefault="00D71730" w:rsidP="000E59FD">
      <w:pPr>
        <w:spacing w:before="100" w:beforeAutospacing="1" w:after="100" w:afterAutospacing="1" w:line="240" w:lineRule="auto"/>
        <w:ind w:left="1134" w:right="2409"/>
        <w:jc w:val="both"/>
        <w:rPr>
          <w:rFonts w:ascii="Garamond" w:eastAsia="Times New Roman" w:hAnsi="Garamond" w:cs="Times New Roman"/>
        </w:rPr>
      </w:pPr>
      <w:r w:rsidRPr="00D71730">
        <w:rPr>
          <w:rFonts w:ascii="Garamond" w:eastAsia="Times New Roman" w:hAnsi="Garamond" w:cs="Times New Roman"/>
          <w:b/>
          <w:bCs/>
        </w:rPr>
        <w:t>Key words:</w:t>
      </w:r>
      <w:r w:rsidRPr="00D71730">
        <w:rPr>
          <w:rFonts w:ascii="Garamond" w:eastAsia="Times New Roman" w:hAnsi="Garamond" w:cs="Times New Roman"/>
          <w:bCs/>
        </w:rPr>
        <w:t xml:space="preserve"> Representation; </w:t>
      </w:r>
      <w:r w:rsidRPr="00210F1D">
        <w:rPr>
          <w:rFonts w:ascii="Garamond" w:eastAsia="Times New Roman" w:hAnsi="Garamond" w:cs="Times New Roman"/>
          <w:bCs/>
        </w:rPr>
        <w:t xml:space="preserve">Political Parties; </w:t>
      </w:r>
      <w:r w:rsidRPr="00D71730">
        <w:rPr>
          <w:rFonts w:ascii="Garamond" w:eastAsia="Times New Roman" w:hAnsi="Garamond" w:cs="Times New Roman"/>
          <w:bCs/>
        </w:rPr>
        <w:t>Party Decline; Political Participation; Democracy; New Campaigning Organisations</w:t>
      </w:r>
    </w:p>
    <w:p w14:paraId="33000155" w14:textId="1983AB4E" w:rsidR="00AE2EA8" w:rsidRPr="00210F1D" w:rsidRDefault="00AE2EA8" w:rsidP="00132CCE">
      <w:pPr>
        <w:ind w:right="1275"/>
        <w:jc w:val="both"/>
        <w:rPr>
          <w:rFonts w:ascii="Garamond" w:hAnsi="Garamond"/>
        </w:rPr>
      </w:pPr>
      <w:r w:rsidRPr="00210F1D">
        <w:rPr>
          <w:rFonts w:ascii="Garamond" w:hAnsi="Garamond"/>
        </w:rPr>
        <w:t>Schattschneider’s observation that ‘modern democracy is unthinkable save in terms of the </w:t>
      </w:r>
      <w:r w:rsidRPr="00210F1D">
        <w:rPr>
          <w:rFonts w:ascii="Garamond" w:hAnsi="Garamond"/>
          <w:bCs/>
        </w:rPr>
        <w:t xml:space="preserve">parties’ </w:t>
      </w:r>
      <w:r w:rsidR="00215A53" w:rsidRPr="00210F1D">
        <w:rPr>
          <w:rFonts w:ascii="Garamond" w:hAnsi="Garamond"/>
          <w:bCs/>
        </w:rPr>
        <w:t>(</w:t>
      </w:r>
      <w:r w:rsidR="00215A53" w:rsidRPr="00210F1D">
        <w:rPr>
          <w:rFonts w:ascii="Garamond" w:hAnsi="Garamond"/>
        </w:rPr>
        <w:t>1942</w:t>
      </w:r>
      <w:r w:rsidR="00465732" w:rsidRPr="00210F1D">
        <w:rPr>
          <w:rFonts w:ascii="Garamond" w:hAnsi="Garamond"/>
        </w:rPr>
        <w:t>, p.</w:t>
      </w:r>
      <w:r w:rsidR="00215A53" w:rsidRPr="00210F1D">
        <w:rPr>
          <w:rFonts w:ascii="Garamond" w:hAnsi="Garamond"/>
        </w:rPr>
        <w:t xml:space="preserve">1) </w:t>
      </w:r>
      <w:r w:rsidRPr="00210F1D">
        <w:rPr>
          <w:rFonts w:ascii="Garamond" w:hAnsi="Garamond"/>
          <w:bCs/>
        </w:rPr>
        <w:t>has become something of a truism in political science</w:t>
      </w:r>
      <w:r w:rsidR="00164582" w:rsidRPr="00210F1D">
        <w:rPr>
          <w:rFonts w:ascii="Garamond" w:hAnsi="Garamond"/>
          <w:bCs/>
        </w:rPr>
        <w:t xml:space="preserve">, but is it true </w:t>
      </w:r>
      <w:r w:rsidR="00EA0E16" w:rsidRPr="00210F1D">
        <w:rPr>
          <w:rFonts w:ascii="Garamond" w:hAnsi="Garamond"/>
          <w:bCs/>
        </w:rPr>
        <w:t>anymore</w:t>
      </w:r>
      <w:r w:rsidR="00164582" w:rsidRPr="00210F1D">
        <w:rPr>
          <w:rFonts w:ascii="Garamond" w:hAnsi="Garamond"/>
          <w:bCs/>
        </w:rPr>
        <w:t>?</w:t>
      </w:r>
      <w:r w:rsidRPr="00210F1D">
        <w:rPr>
          <w:rFonts w:ascii="Garamond" w:hAnsi="Garamond"/>
        </w:rPr>
        <w:t xml:space="preserve"> Political representation has historically been advanced through political parties, which </w:t>
      </w:r>
      <w:r w:rsidR="000C2696" w:rsidRPr="00210F1D">
        <w:rPr>
          <w:rFonts w:ascii="Garamond" w:hAnsi="Garamond"/>
        </w:rPr>
        <w:t>‘</w:t>
      </w:r>
      <w:r w:rsidRPr="00210F1D">
        <w:rPr>
          <w:rFonts w:ascii="Garamond" w:hAnsi="Garamond"/>
        </w:rPr>
        <w:t>resolve the basic representational dilemma of articulating and aggregating otherwise disparate interests, so that electoral majorities could be welded together and countries could be governed’ (Mudge and Chen</w:t>
      </w:r>
      <w:r w:rsidR="00465732" w:rsidRPr="00210F1D">
        <w:rPr>
          <w:rFonts w:ascii="Garamond" w:hAnsi="Garamond"/>
        </w:rPr>
        <w:t>,</w:t>
      </w:r>
      <w:r w:rsidRPr="00210F1D">
        <w:rPr>
          <w:rFonts w:ascii="Garamond" w:hAnsi="Garamond"/>
        </w:rPr>
        <w:t xml:space="preserve"> 2014</w:t>
      </w:r>
      <w:r w:rsidR="00465732" w:rsidRPr="00210F1D">
        <w:rPr>
          <w:rFonts w:ascii="Garamond" w:hAnsi="Garamond"/>
        </w:rPr>
        <w:t>, p.</w:t>
      </w:r>
      <w:r w:rsidRPr="00210F1D">
        <w:rPr>
          <w:rFonts w:ascii="Garamond" w:hAnsi="Garamond"/>
        </w:rPr>
        <w:t xml:space="preserve">11). Located between citizens and the state, parties </w:t>
      </w:r>
      <w:r w:rsidR="00215A53" w:rsidRPr="00210F1D">
        <w:rPr>
          <w:rFonts w:ascii="Garamond" w:hAnsi="Garamond"/>
        </w:rPr>
        <w:t>have a unique</w:t>
      </w:r>
      <w:r w:rsidRPr="00210F1D">
        <w:rPr>
          <w:rFonts w:ascii="Garamond" w:hAnsi="Garamond"/>
        </w:rPr>
        <w:t xml:space="preserve"> capacity to advance </w:t>
      </w:r>
      <w:r w:rsidR="008A100B" w:rsidRPr="00210F1D">
        <w:rPr>
          <w:rFonts w:ascii="Garamond" w:hAnsi="Garamond"/>
        </w:rPr>
        <w:t>both representative functions as vehicles for political participation and expression</w:t>
      </w:r>
      <w:r w:rsidR="004C6906">
        <w:rPr>
          <w:rFonts w:ascii="Garamond" w:hAnsi="Garamond"/>
        </w:rPr>
        <w:t>,</w:t>
      </w:r>
      <w:r w:rsidR="008A100B" w:rsidRPr="00210F1D">
        <w:rPr>
          <w:rFonts w:ascii="Garamond" w:hAnsi="Garamond"/>
        </w:rPr>
        <w:t xml:space="preserve"> </w:t>
      </w:r>
      <w:r w:rsidRPr="00210F1D">
        <w:rPr>
          <w:rFonts w:ascii="Garamond" w:hAnsi="Garamond"/>
        </w:rPr>
        <w:t>and procedural functions relating to the formation and maintenance of government (Mair, 2009</w:t>
      </w:r>
      <w:r w:rsidR="00465732" w:rsidRPr="00210F1D">
        <w:rPr>
          <w:rFonts w:ascii="Garamond" w:hAnsi="Garamond"/>
        </w:rPr>
        <w:t>, p.</w:t>
      </w:r>
      <w:r w:rsidRPr="00210F1D">
        <w:rPr>
          <w:rFonts w:ascii="Garamond" w:hAnsi="Garamond"/>
        </w:rPr>
        <w:t xml:space="preserve">5). </w:t>
      </w:r>
      <w:r w:rsidR="00A315EC" w:rsidRPr="00210F1D">
        <w:rPr>
          <w:rFonts w:ascii="Garamond" w:hAnsi="Garamond"/>
        </w:rPr>
        <w:t>They provide, in short,</w:t>
      </w:r>
      <w:r w:rsidR="008A100B" w:rsidRPr="00210F1D">
        <w:rPr>
          <w:rFonts w:ascii="Garamond" w:hAnsi="Garamond"/>
        </w:rPr>
        <w:t xml:space="preserve"> democratic ‘linkage’ (Lawson, 1980), forging a ‘solid and durable’ bond connecting the electorate and policymakers (Cayrol and Jaffré, 1980</w:t>
      </w:r>
      <w:r w:rsidR="00465732" w:rsidRPr="00210F1D">
        <w:rPr>
          <w:rFonts w:ascii="Garamond" w:hAnsi="Garamond"/>
        </w:rPr>
        <w:t>, p.</w:t>
      </w:r>
      <w:r w:rsidR="008A100B" w:rsidRPr="00210F1D">
        <w:rPr>
          <w:rFonts w:ascii="Garamond" w:hAnsi="Garamond"/>
        </w:rPr>
        <w:t>27)</w:t>
      </w:r>
      <w:r w:rsidR="00A315EC" w:rsidRPr="00210F1D">
        <w:rPr>
          <w:rFonts w:ascii="Garamond" w:hAnsi="Garamond"/>
        </w:rPr>
        <w:t>. The representative functions they perform, therefore, extend beyond the formal role of elected representatives</w:t>
      </w:r>
      <w:r w:rsidR="000C2696" w:rsidRPr="00210F1D">
        <w:rPr>
          <w:rFonts w:ascii="Garamond" w:hAnsi="Garamond"/>
        </w:rPr>
        <w:t>,</w:t>
      </w:r>
      <w:r w:rsidR="00A315EC" w:rsidRPr="00210F1D">
        <w:rPr>
          <w:rFonts w:ascii="Garamond" w:hAnsi="Garamond"/>
        </w:rPr>
        <w:t xml:space="preserve"> </w:t>
      </w:r>
      <w:r w:rsidR="000C2696" w:rsidRPr="00210F1D">
        <w:rPr>
          <w:rFonts w:ascii="Garamond" w:hAnsi="Garamond"/>
        </w:rPr>
        <w:t>encompassing</w:t>
      </w:r>
      <w:r w:rsidR="00A315EC" w:rsidRPr="00210F1D">
        <w:rPr>
          <w:rFonts w:ascii="Garamond" w:hAnsi="Garamond"/>
        </w:rPr>
        <w:t xml:space="preserve"> wider concerns </w:t>
      </w:r>
      <w:r w:rsidR="000C2696" w:rsidRPr="00210F1D">
        <w:rPr>
          <w:rFonts w:ascii="Garamond" w:hAnsi="Garamond"/>
        </w:rPr>
        <w:t>including</w:t>
      </w:r>
      <w:r w:rsidR="00A315EC" w:rsidRPr="00210F1D">
        <w:rPr>
          <w:rFonts w:ascii="Garamond" w:hAnsi="Garamond"/>
        </w:rPr>
        <w:t xml:space="preserve"> participation, the integration of communities and the relationship between citizens and the state.</w:t>
      </w:r>
    </w:p>
    <w:p w14:paraId="223FE662" w14:textId="4374E89D" w:rsidR="00C24944" w:rsidRPr="00210F1D" w:rsidRDefault="00AE2EA8" w:rsidP="00A275D4">
      <w:pPr>
        <w:ind w:right="1275"/>
        <w:jc w:val="both"/>
        <w:rPr>
          <w:rFonts w:ascii="Garamond" w:hAnsi="Garamond"/>
        </w:rPr>
      </w:pPr>
      <w:r w:rsidRPr="00210F1D">
        <w:rPr>
          <w:rFonts w:ascii="Garamond" w:hAnsi="Garamond"/>
        </w:rPr>
        <w:t>However</w:t>
      </w:r>
      <w:r w:rsidR="007C4BF8" w:rsidRPr="00210F1D">
        <w:rPr>
          <w:rFonts w:ascii="Garamond" w:hAnsi="Garamond"/>
        </w:rPr>
        <w:t>,</w:t>
      </w:r>
      <w:r w:rsidR="00215A53" w:rsidRPr="00210F1D">
        <w:rPr>
          <w:rFonts w:ascii="Garamond" w:hAnsi="Garamond"/>
        </w:rPr>
        <w:t xml:space="preserve"> two significant </w:t>
      </w:r>
      <w:r w:rsidR="000C2696" w:rsidRPr="00210F1D">
        <w:rPr>
          <w:rFonts w:ascii="Garamond" w:hAnsi="Garamond"/>
        </w:rPr>
        <w:t xml:space="preserve">trends </w:t>
      </w:r>
      <w:r w:rsidR="00215A53" w:rsidRPr="00210F1D">
        <w:rPr>
          <w:rFonts w:ascii="Garamond" w:hAnsi="Garamond"/>
        </w:rPr>
        <w:t xml:space="preserve">have </w:t>
      </w:r>
      <w:r w:rsidR="000C2696" w:rsidRPr="00210F1D">
        <w:rPr>
          <w:rFonts w:ascii="Garamond" w:hAnsi="Garamond"/>
        </w:rPr>
        <w:t xml:space="preserve">had </w:t>
      </w:r>
      <w:r w:rsidR="00215A53" w:rsidRPr="00210F1D">
        <w:rPr>
          <w:rFonts w:ascii="Garamond" w:hAnsi="Garamond"/>
        </w:rPr>
        <w:t xml:space="preserve">critical implications for parties’ performance of this dual role. Firstly, is the idea that </w:t>
      </w:r>
      <w:r w:rsidRPr="00210F1D">
        <w:rPr>
          <w:rFonts w:ascii="Garamond" w:hAnsi="Garamond"/>
        </w:rPr>
        <w:t xml:space="preserve">political parties have </w:t>
      </w:r>
      <w:r w:rsidRPr="00210F1D">
        <w:rPr>
          <w:rFonts w:ascii="Garamond" w:hAnsi="Garamond" w:cs="AdvTimes"/>
        </w:rPr>
        <w:t>de-emphasis</w:t>
      </w:r>
      <w:r w:rsidR="00581271" w:rsidRPr="00210F1D">
        <w:rPr>
          <w:rFonts w:ascii="Garamond" w:hAnsi="Garamond" w:cs="AdvTimes"/>
        </w:rPr>
        <w:t>ed</w:t>
      </w:r>
      <w:r w:rsidRPr="00210F1D">
        <w:rPr>
          <w:rFonts w:ascii="Garamond" w:hAnsi="Garamond" w:cs="AdvTimes"/>
        </w:rPr>
        <w:t xml:space="preserve"> their representative functions in favour of procedural ones (Mair 2013</w:t>
      </w:r>
      <w:r w:rsidR="00215A53" w:rsidRPr="00210F1D">
        <w:rPr>
          <w:rFonts w:ascii="Garamond" w:hAnsi="Garamond" w:cs="AdvTimes"/>
        </w:rPr>
        <w:t xml:space="preserve">). As parties have </w:t>
      </w:r>
      <w:r w:rsidR="00581271" w:rsidRPr="00210F1D">
        <w:rPr>
          <w:rFonts w:ascii="Garamond" w:hAnsi="Garamond"/>
        </w:rPr>
        <w:t>evolved</w:t>
      </w:r>
      <w:r w:rsidR="00215A53" w:rsidRPr="00210F1D">
        <w:rPr>
          <w:rFonts w:ascii="Garamond" w:hAnsi="Garamond"/>
        </w:rPr>
        <w:t xml:space="preserve"> they have </w:t>
      </w:r>
      <w:r w:rsidR="00581271" w:rsidRPr="00210F1D">
        <w:rPr>
          <w:rFonts w:ascii="Garamond" w:hAnsi="Garamond"/>
        </w:rPr>
        <w:t>becom</w:t>
      </w:r>
      <w:r w:rsidR="00215A53" w:rsidRPr="00210F1D">
        <w:rPr>
          <w:rFonts w:ascii="Garamond" w:hAnsi="Garamond"/>
        </w:rPr>
        <w:t>e</w:t>
      </w:r>
      <w:r w:rsidR="00581271" w:rsidRPr="00210F1D">
        <w:rPr>
          <w:rFonts w:ascii="Garamond" w:hAnsi="Garamond"/>
        </w:rPr>
        <w:t xml:space="preserve"> </w:t>
      </w:r>
      <w:r w:rsidR="00581271" w:rsidRPr="00210F1D">
        <w:rPr>
          <w:rFonts w:ascii="Garamond" w:hAnsi="Garamond" w:cs="AdvTimes"/>
        </w:rPr>
        <w:t>more professionalised and marketing-oriented (Lees-Marshment, 2008) and in many cases more like state-oriented ‘cartels’ increasingly distant from civil society (Katz and Mair, 1995)</w:t>
      </w:r>
      <w:r w:rsidRPr="00210F1D">
        <w:rPr>
          <w:rFonts w:ascii="Garamond" w:hAnsi="Garamond" w:cs="AdvTimes"/>
        </w:rPr>
        <w:t xml:space="preserve">. </w:t>
      </w:r>
      <w:r w:rsidR="00215A53" w:rsidRPr="00210F1D">
        <w:rPr>
          <w:rFonts w:ascii="Garamond" w:hAnsi="Garamond" w:cs="AdvTimes"/>
        </w:rPr>
        <w:t>Secondly</w:t>
      </w:r>
      <w:r w:rsidRPr="00210F1D">
        <w:rPr>
          <w:rFonts w:ascii="Garamond" w:hAnsi="Garamond" w:cs="AdvTimes"/>
        </w:rPr>
        <w:t>,</w:t>
      </w:r>
      <w:r w:rsidR="00215A53" w:rsidRPr="00210F1D">
        <w:rPr>
          <w:rFonts w:ascii="Garamond" w:hAnsi="Garamond" w:cs="AdvTimes"/>
        </w:rPr>
        <w:t xml:space="preserve"> </w:t>
      </w:r>
      <w:r w:rsidR="00B13EA5">
        <w:rPr>
          <w:rFonts w:ascii="Garamond" w:hAnsi="Garamond" w:cs="TimesTen-Roman"/>
        </w:rPr>
        <w:t>w</w:t>
      </w:r>
      <w:r w:rsidR="00B13EA5" w:rsidRPr="00C2427C">
        <w:rPr>
          <w:rFonts w:ascii="Garamond" w:hAnsi="Garamond" w:cs="TimesTen-Roman"/>
        </w:rPr>
        <w:t>hilst there has been recent notable membership growth in some UK political parties</w:t>
      </w:r>
      <w:r w:rsidR="00B13EA5">
        <w:rPr>
          <w:rFonts w:ascii="Garamond" w:hAnsi="Garamond" w:cs="TimesTen-Roman"/>
        </w:rPr>
        <w:t xml:space="preserve"> </w:t>
      </w:r>
      <w:r w:rsidR="00B13EA5" w:rsidRPr="00C2427C">
        <w:rPr>
          <w:rFonts w:ascii="Garamond" w:hAnsi="Garamond" w:cs="TimesTen-Roman"/>
        </w:rPr>
        <w:t xml:space="preserve">– with Labour, the Scottish National Party and Green Party all reporting significant increases </w:t>
      </w:r>
      <w:r w:rsidR="00B13EA5">
        <w:rPr>
          <w:rFonts w:ascii="Garamond" w:hAnsi="Garamond" w:cs="TimesTen-Roman"/>
        </w:rPr>
        <w:t>–</w:t>
      </w:r>
      <w:r w:rsidR="00B13EA5" w:rsidRPr="00C2427C">
        <w:rPr>
          <w:rFonts w:ascii="Garamond" w:hAnsi="Garamond" w:cs="TimesTen-Roman"/>
        </w:rPr>
        <w:t xml:space="preserve"> </w:t>
      </w:r>
      <w:r w:rsidR="00215A53" w:rsidRPr="00210F1D">
        <w:rPr>
          <w:rFonts w:ascii="Garamond" w:hAnsi="Garamond" w:cs="AdvTimes"/>
        </w:rPr>
        <w:t>this</w:t>
      </w:r>
      <w:r w:rsidR="006268E7">
        <w:rPr>
          <w:rFonts w:ascii="Garamond" w:hAnsi="Garamond" w:cs="AdvTimes"/>
        </w:rPr>
        <w:t xml:space="preserve"> professionalisation</w:t>
      </w:r>
      <w:r w:rsidR="00215A53" w:rsidRPr="00210F1D">
        <w:rPr>
          <w:rFonts w:ascii="Garamond" w:hAnsi="Garamond" w:cs="AdvTimes"/>
        </w:rPr>
        <w:t xml:space="preserve"> has been</w:t>
      </w:r>
      <w:r w:rsidRPr="00210F1D">
        <w:rPr>
          <w:rFonts w:ascii="Garamond" w:hAnsi="Garamond" w:cs="AdvTimes"/>
        </w:rPr>
        <w:t xml:space="preserve"> accompanied by long</w:t>
      </w:r>
      <w:r w:rsidR="00465732" w:rsidRPr="00210F1D">
        <w:rPr>
          <w:rFonts w:ascii="Garamond" w:hAnsi="Garamond" w:cs="AdvTimes"/>
        </w:rPr>
        <w:t>-</w:t>
      </w:r>
      <w:r w:rsidRPr="00210F1D">
        <w:rPr>
          <w:rFonts w:ascii="Garamond" w:hAnsi="Garamond" w:cs="AdvTimes"/>
        </w:rPr>
        <w:t xml:space="preserve">term declines in </w:t>
      </w:r>
      <w:r w:rsidR="00215A53" w:rsidRPr="00210F1D">
        <w:rPr>
          <w:rFonts w:ascii="Garamond" w:hAnsi="Garamond" w:cs="AdvTimes"/>
        </w:rPr>
        <w:t xml:space="preserve">party </w:t>
      </w:r>
      <w:r w:rsidRPr="00210F1D">
        <w:rPr>
          <w:rFonts w:ascii="Garamond" w:hAnsi="Garamond" w:cs="AdvTimes"/>
        </w:rPr>
        <w:t>membership (</w:t>
      </w:r>
      <w:r w:rsidRPr="00210F1D">
        <w:rPr>
          <w:rFonts w:ascii="Garamond" w:hAnsi="Garamond"/>
        </w:rPr>
        <w:t xml:space="preserve">Van </w:t>
      </w:r>
      <w:r w:rsidR="00D14D97">
        <w:rPr>
          <w:rFonts w:ascii="Garamond" w:hAnsi="Garamond"/>
        </w:rPr>
        <w:t>Biezen</w:t>
      </w:r>
      <w:r w:rsidR="00A275D4">
        <w:rPr>
          <w:rFonts w:ascii="Garamond" w:hAnsi="Garamond"/>
        </w:rPr>
        <w:t xml:space="preserve"> and</w:t>
      </w:r>
      <w:r w:rsidR="00D14D97">
        <w:rPr>
          <w:rFonts w:ascii="Garamond" w:hAnsi="Garamond"/>
        </w:rPr>
        <w:t xml:space="preserve"> Mair</w:t>
      </w:r>
      <w:r w:rsidR="00A275D4">
        <w:rPr>
          <w:rFonts w:ascii="Garamond" w:hAnsi="Garamond"/>
        </w:rPr>
        <w:t>, 2014</w:t>
      </w:r>
      <w:r w:rsidRPr="00210F1D">
        <w:rPr>
          <w:rFonts w:ascii="Garamond" w:hAnsi="Garamond" w:cs="TimesTen-Roman"/>
        </w:rPr>
        <w:t xml:space="preserve">) and </w:t>
      </w:r>
      <w:r w:rsidRPr="00C2427C">
        <w:rPr>
          <w:rFonts w:ascii="Garamond" w:hAnsi="Garamond" w:cs="TimesTen-Roman"/>
        </w:rPr>
        <w:t>weakening party identification</w:t>
      </w:r>
      <w:r w:rsidR="00215A53" w:rsidRPr="00C2427C">
        <w:rPr>
          <w:rFonts w:ascii="Garamond" w:hAnsi="Garamond" w:cs="TimesTen-Roman"/>
        </w:rPr>
        <w:t xml:space="preserve"> </w:t>
      </w:r>
      <w:r w:rsidR="00203E05" w:rsidRPr="00C2427C">
        <w:rPr>
          <w:rFonts w:ascii="Garamond" w:hAnsi="Garamond" w:cs="TimesTen-Roman"/>
        </w:rPr>
        <w:t>(Dalton</w:t>
      </w:r>
      <w:r w:rsidR="00132CCE" w:rsidRPr="00C2427C">
        <w:rPr>
          <w:rFonts w:ascii="Garamond" w:hAnsi="Garamond" w:cs="TimesTen-Roman"/>
        </w:rPr>
        <w:t>,</w:t>
      </w:r>
      <w:r w:rsidR="00203E05" w:rsidRPr="00C2427C">
        <w:rPr>
          <w:rFonts w:ascii="Garamond" w:hAnsi="Garamond" w:cs="TimesTen-Roman"/>
        </w:rPr>
        <w:t xml:space="preserve"> 2008</w:t>
      </w:r>
      <w:r w:rsidR="00DA14D4" w:rsidRPr="00C2427C">
        <w:rPr>
          <w:rFonts w:ascii="Garamond" w:hAnsi="Garamond" w:cs="TimesTen-Roman"/>
        </w:rPr>
        <w:t>)</w:t>
      </w:r>
      <w:r w:rsidR="00407E7D">
        <w:rPr>
          <w:rFonts w:ascii="Garamond" w:hAnsi="Garamond" w:cs="TimesTen-Roman"/>
        </w:rPr>
        <w:t>,</w:t>
      </w:r>
      <w:r w:rsidR="007E2725" w:rsidRPr="00C2427C">
        <w:rPr>
          <w:rFonts w:ascii="Garamond" w:hAnsi="Garamond" w:cs="TimesTen-Roman"/>
        </w:rPr>
        <w:t xml:space="preserve"> </w:t>
      </w:r>
      <w:r w:rsidR="00B13EA5">
        <w:rPr>
          <w:rFonts w:ascii="Garamond" w:hAnsi="Garamond" w:cs="TimesTen-Roman"/>
        </w:rPr>
        <w:t>which</w:t>
      </w:r>
      <w:r w:rsidR="00610A81" w:rsidRPr="00C2427C">
        <w:rPr>
          <w:rFonts w:ascii="Garamond" w:hAnsi="Garamond" w:cs="TimesTen-Roman"/>
        </w:rPr>
        <w:t xml:space="preserve"> remains</w:t>
      </w:r>
      <w:r w:rsidR="00B13EA5">
        <w:rPr>
          <w:rFonts w:ascii="Garamond" w:hAnsi="Garamond" w:cs="TimesTen-Roman"/>
        </w:rPr>
        <w:t xml:space="preserve"> a durable trend</w:t>
      </w:r>
      <w:r w:rsidR="007E2725" w:rsidRPr="00C2427C">
        <w:rPr>
          <w:rFonts w:ascii="Garamond" w:hAnsi="Garamond" w:cs="TimesTen-Roman"/>
        </w:rPr>
        <w:t xml:space="preserve"> </w:t>
      </w:r>
      <w:r w:rsidR="00DA14D4" w:rsidRPr="00C2427C">
        <w:rPr>
          <w:rFonts w:ascii="Garamond" w:hAnsi="Garamond" w:cs="TimesTen-Roman"/>
        </w:rPr>
        <w:t>(Poguntke et al</w:t>
      </w:r>
      <w:r w:rsidR="00465732" w:rsidRPr="00C2427C">
        <w:rPr>
          <w:rFonts w:ascii="Garamond" w:hAnsi="Garamond" w:cs="TimesTen-Roman"/>
        </w:rPr>
        <w:t>,</w:t>
      </w:r>
      <w:r w:rsidR="00DA14D4" w:rsidRPr="00C2427C">
        <w:rPr>
          <w:rFonts w:ascii="Garamond" w:hAnsi="Garamond" w:cs="TimesTen-Roman"/>
        </w:rPr>
        <w:t xml:space="preserve"> 2016). </w:t>
      </w:r>
      <w:r w:rsidR="000304CA" w:rsidRPr="00C2427C">
        <w:rPr>
          <w:rFonts w:ascii="Garamond" w:hAnsi="Garamond" w:cs="TimesTen-Roman"/>
        </w:rPr>
        <w:t>Thus</w:t>
      </w:r>
      <w:r w:rsidR="004C6906">
        <w:rPr>
          <w:rFonts w:ascii="Garamond" w:hAnsi="Garamond" w:cs="TimesTen-Roman"/>
        </w:rPr>
        <w:t>,</w:t>
      </w:r>
      <w:r w:rsidR="000304CA" w:rsidRPr="00C2427C">
        <w:rPr>
          <w:rFonts w:ascii="Garamond" w:hAnsi="Garamond" w:cs="TimesTen-Roman"/>
        </w:rPr>
        <w:t xml:space="preserve"> whilst parties had in </w:t>
      </w:r>
      <w:r w:rsidR="000304CA" w:rsidRPr="00210F1D">
        <w:rPr>
          <w:rFonts w:ascii="Garamond" w:hAnsi="Garamond" w:cs="TimesTen-Roman"/>
        </w:rPr>
        <w:t>the past managed to</w:t>
      </w:r>
      <w:r w:rsidRPr="00210F1D">
        <w:rPr>
          <w:rFonts w:ascii="Garamond" w:hAnsi="Garamond"/>
        </w:rPr>
        <w:t xml:space="preserve"> </w:t>
      </w:r>
      <w:r w:rsidR="009452C4" w:rsidRPr="00210F1D">
        <w:rPr>
          <w:rFonts w:ascii="Garamond" w:hAnsi="Garamond"/>
        </w:rPr>
        <w:t xml:space="preserve">combine </w:t>
      </w:r>
      <w:r w:rsidR="000C2696" w:rsidRPr="00210F1D">
        <w:rPr>
          <w:rFonts w:ascii="Garamond" w:hAnsi="Garamond"/>
        </w:rPr>
        <w:t>both</w:t>
      </w:r>
      <w:r w:rsidR="009452C4" w:rsidRPr="00210F1D">
        <w:rPr>
          <w:rFonts w:ascii="Garamond" w:hAnsi="Garamond"/>
        </w:rPr>
        <w:t xml:space="preserve"> roles,</w:t>
      </w:r>
      <w:r w:rsidR="000304CA" w:rsidRPr="00210F1D">
        <w:rPr>
          <w:rFonts w:ascii="Garamond" w:hAnsi="Garamond"/>
        </w:rPr>
        <w:t xml:space="preserve"> we have now arrived at a point</w:t>
      </w:r>
      <w:r w:rsidRPr="00210F1D">
        <w:rPr>
          <w:rFonts w:ascii="Garamond" w:hAnsi="Garamond"/>
        </w:rPr>
        <w:t xml:space="preserve"> </w:t>
      </w:r>
      <w:r w:rsidR="000304CA" w:rsidRPr="00210F1D">
        <w:rPr>
          <w:rFonts w:ascii="Garamond" w:hAnsi="Garamond"/>
        </w:rPr>
        <w:t>at which ‘</w:t>
      </w:r>
      <w:r w:rsidRPr="00210F1D">
        <w:rPr>
          <w:rFonts w:ascii="Garamond" w:hAnsi="Garamond"/>
        </w:rPr>
        <w:t>they emphasize procedural functions alone’ (Mair</w:t>
      </w:r>
      <w:r w:rsidR="00465732" w:rsidRPr="00210F1D">
        <w:rPr>
          <w:rFonts w:ascii="Garamond" w:hAnsi="Garamond"/>
        </w:rPr>
        <w:t>,</w:t>
      </w:r>
      <w:r w:rsidRPr="00210F1D">
        <w:rPr>
          <w:rFonts w:ascii="Garamond" w:hAnsi="Garamond"/>
        </w:rPr>
        <w:t xml:space="preserve"> 2013</w:t>
      </w:r>
      <w:r w:rsidR="00465732" w:rsidRPr="00210F1D">
        <w:rPr>
          <w:rFonts w:ascii="Garamond" w:hAnsi="Garamond"/>
        </w:rPr>
        <w:t>, p.</w:t>
      </w:r>
      <w:r w:rsidRPr="00210F1D">
        <w:rPr>
          <w:rFonts w:ascii="Garamond" w:hAnsi="Garamond"/>
        </w:rPr>
        <w:t>90</w:t>
      </w:r>
      <w:r w:rsidRPr="00210F1D">
        <w:rPr>
          <w:rFonts w:ascii="Garamond" w:hAnsi="Garamond" w:cs="AdvTimes"/>
        </w:rPr>
        <w:t>).</w:t>
      </w:r>
      <w:r w:rsidRPr="00210F1D">
        <w:rPr>
          <w:rFonts w:ascii="Garamond" w:hAnsi="Garamond"/>
        </w:rPr>
        <w:t xml:space="preserve"> </w:t>
      </w:r>
      <w:r w:rsidR="00C24944" w:rsidRPr="00210F1D">
        <w:rPr>
          <w:rFonts w:ascii="Garamond" w:hAnsi="Garamond"/>
        </w:rPr>
        <w:t>This leaves a gap where t</w:t>
      </w:r>
      <w:r w:rsidR="00465732" w:rsidRPr="00210F1D">
        <w:rPr>
          <w:rFonts w:ascii="Garamond" w:hAnsi="Garamond"/>
        </w:rPr>
        <w:t xml:space="preserve">heir representative functions, </w:t>
      </w:r>
      <w:r w:rsidR="00C24944" w:rsidRPr="00210F1D">
        <w:rPr>
          <w:rFonts w:ascii="Garamond" w:hAnsi="Garamond"/>
        </w:rPr>
        <w:t xml:space="preserve">important ingredients of a working representative democracy, are left unperformed. </w:t>
      </w:r>
    </w:p>
    <w:p w14:paraId="0876028A" w14:textId="7CE84B10" w:rsidR="006901B4" w:rsidRPr="00210F1D" w:rsidRDefault="00C24944" w:rsidP="00B36001">
      <w:pPr>
        <w:ind w:right="1275"/>
        <w:jc w:val="both"/>
        <w:rPr>
          <w:rFonts w:ascii="Garamond" w:hAnsi="Garamond" w:cs="AdvTimes"/>
        </w:rPr>
      </w:pPr>
      <w:r w:rsidRPr="00210F1D">
        <w:rPr>
          <w:rFonts w:ascii="Garamond" w:hAnsi="Garamond"/>
        </w:rPr>
        <w:t>Whilst some scholars suggest that this points towards a potential</w:t>
      </w:r>
      <w:r w:rsidR="00AE2EA8" w:rsidRPr="00210F1D">
        <w:rPr>
          <w:rFonts w:ascii="Garamond" w:hAnsi="Garamond"/>
        </w:rPr>
        <w:t xml:space="preserve"> crisis </w:t>
      </w:r>
      <w:r w:rsidRPr="00210F1D">
        <w:rPr>
          <w:rFonts w:ascii="Garamond" w:hAnsi="Garamond"/>
        </w:rPr>
        <w:t>for</w:t>
      </w:r>
      <w:r w:rsidR="00AE2EA8" w:rsidRPr="00210F1D">
        <w:rPr>
          <w:rFonts w:ascii="Garamond" w:hAnsi="Garamond"/>
        </w:rPr>
        <w:t xml:space="preserve"> contemporary representation (Enyedi, 2014; van Biezen and Poguntke, 2014)</w:t>
      </w:r>
      <w:r w:rsidRPr="00210F1D">
        <w:rPr>
          <w:rFonts w:ascii="Garamond" w:hAnsi="Garamond"/>
        </w:rPr>
        <w:t>, others are more optimistic. T</w:t>
      </w:r>
      <w:r w:rsidR="00AE2EA8" w:rsidRPr="00210F1D">
        <w:rPr>
          <w:rFonts w:ascii="Garamond" w:hAnsi="Garamond"/>
        </w:rPr>
        <w:t xml:space="preserve">he growth of interest group membership </w:t>
      </w:r>
      <w:r w:rsidR="00A41824" w:rsidRPr="00210F1D">
        <w:rPr>
          <w:rFonts w:ascii="Garamond" w:hAnsi="Garamond"/>
        </w:rPr>
        <w:t>including</w:t>
      </w:r>
      <w:r w:rsidR="00AE2EA8" w:rsidRPr="00210F1D">
        <w:rPr>
          <w:rFonts w:ascii="Garamond" w:hAnsi="Garamond"/>
        </w:rPr>
        <w:t xml:space="preserve"> </w:t>
      </w:r>
      <w:r w:rsidR="00A41824" w:rsidRPr="00210F1D">
        <w:rPr>
          <w:rFonts w:ascii="Garamond" w:hAnsi="Garamond"/>
        </w:rPr>
        <w:t xml:space="preserve">social movements and </w:t>
      </w:r>
      <w:r w:rsidR="00AE2EA8" w:rsidRPr="00210F1D">
        <w:rPr>
          <w:rFonts w:ascii="Garamond" w:hAnsi="Garamond"/>
        </w:rPr>
        <w:t xml:space="preserve">online campaigning platforms </w:t>
      </w:r>
      <w:r w:rsidRPr="00210F1D">
        <w:rPr>
          <w:rFonts w:ascii="Garamond" w:hAnsi="Garamond"/>
        </w:rPr>
        <w:t>provide</w:t>
      </w:r>
      <w:r w:rsidR="00AE2EA8" w:rsidRPr="00210F1D">
        <w:rPr>
          <w:rFonts w:ascii="Garamond" w:hAnsi="Garamond"/>
        </w:rPr>
        <w:t xml:space="preserve"> evidence that, far from being in decline</w:t>
      </w:r>
      <w:r w:rsidR="00132CCE">
        <w:rPr>
          <w:rFonts w:ascii="Garamond" w:hAnsi="Garamond"/>
        </w:rPr>
        <w:t>,</w:t>
      </w:r>
      <w:r w:rsidRPr="00210F1D">
        <w:rPr>
          <w:rFonts w:ascii="Garamond" w:hAnsi="Garamond"/>
        </w:rPr>
        <w:t xml:space="preserve"> representation is alive and well. T</w:t>
      </w:r>
      <w:r w:rsidR="00AE2EA8" w:rsidRPr="00210F1D">
        <w:rPr>
          <w:rFonts w:ascii="Garamond" w:hAnsi="Garamond"/>
        </w:rPr>
        <w:t xml:space="preserve">he representative </w:t>
      </w:r>
      <w:r w:rsidRPr="00210F1D">
        <w:rPr>
          <w:rFonts w:ascii="Garamond" w:hAnsi="Garamond"/>
        </w:rPr>
        <w:t>functions</w:t>
      </w:r>
      <w:r w:rsidR="00AE2EA8" w:rsidRPr="00210F1D">
        <w:rPr>
          <w:rFonts w:ascii="Garamond" w:hAnsi="Garamond"/>
        </w:rPr>
        <w:t xml:space="preserve"> traditionally attributed to parties </w:t>
      </w:r>
      <w:r w:rsidRPr="00210F1D">
        <w:rPr>
          <w:rFonts w:ascii="Garamond" w:hAnsi="Garamond"/>
        </w:rPr>
        <w:t>have</w:t>
      </w:r>
      <w:r w:rsidR="00AE2EA8" w:rsidRPr="00210F1D">
        <w:rPr>
          <w:rFonts w:ascii="Garamond" w:hAnsi="Garamond"/>
        </w:rPr>
        <w:t xml:space="preserve"> simply been taken over by new kinds of organisation.</w:t>
      </w:r>
      <w:r w:rsidR="00581271" w:rsidRPr="00210F1D">
        <w:rPr>
          <w:rFonts w:ascii="Garamond" w:hAnsi="Garamond"/>
        </w:rPr>
        <w:t xml:space="preserve"> </w:t>
      </w:r>
      <w:r w:rsidR="00132CCE">
        <w:rPr>
          <w:rFonts w:ascii="Garamond" w:hAnsi="Garamond"/>
        </w:rPr>
        <w:t>A</w:t>
      </w:r>
      <w:r w:rsidR="001E579D" w:rsidRPr="00210F1D">
        <w:rPr>
          <w:rFonts w:ascii="Garamond" w:hAnsi="Garamond"/>
        </w:rPr>
        <w:t>ccounts</w:t>
      </w:r>
      <w:r w:rsidR="00B5198D" w:rsidRPr="00210F1D">
        <w:rPr>
          <w:rFonts w:ascii="Garamond" w:hAnsi="Garamond"/>
        </w:rPr>
        <w:t xml:space="preserve"> of</w:t>
      </w:r>
      <w:r w:rsidR="001E579D" w:rsidRPr="00210F1D">
        <w:rPr>
          <w:rFonts w:ascii="Garamond" w:hAnsi="Garamond"/>
        </w:rPr>
        <w:t>,</w:t>
      </w:r>
      <w:r w:rsidR="00B5198D" w:rsidRPr="00210F1D">
        <w:rPr>
          <w:rFonts w:ascii="Garamond" w:hAnsi="Garamond"/>
        </w:rPr>
        <w:t xml:space="preserve"> for example, </w:t>
      </w:r>
      <w:r w:rsidR="001E579D" w:rsidRPr="00210F1D">
        <w:rPr>
          <w:rFonts w:ascii="Garamond" w:hAnsi="Garamond"/>
        </w:rPr>
        <w:t xml:space="preserve">the rise of </w:t>
      </w:r>
      <w:r w:rsidR="009447B3" w:rsidRPr="00210F1D">
        <w:rPr>
          <w:rFonts w:ascii="Garamond" w:hAnsi="Garamond" w:cs="AdvTimes"/>
        </w:rPr>
        <w:t>online participation (Shane, 2004), new social movements (</w:t>
      </w:r>
      <w:r w:rsidR="009447B3" w:rsidRPr="00210F1D">
        <w:rPr>
          <w:rStyle w:val="addmd"/>
          <w:rFonts w:ascii="Garamond" w:hAnsi="Garamond"/>
        </w:rPr>
        <w:t>Savyasaachi, 2014)</w:t>
      </w:r>
      <w:r w:rsidR="009447B3" w:rsidRPr="00210F1D">
        <w:rPr>
          <w:rFonts w:ascii="Garamond" w:hAnsi="Garamond" w:cs="AdvTimes"/>
        </w:rPr>
        <w:t>, pressure groups (Grant, 2008) and campaign organisations (Jordan and Maloney, 1997)</w:t>
      </w:r>
      <w:r w:rsidR="00B5198D" w:rsidRPr="00210F1D">
        <w:rPr>
          <w:rFonts w:ascii="Garamond" w:hAnsi="Garamond" w:cs="AdvTimes"/>
        </w:rPr>
        <w:t xml:space="preserve"> </w:t>
      </w:r>
      <w:r w:rsidR="001E579D" w:rsidRPr="00210F1D">
        <w:rPr>
          <w:rFonts w:ascii="Garamond" w:hAnsi="Garamond" w:cs="AdvTimes"/>
        </w:rPr>
        <w:t xml:space="preserve">therefore appear reassuring. </w:t>
      </w:r>
      <w:r w:rsidR="00F978AA" w:rsidRPr="00210F1D">
        <w:rPr>
          <w:rFonts w:ascii="Garamond" w:hAnsi="Garamond" w:cs="AdvTimes"/>
        </w:rPr>
        <w:t xml:space="preserve">However, </w:t>
      </w:r>
      <w:r w:rsidR="00F978AA" w:rsidRPr="00210F1D">
        <w:rPr>
          <w:rFonts w:ascii="Garamond" w:hAnsi="Garamond" w:cs="AdvTimes"/>
        </w:rPr>
        <w:lastRenderedPageBreak/>
        <w:t>political representation is a multi-faceted phenomenon that can be played out in different ways (</w:t>
      </w:r>
      <w:r w:rsidR="00F978AA" w:rsidRPr="00210F1D">
        <w:rPr>
          <w:rFonts w:ascii="Garamond" w:hAnsi="Garamond"/>
        </w:rPr>
        <w:t>Pitkin, 1967</w:t>
      </w:r>
      <w:r w:rsidR="00F978AA" w:rsidRPr="00210F1D">
        <w:rPr>
          <w:rFonts w:ascii="Garamond" w:hAnsi="Garamond" w:cs="AdvTimes"/>
        </w:rPr>
        <w:t xml:space="preserve">) and what is not clear is the extent to which alternative forms of political organisation fulfil the representative functions that have traditionally been attributed to parties. </w:t>
      </w:r>
      <w:r w:rsidR="006901B4" w:rsidRPr="00210F1D">
        <w:rPr>
          <w:rFonts w:ascii="Garamond" w:hAnsi="Garamond" w:cs="AdvTimes"/>
        </w:rPr>
        <w:t>Thus we are less concerned in this article with the fortunes of political parties themselves and</w:t>
      </w:r>
      <w:r w:rsidR="00203E05" w:rsidRPr="00210F1D">
        <w:rPr>
          <w:rFonts w:ascii="Garamond" w:hAnsi="Garamond" w:cs="AdvTimes"/>
        </w:rPr>
        <w:t xml:space="preserve"> instead ask </w:t>
      </w:r>
      <w:r w:rsidR="001C59DA" w:rsidRPr="00210F1D">
        <w:rPr>
          <w:rFonts w:ascii="Garamond" w:hAnsi="Garamond" w:cs="AdvTimes"/>
        </w:rPr>
        <w:t xml:space="preserve">to what extent have these </w:t>
      </w:r>
      <w:r w:rsidR="00203E05" w:rsidRPr="00210F1D">
        <w:rPr>
          <w:rFonts w:ascii="Garamond" w:hAnsi="Garamond" w:cs="AdvTimes"/>
        </w:rPr>
        <w:t xml:space="preserve">representative functions </w:t>
      </w:r>
      <w:r w:rsidR="001C59DA" w:rsidRPr="00210F1D">
        <w:rPr>
          <w:rFonts w:ascii="Garamond" w:hAnsi="Garamond" w:cs="AdvTimes"/>
        </w:rPr>
        <w:t>been taken up by others?</w:t>
      </w:r>
      <w:r w:rsidR="006901B4" w:rsidRPr="00210F1D">
        <w:rPr>
          <w:rFonts w:ascii="Garamond" w:hAnsi="Garamond" w:cs="AdvTimes"/>
        </w:rPr>
        <w:t xml:space="preserve"> </w:t>
      </w:r>
    </w:p>
    <w:p w14:paraId="324C1FCE" w14:textId="77777777" w:rsidR="000615E0" w:rsidRPr="00210F1D" w:rsidRDefault="000615E0" w:rsidP="00203E05">
      <w:pPr>
        <w:ind w:right="1275"/>
        <w:jc w:val="both"/>
        <w:rPr>
          <w:rFonts w:ascii="Garamond" w:hAnsi="Garamond"/>
          <w:b/>
        </w:rPr>
      </w:pPr>
      <w:r w:rsidRPr="00210F1D">
        <w:rPr>
          <w:rFonts w:ascii="Garamond" w:hAnsi="Garamond"/>
          <w:b/>
        </w:rPr>
        <w:t>Outline</w:t>
      </w:r>
    </w:p>
    <w:p w14:paraId="503EE1B4" w14:textId="13468751" w:rsidR="00FD58C8" w:rsidRPr="00210F1D" w:rsidRDefault="00164582" w:rsidP="00FD58C8">
      <w:pPr>
        <w:ind w:right="1275"/>
        <w:jc w:val="both"/>
        <w:rPr>
          <w:rFonts w:ascii="Garamond" w:hAnsi="Garamond" w:cs="AdvTimes"/>
        </w:rPr>
      </w:pPr>
      <w:r w:rsidRPr="00210F1D">
        <w:rPr>
          <w:rFonts w:ascii="Garamond" w:hAnsi="Garamond"/>
        </w:rPr>
        <w:t>In order to answer this question,</w:t>
      </w:r>
      <w:r w:rsidR="007C4BF8" w:rsidRPr="00210F1D">
        <w:rPr>
          <w:rFonts w:ascii="Garamond" w:hAnsi="Garamond"/>
        </w:rPr>
        <w:t xml:space="preserve"> </w:t>
      </w:r>
      <w:r w:rsidR="00581271" w:rsidRPr="00210F1D">
        <w:rPr>
          <w:rFonts w:ascii="Garamond" w:hAnsi="Garamond"/>
        </w:rPr>
        <w:t>we examine</w:t>
      </w:r>
      <w:r w:rsidR="00AE2EA8" w:rsidRPr="00210F1D">
        <w:rPr>
          <w:rFonts w:ascii="Garamond" w:hAnsi="Garamond"/>
        </w:rPr>
        <w:t xml:space="preserve"> </w:t>
      </w:r>
      <w:r w:rsidR="007B7D4E" w:rsidRPr="00210F1D">
        <w:rPr>
          <w:rFonts w:ascii="Garamond" w:hAnsi="Garamond"/>
        </w:rPr>
        <w:t>two organisations</w:t>
      </w:r>
      <w:r w:rsidR="001C59DA" w:rsidRPr="00210F1D">
        <w:rPr>
          <w:rFonts w:ascii="Garamond" w:hAnsi="Garamond"/>
        </w:rPr>
        <w:t xml:space="preserve"> </w:t>
      </w:r>
      <w:r w:rsidR="001C59DA" w:rsidRPr="00210F1D">
        <w:rPr>
          <w:rFonts w:ascii="Garamond" w:hAnsi="Garamond" w:cs="AdvTimes"/>
        </w:rPr>
        <w:t>that represent emerging and popular forms of non-party political participation</w:t>
      </w:r>
      <w:r w:rsidR="007B7D4E" w:rsidRPr="00210F1D">
        <w:rPr>
          <w:rFonts w:ascii="Garamond" w:hAnsi="Garamond"/>
        </w:rPr>
        <w:t xml:space="preserve"> – Citizens UK and 38 Degrees – </w:t>
      </w:r>
      <w:r w:rsidR="00ED63D7" w:rsidRPr="00210F1D">
        <w:rPr>
          <w:rFonts w:ascii="Garamond" w:hAnsi="Garamond"/>
        </w:rPr>
        <w:t xml:space="preserve">as indicative examples of </w:t>
      </w:r>
      <w:r w:rsidR="00ED63D7" w:rsidRPr="00210F1D">
        <w:rPr>
          <w:rFonts w:ascii="Garamond" w:hAnsi="Garamond" w:cs="AdvTimes"/>
        </w:rPr>
        <w:t xml:space="preserve">the kind of bodies </w:t>
      </w:r>
      <w:r w:rsidR="0036473D" w:rsidRPr="00210F1D">
        <w:rPr>
          <w:rFonts w:ascii="Garamond" w:hAnsi="Garamond" w:cs="AdvTimes"/>
        </w:rPr>
        <w:t xml:space="preserve">that have moved into </w:t>
      </w:r>
      <w:r w:rsidR="007B070E" w:rsidRPr="00210F1D">
        <w:rPr>
          <w:rFonts w:ascii="Garamond" w:hAnsi="Garamond" w:cs="AdvTimes"/>
        </w:rPr>
        <w:t xml:space="preserve">the representative gaps </w:t>
      </w:r>
      <w:r w:rsidR="00A315EC" w:rsidRPr="00210F1D">
        <w:rPr>
          <w:rFonts w:ascii="Garamond" w:hAnsi="Garamond" w:cs="AdvTimes"/>
        </w:rPr>
        <w:t>left behind by</w:t>
      </w:r>
      <w:r w:rsidR="007B070E" w:rsidRPr="00210F1D">
        <w:rPr>
          <w:rFonts w:ascii="Garamond" w:hAnsi="Garamond" w:cs="AdvTimes"/>
        </w:rPr>
        <w:t xml:space="preserve"> </w:t>
      </w:r>
      <w:r w:rsidR="00ED63D7" w:rsidRPr="00210F1D">
        <w:rPr>
          <w:rFonts w:ascii="Garamond" w:hAnsi="Garamond" w:cs="AdvTimes"/>
        </w:rPr>
        <w:t>political parties.</w:t>
      </w:r>
      <w:r w:rsidR="007B070E" w:rsidRPr="00210F1D">
        <w:rPr>
          <w:rFonts w:ascii="Garamond" w:hAnsi="Garamond" w:cs="AdvTimes"/>
        </w:rPr>
        <w:t xml:space="preserve"> </w:t>
      </w:r>
      <w:r w:rsidR="00FD58C8" w:rsidRPr="00210F1D">
        <w:rPr>
          <w:rFonts w:ascii="Garamond" w:hAnsi="Garamond" w:cs="AdvTimes"/>
        </w:rPr>
        <w:t xml:space="preserve">We have chosen these two examples because they </w:t>
      </w:r>
      <w:r w:rsidR="00FD58C8">
        <w:rPr>
          <w:rFonts w:ascii="Garamond" w:hAnsi="Garamond" w:cs="AdvTimes"/>
        </w:rPr>
        <w:t>e</w:t>
      </w:r>
      <w:r w:rsidR="00FD58C8" w:rsidRPr="00210F1D">
        <w:rPr>
          <w:rFonts w:ascii="Garamond" w:hAnsi="Garamond" w:cs="AdvTimes"/>
        </w:rPr>
        <w:t xml:space="preserve">xemplify </w:t>
      </w:r>
      <w:r w:rsidR="00FD58C8">
        <w:rPr>
          <w:rFonts w:ascii="Garamond" w:hAnsi="Garamond" w:cs="AdvTimes"/>
        </w:rPr>
        <w:t>growing</w:t>
      </w:r>
      <w:r w:rsidR="00FD58C8" w:rsidRPr="00210F1D">
        <w:rPr>
          <w:rFonts w:ascii="Garamond" w:hAnsi="Garamond" w:cs="AdvTimes"/>
        </w:rPr>
        <w:t xml:space="preserve"> modes of popular political campaigning</w:t>
      </w:r>
      <w:r w:rsidR="00FD58C8">
        <w:rPr>
          <w:rFonts w:ascii="Garamond" w:hAnsi="Garamond" w:cs="AdvTimes"/>
        </w:rPr>
        <w:t>,</w:t>
      </w:r>
      <w:r w:rsidR="00FD58C8" w:rsidRPr="00210F1D">
        <w:rPr>
          <w:rFonts w:ascii="Garamond" w:hAnsi="Garamond" w:cs="AdvTimes"/>
        </w:rPr>
        <w:t xml:space="preserve"> community organising </w:t>
      </w:r>
      <w:r w:rsidR="00FD58C8">
        <w:rPr>
          <w:rFonts w:ascii="Garamond" w:hAnsi="Garamond" w:cs="AdvTimes"/>
        </w:rPr>
        <w:t xml:space="preserve">(Citizens UK) </w:t>
      </w:r>
      <w:r w:rsidR="00FD58C8" w:rsidRPr="00210F1D">
        <w:rPr>
          <w:rFonts w:ascii="Garamond" w:hAnsi="Garamond" w:cs="AdvTimes"/>
        </w:rPr>
        <w:t>and digital</w:t>
      </w:r>
      <w:r w:rsidR="00FD58C8">
        <w:rPr>
          <w:rFonts w:ascii="Garamond" w:hAnsi="Garamond" w:cs="AdvTimes"/>
        </w:rPr>
        <w:t>ly-oriented</w:t>
      </w:r>
      <w:r w:rsidR="00FD58C8" w:rsidRPr="00210F1D">
        <w:rPr>
          <w:rFonts w:ascii="Garamond" w:hAnsi="Garamond" w:cs="AdvTimes"/>
        </w:rPr>
        <w:t xml:space="preserve"> activism</w:t>
      </w:r>
      <w:r w:rsidR="00FD58C8">
        <w:rPr>
          <w:rFonts w:ascii="Garamond" w:hAnsi="Garamond" w:cs="AdvTimes"/>
        </w:rPr>
        <w:t xml:space="preserve"> (38 Degrees). Unlike pressure groups, they do not limit themselves to single issues, but seek to provide an organised voice in the political system for communities with a range of interests and needs. T</w:t>
      </w:r>
      <w:r w:rsidR="00FD58C8" w:rsidRPr="00210F1D">
        <w:rPr>
          <w:rFonts w:ascii="Garamond" w:hAnsi="Garamond" w:cs="AdvTimes"/>
        </w:rPr>
        <w:t>he</w:t>
      </w:r>
      <w:r w:rsidR="00FD58C8">
        <w:rPr>
          <w:rFonts w:ascii="Garamond" w:hAnsi="Garamond" w:cs="AdvTimes"/>
        </w:rPr>
        <w:t>ir</w:t>
      </w:r>
      <w:r w:rsidR="00FD58C8" w:rsidRPr="00210F1D">
        <w:rPr>
          <w:rFonts w:ascii="Garamond" w:hAnsi="Garamond" w:cs="AdvTimes"/>
        </w:rPr>
        <w:t xml:space="preserve"> approaches differ from each other in key ways</w:t>
      </w:r>
      <w:r w:rsidR="00FD58C8">
        <w:rPr>
          <w:rFonts w:ascii="Garamond" w:hAnsi="Garamond" w:cs="AdvTimes"/>
        </w:rPr>
        <w:t xml:space="preserve"> – for instance, Citizens UK organises on a largely geographical basis, 38 Degrees builds communities of interest using digital communications technology –</w:t>
      </w:r>
      <w:r w:rsidR="00FD58C8" w:rsidRPr="00210F1D">
        <w:rPr>
          <w:rFonts w:ascii="Garamond" w:hAnsi="Garamond" w:cs="AdvTimes"/>
        </w:rPr>
        <w:t xml:space="preserve"> and although some level of comparison between the two is unavoidable, we </w:t>
      </w:r>
      <w:r w:rsidR="00FD58C8">
        <w:rPr>
          <w:rFonts w:ascii="Garamond" w:hAnsi="Garamond" w:cs="AdvTimes"/>
        </w:rPr>
        <w:t>do not</w:t>
      </w:r>
      <w:r w:rsidR="00FD58C8" w:rsidRPr="00210F1D">
        <w:rPr>
          <w:rFonts w:ascii="Garamond" w:hAnsi="Garamond" w:cs="AdvTimes"/>
        </w:rPr>
        <w:t xml:space="preserve"> suggest that one is normatively more desirable than the other</w:t>
      </w:r>
      <w:r w:rsidR="00FD58C8">
        <w:rPr>
          <w:rFonts w:ascii="Garamond" w:hAnsi="Garamond" w:cs="AdvTimes"/>
        </w:rPr>
        <w:t>. Nor are we</w:t>
      </w:r>
      <w:r w:rsidR="00FD58C8" w:rsidRPr="00210F1D">
        <w:rPr>
          <w:rFonts w:ascii="Garamond" w:hAnsi="Garamond" w:cs="AdvTimes"/>
        </w:rPr>
        <w:t xml:space="preserve"> suggesting that </w:t>
      </w:r>
      <w:r w:rsidR="00FD58C8">
        <w:rPr>
          <w:rFonts w:ascii="Garamond" w:hAnsi="Garamond" w:cs="AdvTimes"/>
        </w:rPr>
        <w:t>between them they</w:t>
      </w:r>
      <w:r w:rsidR="00FD58C8" w:rsidRPr="00210F1D">
        <w:rPr>
          <w:rFonts w:ascii="Garamond" w:hAnsi="Garamond" w:cs="AdvTimes"/>
        </w:rPr>
        <w:t xml:space="preserve"> represent the ful</w:t>
      </w:r>
      <w:r w:rsidR="00FD58C8">
        <w:rPr>
          <w:rFonts w:ascii="Garamond" w:hAnsi="Garamond" w:cs="AdvTimes"/>
        </w:rPr>
        <w:t>l spectrum of activism</w:t>
      </w:r>
      <w:r w:rsidR="00FD58C8" w:rsidRPr="00210F1D">
        <w:rPr>
          <w:rFonts w:ascii="Garamond" w:hAnsi="Garamond" w:cs="AdvTimes"/>
        </w:rPr>
        <w:t xml:space="preserve">. </w:t>
      </w:r>
      <w:r w:rsidR="00FD58C8">
        <w:rPr>
          <w:rFonts w:ascii="Garamond" w:hAnsi="Garamond" w:cs="AdvTimes"/>
        </w:rPr>
        <w:t>They</w:t>
      </w:r>
      <w:r w:rsidR="00FD58C8" w:rsidRPr="00210F1D">
        <w:rPr>
          <w:rFonts w:ascii="Garamond" w:hAnsi="Garamond" w:cs="AdvTimes"/>
        </w:rPr>
        <w:t xml:space="preserve"> </w:t>
      </w:r>
      <w:r w:rsidR="00AE1FC1">
        <w:rPr>
          <w:rFonts w:ascii="Garamond" w:hAnsi="Garamond" w:cs="AdvTimes"/>
        </w:rPr>
        <w:t>are</w:t>
      </w:r>
      <w:r w:rsidR="00FD58C8" w:rsidRPr="00210F1D">
        <w:rPr>
          <w:rFonts w:ascii="Garamond" w:hAnsi="Garamond" w:cs="AdvTimes"/>
        </w:rPr>
        <w:t xml:space="preserve"> part of a wider infrastructure of groups, organisations and movements. </w:t>
      </w:r>
      <w:r w:rsidR="00FD58C8">
        <w:rPr>
          <w:rFonts w:ascii="Garamond" w:hAnsi="Garamond" w:cs="AdvTimes"/>
        </w:rPr>
        <w:t xml:space="preserve">Instead, we assess </w:t>
      </w:r>
      <w:r w:rsidR="00FD58C8" w:rsidRPr="00210F1D">
        <w:rPr>
          <w:rFonts w:ascii="Garamond" w:hAnsi="Garamond" w:cs="AdvTimes"/>
        </w:rPr>
        <w:t xml:space="preserve">whether and how each performs the representative functions outlined below. In the rest of this section, we briefly </w:t>
      </w:r>
      <w:r w:rsidR="00FD58C8">
        <w:rPr>
          <w:rFonts w:ascii="Garamond" w:hAnsi="Garamond" w:cs="AdvTimes"/>
        </w:rPr>
        <w:t>outline</w:t>
      </w:r>
      <w:r w:rsidR="00FD58C8" w:rsidRPr="00210F1D">
        <w:rPr>
          <w:rFonts w:ascii="Garamond" w:hAnsi="Garamond" w:cs="AdvTimes"/>
        </w:rPr>
        <w:t xml:space="preserve"> the cases before introducing our analytical framework.</w:t>
      </w:r>
    </w:p>
    <w:p w14:paraId="48C3903C" w14:textId="77777777" w:rsidR="007B070E" w:rsidRPr="00210F1D" w:rsidRDefault="007B070E" w:rsidP="00203E05">
      <w:pPr>
        <w:ind w:right="1275"/>
        <w:jc w:val="both"/>
        <w:rPr>
          <w:rFonts w:ascii="Garamond" w:hAnsi="Garamond" w:cs="AdvTimes"/>
          <w:i/>
        </w:rPr>
      </w:pPr>
      <w:r w:rsidRPr="00210F1D">
        <w:rPr>
          <w:rFonts w:ascii="Garamond" w:hAnsi="Garamond" w:cs="AdvTimes"/>
          <w:i/>
        </w:rPr>
        <w:t>Citizens UK</w:t>
      </w:r>
    </w:p>
    <w:p w14:paraId="11813101" w14:textId="6EB1850E" w:rsidR="00AE2EA8" w:rsidRPr="00210F1D" w:rsidRDefault="00AE2EA8" w:rsidP="00203E05">
      <w:pPr>
        <w:ind w:right="1275"/>
        <w:jc w:val="both"/>
        <w:rPr>
          <w:rFonts w:ascii="Garamond" w:hAnsi="Garamond"/>
        </w:rPr>
      </w:pPr>
      <w:r w:rsidRPr="00210F1D">
        <w:rPr>
          <w:rFonts w:ascii="Garamond" w:hAnsi="Garamond" w:cs="AdvTimes"/>
        </w:rPr>
        <w:t>Citizens UK exemplifies a form of community</w:t>
      </w:r>
      <w:r w:rsidR="001C59DA" w:rsidRPr="00210F1D">
        <w:rPr>
          <w:rFonts w:ascii="Garamond" w:hAnsi="Garamond" w:cs="AdvTimes"/>
        </w:rPr>
        <w:t xml:space="preserve">-based </w:t>
      </w:r>
      <w:r w:rsidRPr="00210F1D">
        <w:rPr>
          <w:rFonts w:ascii="Garamond" w:hAnsi="Garamond" w:cs="AdvTimes"/>
        </w:rPr>
        <w:t xml:space="preserve">interest group (Jordan and Maloney, 2007), centred </w:t>
      </w:r>
      <w:r w:rsidR="000C2696" w:rsidRPr="00210F1D">
        <w:rPr>
          <w:rFonts w:ascii="Garamond" w:hAnsi="Garamond" w:cs="AdvTimes"/>
        </w:rPr>
        <w:t xml:space="preserve">on </w:t>
      </w:r>
      <w:r w:rsidRPr="00210F1D">
        <w:rPr>
          <w:rFonts w:ascii="Garamond" w:hAnsi="Garamond" w:cs="AdvTimes"/>
        </w:rPr>
        <w:t xml:space="preserve">an approach to grassroots campaigning known as ‘community organising’ </w:t>
      </w:r>
      <w:r w:rsidR="00581271" w:rsidRPr="00210F1D">
        <w:rPr>
          <w:rFonts w:ascii="Garamond" w:hAnsi="Garamond" w:cs="AdvTimes"/>
        </w:rPr>
        <w:t>developed by Saul Alinsky</w:t>
      </w:r>
      <w:r w:rsidR="00203E05" w:rsidRPr="00210F1D">
        <w:rPr>
          <w:rFonts w:ascii="Garamond" w:hAnsi="Garamond" w:cs="AdvTimes"/>
        </w:rPr>
        <w:t xml:space="preserve"> (1989)</w:t>
      </w:r>
      <w:r w:rsidR="00581271" w:rsidRPr="00210F1D">
        <w:rPr>
          <w:rFonts w:ascii="Garamond" w:hAnsi="Garamond" w:cs="AdvTimes"/>
        </w:rPr>
        <w:t>, a twentieth century</w:t>
      </w:r>
      <w:r w:rsidRPr="00210F1D">
        <w:rPr>
          <w:rFonts w:ascii="Garamond" w:hAnsi="Garamond" w:cs="AdvTimes"/>
        </w:rPr>
        <w:t xml:space="preserve"> American activist and campaigner. </w:t>
      </w:r>
      <w:r w:rsidR="00581271" w:rsidRPr="00210F1D">
        <w:rPr>
          <w:rFonts w:ascii="Garamond" w:hAnsi="Garamond" w:cs="AdvTimes"/>
        </w:rPr>
        <w:t xml:space="preserve">Citizens UK </w:t>
      </w:r>
      <w:r w:rsidRPr="00210F1D">
        <w:rPr>
          <w:rFonts w:ascii="Garamond" w:hAnsi="Garamond" w:cs="AdvTimes"/>
        </w:rPr>
        <w:t xml:space="preserve">is an umbrella group covering several regional chapters including Wales, Birmingham, Milton Keynes, Nottingham, Leeds and London. These chapters work </w:t>
      </w:r>
      <w:r w:rsidRPr="00210F1D">
        <w:rPr>
          <w:rFonts w:ascii="Garamond" w:hAnsi="Garamond"/>
        </w:rPr>
        <w:t xml:space="preserve">with and through existing local civil society organisations including churches, trade unions, mosques, community groups and schools, encouraging them to work </w:t>
      </w:r>
      <w:r w:rsidRPr="00210F1D">
        <w:rPr>
          <w:rFonts w:ascii="Garamond" w:hAnsi="Garamond"/>
          <w:lang w:val="en-US"/>
        </w:rPr>
        <w:t xml:space="preserve">on issues that concern them and their members. Key to the community organizing ethos is participation in local communities, the cultivation of civic capacities by developing the leadership skills of members, the facilitation of dialogue between citizens and decision-makers, and bringing together diverse members of often </w:t>
      </w:r>
      <w:r w:rsidRPr="00210F1D">
        <w:rPr>
          <w:rFonts w:ascii="Garamond" w:hAnsi="Garamond"/>
        </w:rPr>
        <w:t xml:space="preserve">economically disadvantaged communities. </w:t>
      </w:r>
    </w:p>
    <w:p w14:paraId="2441B9B9" w14:textId="77777777" w:rsidR="007B070E" w:rsidRPr="00210F1D" w:rsidRDefault="007B070E" w:rsidP="00203E05">
      <w:pPr>
        <w:ind w:right="1275"/>
        <w:jc w:val="both"/>
        <w:rPr>
          <w:rFonts w:ascii="Garamond" w:hAnsi="Garamond" w:cs="AdvTimes"/>
          <w:i/>
        </w:rPr>
      </w:pPr>
      <w:r w:rsidRPr="00210F1D">
        <w:rPr>
          <w:rFonts w:ascii="Garamond" w:hAnsi="Garamond"/>
          <w:i/>
        </w:rPr>
        <w:t>38 Degrees</w:t>
      </w:r>
    </w:p>
    <w:p w14:paraId="2C30F409" w14:textId="5DDCED15" w:rsidR="00356178" w:rsidRPr="00210F1D" w:rsidRDefault="00356178" w:rsidP="00E01C6C">
      <w:pPr>
        <w:ind w:right="1275"/>
        <w:jc w:val="both"/>
        <w:rPr>
          <w:rFonts w:ascii="Garamond" w:hAnsi="Garamond" w:cs="AdvTimes"/>
        </w:rPr>
      </w:pPr>
      <w:r w:rsidRPr="00210F1D">
        <w:rPr>
          <w:rFonts w:ascii="Garamond" w:hAnsi="Garamond" w:cs="AdvTimes"/>
        </w:rPr>
        <w:t xml:space="preserve">38 Degrees is one of a growing number of </w:t>
      </w:r>
      <w:r>
        <w:rPr>
          <w:rFonts w:ascii="Garamond" w:hAnsi="Garamond" w:cs="AdvTimes"/>
        </w:rPr>
        <w:t xml:space="preserve">largely </w:t>
      </w:r>
      <w:r w:rsidRPr="00210F1D">
        <w:rPr>
          <w:rFonts w:ascii="Garamond" w:hAnsi="Garamond" w:cs="AdvTimes"/>
        </w:rPr>
        <w:t>online campaigning organisations – like GetUp in Australia, MoveOn and Avaaz in the United States – that utilise individualised engagements to enable communication and activism ‘with large numbers of people across time and geographic boundaries’ (Ward</w:t>
      </w:r>
      <w:r w:rsidR="00E01C6C">
        <w:rPr>
          <w:rFonts w:ascii="Garamond" w:hAnsi="Garamond" w:cs="AdvTimes"/>
        </w:rPr>
        <w:t xml:space="preserve"> et al.</w:t>
      </w:r>
      <w:r w:rsidRPr="00210F1D">
        <w:rPr>
          <w:rFonts w:ascii="Garamond" w:hAnsi="Garamond" w:cs="AdvTimes"/>
        </w:rPr>
        <w:t xml:space="preserve">, 2003). Founded in 2009, 38 Degrees seeks to harness the organising and mobilising power of the internet to facilitate campaigns on behalf of 2.5 million members (38 Degrees, 2016a). It is a ‘hybrid’ organisation (Chadwick, 2013) which uses new media and electronic communication as a kind of organisational infrastructure – a means of sourcing campaigning priorities from members, supporting decision-making, and organising members in pursuit of campaign goals – which, in turn, supports a more conventional mass media-driven campaign directed by its central team of staff. </w:t>
      </w:r>
      <w:r>
        <w:rPr>
          <w:rFonts w:ascii="Garamond" w:hAnsi="Garamond" w:cs="AdvTimes"/>
        </w:rPr>
        <w:t>It runs often high profile sustained campaigns on issues of concern to its members, for example between 2014 and 2016 it campaign</w:t>
      </w:r>
      <w:r w:rsidR="00EE34E0">
        <w:rPr>
          <w:rFonts w:ascii="Garamond" w:hAnsi="Garamond" w:cs="AdvTimes"/>
        </w:rPr>
        <w:t>ed</w:t>
      </w:r>
      <w:r>
        <w:rPr>
          <w:rFonts w:ascii="Garamond" w:hAnsi="Garamond" w:cs="AdvTimes"/>
        </w:rPr>
        <w:t xml:space="preserve"> against TTIP, the Transatlantic Trade and Investment Partnership, a trade deal that was being negotiated </w:t>
      </w:r>
      <w:r>
        <w:rPr>
          <w:rFonts w:ascii="Garamond" w:hAnsi="Garamond" w:cs="AdvTimes"/>
        </w:rPr>
        <w:lastRenderedPageBreak/>
        <w:t>between the United States and the European Union. As well as this</w:t>
      </w:r>
      <w:r w:rsidRPr="00210F1D">
        <w:rPr>
          <w:rFonts w:ascii="Garamond" w:hAnsi="Garamond" w:cs="AdvTimes"/>
        </w:rPr>
        <w:t xml:space="preserve">, the </w:t>
      </w:r>
      <w:r>
        <w:rPr>
          <w:rFonts w:ascii="Garamond" w:hAnsi="Garamond" w:cs="AdvTimes"/>
        </w:rPr>
        <w:t xml:space="preserve">‘Campaigns by You’ service </w:t>
      </w:r>
      <w:r w:rsidRPr="00210F1D">
        <w:rPr>
          <w:rFonts w:ascii="Garamond" w:hAnsi="Garamond" w:cs="AdvTimes"/>
        </w:rPr>
        <w:t>provides resources for members to set up and manage (often locally-oriented) campaigns of their own.</w:t>
      </w:r>
    </w:p>
    <w:p w14:paraId="00468322" w14:textId="59E34C54" w:rsidR="00F809D3" w:rsidRPr="00210F1D" w:rsidRDefault="00CD639E" w:rsidP="004C6906">
      <w:pPr>
        <w:ind w:right="1275"/>
        <w:jc w:val="both"/>
        <w:rPr>
          <w:rFonts w:ascii="Garamond" w:hAnsi="Garamond"/>
        </w:rPr>
      </w:pPr>
      <w:r w:rsidRPr="00210F1D">
        <w:rPr>
          <w:rFonts w:ascii="Garamond" w:hAnsi="Garamond" w:cs="AdvTimes"/>
        </w:rPr>
        <w:t>W</w:t>
      </w:r>
      <w:r w:rsidR="00581271" w:rsidRPr="00210F1D">
        <w:rPr>
          <w:rFonts w:ascii="Garamond" w:hAnsi="Garamond" w:cs="AdvTimes"/>
        </w:rPr>
        <w:t xml:space="preserve">e examine </w:t>
      </w:r>
      <w:r w:rsidR="00581271" w:rsidRPr="00210F1D">
        <w:rPr>
          <w:rFonts w:ascii="Garamond" w:hAnsi="Garamond"/>
        </w:rPr>
        <w:t xml:space="preserve">the extent to which these two organisations </w:t>
      </w:r>
      <w:r w:rsidR="00AE1FC1">
        <w:rPr>
          <w:rFonts w:ascii="Garamond" w:hAnsi="Garamond"/>
        </w:rPr>
        <w:t>perform</w:t>
      </w:r>
      <w:r w:rsidR="007B070E" w:rsidRPr="00210F1D">
        <w:rPr>
          <w:rFonts w:ascii="Garamond" w:hAnsi="Garamond"/>
        </w:rPr>
        <w:t xml:space="preserve"> the representative functions</w:t>
      </w:r>
      <w:r w:rsidR="00581271" w:rsidRPr="00210F1D">
        <w:rPr>
          <w:rFonts w:ascii="Garamond" w:hAnsi="Garamond"/>
        </w:rPr>
        <w:t xml:space="preserve"> </w:t>
      </w:r>
      <w:r w:rsidR="00AE1FC1">
        <w:rPr>
          <w:rFonts w:ascii="Garamond" w:hAnsi="Garamond"/>
        </w:rPr>
        <w:t>that</w:t>
      </w:r>
      <w:r w:rsidR="00581271" w:rsidRPr="00210F1D">
        <w:rPr>
          <w:rFonts w:ascii="Garamond" w:hAnsi="Garamond"/>
        </w:rPr>
        <w:t xml:space="preserve"> political parties</w:t>
      </w:r>
      <w:r w:rsidR="00AE1FC1">
        <w:rPr>
          <w:rFonts w:ascii="Garamond" w:hAnsi="Garamond"/>
        </w:rPr>
        <w:t xml:space="preserve"> have apparently abandoned</w:t>
      </w:r>
      <w:r w:rsidR="00AE1FC1">
        <w:rPr>
          <w:rFonts w:ascii="Garamond" w:hAnsi="Garamond" w:cs="AdvTimes"/>
        </w:rPr>
        <w:t>. In order to do so, we</w:t>
      </w:r>
      <w:r w:rsidR="00AE1FC1" w:rsidRPr="00210F1D">
        <w:rPr>
          <w:rFonts w:ascii="Garamond" w:hAnsi="Garamond" w:cs="AdvTimes"/>
        </w:rPr>
        <w:t xml:space="preserve"> </w:t>
      </w:r>
      <w:r w:rsidR="00AE1FC1">
        <w:rPr>
          <w:rFonts w:ascii="Garamond" w:hAnsi="Garamond" w:cs="AdvTimes"/>
        </w:rPr>
        <w:t>draw on</w:t>
      </w:r>
      <w:r w:rsidR="00AE1FC1" w:rsidRPr="00210F1D">
        <w:rPr>
          <w:rFonts w:ascii="Garamond" w:hAnsi="Garamond" w:cs="AdvTimes"/>
        </w:rPr>
        <w:t xml:space="preserve"> </w:t>
      </w:r>
      <w:r w:rsidR="00AE2EA8" w:rsidRPr="00210F1D">
        <w:rPr>
          <w:rFonts w:ascii="Garamond" w:hAnsi="Garamond"/>
        </w:rPr>
        <w:t>Giovanni Sartori</w:t>
      </w:r>
      <w:r w:rsidR="00077E14" w:rsidRPr="00210F1D">
        <w:rPr>
          <w:rFonts w:ascii="Garamond" w:hAnsi="Garamond"/>
        </w:rPr>
        <w:t>’s</w:t>
      </w:r>
      <w:r w:rsidR="003E5D85" w:rsidRPr="00210F1D">
        <w:rPr>
          <w:rFonts w:ascii="Garamond" w:hAnsi="Garamond"/>
        </w:rPr>
        <w:t xml:space="preserve"> </w:t>
      </w:r>
      <w:r w:rsidR="00AE2EA8" w:rsidRPr="00210F1D">
        <w:rPr>
          <w:rFonts w:ascii="Garamond" w:hAnsi="Garamond"/>
        </w:rPr>
        <w:t xml:space="preserve">‘tentative inventory’ of eight ‘system-related functions’ </w:t>
      </w:r>
      <w:r w:rsidR="00983003">
        <w:rPr>
          <w:rFonts w:ascii="Garamond" w:hAnsi="Garamond"/>
        </w:rPr>
        <w:t>that</w:t>
      </w:r>
      <w:r w:rsidR="00AE2EA8" w:rsidRPr="00210F1D">
        <w:rPr>
          <w:rFonts w:ascii="Garamond" w:hAnsi="Garamond"/>
        </w:rPr>
        <w:t xml:space="preserve"> political parties – to differing degrees – perform in a democratic political system (2005</w:t>
      </w:r>
      <w:r w:rsidR="00B51FBD" w:rsidRPr="00210F1D">
        <w:rPr>
          <w:rFonts w:ascii="Garamond" w:hAnsi="Garamond"/>
        </w:rPr>
        <w:t>, p.</w:t>
      </w:r>
      <w:r w:rsidR="00AE2EA8" w:rsidRPr="00210F1D">
        <w:rPr>
          <w:rFonts w:ascii="Garamond" w:hAnsi="Garamond"/>
        </w:rPr>
        <w:t xml:space="preserve">21-2). Three of these – electioneering, policy-making and recruitment – are more </w:t>
      </w:r>
      <w:r w:rsidR="00AE1FC1">
        <w:rPr>
          <w:rFonts w:ascii="Garamond" w:hAnsi="Garamond"/>
        </w:rPr>
        <w:t>‘</w:t>
      </w:r>
      <w:r w:rsidR="00AE2EA8" w:rsidRPr="00210F1D">
        <w:rPr>
          <w:rFonts w:ascii="Garamond" w:hAnsi="Garamond"/>
        </w:rPr>
        <w:t>procedural</w:t>
      </w:r>
      <w:r w:rsidR="00AE1FC1">
        <w:rPr>
          <w:rFonts w:ascii="Garamond" w:hAnsi="Garamond"/>
        </w:rPr>
        <w:t>’</w:t>
      </w:r>
      <w:r w:rsidR="00AE2EA8" w:rsidRPr="00210F1D">
        <w:rPr>
          <w:rFonts w:ascii="Garamond" w:hAnsi="Garamond"/>
        </w:rPr>
        <w:t xml:space="preserve"> concerns and are not </w:t>
      </w:r>
      <w:r w:rsidR="005A1739" w:rsidRPr="00210F1D">
        <w:rPr>
          <w:rFonts w:ascii="Garamond" w:hAnsi="Garamond"/>
        </w:rPr>
        <w:t xml:space="preserve">directly </w:t>
      </w:r>
      <w:r w:rsidR="00AE2EA8" w:rsidRPr="00D268FE">
        <w:rPr>
          <w:rFonts w:ascii="Garamond" w:hAnsi="Garamond"/>
        </w:rPr>
        <w:t xml:space="preserve">considered here. </w:t>
      </w:r>
      <w:r w:rsidR="00D268FE" w:rsidRPr="004C6906">
        <w:rPr>
          <w:rFonts w:ascii="Garamond" w:hAnsi="Garamond"/>
        </w:rPr>
        <w:t>This distinction between procedural and representative functions is outlined by Mair (2013). He posits that representative functions are twofold - to 'integrate and mobilise' citizens and to act as an 'articulator and aggregator of social and political interests' (Mair 2013, 90-91). Whilst Sartori does not make the distinction as clear, he delineates the representative elements in his ‘inventory’ into five identifiable functions. This therefore provides us with more thorough tools for analysis than Mair’s outline.</w:t>
      </w:r>
      <w:r w:rsidR="004C6906">
        <w:rPr>
          <w:rFonts w:ascii="Garamond" w:hAnsi="Garamond"/>
        </w:rPr>
        <w:t xml:space="preserve"> </w:t>
      </w:r>
      <w:r w:rsidR="001A1CCC">
        <w:rPr>
          <w:rFonts w:ascii="Garamond" w:hAnsi="Garamond"/>
        </w:rPr>
        <w:t>We focus on</w:t>
      </w:r>
      <w:r w:rsidR="000944B6" w:rsidRPr="00210F1D">
        <w:rPr>
          <w:rFonts w:ascii="Garamond" w:hAnsi="Garamond"/>
        </w:rPr>
        <w:t xml:space="preserve"> </w:t>
      </w:r>
      <w:r w:rsidR="00AE2EA8" w:rsidRPr="00210F1D">
        <w:rPr>
          <w:rFonts w:ascii="Garamond" w:hAnsi="Garamond"/>
        </w:rPr>
        <w:t xml:space="preserve">the five </w:t>
      </w:r>
      <w:r w:rsidR="000944B6" w:rsidRPr="00210F1D">
        <w:rPr>
          <w:rFonts w:ascii="Garamond" w:hAnsi="Garamond"/>
        </w:rPr>
        <w:t xml:space="preserve">functions </w:t>
      </w:r>
      <w:r w:rsidR="00C5253A" w:rsidRPr="00210F1D">
        <w:rPr>
          <w:rFonts w:ascii="Garamond" w:hAnsi="Garamond"/>
        </w:rPr>
        <w:t>that</w:t>
      </w:r>
      <w:r w:rsidRPr="00210F1D">
        <w:rPr>
          <w:rFonts w:ascii="Garamond" w:hAnsi="Garamond"/>
        </w:rPr>
        <w:t xml:space="preserve">, </w:t>
      </w:r>
      <w:r w:rsidR="001A1CCC">
        <w:rPr>
          <w:rFonts w:ascii="Garamond" w:hAnsi="Garamond"/>
        </w:rPr>
        <w:t>according to</w:t>
      </w:r>
      <w:r w:rsidR="001A1CCC" w:rsidRPr="00210F1D">
        <w:rPr>
          <w:rFonts w:ascii="Garamond" w:hAnsi="Garamond"/>
        </w:rPr>
        <w:t xml:space="preserve"> </w:t>
      </w:r>
      <w:r w:rsidRPr="00210F1D">
        <w:rPr>
          <w:rFonts w:ascii="Garamond" w:hAnsi="Garamond"/>
        </w:rPr>
        <w:t>Sartori,</w:t>
      </w:r>
      <w:r w:rsidR="00C5253A" w:rsidRPr="00210F1D">
        <w:rPr>
          <w:rFonts w:ascii="Garamond" w:hAnsi="Garamond"/>
        </w:rPr>
        <w:t xml:space="preserve"> </w:t>
      </w:r>
      <w:r w:rsidR="000944B6" w:rsidRPr="00210F1D">
        <w:rPr>
          <w:rFonts w:ascii="Garamond" w:hAnsi="Garamond"/>
        </w:rPr>
        <w:t>constitute part</w:t>
      </w:r>
      <w:r w:rsidR="00C5253A" w:rsidRPr="00210F1D">
        <w:rPr>
          <w:rFonts w:ascii="Garamond" w:hAnsi="Garamond"/>
        </w:rPr>
        <w:t>ie</w:t>
      </w:r>
      <w:r w:rsidR="000944B6" w:rsidRPr="00210F1D">
        <w:rPr>
          <w:rFonts w:ascii="Garamond" w:hAnsi="Garamond"/>
        </w:rPr>
        <w:t>s</w:t>
      </w:r>
      <w:r w:rsidR="00C5253A" w:rsidRPr="00210F1D">
        <w:rPr>
          <w:rFonts w:ascii="Garamond" w:hAnsi="Garamond"/>
        </w:rPr>
        <w:t>’</w:t>
      </w:r>
      <w:r w:rsidR="000944B6" w:rsidRPr="00210F1D">
        <w:rPr>
          <w:rFonts w:ascii="Garamond" w:hAnsi="Garamond"/>
        </w:rPr>
        <w:t xml:space="preserve"> </w:t>
      </w:r>
      <w:r w:rsidR="00AE2EA8" w:rsidRPr="00210F1D">
        <w:rPr>
          <w:rFonts w:ascii="Garamond" w:hAnsi="Garamond"/>
          <w:i/>
        </w:rPr>
        <w:t>representative</w:t>
      </w:r>
      <w:r w:rsidR="00AE2EA8" w:rsidRPr="00210F1D">
        <w:rPr>
          <w:rFonts w:ascii="Garamond" w:hAnsi="Garamond"/>
        </w:rPr>
        <w:t xml:space="preserve"> </w:t>
      </w:r>
      <w:r w:rsidR="000944B6" w:rsidRPr="00210F1D">
        <w:rPr>
          <w:rFonts w:ascii="Garamond" w:hAnsi="Garamond"/>
        </w:rPr>
        <w:t>role</w:t>
      </w:r>
      <w:r w:rsidR="00F809D3" w:rsidRPr="00210F1D">
        <w:rPr>
          <w:rFonts w:ascii="Garamond" w:hAnsi="Garamond"/>
        </w:rPr>
        <w:t xml:space="preserve">. </w:t>
      </w:r>
      <w:r w:rsidR="001A1CCC">
        <w:rPr>
          <w:rFonts w:ascii="Garamond" w:hAnsi="Garamond"/>
        </w:rPr>
        <w:t>They are:</w:t>
      </w:r>
      <w:r w:rsidRPr="00210F1D">
        <w:rPr>
          <w:rFonts w:ascii="Garamond" w:hAnsi="Garamond"/>
        </w:rPr>
        <w:t xml:space="preserve">  </w:t>
      </w:r>
    </w:p>
    <w:p w14:paraId="2C2168E6" w14:textId="77777777" w:rsidR="00AE2EA8" w:rsidRPr="00210F1D" w:rsidRDefault="00AE2EA8" w:rsidP="008D6E1C">
      <w:pPr>
        <w:pStyle w:val="ListParagraph"/>
        <w:numPr>
          <w:ilvl w:val="0"/>
          <w:numId w:val="29"/>
        </w:numPr>
        <w:ind w:left="567" w:right="2409" w:hanging="501"/>
        <w:jc w:val="both"/>
        <w:rPr>
          <w:rFonts w:ascii="Garamond" w:hAnsi="Garamond"/>
        </w:rPr>
      </w:pPr>
      <w:r w:rsidRPr="00210F1D">
        <w:rPr>
          <w:rFonts w:ascii="Garamond" w:hAnsi="Garamond"/>
          <w:i/>
        </w:rPr>
        <w:t>Participation</w:t>
      </w:r>
      <w:r w:rsidRPr="00210F1D">
        <w:rPr>
          <w:rFonts w:ascii="Garamond" w:hAnsi="Garamond"/>
        </w:rPr>
        <w:t>: the encouragement of active citizenship and engagement in politics.</w:t>
      </w:r>
    </w:p>
    <w:p w14:paraId="18C20637" w14:textId="77777777" w:rsidR="00AE2EA8" w:rsidRPr="00210F1D" w:rsidRDefault="00AE2EA8" w:rsidP="008D6E1C">
      <w:pPr>
        <w:pStyle w:val="ListParagraph"/>
        <w:numPr>
          <w:ilvl w:val="0"/>
          <w:numId w:val="29"/>
        </w:numPr>
        <w:ind w:left="567" w:right="2409" w:hanging="501"/>
        <w:jc w:val="both"/>
        <w:rPr>
          <w:rFonts w:ascii="Garamond" w:hAnsi="Garamond"/>
        </w:rPr>
      </w:pPr>
      <w:r w:rsidRPr="00210F1D">
        <w:rPr>
          <w:rFonts w:ascii="Garamond" w:hAnsi="Garamond"/>
          <w:i/>
        </w:rPr>
        <w:t>Integration</w:t>
      </w:r>
      <w:r w:rsidRPr="00210F1D">
        <w:rPr>
          <w:rFonts w:ascii="Garamond" w:hAnsi="Garamond"/>
        </w:rPr>
        <w:t xml:space="preserve">: shaping and giving voice to communities of interest, providing citizens with a stake in the political process. </w:t>
      </w:r>
    </w:p>
    <w:p w14:paraId="667538DB" w14:textId="77777777" w:rsidR="00AE2EA8" w:rsidRPr="00210F1D" w:rsidRDefault="00AE2EA8" w:rsidP="008D6E1C">
      <w:pPr>
        <w:pStyle w:val="ListParagraph"/>
        <w:numPr>
          <w:ilvl w:val="0"/>
          <w:numId w:val="29"/>
        </w:numPr>
        <w:ind w:left="567" w:right="2409" w:hanging="501"/>
        <w:jc w:val="both"/>
        <w:rPr>
          <w:rFonts w:ascii="Garamond" w:hAnsi="Garamond"/>
        </w:rPr>
      </w:pPr>
      <w:r w:rsidRPr="00210F1D">
        <w:rPr>
          <w:rFonts w:ascii="Garamond" w:hAnsi="Garamond"/>
          <w:i/>
        </w:rPr>
        <w:t>Aggregation</w:t>
      </w:r>
      <w:r w:rsidRPr="00210F1D">
        <w:rPr>
          <w:rFonts w:ascii="Garamond" w:hAnsi="Garamond"/>
        </w:rPr>
        <w:t xml:space="preserve">: mediating between different priorities and interests to formulate a coherent vision and political programme. </w:t>
      </w:r>
    </w:p>
    <w:p w14:paraId="3A131156" w14:textId="77777777" w:rsidR="00AE2EA8" w:rsidRPr="00210F1D" w:rsidRDefault="00AE2EA8" w:rsidP="008D6E1C">
      <w:pPr>
        <w:pStyle w:val="ListParagraph"/>
        <w:numPr>
          <w:ilvl w:val="0"/>
          <w:numId w:val="29"/>
        </w:numPr>
        <w:ind w:left="567" w:right="2409" w:hanging="501"/>
        <w:jc w:val="both"/>
        <w:rPr>
          <w:rFonts w:ascii="Garamond" w:hAnsi="Garamond"/>
        </w:rPr>
      </w:pPr>
      <w:r w:rsidRPr="00210F1D">
        <w:rPr>
          <w:rFonts w:ascii="Garamond" w:hAnsi="Garamond"/>
          <w:i/>
        </w:rPr>
        <w:t>Conflict Management</w:t>
      </w:r>
      <w:r w:rsidRPr="00210F1D">
        <w:rPr>
          <w:rFonts w:ascii="Garamond" w:hAnsi="Garamond"/>
        </w:rPr>
        <w:t xml:space="preserve">: managing and resolving conflict within communities </w:t>
      </w:r>
      <w:r w:rsidR="00CD639E" w:rsidRPr="00210F1D">
        <w:rPr>
          <w:rFonts w:ascii="Garamond" w:hAnsi="Garamond"/>
        </w:rPr>
        <w:t>(</w:t>
      </w:r>
      <w:r w:rsidRPr="00210F1D">
        <w:rPr>
          <w:rFonts w:ascii="Garamond" w:hAnsi="Garamond"/>
        </w:rPr>
        <w:t>through the integrative and aggregative functions above</w:t>
      </w:r>
      <w:r w:rsidR="00CD639E" w:rsidRPr="00210F1D">
        <w:rPr>
          <w:rFonts w:ascii="Garamond" w:hAnsi="Garamond"/>
        </w:rPr>
        <w:t>);</w:t>
      </w:r>
      <w:r w:rsidRPr="00210F1D">
        <w:rPr>
          <w:rFonts w:ascii="Garamond" w:hAnsi="Garamond"/>
        </w:rPr>
        <w:t xml:space="preserve"> promot</w:t>
      </w:r>
      <w:r w:rsidR="00CD639E" w:rsidRPr="00210F1D">
        <w:rPr>
          <w:rFonts w:ascii="Garamond" w:hAnsi="Garamond"/>
        </w:rPr>
        <w:t>ing</w:t>
      </w:r>
      <w:r w:rsidRPr="00210F1D">
        <w:rPr>
          <w:rFonts w:ascii="Garamond" w:hAnsi="Garamond"/>
        </w:rPr>
        <w:t xml:space="preserve"> and engineer</w:t>
      </w:r>
      <w:r w:rsidR="00CD639E" w:rsidRPr="00210F1D">
        <w:rPr>
          <w:rFonts w:ascii="Garamond" w:hAnsi="Garamond"/>
        </w:rPr>
        <w:t>ing</w:t>
      </w:r>
      <w:r w:rsidRPr="00210F1D">
        <w:rPr>
          <w:rFonts w:ascii="Garamond" w:hAnsi="Garamond"/>
        </w:rPr>
        <w:t xml:space="preserve"> conflict with competing visions </w:t>
      </w:r>
      <w:r w:rsidR="00CD639E" w:rsidRPr="00210F1D">
        <w:rPr>
          <w:rFonts w:ascii="Garamond" w:hAnsi="Garamond"/>
        </w:rPr>
        <w:t xml:space="preserve">or </w:t>
      </w:r>
      <w:r w:rsidRPr="00210F1D">
        <w:rPr>
          <w:rFonts w:ascii="Garamond" w:hAnsi="Garamond"/>
        </w:rPr>
        <w:t>articulations.</w:t>
      </w:r>
    </w:p>
    <w:p w14:paraId="088CD9AD" w14:textId="77777777" w:rsidR="007B2FB9" w:rsidRPr="00210F1D" w:rsidRDefault="00AE2EA8" w:rsidP="008D6E1C">
      <w:pPr>
        <w:pStyle w:val="ListParagraph"/>
        <w:numPr>
          <w:ilvl w:val="0"/>
          <w:numId w:val="29"/>
        </w:numPr>
        <w:ind w:left="567" w:right="2409" w:hanging="501"/>
        <w:jc w:val="both"/>
        <w:rPr>
          <w:rFonts w:ascii="Garamond" w:hAnsi="Garamond"/>
        </w:rPr>
      </w:pPr>
      <w:r w:rsidRPr="00210F1D">
        <w:rPr>
          <w:rFonts w:ascii="Garamond" w:hAnsi="Garamond"/>
          <w:i/>
        </w:rPr>
        <w:t>Expression/Linkage</w:t>
      </w:r>
      <w:r w:rsidRPr="00210F1D">
        <w:rPr>
          <w:rFonts w:ascii="Garamond" w:hAnsi="Garamond"/>
        </w:rPr>
        <w:t xml:space="preserve">: continuously communicating the demands of citizens to the state, enabling citizens to take part or be </w:t>
      </w:r>
      <w:r w:rsidR="007E2725">
        <w:rPr>
          <w:rFonts w:ascii="Garamond" w:hAnsi="Garamond"/>
          <w:noProof/>
        </w:rPr>
        <mc:AlternateContent>
          <mc:Choice Requires="wpi">
            <w:drawing>
              <wp:anchor distT="17384" distB="17388" distL="131787" distR="132066" simplePos="0" relativeHeight="251706368" behindDoc="0" locked="0" layoutInCell="1" allowOverlap="1" wp14:anchorId="68F1A5FD" wp14:editId="1979CE9A">
                <wp:simplePos x="0" y="0"/>
                <wp:positionH relativeFrom="column">
                  <wp:posOffset>9386913</wp:posOffset>
                </wp:positionH>
                <wp:positionV relativeFrom="paragraph">
                  <wp:posOffset>-276517</wp:posOffset>
                </wp:positionV>
                <wp:extent cx="12700" cy="12700"/>
                <wp:effectExtent l="19050" t="19050" r="25400" b="25400"/>
                <wp:wrapNone/>
                <wp:docPr id="1" name="Ink 52"/>
                <wp:cNvGraphicFramePr>
                  <a:graphicFrameLocks xmlns:a="http://schemas.openxmlformats.org/drawingml/2006/main"/>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noRot="1" noChangeArrowheads="1"/>
                        </w14:cNvContentPartPr>
                      </w14:nvContentPartPr>
                      <w14:xfrm>
                        <a:off x="0" y="0"/>
                        <a:ext cx="12700" cy="12700"/>
                      </w14:xfrm>
                    </w14:contentPart>
                  </a:graphicData>
                </a:graphic>
                <wp14:sizeRelH relativeFrom="page">
                  <wp14:pctWidth>0</wp14:pctWidth>
                </wp14:sizeRelH>
                <wp14:sizeRelV relativeFrom="page">
                  <wp14:pctHeight>0</wp14:pctHeight>
                </wp14:sizeRelV>
              </wp:anchor>
            </w:drawing>
          </mc:Choice>
          <mc:Fallback>
            <w:pict>
              <v:shapetype w14:anchorId="5574B63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2" o:spid="_x0000_s1026" type="#_x0000_t75" style="position:absolute;margin-left:738.9pt;margin-top:-22pt;width:1.45pt;height:1.45pt;z-index:251706368;visibility:visible;mso-wrap-style:square;mso-width-percent:0;mso-height-percent:0;mso-wrap-distance-left:3.66075mm;mso-wrap-distance-top:.48289mm;mso-wrap-distance-right:3.6685mm;mso-wrap-distance-bottom:.48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TLhGzAQAAtQMAAA4AAABkcnMvZTJvRG9jLnhtbJyT227bMAyG7wfs&#10;HQTdLz4sOxlxiqHBgAJbFwzbA7A6xEIt0aCUOH370Xa8ZO2KAb0xKNGivp/8tbo6+lYcDEWHoZbF&#10;IpfCBIXahV0tf/388uajFDFB0NBiMLV8MFFerV+/WvVdZUpssNWGBBcJseq7WjYpdVWWRdUYD3GB&#10;nQmctEgeEi9pl2mCnqv7Nivz/H3WI+mOUJkYeXczJeV6rG+tUem7tdEk0day/JS/lSLNAc3B3SnI&#10;1iuodgRd49QJCV5A5MEFBvhTagMJxJ7ck1LeKcKINi0U+gytdcqMelhZkT9SdhPuB1XFUu2pUhiS&#10;CWkLlObejYmXXOFbKe76b6h5OrBPKE8VuT3/H8YEvUG198wzTYRMC4ntEBvXRSmocrqWdKOLM384&#10;XJ8VbOms6/awJTH8X0gRwDMS6xbvSsmzmbXfPj4MxbJS3VdU93EeW7F8Qv/Pbp/MNDV8HJwI+APZ&#10;IwMAXjcQduYzEfaNAR2HbSbJnkWZM88JPFrygzW4b+JYS34tD8N3dJ45JqF4syg/5JxQnJnCixun&#10;8/MtFzZgqL8Md7kegC9e2/o3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wQUAAYACAAAACEA&#10;Cbj6CuEAAAANAQAADwAAAGRycy9kb3ducmV2LnhtbEyPwU7DMBBE70j8g7VI3FonVUSiEKcCChzK&#10;AbXlws2NN3FEbEe224a/7+YEx5kdzb6p1pMZ2Bl96J0VkC4TYGgbp3rbCfg6vC0KYCFKq+TgLAr4&#10;xQDr+vamkqVyF7vD8z52jEpsKKUAHeNYch4ajUaGpRvR0q113shI0ndceXmhcjPwVZI8cCN7Sx+0&#10;HPFFY/OzPxkBrSs2H6vv0G5fN5+508/+sHv3QtzfTU+PwCJO8S8MMz6hQ01MR3eyKrCBdJbnxB4F&#10;LLKMVs2RrEhyYMfZSlPgdcX/r6ivAAAA//8DAFBLAwQUAAYACAAAACEAgz5olsQBAABqBAAAEAAA&#10;AGRycy9pbmsvaW5rMS54bWy0k8GOmzAQhu+V+g6We9hLAyagkKIle2qkSq1UdbdSe2RhNliL7cg2&#10;IXn7DsZxWG1WvbQSIDP2/J75/Pv27ig6cgBtuJIlTSJGCchaNVzuSvrzYbtYU2JsJZuqUxJKegJD&#10;7zbv391y+Sy6Ar8EFaQZR6IraWvtvojjYRiiIY2U3sVLxtL4i3z+9pVufFYDT1xyi1uac6hW0sLR&#10;jmIFb0pa2yML61H7XvW6hjA9RnR9WWF1VcNWaVHZoNhWUkJHZCWw7l+U2NMeBxz32YGmRHBseLGM&#10;kizP1p8/YaA6lnT232OJBisRNL6u+fs/aG5fa45lpct8lVPiS2rgMNYUO+bF271/12oP2nK4YJ6g&#10;+IkTqad/x2cCpcGorh/PhpJD1fWILGEMbeH3TuIrQF7rIZt/qodc3tSbF/cSjW9vzsFDC5Y6H63l&#10;AtDoYh88Zg0Kj+F7q911WLJktWA5Pg8JK1haZFmUs/XsKLyLz5qPujdt0HvUF7+6mUBt6mzgjW0D&#10;dBax1Wp25nPq17Jb4LvW/iXdN+/yg3+u3EZnKeK7+QFPJf3gLiRxmVPAtcNImhH28SbNbhb4shee&#10;DDsg7M0fAAAA//8DAFBLAQItABQABgAIAAAAIQCbMyc3DAEAAC0CAAATAAAAAAAAAAAAAAAAAAAA&#10;AABbQ29udGVudF9UeXBlc10ueG1sUEsBAi0AFAAGAAgAAAAhADj9If/WAAAAlAEAAAsAAAAAAAAA&#10;AAAAAAAAPQEAAF9yZWxzLy5yZWxzUEsBAi0AFAAGAAgAAAAhADMTLhGzAQAAtQMAAA4AAAAAAAAA&#10;AAAAAAAAPAIAAGRycy9lMm9Eb2MueG1sUEsBAi0AFAAGAAgAAAAhAHkYvJ2/AAAAIQEAABkAAAAA&#10;AAAAAAAAAAAAGwQAAGRycy9fcmVscy9lMm9Eb2MueG1sLnJlbHNQSwECLQAUAAYACAAAACEACbj6&#10;CuEAAAANAQAADwAAAAAAAAAAAAAAAAARBQAAZHJzL2Rvd25yZXYueG1sUEsBAi0AFAAGAAgAAAAh&#10;AIM+aJbEAQAAagQAABAAAAAAAAAAAAAAAAAAHwYAAGRycy9pbmsvaW5rMS54bWxQSwUGAAAAAAYA&#10;BgB4AQAAEQgAAAAA&#10;">
                <v:imagedata r:id="rId9" o:title=""/>
                <o:lock v:ext="edit" rotation="t" aspectratio="f"/>
              </v:shape>
            </w:pict>
          </mc:Fallback>
        </mc:AlternateContent>
      </w:r>
      <w:r w:rsidRPr="00210F1D">
        <w:rPr>
          <w:rFonts w:ascii="Garamond" w:hAnsi="Garamond"/>
        </w:rPr>
        <w:t>‘present’ in the state’s decision-making processes.</w:t>
      </w:r>
    </w:p>
    <w:p w14:paraId="793BBD55" w14:textId="58F18287" w:rsidR="00473F12" w:rsidRDefault="001A1CCC" w:rsidP="00252329">
      <w:pPr>
        <w:ind w:right="1275"/>
        <w:jc w:val="both"/>
        <w:rPr>
          <w:rFonts w:ascii="Garamond" w:hAnsi="Garamond"/>
        </w:rPr>
      </w:pPr>
      <w:r w:rsidRPr="00252329">
        <w:rPr>
          <w:rFonts w:ascii="Garamond" w:hAnsi="Garamond"/>
        </w:rPr>
        <w:t>Central to our argument is that</w:t>
      </w:r>
      <w:r>
        <w:rPr>
          <w:rFonts w:ascii="Garamond" w:hAnsi="Garamond"/>
        </w:rPr>
        <w:t>, more than just things that parties may or may not be doing,</w:t>
      </w:r>
      <w:r w:rsidRPr="00252329">
        <w:rPr>
          <w:rFonts w:ascii="Garamond" w:hAnsi="Garamond"/>
        </w:rPr>
        <w:t xml:space="preserve"> these</w:t>
      </w:r>
      <w:r>
        <w:rPr>
          <w:rFonts w:ascii="Garamond" w:hAnsi="Garamond"/>
        </w:rPr>
        <w:t xml:space="preserve"> representative</w:t>
      </w:r>
      <w:r w:rsidRPr="00252329">
        <w:rPr>
          <w:rFonts w:ascii="Garamond" w:hAnsi="Garamond"/>
        </w:rPr>
        <w:t xml:space="preserve"> functions are </w:t>
      </w:r>
      <w:r>
        <w:rPr>
          <w:rFonts w:ascii="Garamond" w:hAnsi="Garamond"/>
        </w:rPr>
        <w:t xml:space="preserve">in fact </w:t>
      </w:r>
      <w:r w:rsidRPr="00252329">
        <w:rPr>
          <w:rFonts w:ascii="Garamond" w:hAnsi="Garamond"/>
        </w:rPr>
        <w:t>essential parts of a</w:t>
      </w:r>
      <w:r>
        <w:rPr>
          <w:rFonts w:ascii="Garamond" w:hAnsi="Garamond"/>
        </w:rPr>
        <w:t xml:space="preserve"> flourishing</w:t>
      </w:r>
      <w:r w:rsidRPr="00252329">
        <w:rPr>
          <w:rFonts w:ascii="Garamond" w:hAnsi="Garamond"/>
        </w:rPr>
        <w:t xml:space="preserve"> democracy </w:t>
      </w:r>
      <w:r w:rsidRPr="00252329">
        <w:rPr>
          <w:rFonts w:ascii="Garamond" w:hAnsi="Garamond"/>
          <w:i/>
        </w:rPr>
        <w:t>per se</w:t>
      </w:r>
      <w:r>
        <w:rPr>
          <w:rFonts w:ascii="Garamond" w:hAnsi="Garamond"/>
        </w:rPr>
        <w:t xml:space="preserve"> – they are together key to ensuring that government accounts for the interests of its citizens and that the latter’s voices are heard in the decision-making process. Thus,</w:t>
      </w:r>
      <w:r w:rsidRPr="00252329">
        <w:rPr>
          <w:rFonts w:ascii="Garamond" w:hAnsi="Garamond"/>
        </w:rPr>
        <w:t xml:space="preserve"> </w:t>
      </w:r>
      <w:r>
        <w:rPr>
          <w:rFonts w:ascii="Garamond" w:hAnsi="Garamond"/>
        </w:rPr>
        <w:t>if parties have abandoned them (</w:t>
      </w:r>
      <w:r w:rsidRPr="00252329">
        <w:rPr>
          <w:rFonts w:ascii="Garamond" w:hAnsi="Garamond"/>
        </w:rPr>
        <w:t>as Mair argues</w:t>
      </w:r>
      <w:r>
        <w:rPr>
          <w:rFonts w:ascii="Garamond" w:hAnsi="Garamond"/>
        </w:rPr>
        <w:t>)</w:t>
      </w:r>
      <w:r w:rsidRPr="00252329">
        <w:rPr>
          <w:rFonts w:ascii="Garamond" w:hAnsi="Garamond"/>
        </w:rPr>
        <w:t xml:space="preserve"> then either </w:t>
      </w:r>
      <w:r>
        <w:rPr>
          <w:rFonts w:ascii="Garamond" w:hAnsi="Garamond"/>
        </w:rPr>
        <w:t>parties</w:t>
      </w:r>
      <w:r w:rsidRPr="00252329">
        <w:rPr>
          <w:rFonts w:ascii="Garamond" w:hAnsi="Garamond"/>
        </w:rPr>
        <w:t xml:space="preserve"> must rediscover them, or they must be taken up by alternative bodies. </w:t>
      </w:r>
      <w:r>
        <w:rPr>
          <w:rFonts w:ascii="Garamond" w:hAnsi="Garamond"/>
        </w:rPr>
        <w:t xml:space="preserve">What this article focuses on is the latter. </w:t>
      </w:r>
      <w:r w:rsidR="00AE1FC1">
        <w:rPr>
          <w:rFonts w:ascii="Garamond" w:hAnsi="Garamond"/>
        </w:rPr>
        <w:t>It</w:t>
      </w:r>
      <w:r w:rsidR="00252329" w:rsidRPr="00252329">
        <w:rPr>
          <w:rFonts w:ascii="Garamond" w:hAnsi="Garamond"/>
        </w:rPr>
        <w:t xml:space="preserve"> </w:t>
      </w:r>
      <w:r w:rsidR="003E0307">
        <w:rPr>
          <w:rFonts w:ascii="Garamond" w:hAnsi="Garamond"/>
        </w:rPr>
        <w:t>takes these functions</w:t>
      </w:r>
      <w:r>
        <w:rPr>
          <w:rFonts w:ascii="Garamond" w:hAnsi="Garamond"/>
        </w:rPr>
        <w:t xml:space="preserve"> </w:t>
      </w:r>
      <w:r w:rsidR="003E0307">
        <w:rPr>
          <w:rFonts w:ascii="Garamond" w:hAnsi="Garamond"/>
        </w:rPr>
        <w:t>and uses them</w:t>
      </w:r>
      <w:r w:rsidR="00252329" w:rsidRPr="00252329">
        <w:rPr>
          <w:rFonts w:ascii="Garamond" w:hAnsi="Garamond"/>
        </w:rPr>
        <w:t xml:space="preserve"> </w:t>
      </w:r>
      <w:r w:rsidR="00473F12">
        <w:rPr>
          <w:rFonts w:ascii="Garamond" w:hAnsi="Garamond"/>
        </w:rPr>
        <w:t xml:space="preserve">as a framework </w:t>
      </w:r>
      <w:r w:rsidR="00252329" w:rsidRPr="00252329">
        <w:rPr>
          <w:rFonts w:ascii="Garamond" w:hAnsi="Garamond"/>
        </w:rPr>
        <w:t>to address whether 38 Degrees and Citizens UK might be two such alternatives</w:t>
      </w:r>
      <w:r w:rsidR="00AE1FC1">
        <w:rPr>
          <w:rFonts w:ascii="Garamond" w:hAnsi="Garamond"/>
        </w:rPr>
        <w:t xml:space="preserve">. </w:t>
      </w:r>
      <w:r>
        <w:rPr>
          <w:rFonts w:ascii="Garamond" w:hAnsi="Garamond"/>
        </w:rPr>
        <w:t xml:space="preserve">It does so by, firstly, defining what the essential components or elements of these functions are, secondly, how each contributes towards the operation of a participatory, representative democracy, and thirdly, </w:t>
      </w:r>
      <w:r w:rsidR="003E0307" w:rsidRPr="00252329">
        <w:rPr>
          <w:rFonts w:ascii="Garamond" w:hAnsi="Garamond"/>
        </w:rPr>
        <w:t xml:space="preserve">examining the extent to which </w:t>
      </w:r>
      <w:r w:rsidR="00983003">
        <w:rPr>
          <w:rFonts w:ascii="Garamond" w:hAnsi="Garamond"/>
        </w:rPr>
        <w:t>the two organisations</w:t>
      </w:r>
      <w:r w:rsidR="003E0307" w:rsidRPr="00252329">
        <w:rPr>
          <w:rFonts w:ascii="Garamond" w:hAnsi="Garamond"/>
        </w:rPr>
        <w:t xml:space="preserve"> </w:t>
      </w:r>
      <w:r w:rsidR="00983003">
        <w:rPr>
          <w:rFonts w:ascii="Garamond" w:hAnsi="Garamond"/>
        </w:rPr>
        <w:t>are performing them</w:t>
      </w:r>
      <w:r w:rsidR="003E0307" w:rsidRPr="00252329">
        <w:rPr>
          <w:rFonts w:ascii="Garamond" w:hAnsi="Garamond"/>
        </w:rPr>
        <w:t>.</w:t>
      </w:r>
      <w:r w:rsidR="00473F12">
        <w:rPr>
          <w:rFonts w:ascii="Garamond" w:hAnsi="Garamond"/>
        </w:rPr>
        <w:t xml:space="preserve"> </w:t>
      </w:r>
    </w:p>
    <w:p w14:paraId="30D4999B" w14:textId="3B2E6017" w:rsidR="00582400" w:rsidRPr="00AE1FC1" w:rsidRDefault="00897B95" w:rsidP="00B63457">
      <w:pPr>
        <w:ind w:right="1275"/>
        <w:jc w:val="both"/>
        <w:rPr>
          <w:rFonts w:ascii="Garamond" w:hAnsi="Garamond"/>
        </w:rPr>
      </w:pPr>
      <w:r>
        <w:rPr>
          <w:rFonts w:ascii="Garamond" w:hAnsi="Garamond"/>
        </w:rPr>
        <w:t>The analysis draws</w:t>
      </w:r>
      <w:r w:rsidR="00852D49" w:rsidRPr="00210F1D">
        <w:rPr>
          <w:rFonts w:ascii="Garamond" w:hAnsi="Garamond" w:cs="AdvTimes"/>
        </w:rPr>
        <w:t xml:space="preserve"> on material from three main sources: </w:t>
      </w:r>
      <w:r w:rsidR="005A1739" w:rsidRPr="00210F1D">
        <w:rPr>
          <w:rFonts w:ascii="Garamond" w:hAnsi="Garamond" w:cs="AdvTimes"/>
        </w:rPr>
        <w:t xml:space="preserve">firstly, </w:t>
      </w:r>
      <w:r w:rsidR="00852D49" w:rsidRPr="00210F1D">
        <w:rPr>
          <w:rFonts w:ascii="Garamond" w:hAnsi="Garamond" w:cs="AdvTimes"/>
        </w:rPr>
        <w:t xml:space="preserve">directly from 38 Degrees and Citizens UK </w:t>
      </w:r>
      <w:r w:rsidR="005A1739" w:rsidRPr="00210F1D">
        <w:rPr>
          <w:rFonts w:ascii="Garamond" w:hAnsi="Garamond" w:cs="AdvTimes"/>
        </w:rPr>
        <w:t>themselves</w:t>
      </w:r>
      <w:r w:rsidR="00C21F01">
        <w:rPr>
          <w:rFonts w:ascii="Garamond" w:hAnsi="Garamond" w:cs="AdvTimes"/>
        </w:rPr>
        <w:t xml:space="preserve">. Inspired by the </w:t>
      </w:r>
      <w:r w:rsidR="00C21F01" w:rsidRPr="00210F1D">
        <w:rPr>
          <w:rFonts w:ascii="Garamond" w:hAnsi="Garamond" w:cs="AdvTimes"/>
        </w:rPr>
        <w:t>‘official story’ approach used for the study of political party organisation (Katz and Mair, 1992; Poguntke et al,</w:t>
      </w:r>
      <w:r w:rsidR="00C21F01">
        <w:rPr>
          <w:rFonts w:ascii="Garamond" w:hAnsi="Garamond" w:cs="AdvTimes"/>
        </w:rPr>
        <w:t xml:space="preserve"> 2016) we identified sources through which each organisation offered an ‘official’ account of their activities. This involved analysing or</w:t>
      </w:r>
      <w:r w:rsidR="00C81A6D">
        <w:rPr>
          <w:rFonts w:ascii="Garamond" w:hAnsi="Garamond" w:cs="AdvTimes"/>
        </w:rPr>
        <w:t xml:space="preserve">ganisational websites </w:t>
      </w:r>
      <w:r w:rsidR="00983003">
        <w:rPr>
          <w:rFonts w:ascii="Garamond" w:hAnsi="Garamond" w:cs="AdvTimes"/>
        </w:rPr>
        <w:t>containing</w:t>
      </w:r>
      <w:r w:rsidR="00C81A6D">
        <w:rPr>
          <w:rFonts w:ascii="Garamond" w:hAnsi="Garamond" w:cs="AdvTimes"/>
        </w:rPr>
        <w:t xml:space="preserve"> detail of organisational ethos, organisation and campaigns. Press releases, blogs and newsletters were also examined</w:t>
      </w:r>
      <w:r w:rsidR="00983003">
        <w:rPr>
          <w:rFonts w:ascii="Garamond" w:hAnsi="Garamond" w:cs="AdvTimes"/>
        </w:rPr>
        <w:t>. A</w:t>
      </w:r>
      <w:r w:rsidR="00C81A6D">
        <w:rPr>
          <w:rFonts w:ascii="Garamond" w:hAnsi="Garamond" w:cs="AdvTimes"/>
        </w:rPr>
        <w:t xml:space="preserve">uthors </w:t>
      </w:r>
      <w:r w:rsidR="00983003">
        <w:rPr>
          <w:rFonts w:ascii="Garamond" w:hAnsi="Garamond" w:cs="AdvTimes"/>
        </w:rPr>
        <w:t xml:space="preserve">also </w:t>
      </w:r>
      <w:r w:rsidR="00C81A6D">
        <w:rPr>
          <w:rFonts w:ascii="Garamond" w:hAnsi="Garamond" w:cs="AdvTimes"/>
        </w:rPr>
        <w:t>sign</w:t>
      </w:r>
      <w:r w:rsidR="00983003">
        <w:rPr>
          <w:rFonts w:ascii="Garamond" w:hAnsi="Garamond" w:cs="AdvTimes"/>
        </w:rPr>
        <w:t>ed</w:t>
      </w:r>
      <w:r w:rsidR="00C81A6D">
        <w:rPr>
          <w:rFonts w:ascii="Garamond" w:hAnsi="Garamond" w:cs="AdvTimes"/>
        </w:rPr>
        <w:t xml:space="preserve"> up to receive</w:t>
      </w:r>
      <w:r w:rsidR="00983003">
        <w:rPr>
          <w:rFonts w:ascii="Garamond" w:hAnsi="Garamond" w:cs="AdvTimes"/>
        </w:rPr>
        <w:t xml:space="preserve"> </w:t>
      </w:r>
      <w:r w:rsidR="00C81A6D">
        <w:rPr>
          <w:rFonts w:ascii="Garamond" w:hAnsi="Garamond" w:cs="AdvTimes"/>
        </w:rPr>
        <w:t>updates on organisational activity. In addition</w:t>
      </w:r>
      <w:r w:rsidR="00FE046C">
        <w:rPr>
          <w:rFonts w:ascii="Garamond" w:hAnsi="Garamond" w:cs="AdvTimes"/>
        </w:rPr>
        <w:t>,</w:t>
      </w:r>
      <w:r w:rsidR="00C81A6D">
        <w:rPr>
          <w:rFonts w:ascii="Garamond" w:hAnsi="Garamond" w:cs="AdvTimes"/>
        </w:rPr>
        <w:t xml:space="preserve"> supplementary material was located from offline sources</w:t>
      </w:r>
      <w:r w:rsidR="00B63457">
        <w:rPr>
          <w:rFonts w:ascii="Garamond" w:hAnsi="Garamond" w:cs="AdvTimes"/>
        </w:rPr>
        <w:t xml:space="preserve"> </w:t>
      </w:r>
      <w:r w:rsidR="005B6A2B">
        <w:rPr>
          <w:rFonts w:ascii="Garamond" w:hAnsi="Garamond" w:cs="AdvTimes"/>
        </w:rPr>
        <w:t xml:space="preserve">and </w:t>
      </w:r>
      <w:r w:rsidR="00B63457">
        <w:rPr>
          <w:rFonts w:ascii="Garamond" w:hAnsi="Garamond" w:cs="AdvTimes"/>
        </w:rPr>
        <w:t>from academic scholarship published on these two organisations. L</w:t>
      </w:r>
      <w:r w:rsidR="00CD5D94">
        <w:rPr>
          <w:rFonts w:ascii="Garamond" w:hAnsi="Garamond" w:cs="AdvTimes"/>
        </w:rPr>
        <w:t>ocal and national n</w:t>
      </w:r>
      <w:r w:rsidR="00C81A6D">
        <w:rPr>
          <w:rFonts w:ascii="Garamond" w:hAnsi="Garamond" w:cs="AdvTimes"/>
        </w:rPr>
        <w:t>ewspaper coverage was used to develop rich accounts of organisational activit</w:t>
      </w:r>
      <w:r w:rsidR="002679D4">
        <w:rPr>
          <w:rFonts w:ascii="Garamond" w:hAnsi="Garamond" w:cs="AdvTimes"/>
        </w:rPr>
        <w:t>ies, with key word searches</w:t>
      </w:r>
      <w:r w:rsidR="00C81A6D">
        <w:rPr>
          <w:rFonts w:ascii="Garamond" w:hAnsi="Garamond" w:cs="AdvTimes"/>
        </w:rPr>
        <w:t xml:space="preserve"> in</w:t>
      </w:r>
      <w:r>
        <w:rPr>
          <w:rFonts w:ascii="Garamond" w:hAnsi="Garamond" w:cs="AdvTimes"/>
        </w:rPr>
        <w:t xml:space="preserve"> </w:t>
      </w:r>
      <w:r w:rsidR="00C81A6D" w:rsidRPr="00C2427C">
        <w:rPr>
          <w:rFonts w:ascii="Garamond" w:hAnsi="Garamond" w:cs="AdvTimes"/>
          <w:i/>
        </w:rPr>
        <w:t>Nex</w:t>
      </w:r>
      <w:r w:rsidRPr="00C2427C">
        <w:rPr>
          <w:rFonts w:ascii="Garamond" w:hAnsi="Garamond" w:cs="AdvTimes"/>
          <w:i/>
        </w:rPr>
        <w:t>i</w:t>
      </w:r>
      <w:r w:rsidR="00C81A6D" w:rsidRPr="00C2427C">
        <w:rPr>
          <w:rFonts w:ascii="Garamond" w:hAnsi="Garamond" w:cs="AdvTimes"/>
          <w:i/>
        </w:rPr>
        <w:t>s</w:t>
      </w:r>
      <w:r w:rsidRPr="00C2427C">
        <w:rPr>
          <w:rFonts w:ascii="Garamond" w:hAnsi="Garamond" w:cs="AdvTimes"/>
          <w:i/>
        </w:rPr>
        <w:t xml:space="preserve"> UK</w:t>
      </w:r>
      <w:r>
        <w:rPr>
          <w:rFonts w:ascii="Garamond" w:hAnsi="Garamond" w:cs="AdvTimes"/>
        </w:rPr>
        <w:t xml:space="preserve"> and </w:t>
      </w:r>
      <w:r w:rsidRPr="00C2427C">
        <w:rPr>
          <w:rFonts w:ascii="Garamond" w:hAnsi="Garamond" w:cs="AdvTimes"/>
          <w:i/>
        </w:rPr>
        <w:t>ProQuest</w:t>
      </w:r>
      <w:r w:rsidR="00C81A6D">
        <w:rPr>
          <w:rFonts w:ascii="Garamond" w:hAnsi="Garamond" w:cs="AdvTimes"/>
        </w:rPr>
        <w:t xml:space="preserve"> used to identify articles. </w:t>
      </w:r>
    </w:p>
    <w:p w14:paraId="67159F08" w14:textId="2EDB943D" w:rsidR="00852D49" w:rsidRPr="00210F1D" w:rsidRDefault="00582400" w:rsidP="00796AEA">
      <w:pPr>
        <w:ind w:right="1275"/>
        <w:jc w:val="both"/>
        <w:rPr>
          <w:rFonts w:ascii="Garamond" w:hAnsi="Garamond" w:cs="AdvTimes"/>
        </w:rPr>
      </w:pPr>
      <w:r>
        <w:rPr>
          <w:rFonts w:ascii="Garamond" w:hAnsi="Garamond" w:cs="AdvTimes"/>
        </w:rPr>
        <w:t xml:space="preserve">In analysing these sources we searched for activities and examples that illustrated, first, whether Sartori’s five functions were performed and, second, the manner in which </w:t>
      </w:r>
      <w:r w:rsidR="00983003">
        <w:rPr>
          <w:rFonts w:ascii="Garamond" w:hAnsi="Garamond" w:cs="AdvTimes"/>
        </w:rPr>
        <w:t xml:space="preserve">they </w:t>
      </w:r>
      <w:r>
        <w:rPr>
          <w:rFonts w:ascii="Garamond" w:hAnsi="Garamond" w:cs="AdvTimes"/>
        </w:rPr>
        <w:t>were performed</w:t>
      </w:r>
      <w:r w:rsidR="00796AEA">
        <w:rPr>
          <w:rFonts w:ascii="Garamond" w:hAnsi="Garamond" w:cs="AdvTimes"/>
        </w:rPr>
        <w:t>, using the criteria outlined in the tables below</w:t>
      </w:r>
      <w:r>
        <w:rPr>
          <w:rFonts w:ascii="Garamond" w:hAnsi="Garamond" w:cs="AdvTimes"/>
        </w:rPr>
        <w:t xml:space="preserve">. To verify interpretations multiple sources were examined independently by the authors </w:t>
      </w:r>
      <w:r w:rsidR="00796AEA">
        <w:rPr>
          <w:rFonts w:ascii="Garamond" w:hAnsi="Garamond" w:cs="AdvTimes"/>
        </w:rPr>
        <w:t xml:space="preserve">and cross-referenced to ensure validity. Presenting this analysis, </w:t>
      </w:r>
      <w:r w:rsidR="00852D49" w:rsidRPr="00210F1D">
        <w:rPr>
          <w:rFonts w:ascii="Garamond" w:hAnsi="Garamond" w:cs="AdvTimes"/>
        </w:rPr>
        <w:t xml:space="preserve">we indicate whether the </w:t>
      </w:r>
      <w:r w:rsidR="00852D49" w:rsidRPr="00210F1D">
        <w:rPr>
          <w:rFonts w:ascii="Garamond" w:hAnsi="Garamond" w:cs="AdvTimes"/>
        </w:rPr>
        <w:lastRenderedPageBreak/>
        <w:t>organisation fulfils each element fully, partially or not at all (</w:t>
      </w:r>
      <w:r w:rsidR="00DB505A" w:rsidRPr="00210F1D">
        <w:rPr>
          <w:rFonts w:ascii="Garamond" w:hAnsi="Garamond" w:cs="AdvTimes"/>
        </w:rPr>
        <w:t xml:space="preserve">indicated by ‘Yes’, ‘Partly’ or </w:t>
      </w:r>
      <w:r w:rsidR="00852D49" w:rsidRPr="00210F1D">
        <w:rPr>
          <w:rFonts w:ascii="Garamond" w:hAnsi="Garamond" w:cs="AdvTimes"/>
        </w:rPr>
        <w:t xml:space="preserve">‘No’), accompanied with a brief explanation for the designation based on the source material. This is accompanied by a </w:t>
      </w:r>
      <w:r w:rsidR="007C31D1" w:rsidRPr="00210F1D">
        <w:rPr>
          <w:rFonts w:ascii="Garamond" w:hAnsi="Garamond" w:cs="AdvTimes"/>
        </w:rPr>
        <w:t>discussion that</w:t>
      </w:r>
      <w:r w:rsidR="00852D49" w:rsidRPr="00210F1D">
        <w:rPr>
          <w:rFonts w:ascii="Garamond" w:hAnsi="Garamond" w:cs="AdvTimes"/>
        </w:rPr>
        <w:t xml:space="preserve"> supports each of these judgements.</w:t>
      </w:r>
    </w:p>
    <w:p w14:paraId="4382D9F0" w14:textId="77777777" w:rsidR="00D3707E" w:rsidRPr="00210F1D" w:rsidRDefault="00D3707E" w:rsidP="00203E05">
      <w:pPr>
        <w:ind w:right="1275"/>
        <w:jc w:val="both"/>
        <w:rPr>
          <w:rFonts w:ascii="Garamond" w:hAnsi="Garamond"/>
          <w:b/>
        </w:rPr>
      </w:pPr>
      <w:r w:rsidRPr="00210F1D">
        <w:rPr>
          <w:rFonts w:ascii="Garamond" w:hAnsi="Garamond"/>
          <w:b/>
        </w:rPr>
        <w:t xml:space="preserve">Discussion and Analysis </w:t>
      </w:r>
    </w:p>
    <w:p w14:paraId="0DEF9279" w14:textId="77777777" w:rsidR="00D3707E" w:rsidRPr="00210F1D" w:rsidRDefault="00D3707E" w:rsidP="00203E05">
      <w:pPr>
        <w:ind w:right="1275"/>
        <w:jc w:val="both"/>
        <w:rPr>
          <w:rFonts w:ascii="Garamond" w:hAnsi="Garamond"/>
          <w:b/>
        </w:rPr>
      </w:pPr>
      <w:r w:rsidRPr="00210F1D">
        <w:rPr>
          <w:rFonts w:ascii="Garamond" w:hAnsi="Garamond"/>
          <w:b/>
        </w:rPr>
        <w:t>Participation</w:t>
      </w:r>
    </w:p>
    <w:p w14:paraId="3AD2EDF8" w14:textId="79E9F05A" w:rsidR="000C2696" w:rsidRPr="00210F1D" w:rsidRDefault="000C2696" w:rsidP="00203E05">
      <w:pPr>
        <w:spacing w:before="240"/>
        <w:ind w:right="1275"/>
        <w:jc w:val="both"/>
        <w:rPr>
          <w:rFonts w:ascii="Garamond" w:hAnsi="Garamond"/>
        </w:rPr>
      </w:pPr>
      <w:r w:rsidRPr="00210F1D">
        <w:rPr>
          <w:rFonts w:ascii="Garamond" w:hAnsi="Garamond"/>
        </w:rPr>
        <w:t>As Sartori argues,</w:t>
      </w:r>
      <w:r w:rsidR="00D3707E" w:rsidRPr="00210F1D">
        <w:rPr>
          <w:rFonts w:ascii="Garamond" w:hAnsi="Garamond"/>
        </w:rPr>
        <w:t xml:space="preserve"> ‘real’ participation is not </w:t>
      </w:r>
      <w:r w:rsidR="00A9622F" w:rsidRPr="00210F1D">
        <w:rPr>
          <w:rFonts w:ascii="Garamond" w:hAnsi="Garamond"/>
        </w:rPr>
        <w:t>s</w:t>
      </w:r>
      <w:r w:rsidR="00D3707E" w:rsidRPr="00210F1D">
        <w:rPr>
          <w:rFonts w:ascii="Garamond" w:hAnsi="Garamond"/>
        </w:rPr>
        <w:t>imply concerned with activating the predispositions of a passive electorate</w:t>
      </w:r>
      <w:r w:rsidRPr="00210F1D">
        <w:rPr>
          <w:rFonts w:ascii="Garamond" w:hAnsi="Garamond"/>
        </w:rPr>
        <w:t xml:space="preserve">. It </w:t>
      </w:r>
      <w:r w:rsidR="00D3707E" w:rsidRPr="00210F1D">
        <w:rPr>
          <w:rFonts w:ascii="Garamond" w:hAnsi="Garamond"/>
        </w:rPr>
        <w:t>refers to the shaping of active, engaged political citizens – a ‘practising electorate’ –</w:t>
      </w:r>
      <w:r w:rsidR="00CD5D94">
        <w:rPr>
          <w:rFonts w:ascii="Garamond" w:hAnsi="Garamond"/>
        </w:rPr>
        <w:t xml:space="preserve"> </w:t>
      </w:r>
      <w:r w:rsidR="00D3707E" w:rsidRPr="00210F1D">
        <w:rPr>
          <w:rFonts w:ascii="Garamond" w:hAnsi="Garamond"/>
        </w:rPr>
        <w:t>in which a willing agent becomes ‘an attentive and interested member of the political community’</w:t>
      </w:r>
      <w:r w:rsidRPr="00210F1D">
        <w:rPr>
          <w:rFonts w:ascii="Garamond" w:hAnsi="Garamond"/>
        </w:rPr>
        <w:t>, what he calls ‘voluntarisation’</w:t>
      </w:r>
      <w:r w:rsidR="00D3707E" w:rsidRPr="00210F1D">
        <w:rPr>
          <w:rFonts w:ascii="Garamond" w:hAnsi="Garamond"/>
        </w:rPr>
        <w:t xml:space="preserve"> (Sartori</w:t>
      </w:r>
      <w:r w:rsidR="00012A5D" w:rsidRPr="00210F1D">
        <w:rPr>
          <w:rFonts w:ascii="Garamond" w:hAnsi="Garamond"/>
        </w:rPr>
        <w:t>,</w:t>
      </w:r>
      <w:r w:rsidR="00D3707E" w:rsidRPr="00210F1D">
        <w:rPr>
          <w:rFonts w:ascii="Garamond" w:hAnsi="Garamond"/>
        </w:rPr>
        <w:t xml:space="preserve"> 2005</w:t>
      </w:r>
      <w:r w:rsidR="00012A5D" w:rsidRPr="00210F1D">
        <w:rPr>
          <w:rFonts w:ascii="Garamond" w:hAnsi="Garamond"/>
        </w:rPr>
        <w:t>, p.</w:t>
      </w:r>
      <w:r w:rsidR="00D3707E" w:rsidRPr="00210F1D">
        <w:rPr>
          <w:rFonts w:ascii="Garamond" w:hAnsi="Garamond"/>
        </w:rPr>
        <w:t>23</w:t>
      </w:r>
      <w:r w:rsidR="00BF4140" w:rsidRPr="00210F1D">
        <w:rPr>
          <w:rFonts w:ascii="Garamond" w:hAnsi="Garamond"/>
        </w:rPr>
        <w:t xml:space="preserve">). </w:t>
      </w:r>
      <w:r w:rsidRPr="00210F1D">
        <w:rPr>
          <w:rFonts w:ascii="Garamond" w:hAnsi="Garamond"/>
        </w:rPr>
        <w:t>As Table 1 indicates, the four elements of participatio</w:t>
      </w:r>
      <w:r w:rsidR="006256EE" w:rsidRPr="00210F1D">
        <w:rPr>
          <w:rFonts w:ascii="Garamond" w:hAnsi="Garamond"/>
        </w:rPr>
        <w:t>n are in the main fulfilled by our two</w:t>
      </w:r>
      <w:r w:rsidRPr="00210F1D">
        <w:rPr>
          <w:rFonts w:ascii="Garamond" w:hAnsi="Garamond"/>
        </w:rPr>
        <w:t xml:space="preserve"> organisations, but the centralised campaign structures of 38 Degrees may inhibit some of them. </w:t>
      </w:r>
    </w:p>
    <w:p w14:paraId="49001DE8" w14:textId="77777777" w:rsidR="002F3402" w:rsidRPr="00210F1D" w:rsidRDefault="002F3402" w:rsidP="002F3402">
      <w:pPr>
        <w:ind w:right="1275"/>
        <w:jc w:val="center"/>
        <w:rPr>
          <w:rFonts w:ascii="Garamond" w:hAnsi="Garamond"/>
        </w:rPr>
      </w:pPr>
      <w:r w:rsidRPr="00210F1D">
        <w:rPr>
          <w:rFonts w:ascii="Garamond" w:hAnsi="Garamond"/>
        </w:rPr>
        <w:t>INSERT TABLE 1 HERE</w:t>
      </w:r>
    </w:p>
    <w:p w14:paraId="24882CD1" w14:textId="77777777" w:rsidR="009F5CF7" w:rsidRPr="00210F1D" w:rsidRDefault="009F5CF7" w:rsidP="00203E05">
      <w:pPr>
        <w:ind w:right="1275"/>
        <w:jc w:val="both"/>
        <w:rPr>
          <w:rFonts w:ascii="Garamond" w:hAnsi="Garamond"/>
          <w:i/>
        </w:rPr>
      </w:pPr>
      <w:r w:rsidRPr="00210F1D">
        <w:rPr>
          <w:rFonts w:ascii="Garamond" w:hAnsi="Garamond"/>
          <w:i/>
        </w:rPr>
        <w:t>Citizens UK</w:t>
      </w:r>
    </w:p>
    <w:p w14:paraId="172C181C" w14:textId="38D2B530" w:rsidR="00D94AD3" w:rsidRPr="00210F1D" w:rsidRDefault="009F5CF7" w:rsidP="00EE34E0">
      <w:pPr>
        <w:ind w:right="1275"/>
        <w:jc w:val="both"/>
        <w:rPr>
          <w:rFonts w:ascii="Garamond" w:hAnsi="Garamond"/>
          <w:i/>
        </w:rPr>
      </w:pPr>
      <w:r w:rsidRPr="00210F1D">
        <w:rPr>
          <w:rFonts w:ascii="Garamond" w:hAnsi="Garamond"/>
        </w:rPr>
        <w:t>Citizens UK aims ‘to get people more active in public life on issues that they care about’</w:t>
      </w:r>
      <w:r w:rsidR="001B0E03" w:rsidRPr="00210F1D">
        <w:rPr>
          <w:rFonts w:ascii="Garamond" w:hAnsi="Garamond"/>
        </w:rPr>
        <w:t xml:space="preserve"> (Citizens UK 2016)</w:t>
      </w:r>
      <w:r w:rsidRPr="00210F1D">
        <w:rPr>
          <w:rFonts w:ascii="Garamond" w:hAnsi="Garamond"/>
        </w:rPr>
        <w:t xml:space="preserve">. </w:t>
      </w:r>
      <w:r w:rsidR="00D94AD3" w:rsidRPr="00210F1D">
        <w:rPr>
          <w:rFonts w:ascii="Garamond" w:hAnsi="Garamond"/>
        </w:rPr>
        <w:t>That is</w:t>
      </w:r>
      <w:r w:rsidRPr="00210F1D">
        <w:rPr>
          <w:rFonts w:ascii="Garamond" w:hAnsi="Garamond"/>
        </w:rPr>
        <w:t xml:space="preserve">, it seeks to </w:t>
      </w:r>
      <w:r w:rsidR="006C706D" w:rsidRPr="00210F1D">
        <w:rPr>
          <w:rFonts w:ascii="Garamond" w:hAnsi="Garamond"/>
        </w:rPr>
        <w:t>nurture engaged citizens, w</w:t>
      </w:r>
      <w:r w:rsidRPr="00210F1D">
        <w:rPr>
          <w:rFonts w:ascii="Garamond" w:hAnsi="Garamond"/>
        </w:rPr>
        <w:t xml:space="preserve">orking through existing local networks to identify and build support for campaigns </w:t>
      </w:r>
      <w:r w:rsidR="00CD5F9E" w:rsidRPr="00210F1D">
        <w:rPr>
          <w:rFonts w:ascii="Garamond" w:hAnsi="Garamond"/>
        </w:rPr>
        <w:t>originating</w:t>
      </w:r>
      <w:r w:rsidR="00D94AD3" w:rsidRPr="00210F1D">
        <w:rPr>
          <w:rFonts w:ascii="Garamond" w:hAnsi="Garamond"/>
        </w:rPr>
        <w:t xml:space="preserve"> in </w:t>
      </w:r>
      <w:r w:rsidRPr="00210F1D">
        <w:rPr>
          <w:rFonts w:ascii="Garamond" w:hAnsi="Garamond"/>
        </w:rPr>
        <w:t>local communities</w:t>
      </w:r>
      <w:r w:rsidR="00D94AD3" w:rsidRPr="00210F1D">
        <w:rPr>
          <w:rFonts w:ascii="Garamond" w:hAnsi="Garamond"/>
        </w:rPr>
        <w:t>,</w:t>
      </w:r>
      <w:r w:rsidRPr="00210F1D">
        <w:rPr>
          <w:rFonts w:ascii="Garamond" w:hAnsi="Garamond"/>
        </w:rPr>
        <w:t xml:space="preserve"> </w:t>
      </w:r>
      <w:r w:rsidR="00D94AD3" w:rsidRPr="00210F1D">
        <w:rPr>
          <w:rFonts w:ascii="Garamond" w:hAnsi="Garamond"/>
        </w:rPr>
        <w:t>which</w:t>
      </w:r>
      <w:r w:rsidRPr="00210F1D">
        <w:rPr>
          <w:rFonts w:ascii="Garamond" w:hAnsi="Garamond"/>
        </w:rPr>
        <w:t xml:space="preserve"> correlates closely with each element </w:t>
      </w:r>
      <w:r w:rsidR="00E114EE" w:rsidRPr="00210F1D">
        <w:rPr>
          <w:rFonts w:ascii="Garamond" w:hAnsi="Garamond"/>
        </w:rPr>
        <w:t>outlined in Table 1</w:t>
      </w:r>
      <w:r w:rsidRPr="00210F1D">
        <w:rPr>
          <w:rFonts w:ascii="Garamond" w:hAnsi="Garamond"/>
        </w:rPr>
        <w:t>. In addition to ‘voluntarisation’ Citizens UK provides channels through which communities can engage in debate, influence decision-making and push for policy change on issues that affect them</w:t>
      </w:r>
      <w:r w:rsidR="006C706D" w:rsidRPr="00210F1D">
        <w:rPr>
          <w:rFonts w:ascii="Garamond" w:hAnsi="Garamond"/>
        </w:rPr>
        <w:t>. O</w:t>
      </w:r>
      <w:r w:rsidRPr="00210F1D">
        <w:rPr>
          <w:rFonts w:ascii="Garamond" w:hAnsi="Garamond"/>
        </w:rPr>
        <w:t>perating mainly through existing community organisations like churches, mosques</w:t>
      </w:r>
      <w:r w:rsidR="00F31136">
        <w:rPr>
          <w:rFonts w:ascii="Garamond" w:hAnsi="Garamond"/>
        </w:rPr>
        <w:t xml:space="preserve"> and</w:t>
      </w:r>
      <w:r w:rsidR="00F31136" w:rsidRPr="00210F1D">
        <w:rPr>
          <w:rFonts w:ascii="Garamond" w:hAnsi="Garamond"/>
        </w:rPr>
        <w:t xml:space="preserve"> </w:t>
      </w:r>
      <w:r w:rsidR="00DB7345" w:rsidRPr="00210F1D">
        <w:rPr>
          <w:rFonts w:ascii="Garamond" w:hAnsi="Garamond"/>
        </w:rPr>
        <w:t>trade unions</w:t>
      </w:r>
      <w:r w:rsidR="006C706D" w:rsidRPr="00210F1D">
        <w:rPr>
          <w:rFonts w:ascii="Garamond" w:hAnsi="Garamond"/>
        </w:rPr>
        <w:t>, p</w:t>
      </w:r>
      <w:r w:rsidRPr="00210F1D">
        <w:rPr>
          <w:rFonts w:ascii="Garamond" w:hAnsi="Garamond"/>
        </w:rPr>
        <w:t xml:space="preserve">articipants act as agents for identifying local community </w:t>
      </w:r>
      <w:r w:rsidR="00F31136">
        <w:rPr>
          <w:rFonts w:ascii="Garamond" w:hAnsi="Garamond"/>
        </w:rPr>
        <w:t>concerns</w:t>
      </w:r>
      <w:r w:rsidR="00F31136" w:rsidRPr="00210F1D">
        <w:rPr>
          <w:rFonts w:ascii="Garamond" w:hAnsi="Garamond"/>
        </w:rPr>
        <w:t xml:space="preserve"> </w:t>
      </w:r>
      <w:r w:rsidRPr="00210F1D">
        <w:rPr>
          <w:rFonts w:ascii="Garamond" w:hAnsi="Garamond"/>
        </w:rPr>
        <w:t>which are then translated into priorities for action. For example, ‘listening exercises’ conducted by Leeds Citizens - including ‘one-to-one conversations, group meetings and community activities’</w:t>
      </w:r>
      <w:r w:rsidR="00837D88" w:rsidRPr="00210F1D">
        <w:rPr>
          <w:rFonts w:ascii="Garamond" w:hAnsi="Garamond"/>
        </w:rPr>
        <w:t xml:space="preserve"> (Leeds for Change 2015)</w:t>
      </w:r>
      <w:r w:rsidRPr="00210F1D">
        <w:rPr>
          <w:rFonts w:ascii="Garamond" w:hAnsi="Garamond"/>
        </w:rPr>
        <w:t xml:space="preserve"> </w:t>
      </w:r>
      <w:r w:rsidR="00A9622F" w:rsidRPr="00210F1D">
        <w:rPr>
          <w:rFonts w:ascii="Garamond" w:hAnsi="Garamond"/>
        </w:rPr>
        <w:t xml:space="preserve">- </w:t>
      </w:r>
      <w:r w:rsidR="006C706D" w:rsidRPr="00210F1D">
        <w:rPr>
          <w:rFonts w:ascii="Garamond" w:hAnsi="Garamond"/>
        </w:rPr>
        <w:t xml:space="preserve">were used </w:t>
      </w:r>
      <w:r w:rsidR="004C6C46" w:rsidRPr="00210F1D">
        <w:rPr>
          <w:rFonts w:ascii="Garamond" w:hAnsi="Garamond"/>
        </w:rPr>
        <w:t xml:space="preserve">to </w:t>
      </w:r>
      <w:r w:rsidR="006C706D" w:rsidRPr="00210F1D">
        <w:rPr>
          <w:rFonts w:ascii="Garamond" w:hAnsi="Garamond"/>
        </w:rPr>
        <w:t>inform priority setting at a d</w:t>
      </w:r>
      <w:r w:rsidRPr="00210F1D">
        <w:rPr>
          <w:rFonts w:ascii="Garamond" w:hAnsi="Garamond"/>
        </w:rPr>
        <w:t xml:space="preserve">elegates </w:t>
      </w:r>
      <w:r w:rsidR="006C706D" w:rsidRPr="00210F1D">
        <w:rPr>
          <w:rFonts w:ascii="Garamond" w:hAnsi="Garamond"/>
        </w:rPr>
        <w:t>a</w:t>
      </w:r>
      <w:r w:rsidRPr="00210F1D">
        <w:rPr>
          <w:rFonts w:ascii="Garamond" w:hAnsi="Garamond"/>
        </w:rPr>
        <w:t>ssembly</w:t>
      </w:r>
      <w:r w:rsidR="00837D88" w:rsidRPr="00210F1D">
        <w:rPr>
          <w:rFonts w:ascii="Garamond" w:hAnsi="Garamond"/>
        </w:rPr>
        <w:t xml:space="preserve"> (Moortown </w:t>
      </w:r>
      <w:r w:rsidR="00FE046C" w:rsidRPr="00210F1D">
        <w:rPr>
          <w:rFonts w:ascii="Garamond" w:hAnsi="Garamond"/>
        </w:rPr>
        <w:t>Baptist</w:t>
      </w:r>
      <w:r w:rsidR="00837D88" w:rsidRPr="00210F1D">
        <w:rPr>
          <w:rFonts w:ascii="Garamond" w:hAnsi="Garamond"/>
        </w:rPr>
        <w:t xml:space="preserve"> Church</w:t>
      </w:r>
      <w:r w:rsidR="009F4F39" w:rsidRPr="00210F1D">
        <w:rPr>
          <w:rFonts w:ascii="Garamond" w:hAnsi="Garamond"/>
        </w:rPr>
        <w:t>,</w:t>
      </w:r>
      <w:r w:rsidR="00837D88" w:rsidRPr="00210F1D">
        <w:rPr>
          <w:rFonts w:ascii="Garamond" w:hAnsi="Garamond"/>
        </w:rPr>
        <w:t xml:space="preserve"> 2014; Yorkshire Evening Post</w:t>
      </w:r>
      <w:r w:rsidR="009F4F39" w:rsidRPr="00210F1D">
        <w:rPr>
          <w:rFonts w:ascii="Garamond" w:hAnsi="Garamond"/>
        </w:rPr>
        <w:t>,</w:t>
      </w:r>
      <w:r w:rsidR="00837D88" w:rsidRPr="00210F1D">
        <w:rPr>
          <w:rFonts w:ascii="Garamond" w:hAnsi="Garamond"/>
        </w:rPr>
        <w:t xml:space="preserve"> 2015)</w:t>
      </w:r>
      <w:r w:rsidRPr="00210F1D">
        <w:rPr>
          <w:rFonts w:ascii="Garamond" w:hAnsi="Garamond"/>
        </w:rPr>
        <w:t xml:space="preserve">. Following these activities Citizens UK organises community assemblies that allow </w:t>
      </w:r>
      <w:r w:rsidR="006C706D" w:rsidRPr="00210F1D">
        <w:rPr>
          <w:rFonts w:ascii="Garamond" w:hAnsi="Garamond"/>
        </w:rPr>
        <w:t>organisational representatives</w:t>
      </w:r>
      <w:r w:rsidRPr="00210F1D">
        <w:rPr>
          <w:rFonts w:ascii="Garamond" w:hAnsi="Garamond"/>
        </w:rPr>
        <w:t xml:space="preserve"> to meet, question and lobby politicians, businessmen and public officials with a view to pressing for desired change</w:t>
      </w:r>
      <w:r w:rsidR="00837D88" w:rsidRPr="00210F1D">
        <w:rPr>
          <w:rFonts w:ascii="Garamond" w:hAnsi="Garamond"/>
        </w:rPr>
        <w:t xml:space="preserve"> (London Citizens</w:t>
      </w:r>
      <w:r w:rsidR="009F4F39" w:rsidRPr="00210F1D">
        <w:rPr>
          <w:rFonts w:ascii="Garamond" w:hAnsi="Garamond"/>
        </w:rPr>
        <w:t>,</w:t>
      </w:r>
      <w:r w:rsidR="00837D88" w:rsidRPr="00210F1D">
        <w:rPr>
          <w:rFonts w:ascii="Garamond" w:hAnsi="Garamond"/>
        </w:rPr>
        <w:t xml:space="preserve"> 2016)</w:t>
      </w:r>
      <w:r w:rsidRPr="00210F1D">
        <w:rPr>
          <w:rFonts w:ascii="Garamond" w:hAnsi="Garamond"/>
        </w:rPr>
        <w:t xml:space="preserve">. Such activities bring citizens into contact with decision makers and political processes, addressing </w:t>
      </w:r>
      <w:r w:rsidR="00DB7345" w:rsidRPr="00210F1D">
        <w:rPr>
          <w:rFonts w:ascii="Garamond" w:hAnsi="Garamond"/>
        </w:rPr>
        <w:t>the third element</w:t>
      </w:r>
      <w:r w:rsidRPr="00210F1D">
        <w:rPr>
          <w:rFonts w:ascii="Garamond" w:hAnsi="Garamond"/>
        </w:rPr>
        <w:t xml:space="preserve">. Finally, Citizens UK advances an ethos of deliberation and representation centred on building and developing civic capacities in community networks and organisations. Vital to this is training participants </w:t>
      </w:r>
      <w:r w:rsidR="00D94AD3" w:rsidRPr="00210F1D">
        <w:rPr>
          <w:rFonts w:ascii="Garamond" w:hAnsi="Garamond"/>
        </w:rPr>
        <w:t xml:space="preserve">in lobbying, </w:t>
      </w:r>
      <w:r w:rsidRPr="00210F1D">
        <w:rPr>
          <w:rFonts w:ascii="Garamond" w:hAnsi="Garamond"/>
        </w:rPr>
        <w:t>community organising techniques and leadership</w:t>
      </w:r>
      <w:r w:rsidR="006C706D" w:rsidRPr="00210F1D">
        <w:rPr>
          <w:rFonts w:ascii="Garamond" w:hAnsi="Garamond"/>
        </w:rPr>
        <w:t xml:space="preserve"> </w:t>
      </w:r>
      <w:r w:rsidRPr="00210F1D">
        <w:rPr>
          <w:rFonts w:ascii="Garamond" w:hAnsi="Garamond"/>
        </w:rPr>
        <w:t>(Baskerville and Stears</w:t>
      </w:r>
      <w:r w:rsidR="009F4F39" w:rsidRPr="00210F1D">
        <w:rPr>
          <w:rFonts w:ascii="Garamond" w:hAnsi="Garamond"/>
        </w:rPr>
        <w:t>,</w:t>
      </w:r>
      <w:r w:rsidRPr="00210F1D">
        <w:rPr>
          <w:rFonts w:ascii="Garamond" w:hAnsi="Garamond"/>
        </w:rPr>
        <w:t xml:space="preserve"> 2010</w:t>
      </w:r>
      <w:r w:rsidR="009F4F39" w:rsidRPr="00210F1D">
        <w:rPr>
          <w:rFonts w:ascii="Garamond" w:hAnsi="Garamond"/>
        </w:rPr>
        <w:t>, p.</w:t>
      </w:r>
      <w:r w:rsidRPr="00210F1D">
        <w:rPr>
          <w:rFonts w:ascii="Garamond" w:hAnsi="Garamond"/>
        </w:rPr>
        <w:t xml:space="preserve">65). </w:t>
      </w:r>
    </w:p>
    <w:p w14:paraId="11A596E8" w14:textId="77777777" w:rsidR="009F5CF7" w:rsidRPr="00210F1D" w:rsidRDefault="009F5CF7" w:rsidP="00203E05">
      <w:pPr>
        <w:ind w:right="1275"/>
        <w:jc w:val="both"/>
        <w:rPr>
          <w:rFonts w:ascii="Garamond" w:hAnsi="Garamond"/>
          <w:i/>
        </w:rPr>
      </w:pPr>
      <w:r w:rsidRPr="00210F1D">
        <w:rPr>
          <w:rFonts w:ascii="Garamond" w:hAnsi="Garamond"/>
          <w:i/>
        </w:rPr>
        <w:t xml:space="preserve">38 </w:t>
      </w:r>
      <w:r w:rsidR="00A9622F" w:rsidRPr="00210F1D">
        <w:rPr>
          <w:rFonts w:ascii="Garamond" w:hAnsi="Garamond"/>
          <w:i/>
        </w:rPr>
        <w:t>D</w:t>
      </w:r>
      <w:r w:rsidRPr="00210F1D">
        <w:rPr>
          <w:rFonts w:ascii="Garamond" w:hAnsi="Garamond"/>
          <w:i/>
        </w:rPr>
        <w:t>egrees</w:t>
      </w:r>
    </w:p>
    <w:p w14:paraId="34A84AF3" w14:textId="2A3946FF" w:rsidR="00AD3C53" w:rsidRDefault="00AD3C53" w:rsidP="00FE046C">
      <w:pPr>
        <w:ind w:right="1275"/>
        <w:jc w:val="both"/>
        <w:rPr>
          <w:rFonts w:ascii="Garamond" w:hAnsi="Garamond"/>
        </w:rPr>
      </w:pPr>
      <w:r>
        <w:rPr>
          <w:rFonts w:ascii="Garamond" w:hAnsi="Garamond"/>
        </w:rPr>
        <w:t xml:space="preserve">The first element, voluntarisation, is </w:t>
      </w:r>
      <w:r w:rsidR="008C574B">
        <w:rPr>
          <w:rFonts w:ascii="Garamond" w:hAnsi="Garamond"/>
        </w:rPr>
        <w:t xml:space="preserve">partially satisfied. </w:t>
      </w:r>
      <w:r w:rsidR="00356178" w:rsidRPr="00210F1D">
        <w:rPr>
          <w:rFonts w:ascii="Garamond" w:hAnsi="Garamond"/>
        </w:rPr>
        <w:t>Membership participation</w:t>
      </w:r>
      <w:r>
        <w:rPr>
          <w:rFonts w:ascii="Garamond" w:hAnsi="Garamond"/>
        </w:rPr>
        <w:t xml:space="preserve"> in 38 Degrees</w:t>
      </w:r>
      <w:r w:rsidR="00356178" w:rsidRPr="00210F1D">
        <w:rPr>
          <w:rFonts w:ascii="Garamond" w:hAnsi="Garamond"/>
        </w:rPr>
        <w:t xml:space="preserve">, whilst not passive, is </w:t>
      </w:r>
      <w:r w:rsidR="00356178">
        <w:rPr>
          <w:rFonts w:ascii="Garamond" w:hAnsi="Garamond"/>
        </w:rPr>
        <w:t xml:space="preserve">coordinated by and </w:t>
      </w:r>
      <w:r w:rsidR="00356178" w:rsidRPr="00210F1D">
        <w:rPr>
          <w:rFonts w:ascii="Garamond" w:hAnsi="Garamond"/>
        </w:rPr>
        <w:t>mediated</w:t>
      </w:r>
      <w:r w:rsidR="00356178">
        <w:rPr>
          <w:rFonts w:ascii="Garamond" w:hAnsi="Garamond"/>
        </w:rPr>
        <w:t xml:space="preserve"> </w:t>
      </w:r>
      <w:r w:rsidR="00356178" w:rsidRPr="00210F1D">
        <w:rPr>
          <w:rFonts w:ascii="Garamond" w:hAnsi="Garamond"/>
        </w:rPr>
        <w:t>through the central organisation</w:t>
      </w:r>
      <w:r w:rsidR="00356178">
        <w:rPr>
          <w:rFonts w:ascii="Garamond" w:hAnsi="Garamond"/>
        </w:rPr>
        <w:t xml:space="preserve">. </w:t>
      </w:r>
      <w:r>
        <w:rPr>
          <w:rFonts w:ascii="Garamond" w:hAnsi="Garamond"/>
        </w:rPr>
        <w:t xml:space="preserve">Professional </w:t>
      </w:r>
      <w:r w:rsidRPr="00210F1D">
        <w:rPr>
          <w:rFonts w:ascii="Garamond" w:hAnsi="Garamond"/>
        </w:rPr>
        <w:t xml:space="preserve">campaigners </w:t>
      </w:r>
      <w:r>
        <w:rPr>
          <w:rFonts w:ascii="Garamond" w:hAnsi="Garamond"/>
        </w:rPr>
        <w:t>identify priorities (often based on members’ suggestions),</w:t>
      </w:r>
      <w:r w:rsidRPr="00210F1D">
        <w:rPr>
          <w:rFonts w:ascii="Garamond" w:hAnsi="Garamond"/>
        </w:rPr>
        <w:t xml:space="preserve"> usually on the basis of likely salience for traditional, mass news-based media (Chadwick and Dennis, 2016, p.6)</w:t>
      </w:r>
      <w:r>
        <w:rPr>
          <w:rFonts w:ascii="Garamond" w:hAnsi="Garamond"/>
        </w:rPr>
        <w:t>, Membership endorsement is sought for those decisions through online surveys and polls</w:t>
      </w:r>
      <w:r w:rsidR="00EE34E0">
        <w:rPr>
          <w:rFonts w:ascii="Garamond" w:hAnsi="Garamond"/>
        </w:rPr>
        <w:t xml:space="preserve">, as was the case with </w:t>
      </w:r>
      <w:r>
        <w:rPr>
          <w:rFonts w:ascii="Garamond" w:hAnsi="Garamond"/>
        </w:rPr>
        <w:t>TTIP</w:t>
      </w:r>
      <w:r w:rsidR="00CD5D94">
        <w:rPr>
          <w:rFonts w:ascii="Garamond" w:hAnsi="Garamond"/>
        </w:rPr>
        <w:t xml:space="preserve"> </w:t>
      </w:r>
      <w:r>
        <w:rPr>
          <w:rFonts w:ascii="Garamond" w:hAnsi="Garamond"/>
        </w:rPr>
        <w:t xml:space="preserve">(38 Degrees 2014). </w:t>
      </w:r>
      <w:r w:rsidR="00EE34E0">
        <w:rPr>
          <w:rFonts w:ascii="Garamond" w:hAnsi="Garamond"/>
        </w:rPr>
        <w:t>This</w:t>
      </w:r>
      <w:r>
        <w:rPr>
          <w:rFonts w:ascii="Garamond" w:hAnsi="Garamond"/>
        </w:rPr>
        <w:t xml:space="preserve"> provid</w:t>
      </w:r>
      <w:r w:rsidR="00EE34E0">
        <w:rPr>
          <w:rFonts w:ascii="Garamond" w:hAnsi="Garamond"/>
        </w:rPr>
        <w:t>es</w:t>
      </w:r>
      <w:r>
        <w:rPr>
          <w:rFonts w:ascii="Garamond" w:hAnsi="Garamond"/>
        </w:rPr>
        <w:t xml:space="preserve"> legitimacy </w:t>
      </w:r>
      <w:r w:rsidR="00EE34E0">
        <w:rPr>
          <w:rFonts w:ascii="Garamond" w:hAnsi="Garamond"/>
        </w:rPr>
        <w:t>for</w:t>
      </w:r>
      <w:r w:rsidR="00CD5D94">
        <w:rPr>
          <w:rFonts w:ascii="Garamond" w:hAnsi="Garamond"/>
        </w:rPr>
        <w:t xml:space="preserve"> </w:t>
      </w:r>
      <w:r>
        <w:rPr>
          <w:rFonts w:ascii="Garamond" w:hAnsi="Garamond"/>
        </w:rPr>
        <w:t>the organisation’s campaign choices</w:t>
      </w:r>
      <w:r w:rsidR="00CD5D94">
        <w:rPr>
          <w:rFonts w:ascii="Garamond" w:hAnsi="Garamond"/>
        </w:rPr>
        <w:t>, as well as indicating</w:t>
      </w:r>
      <w:r>
        <w:rPr>
          <w:rFonts w:ascii="Garamond" w:hAnsi="Garamond"/>
        </w:rPr>
        <w:t xml:space="preserve"> likely levels of participation</w:t>
      </w:r>
      <w:r w:rsidR="00CD5D94">
        <w:rPr>
          <w:rFonts w:ascii="Garamond" w:hAnsi="Garamond"/>
        </w:rPr>
        <w:t>,</w:t>
      </w:r>
      <w:r>
        <w:rPr>
          <w:rFonts w:ascii="Garamond" w:hAnsi="Garamond"/>
        </w:rPr>
        <w:t xml:space="preserve"> and </w:t>
      </w:r>
      <w:r w:rsidR="00EE34E0">
        <w:rPr>
          <w:rFonts w:ascii="Garamond" w:hAnsi="Garamond"/>
        </w:rPr>
        <w:t>hence</w:t>
      </w:r>
      <w:r w:rsidR="00CD5D94">
        <w:rPr>
          <w:rFonts w:ascii="Garamond" w:hAnsi="Garamond"/>
        </w:rPr>
        <w:t xml:space="preserve"> the</w:t>
      </w:r>
      <w:r w:rsidR="00EE34E0">
        <w:rPr>
          <w:rFonts w:ascii="Garamond" w:hAnsi="Garamond"/>
        </w:rPr>
        <w:t xml:space="preserve"> </w:t>
      </w:r>
      <w:r>
        <w:rPr>
          <w:rFonts w:ascii="Garamond" w:hAnsi="Garamond"/>
        </w:rPr>
        <w:t>campaign</w:t>
      </w:r>
      <w:r w:rsidR="00CD5D94">
        <w:rPr>
          <w:rFonts w:ascii="Garamond" w:hAnsi="Garamond"/>
        </w:rPr>
        <w:t>’</w:t>
      </w:r>
      <w:r w:rsidR="00EE34E0">
        <w:rPr>
          <w:rFonts w:ascii="Garamond" w:hAnsi="Garamond"/>
        </w:rPr>
        <w:t>s viability</w:t>
      </w:r>
      <w:r>
        <w:rPr>
          <w:rFonts w:ascii="Garamond" w:hAnsi="Garamond"/>
        </w:rPr>
        <w:t>.</w:t>
      </w:r>
    </w:p>
    <w:p w14:paraId="179737CA" w14:textId="48DDF335" w:rsidR="00356178" w:rsidRDefault="008C574B" w:rsidP="00EE34E0">
      <w:pPr>
        <w:ind w:right="1275"/>
        <w:jc w:val="both"/>
        <w:rPr>
          <w:rFonts w:ascii="Garamond" w:hAnsi="Garamond"/>
        </w:rPr>
      </w:pPr>
      <w:r>
        <w:rPr>
          <w:rFonts w:ascii="Garamond" w:hAnsi="Garamond"/>
        </w:rPr>
        <w:t>Similarly, the second element</w:t>
      </w:r>
      <w:r w:rsidR="00356178" w:rsidRPr="00210F1D">
        <w:rPr>
          <w:rFonts w:ascii="Garamond" w:hAnsi="Garamond"/>
        </w:rPr>
        <w:t xml:space="preserve">, </w:t>
      </w:r>
      <w:r>
        <w:rPr>
          <w:rFonts w:ascii="Garamond" w:hAnsi="Garamond"/>
        </w:rPr>
        <w:t>is partially satisfied. T</w:t>
      </w:r>
      <w:r w:rsidR="00356178" w:rsidRPr="00210F1D">
        <w:rPr>
          <w:rFonts w:ascii="Garamond" w:hAnsi="Garamond"/>
        </w:rPr>
        <w:t xml:space="preserve">he structure and management of the organisation’s main activities </w:t>
      </w:r>
      <w:r>
        <w:rPr>
          <w:rFonts w:ascii="Garamond" w:hAnsi="Garamond"/>
        </w:rPr>
        <w:t xml:space="preserve">encourages members </w:t>
      </w:r>
      <w:r w:rsidR="00356178" w:rsidRPr="00210F1D">
        <w:rPr>
          <w:rFonts w:ascii="Garamond" w:hAnsi="Garamond"/>
        </w:rPr>
        <w:t>to participate in ‘simple, powerful actions’ such as signing a petition or emailing an MP (38 Degrees, 2016)</w:t>
      </w:r>
      <w:r>
        <w:rPr>
          <w:rFonts w:ascii="Garamond" w:hAnsi="Garamond"/>
        </w:rPr>
        <w:t xml:space="preserve"> rather than </w:t>
      </w:r>
      <w:r w:rsidRPr="00210F1D">
        <w:rPr>
          <w:rFonts w:ascii="Garamond" w:hAnsi="Garamond"/>
        </w:rPr>
        <w:t>political debate or direct decision-making</w:t>
      </w:r>
      <w:r>
        <w:rPr>
          <w:rFonts w:ascii="Garamond" w:hAnsi="Garamond"/>
        </w:rPr>
        <w:t>. These actions</w:t>
      </w:r>
      <w:r w:rsidR="00356178" w:rsidRPr="00210F1D">
        <w:rPr>
          <w:rFonts w:ascii="Garamond" w:hAnsi="Garamond"/>
        </w:rPr>
        <w:t xml:space="preserve"> provide legitimatio</w:t>
      </w:r>
      <w:r>
        <w:rPr>
          <w:rFonts w:ascii="Garamond" w:hAnsi="Garamond"/>
        </w:rPr>
        <w:t xml:space="preserve">n, strength and ‘resonance’ to the </w:t>
      </w:r>
      <w:r w:rsidR="00356178" w:rsidRPr="00210F1D">
        <w:rPr>
          <w:rFonts w:ascii="Garamond" w:hAnsi="Garamond"/>
        </w:rPr>
        <w:t xml:space="preserve">centrally driven </w:t>
      </w:r>
      <w:r w:rsidRPr="00210F1D">
        <w:rPr>
          <w:rFonts w:ascii="Garamond" w:hAnsi="Garamond"/>
        </w:rPr>
        <w:t xml:space="preserve">media-oriented </w:t>
      </w:r>
      <w:r w:rsidR="00356178" w:rsidRPr="00210F1D">
        <w:rPr>
          <w:rFonts w:ascii="Garamond" w:hAnsi="Garamond"/>
        </w:rPr>
        <w:t xml:space="preserve">campaign strategy </w:t>
      </w:r>
      <w:r w:rsidR="00356178" w:rsidRPr="00210F1D">
        <w:rPr>
          <w:rFonts w:ascii="Garamond" w:hAnsi="Garamond"/>
        </w:rPr>
        <w:lastRenderedPageBreak/>
        <w:t>(Chadwick and Dennis, 2016, p8). Citizens’ individual actions are therefore pivotal to the organisation’s capacity to exert influence over formal political processes</w:t>
      </w:r>
      <w:r w:rsidR="00356178">
        <w:rPr>
          <w:rFonts w:ascii="Garamond" w:hAnsi="Garamond"/>
        </w:rPr>
        <w:t>, the third element.</w:t>
      </w:r>
      <w:r w:rsidR="00356178" w:rsidRPr="00210F1D">
        <w:rPr>
          <w:rFonts w:ascii="Garamond" w:hAnsi="Garamond"/>
        </w:rPr>
        <w:t xml:space="preserve"> </w:t>
      </w:r>
      <w:r w:rsidR="00356178">
        <w:rPr>
          <w:rFonts w:ascii="Garamond" w:hAnsi="Garamond"/>
        </w:rPr>
        <w:t>However, ‘off-line’ collective activities, such as o</w:t>
      </w:r>
      <w:r w:rsidR="00F31136">
        <w:rPr>
          <w:rFonts w:ascii="Garamond" w:hAnsi="Garamond"/>
        </w:rPr>
        <w:t>rganising or participating in ‘</w:t>
      </w:r>
      <w:r w:rsidR="00356178">
        <w:rPr>
          <w:rFonts w:ascii="Garamond" w:hAnsi="Garamond"/>
        </w:rPr>
        <w:t xml:space="preserve">Days of Action’, are also encouraged and supported with advice and resources (like </w:t>
      </w:r>
      <w:r>
        <w:rPr>
          <w:rFonts w:ascii="Garamond" w:hAnsi="Garamond"/>
        </w:rPr>
        <w:t xml:space="preserve">pre-printed </w:t>
      </w:r>
      <w:r w:rsidR="00356178">
        <w:rPr>
          <w:rFonts w:ascii="Garamond" w:hAnsi="Garamond"/>
        </w:rPr>
        <w:t>leaflets). As part of the TTIP campaign, a number local groups organised their own days of action (38 Degrees</w:t>
      </w:r>
      <w:r w:rsidR="00FE046C">
        <w:rPr>
          <w:rFonts w:ascii="Garamond" w:hAnsi="Garamond"/>
        </w:rPr>
        <w:t>,</w:t>
      </w:r>
      <w:r w:rsidR="00356178">
        <w:rPr>
          <w:rFonts w:ascii="Garamond" w:hAnsi="Garamond"/>
        </w:rPr>
        <w:t xml:space="preserve"> 2015</w:t>
      </w:r>
      <w:r w:rsidR="003C0128">
        <w:rPr>
          <w:rFonts w:ascii="Garamond" w:hAnsi="Garamond"/>
        </w:rPr>
        <w:t>a</w:t>
      </w:r>
      <w:r w:rsidR="00356178">
        <w:rPr>
          <w:rFonts w:ascii="Garamond" w:hAnsi="Garamond"/>
        </w:rPr>
        <w:t>) and over 400 groups participated in a national equivalent (</w:t>
      </w:r>
      <w:r w:rsidR="003C0128">
        <w:rPr>
          <w:rFonts w:ascii="Garamond" w:hAnsi="Garamond"/>
        </w:rPr>
        <w:t>38 Degrees</w:t>
      </w:r>
      <w:r w:rsidR="00FE046C">
        <w:rPr>
          <w:rFonts w:ascii="Garamond" w:hAnsi="Garamond"/>
        </w:rPr>
        <w:t>,</w:t>
      </w:r>
      <w:r w:rsidR="00356178">
        <w:rPr>
          <w:rFonts w:ascii="Garamond" w:hAnsi="Garamond"/>
        </w:rPr>
        <w:t xml:space="preserve"> 2015</w:t>
      </w:r>
      <w:r w:rsidR="003C0128">
        <w:rPr>
          <w:rFonts w:ascii="Garamond" w:hAnsi="Garamond"/>
        </w:rPr>
        <w:t>c</w:t>
      </w:r>
      <w:r w:rsidR="00356178">
        <w:rPr>
          <w:rFonts w:ascii="Garamond" w:hAnsi="Garamond"/>
        </w:rPr>
        <w:t>). Another key element of this campaign was to encourage local groups to contact MPs and MEPs directly, and in many cases, to meet with them to share their concerns (</w:t>
      </w:r>
      <w:r w:rsidR="003C0128">
        <w:rPr>
          <w:rFonts w:ascii="Garamond" w:hAnsi="Garamond"/>
        </w:rPr>
        <w:t>38 Degrees</w:t>
      </w:r>
      <w:r w:rsidR="00FE046C">
        <w:rPr>
          <w:rFonts w:ascii="Garamond" w:hAnsi="Garamond"/>
        </w:rPr>
        <w:t>,</w:t>
      </w:r>
      <w:r w:rsidR="00356178">
        <w:rPr>
          <w:rFonts w:ascii="Garamond" w:hAnsi="Garamond"/>
        </w:rPr>
        <w:t xml:space="preserve"> 2014</w:t>
      </w:r>
      <w:r w:rsidR="003C0128">
        <w:rPr>
          <w:rFonts w:ascii="Garamond" w:hAnsi="Garamond"/>
        </w:rPr>
        <w:t>d</w:t>
      </w:r>
      <w:r w:rsidR="00356178">
        <w:rPr>
          <w:rFonts w:ascii="Garamond" w:hAnsi="Garamond"/>
        </w:rPr>
        <w:t>)</w:t>
      </w:r>
      <w:r>
        <w:rPr>
          <w:rFonts w:ascii="Garamond" w:hAnsi="Garamond"/>
        </w:rPr>
        <w:t>, thus supporting an element of direct engagement with decision-makers</w:t>
      </w:r>
      <w:r w:rsidR="00356178">
        <w:rPr>
          <w:rFonts w:ascii="Garamond" w:hAnsi="Garamond"/>
        </w:rPr>
        <w:t>.</w:t>
      </w:r>
    </w:p>
    <w:p w14:paraId="1F440BD7" w14:textId="6AF734FA" w:rsidR="00356178" w:rsidRDefault="00356178" w:rsidP="00356178">
      <w:pPr>
        <w:ind w:right="1275"/>
        <w:jc w:val="both"/>
        <w:rPr>
          <w:rFonts w:ascii="Garamond" w:hAnsi="Garamond"/>
        </w:rPr>
      </w:pPr>
      <w:r w:rsidRPr="00210F1D">
        <w:rPr>
          <w:rFonts w:ascii="Garamond" w:hAnsi="Garamond"/>
        </w:rPr>
        <w:t xml:space="preserve">The organisation’s capacity to promote the </w:t>
      </w:r>
      <w:r>
        <w:rPr>
          <w:rFonts w:ascii="Garamond" w:hAnsi="Garamond"/>
        </w:rPr>
        <w:t>fourth</w:t>
      </w:r>
      <w:r w:rsidRPr="00210F1D">
        <w:rPr>
          <w:rFonts w:ascii="Garamond" w:hAnsi="Garamond"/>
        </w:rPr>
        <w:t xml:space="preserve"> element of participation, building capacity, is therefore </w:t>
      </w:r>
      <w:r>
        <w:rPr>
          <w:rFonts w:ascii="Garamond" w:hAnsi="Garamond"/>
        </w:rPr>
        <w:t>quite significant in some respects, depending on the level and type of activity that members engage in</w:t>
      </w:r>
      <w:r w:rsidRPr="00210F1D">
        <w:rPr>
          <w:rFonts w:ascii="Garamond" w:hAnsi="Garamond"/>
        </w:rPr>
        <w:t>.</w:t>
      </w:r>
      <w:r>
        <w:rPr>
          <w:rFonts w:ascii="Garamond" w:hAnsi="Garamond"/>
        </w:rPr>
        <w:t xml:space="preserve"> T</w:t>
      </w:r>
      <w:r w:rsidRPr="00210F1D">
        <w:rPr>
          <w:rFonts w:ascii="Garamond" w:hAnsi="Garamond"/>
        </w:rPr>
        <w:t xml:space="preserve">he relatively undemanding nature of </w:t>
      </w:r>
      <w:r>
        <w:rPr>
          <w:rFonts w:ascii="Garamond" w:hAnsi="Garamond"/>
        </w:rPr>
        <w:t xml:space="preserve">much </w:t>
      </w:r>
      <w:r w:rsidRPr="00210F1D">
        <w:rPr>
          <w:rFonts w:ascii="Garamond" w:hAnsi="Garamond"/>
        </w:rPr>
        <w:t xml:space="preserve">online activism means that </w:t>
      </w:r>
      <w:r>
        <w:rPr>
          <w:rFonts w:ascii="Garamond" w:hAnsi="Garamond"/>
        </w:rPr>
        <w:t xml:space="preserve">the involvement of many members may be </w:t>
      </w:r>
      <w:r w:rsidRPr="00210F1D">
        <w:rPr>
          <w:rFonts w:ascii="Garamond" w:hAnsi="Garamond"/>
        </w:rPr>
        <w:t xml:space="preserve">sporadic and </w:t>
      </w:r>
      <w:r>
        <w:rPr>
          <w:rFonts w:ascii="Garamond" w:hAnsi="Garamond"/>
        </w:rPr>
        <w:t xml:space="preserve">relatively shallow </w:t>
      </w:r>
      <w:r w:rsidRPr="00210F1D">
        <w:rPr>
          <w:rFonts w:ascii="Garamond" w:hAnsi="Garamond"/>
        </w:rPr>
        <w:t>(Lewis, Gray and Meierhenrich, 2009)</w:t>
      </w:r>
      <w:r>
        <w:rPr>
          <w:rFonts w:ascii="Garamond" w:hAnsi="Garamond"/>
        </w:rPr>
        <w:t>. However,</w:t>
      </w:r>
      <w:r w:rsidR="008C574B">
        <w:rPr>
          <w:rFonts w:ascii="Garamond" w:hAnsi="Garamond"/>
        </w:rPr>
        <w:t xml:space="preserve"> a more active citizenship is evident at the level of </w:t>
      </w:r>
      <w:r>
        <w:rPr>
          <w:rFonts w:ascii="Garamond" w:hAnsi="Garamond"/>
        </w:rPr>
        <w:t>local groups</w:t>
      </w:r>
      <w:r w:rsidR="008C574B">
        <w:rPr>
          <w:rFonts w:ascii="Garamond" w:hAnsi="Garamond"/>
        </w:rPr>
        <w:t>, who</w:t>
      </w:r>
      <w:r>
        <w:rPr>
          <w:rFonts w:ascii="Garamond" w:hAnsi="Garamond"/>
        </w:rPr>
        <w:t xml:space="preserve"> are encouraged to develop and share their own </w:t>
      </w:r>
      <w:r w:rsidR="00FE046C">
        <w:rPr>
          <w:rFonts w:ascii="Garamond" w:hAnsi="Garamond"/>
        </w:rPr>
        <w:t>initiatives</w:t>
      </w:r>
      <w:r>
        <w:rPr>
          <w:rFonts w:ascii="Garamond" w:hAnsi="Garamond"/>
        </w:rPr>
        <w:t xml:space="preserve"> around national campaigns</w:t>
      </w:r>
      <w:r w:rsidR="001B7686">
        <w:rPr>
          <w:rFonts w:ascii="Garamond" w:hAnsi="Garamond"/>
        </w:rPr>
        <w:t xml:space="preserve"> –</w:t>
      </w:r>
      <w:r w:rsidR="00CD5D94">
        <w:rPr>
          <w:rFonts w:ascii="Garamond" w:hAnsi="Garamond"/>
        </w:rPr>
        <w:t xml:space="preserve"> the Cambridge group</w:t>
      </w:r>
      <w:r w:rsidR="001B7686">
        <w:rPr>
          <w:rFonts w:ascii="Garamond" w:hAnsi="Garamond"/>
        </w:rPr>
        <w:t xml:space="preserve">, for instance, </w:t>
      </w:r>
      <w:r w:rsidR="00CD5D94">
        <w:rPr>
          <w:rFonts w:ascii="Garamond" w:hAnsi="Garamond"/>
        </w:rPr>
        <w:t xml:space="preserve">produced </w:t>
      </w:r>
      <w:r w:rsidR="001B7686">
        <w:rPr>
          <w:rFonts w:ascii="Garamond" w:hAnsi="Garamond"/>
        </w:rPr>
        <w:t>a ‘party neutral’ election leaflet in 2015,</w:t>
      </w:r>
      <w:r w:rsidR="00CD5D94">
        <w:rPr>
          <w:rFonts w:ascii="Garamond" w:hAnsi="Garamond"/>
        </w:rPr>
        <w:t xml:space="preserve"> summarising candidate positions on issues including TTIP (38 Degrees, 2015b).</w:t>
      </w:r>
      <w:r>
        <w:rPr>
          <w:rFonts w:ascii="Garamond" w:hAnsi="Garamond"/>
        </w:rPr>
        <w:t xml:space="preserve"> In combination these two levels of activity can be very effective: the mass-scale low-intensity ‘clicktivism’ providing a supportive ‘air war’ to the high-intensity ‘ground war’ of </w:t>
      </w:r>
      <w:r w:rsidRPr="00210F1D">
        <w:rPr>
          <w:rFonts w:ascii="Garamond" w:hAnsi="Garamond"/>
        </w:rPr>
        <w:t>localised campaigning</w:t>
      </w:r>
      <w:r>
        <w:rPr>
          <w:rFonts w:ascii="Garamond" w:hAnsi="Garamond"/>
        </w:rPr>
        <w:t>.</w:t>
      </w:r>
    </w:p>
    <w:p w14:paraId="1086E736" w14:textId="77777777" w:rsidR="00356178" w:rsidRPr="00210F1D" w:rsidRDefault="00356178" w:rsidP="00356178">
      <w:pPr>
        <w:ind w:right="1275"/>
        <w:jc w:val="both"/>
        <w:rPr>
          <w:rFonts w:ascii="Garamond" w:hAnsi="Garamond"/>
        </w:rPr>
      </w:pPr>
      <w:r>
        <w:rPr>
          <w:rFonts w:ascii="Garamond" w:hAnsi="Garamond"/>
        </w:rPr>
        <w:t>T</w:t>
      </w:r>
      <w:r w:rsidRPr="00210F1D">
        <w:rPr>
          <w:rFonts w:ascii="Garamond" w:hAnsi="Garamond"/>
        </w:rPr>
        <w:t>he organisation’s</w:t>
      </w:r>
      <w:r>
        <w:rPr>
          <w:rFonts w:ascii="Garamond" w:hAnsi="Garamond"/>
        </w:rPr>
        <w:t xml:space="preserve"> ‘Campaigns by You’ initiative adds a greater level of </w:t>
      </w:r>
      <w:r w:rsidRPr="00210F1D">
        <w:rPr>
          <w:rFonts w:ascii="Garamond" w:hAnsi="Garamond"/>
        </w:rPr>
        <w:t>pro-activ</w:t>
      </w:r>
      <w:r>
        <w:rPr>
          <w:rFonts w:ascii="Garamond" w:hAnsi="Garamond"/>
        </w:rPr>
        <w:t>ity to this by</w:t>
      </w:r>
      <w:r w:rsidRPr="00210F1D">
        <w:rPr>
          <w:rFonts w:ascii="Garamond" w:hAnsi="Garamond"/>
        </w:rPr>
        <w:t xml:space="preserve"> providing technical support and resources to locally initiated campaigns (often focused on specific issues of concern to local communities including traffic and local transport issues, local services and the like). As such, it supports all four elements of participation, but on a localised and more limited level.</w:t>
      </w:r>
    </w:p>
    <w:p w14:paraId="0E59A80E" w14:textId="07B28A81" w:rsidR="007E069F" w:rsidRPr="00210F1D" w:rsidRDefault="001B7686" w:rsidP="00203E05">
      <w:pPr>
        <w:ind w:right="1275"/>
        <w:jc w:val="both"/>
        <w:rPr>
          <w:rFonts w:ascii="Garamond" w:hAnsi="Garamond"/>
        </w:rPr>
      </w:pPr>
      <w:r>
        <w:rPr>
          <w:rFonts w:ascii="Garamond" w:hAnsi="Garamond"/>
        </w:rPr>
        <w:t>Whilst b</w:t>
      </w:r>
      <w:r w:rsidRPr="00210F1D">
        <w:rPr>
          <w:rFonts w:ascii="Garamond" w:hAnsi="Garamond"/>
        </w:rPr>
        <w:t xml:space="preserve">oth </w:t>
      </w:r>
      <w:r w:rsidR="007E069F" w:rsidRPr="00210F1D">
        <w:rPr>
          <w:rFonts w:ascii="Garamond" w:hAnsi="Garamond"/>
        </w:rPr>
        <w:t xml:space="preserve">organisations provide channels for </w:t>
      </w:r>
      <w:r w:rsidR="007F2EF1" w:rsidRPr="00210F1D">
        <w:rPr>
          <w:rFonts w:ascii="Garamond" w:hAnsi="Garamond"/>
        </w:rPr>
        <w:t xml:space="preserve">active </w:t>
      </w:r>
      <w:r w:rsidR="007E069F" w:rsidRPr="00210F1D">
        <w:rPr>
          <w:rFonts w:ascii="Garamond" w:hAnsi="Garamond"/>
        </w:rPr>
        <w:t>political</w:t>
      </w:r>
      <w:r w:rsidR="006256EE" w:rsidRPr="00210F1D">
        <w:rPr>
          <w:rFonts w:ascii="Garamond" w:hAnsi="Garamond"/>
        </w:rPr>
        <w:t xml:space="preserve"> participation</w:t>
      </w:r>
      <w:r w:rsidR="00086CA7" w:rsidRPr="00210F1D">
        <w:rPr>
          <w:rFonts w:ascii="Garamond" w:hAnsi="Garamond"/>
        </w:rPr>
        <w:t xml:space="preserve"> </w:t>
      </w:r>
      <w:r w:rsidR="007F2EF1" w:rsidRPr="00210F1D">
        <w:rPr>
          <w:rFonts w:ascii="Garamond" w:hAnsi="Garamond"/>
        </w:rPr>
        <w:t xml:space="preserve">and </w:t>
      </w:r>
      <w:r w:rsidR="007E069F" w:rsidRPr="00210F1D">
        <w:rPr>
          <w:rFonts w:ascii="Garamond" w:hAnsi="Garamond"/>
        </w:rPr>
        <w:t>provide</w:t>
      </w:r>
      <w:r w:rsidR="007F2EF1" w:rsidRPr="00210F1D">
        <w:rPr>
          <w:rFonts w:ascii="Garamond" w:hAnsi="Garamond"/>
        </w:rPr>
        <w:t xml:space="preserve"> a</w:t>
      </w:r>
      <w:r w:rsidR="007E069F" w:rsidRPr="00210F1D">
        <w:rPr>
          <w:rFonts w:ascii="Garamond" w:hAnsi="Garamond"/>
        </w:rPr>
        <w:t xml:space="preserve"> means by which citizens can initiate their own campaigns and address their own priorities</w:t>
      </w:r>
      <w:r>
        <w:rPr>
          <w:rFonts w:ascii="Garamond" w:hAnsi="Garamond"/>
        </w:rPr>
        <w:t>, t</w:t>
      </w:r>
      <w:r w:rsidR="007F2EF1" w:rsidRPr="00210F1D">
        <w:rPr>
          <w:rFonts w:ascii="Garamond" w:hAnsi="Garamond"/>
        </w:rPr>
        <w:t>hey differ somewhat in how they do so.</w:t>
      </w:r>
      <w:r w:rsidR="006256EE" w:rsidRPr="00210F1D">
        <w:rPr>
          <w:rFonts w:ascii="Garamond" w:hAnsi="Garamond"/>
        </w:rPr>
        <w:t xml:space="preserve"> </w:t>
      </w:r>
      <w:r w:rsidR="007E069F" w:rsidRPr="00210F1D">
        <w:rPr>
          <w:rFonts w:ascii="Garamond" w:hAnsi="Garamond"/>
        </w:rPr>
        <w:t xml:space="preserve">Citizens UK’s focus is on shaping active </w:t>
      </w:r>
      <w:r w:rsidR="00CC06A7" w:rsidRPr="00210F1D">
        <w:rPr>
          <w:rFonts w:ascii="Garamond" w:hAnsi="Garamond"/>
        </w:rPr>
        <w:t xml:space="preserve">participatory </w:t>
      </w:r>
      <w:r w:rsidR="007E069F" w:rsidRPr="00210F1D">
        <w:rPr>
          <w:rFonts w:ascii="Garamond" w:hAnsi="Garamond"/>
        </w:rPr>
        <w:t>communities</w:t>
      </w:r>
      <w:r w:rsidR="00CC06A7" w:rsidRPr="00210F1D">
        <w:rPr>
          <w:rFonts w:ascii="Garamond" w:hAnsi="Garamond"/>
        </w:rPr>
        <w:t xml:space="preserve"> through existing local voluntary networks and as such is engaged in a process of training and capacity building. </w:t>
      </w:r>
      <w:r w:rsidR="007E069F" w:rsidRPr="00210F1D">
        <w:rPr>
          <w:rFonts w:ascii="Garamond" w:hAnsi="Garamond"/>
        </w:rPr>
        <w:t>38 Degrees seeks to activate</w:t>
      </w:r>
      <w:r w:rsidR="00CC06A7" w:rsidRPr="00210F1D">
        <w:rPr>
          <w:rFonts w:ascii="Garamond" w:hAnsi="Garamond"/>
        </w:rPr>
        <w:t xml:space="preserve"> and link virtual communities of interest together around </w:t>
      </w:r>
      <w:r w:rsidR="009F4F39" w:rsidRPr="00210F1D">
        <w:rPr>
          <w:rFonts w:ascii="Garamond" w:hAnsi="Garamond"/>
        </w:rPr>
        <w:t>member-initiated</w:t>
      </w:r>
      <w:r w:rsidR="00CC06A7" w:rsidRPr="00210F1D">
        <w:rPr>
          <w:rFonts w:ascii="Garamond" w:hAnsi="Garamond"/>
        </w:rPr>
        <w:t xml:space="preserve"> campaigns, providing the platform and the resources through which such campaigns can be effective</w:t>
      </w:r>
      <w:r w:rsidR="000A26D2">
        <w:rPr>
          <w:rFonts w:ascii="Garamond" w:hAnsi="Garamond"/>
        </w:rPr>
        <w:t>. This</w:t>
      </w:r>
      <w:r w:rsidR="00726EB5" w:rsidRPr="00210F1D">
        <w:rPr>
          <w:rFonts w:ascii="Garamond" w:hAnsi="Garamond"/>
        </w:rPr>
        <w:t xml:space="preserve"> necessarily requires more central organisation and direction</w:t>
      </w:r>
      <w:r w:rsidR="000A26D2">
        <w:rPr>
          <w:rFonts w:ascii="Garamond" w:hAnsi="Garamond"/>
        </w:rPr>
        <w:t xml:space="preserve">, although there is also some scope for local groups to develop their own </w:t>
      </w:r>
      <w:r w:rsidR="00FE046C">
        <w:rPr>
          <w:rFonts w:ascii="Garamond" w:hAnsi="Garamond"/>
        </w:rPr>
        <w:t>initiatives</w:t>
      </w:r>
      <w:r w:rsidR="00CC06A7" w:rsidRPr="00210F1D">
        <w:rPr>
          <w:rFonts w:ascii="Garamond" w:hAnsi="Garamond"/>
        </w:rPr>
        <w:t>.</w:t>
      </w:r>
      <w:r w:rsidR="000A26D2">
        <w:rPr>
          <w:rFonts w:ascii="Garamond" w:hAnsi="Garamond"/>
        </w:rPr>
        <w:t xml:space="preserve"> </w:t>
      </w:r>
      <w:r w:rsidR="00086CA7" w:rsidRPr="00210F1D">
        <w:rPr>
          <w:rFonts w:ascii="Garamond" w:hAnsi="Garamond"/>
        </w:rPr>
        <w:t>Thus</w:t>
      </w:r>
      <w:r w:rsidR="00CD5F9E" w:rsidRPr="00210F1D">
        <w:rPr>
          <w:rFonts w:ascii="Garamond" w:hAnsi="Garamond"/>
        </w:rPr>
        <w:t>,</w:t>
      </w:r>
      <w:r w:rsidR="00086CA7" w:rsidRPr="00210F1D">
        <w:rPr>
          <w:rFonts w:ascii="Garamond" w:hAnsi="Garamond"/>
        </w:rPr>
        <w:t xml:space="preserve"> </w:t>
      </w:r>
      <w:r w:rsidR="007F2EF1" w:rsidRPr="00210F1D">
        <w:rPr>
          <w:rFonts w:ascii="Garamond" w:hAnsi="Garamond"/>
        </w:rPr>
        <w:t>they both contribute in important ways to supporting this function, but Citizens UK in particular</w:t>
      </w:r>
      <w:r w:rsidR="00726EB5" w:rsidRPr="00210F1D">
        <w:rPr>
          <w:rFonts w:ascii="Garamond" w:hAnsi="Garamond"/>
        </w:rPr>
        <w:t xml:space="preserve"> provides the basis for a more permanent community of active citizens.</w:t>
      </w:r>
    </w:p>
    <w:p w14:paraId="2090CD98" w14:textId="77777777" w:rsidR="00D3707E" w:rsidRPr="00210F1D" w:rsidRDefault="00D3707E" w:rsidP="00203E05">
      <w:pPr>
        <w:spacing w:before="240"/>
        <w:ind w:right="1275"/>
        <w:jc w:val="both"/>
        <w:rPr>
          <w:rFonts w:ascii="Garamond" w:hAnsi="Garamond" w:cs="AdvTimes"/>
          <w:b/>
        </w:rPr>
      </w:pPr>
      <w:r w:rsidRPr="00210F1D">
        <w:rPr>
          <w:rFonts w:ascii="Garamond" w:hAnsi="Garamond" w:cs="AdvTimes"/>
          <w:b/>
        </w:rPr>
        <w:t xml:space="preserve">Integration </w:t>
      </w:r>
    </w:p>
    <w:p w14:paraId="6E2C1602" w14:textId="79C0FFB6" w:rsidR="00D3707E" w:rsidRPr="00210F1D" w:rsidRDefault="00D94AD3" w:rsidP="00EE34E0">
      <w:pPr>
        <w:ind w:right="1275"/>
        <w:jc w:val="both"/>
        <w:rPr>
          <w:rFonts w:ascii="Garamond" w:hAnsi="Garamond"/>
        </w:rPr>
      </w:pPr>
      <w:r w:rsidRPr="00210F1D">
        <w:rPr>
          <w:rFonts w:ascii="Garamond" w:hAnsi="Garamond"/>
        </w:rPr>
        <w:t xml:space="preserve">Integration is concerned with the shaping of coherent political communities with clear interests that can be communicated. There are two relevant aspects distilled from Sartori’s </w:t>
      </w:r>
      <w:r w:rsidR="009F4F39" w:rsidRPr="00210F1D">
        <w:rPr>
          <w:rFonts w:ascii="Garamond" w:hAnsi="Garamond"/>
        </w:rPr>
        <w:t>outline that</w:t>
      </w:r>
      <w:r w:rsidRPr="00210F1D">
        <w:rPr>
          <w:rFonts w:ascii="Garamond" w:hAnsi="Garamond"/>
        </w:rPr>
        <w:t xml:space="preserve"> these organisations address in important ways, although integration and cohesion – a central part of community organising – are more of a challenge for </w:t>
      </w:r>
      <w:r w:rsidR="00D97635" w:rsidRPr="00210F1D">
        <w:rPr>
          <w:rFonts w:ascii="Garamond" w:hAnsi="Garamond"/>
        </w:rPr>
        <w:t>digital</w:t>
      </w:r>
      <w:r w:rsidR="000A26D2">
        <w:rPr>
          <w:rFonts w:ascii="Garamond" w:hAnsi="Garamond"/>
        </w:rPr>
        <w:t>ly-oriented</w:t>
      </w:r>
      <w:r w:rsidRPr="00210F1D">
        <w:rPr>
          <w:rFonts w:ascii="Garamond" w:hAnsi="Garamond"/>
        </w:rPr>
        <w:t xml:space="preserve"> </w:t>
      </w:r>
      <w:r w:rsidR="000A26D2">
        <w:rPr>
          <w:rFonts w:ascii="Garamond" w:hAnsi="Garamond"/>
        </w:rPr>
        <w:t>organisations</w:t>
      </w:r>
      <w:r w:rsidR="000A26D2" w:rsidRPr="00210F1D">
        <w:rPr>
          <w:rFonts w:ascii="Garamond" w:hAnsi="Garamond"/>
        </w:rPr>
        <w:t xml:space="preserve"> </w:t>
      </w:r>
      <w:r w:rsidRPr="00210F1D">
        <w:rPr>
          <w:rFonts w:ascii="Garamond" w:hAnsi="Garamond"/>
        </w:rPr>
        <w:t>like 38 Degrees.</w:t>
      </w:r>
    </w:p>
    <w:p w14:paraId="2C554A1B" w14:textId="77777777" w:rsidR="00D93395" w:rsidRPr="00210F1D" w:rsidRDefault="00D93395" w:rsidP="00D93395">
      <w:pPr>
        <w:ind w:right="1275"/>
        <w:jc w:val="center"/>
        <w:rPr>
          <w:rFonts w:ascii="Garamond" w:hAnsi="Garamond"/>
        </w:rPr>
      </w:pPr>
      <w:r w:rsidRPr="00210F1D">
        <w:rPr>
          <w:rFonts w:ascii="Garamond" w:hAnsi="Garamond"/>
        </w:rPr>
        <w:t>INSERT TABLE 2 HERE</w:t>
      </w:r>
    </w:p>
    <w:p w14:paraId="5F08BF8E" w14:textId="77777777" w:rsidR="00D3707E" w:rsidRPr="00210F1D" w:rsidRDefault="000C68E8" w:rsidP="00203E05">
      <w:pPr>
        <w:spacing w:before="240" w:after="0"/>
        <w:ind w:right="1275"/>
        <w:jc w:val="both"/>
        <w:rPr>
          <w:rFonts w:ascii="Garamond" w:hAnsi="Garamond"/>
          <w:i/>
        </w:rPr>
      </w:pPr>
      <w:r w:rsidRPr="00210F1D">
        <w:rPr>
          <w:rFonts w:ascii="Garamond" w:hAnsi="Garamond"/>
          <w:i/>
        </w:rPr>
        <w:t>Citizens UK</w:t>
      </w:r>
    </w:p>
    <w:p w14:paraId="6DA98AF1" w14:textId="44CFD07F" w:rsidR="00BA60E1" w:rsidRPr="00210F1D" w:rsidRDefault="00CE6592" w:rsidP="00203E05">
      <w:pPr>
        <w:spacing w:before="240" w:after="0"/>
        <w:ind w:right="1275"/>
        <w:jc w:val="both"/>
        <w:rPr>
          <w:rFonts w:ascii="Garamond" w:hAnsi="Garamond"/>
        </w:rPr>
      </w:pPr>
      <w:r w:rsidRPr="00210F1D">
        <w:rPr>
          <w:rFonts w:ascii="Garamond" w:hAnsi="Garamond"/>
        </w:rPr>
        <w:t>Citizens UK</w:t>
      </w:r>
      <w:r w:rsidR="000C68E8" w:rsidRPr="00210F1D">
        <w:rPr>
          <w:rFonts w:ascii="Garamond" w:hAnsi="Garamond"/>
        </w:rPr>
        <w:t xml:space="preserve"> </w:t>
      </w:r>
      <w:r w:rsidR="006256EE" w:rsidRPr="00210F1D">
        <w:rPr>
          <w:rFonts w:ascii="Garamond" w:hAnsi="Garamond"/>
        </w:rPr>
        <w:t>explicitly advances integration</w:t>
      </w:r>
      <w:r w:rsidR="00670106">
        <w:rPr>
          <w:rFonts w:ascii="Garamond" w:hAnsi="Garamond"/>
        </w:rPr>
        <w:t>, emphasising the practice of</w:t>
      </w:r>
      <w:r w:rsidR="000C68E8" w:rsidRPr="00210F1D">
        <w:rPr>
          <w:rFonts w:ascii="Garamond" w:hAnsi="Garamond"/>
        </w:rPr>
        <w:t xml:space="preserve"> c</w:t>
      </w:r>
      <w:r w:rsidR="00D3707E" w:rsidRPr="00210F1D">
        <w:rPr>
          <w:rFonts w:ascii="Garamond" w:hAnsi="Garamond"/>
        </w:rPr>
        <w:t xml:space="preserve">ommunity </w:t>
      </w:r>
      <w:r w:rsidR="00EB6EAC" w:rsidRPr="00210F1D">
        <w:rPr>
          <w:rFonts w:ascii="Garamond" w:hAnsi="Garamond"/>
        </w:rPr>
        <w:t>organising</w:t>
      </w:r>
      <w:r w:rsidR="00BA60E1" w:rsidRPr="00210F1D">
        <w:rPr>
          <w:rFonts w:ascii="Garamond" w:hAnsi="Garamond"/>
        </w:rPr>
        <w:t xml:space="preserve"> which</w:t>
      </w:r>
      <w:r w:rsidR="00EB6EAC" w:rsidRPr="00210F1D">
        <w:rPr>
          <w:rFonts w:ascii="Garamond" w:hAnsi="Garamond"/>
        </w:rPr>
        <w:t xml:space="preserve"> promotes</w:t>
      </w:r>
      <w:r w:rsidR="000C68E8" w:rsidRPr="00210F1D">
        <w:rPr>
          <w:rFonts w:ascii="Garamond" w:hAnsi="Garamond"/>
        </w:rPr>
        <w:t xml:space="preserve"> </w:t>
      </w:r>
      <w:r w:rsidR="00D3707E" w:rsidRPr="00210F1D">
        <w:rPr>
          <w:rFonts w:ascii="Garamond" w:hAnsi="Garamond"/>
        </w:rPr>
        <w:t>‘organising around relationships’ (Graf</w:t>
      </w:r>
      <w:r w:rsidR="008D77E5" w:rsidRPr="00210F1D">
        <w:rPr>
          <w:rFonts w:ascii="Garamond" w:hAnsi="Garamond"/>
        </w:rPr>
        <w:t>,</w:t>
      </w:r>
      <w:r w:rsidR="00D3707E" w:rsidRPr="00210F1D">
        <w:rPr>
          <w:rFonts w:ascii="Garamond" w:hAnsi="Garamond"/>
        </w:rPr>
        <w:t xml:space="preserve"> 2015</w:t>
      </w:r>
      <w:r w:rsidR="009F4F39" w:rsidRPr="00210F1D">
        <w:rPr>
          <w:rFonts w:ascii="Garamond" w:hAnsi="Garamond"/>
        </w:rPr>
        <w:t>, p.</w:t>
      </w:r>
      <w:r w:rsidR="00D3707E" w:rsidRPr="00210F1D">
        <w:rPr>
          <w:rFonts w:ascii="Garamond" w:hAnsi="Garamond"/>
        </w:rPr>
        <w:t>73)</w:t>
      </w:r>
      <w:r w:rsidR="006256EE" w:rsidRPr="00210F1D">
        <w:rPr>
          <w:rFonts w:ascii="Garamond" w:hAnsi="Garamond"/>
        </w:rPr>
        <w:t xml:space="preserve"> as </w:t>
      </w:r>
      <w:r w:rsidR="000C68E8" w:rsidRPr="00210F1D">
        <w:rPr>
          <w:rFonts w:ascii="Garamond" w:hAnsi="Garamond"/>
        </w:rPr>
        <w:t xml:space="preserve">key to building </w:t>
      </w:r>
      <w:r w:rsidR="00D3707E" w:rsidRPr="00210F1D">
        <w:rPr>
          <w:rFonts w:ascii="Garamond" w:hAnsi="Garamond"/>
        </w:rPr>
        <w:t>sustainable power and campaigning capacity</w:t>
      </w:r>
      <w:r w:rsidR="00BA60E1" w:rsidRPr="00210F1D">
        <w:rPr>
          <w:rFonts w:ascii="Garamond" w:hAnsi="Garamond"/>
        </w:rPr>
        <w:t xml:space="preserve"> </w:t>
      </w:r>
      <w:r w:rsidR="006256EE" w:rsidRPr="00210F1D">
        <w:rPr>
          <w:rFonts w:ascii="Garamond" w:hAnsi="Garamond"/>
        </w:rPr>
        <w:t>in</w:t>
      </w:r>
      <w:r w:rsidR="00BA60E1" w:rsidRPr="00210F1D">
        <w:rPr>
          <w:rFonts w:ascii="Garamond" w:hAnsi="Garamond"/>
        </w:rPr>
        <w:t xml:space="preserve"> </w:t>
      </w:r>
      <w:r w:rsidR="00D97635" w:rsidRPr="00210F1D">
        <w:rPr>
          <w:rFonts w:ascii="Garamond" w:hAnsi="Garamond"/>
        </w:rPr>
        <w:t>communities</w:t>
      </w:r>
      <w:r w:rsidRPr="00210F1D">
        <w:rPr>
          <w:rFonts w:ascii="Garamond" w:hAnsi="Garamond"/>
        </w:rPr>
        <w:t xml:space="preserve"> with identifiable collective interests.</w:t>
      </w:r>
      <w:r w:rsidR="000C68E8" w:rsidRPr="00210F1D">
        <w:rPr>
          <w:rFonts w:ascii="Garamond" w:hAnsi="Garamond"/>
        </w:rPr>
        <w:t xml:space="preserve"> </w:t>
      </w:r>
      <w:r w:rsidR="00D3707E" w:rsidRPr="00210F1D">
        <w:rPr>
          <w:rFonts w:ascii="Garamond" w:hAnsi="Garamond"/>
        </w:rPr>
        <w:t xml:space="preserve">Citizens UK </w:t>
      </w:r>
      <w:r w:rsidRPr="00210F1D">
        <w:rPr>
          <w:rFonts w:ascii="Garamond" w:hAnsi="Garamond"/>
        </w:rPr>
        <w:t xml:space="preserve">does this partly by building on </w:t>
      </w:r>
      <w:r w:rsidR="00D3707E" w:rsidRPr="00210F1D">
        <w:rPr>
          <w:rFonts w:ascii="Garamond" w:hAnsi="Garamond"/>
        </w:rPr>
        <w:t>existing community networks</w:t>
      </w:r>
      <w:r w:rsidR="00670106">
        <w:rPr>
          <w:rFonts w:ascii="Garamond" w:hAnsi="Garamond"/>
        </w:rPr>
        <w:t>,</w:t>
      </w:r>
      <w:r w:rsidR="00D3707E" w:rsidRPr="00210F1D">
        <w:rPr>
          <w:rFonts w:ascii="Garamond" w:hAnsi="Garamond"/>
        </w:rPr>
        <w:t xml:space="preserve"> engag</w:t>
      </w:r>
      <w:r w:rsidR="00BA60E1" w:rsidRPr="00210F1D">
        <w:rPr>
          <w:rFonts w:ascii="Garamond" w:hAnsi="Garamond"/>
        </w:rPr>
        <w:t>ing</w:t>
      </w:r>
      <w:r w:rsidR="00D3707E" w:rsidRPr="00210F1D">
        <w:rPr>
          <w:rFonts w:ascii="Garamond" w:hAnsi="Garamond"/>
        </w:rPr>
        <w:t xml:space="preserve"> </w:t>
      </w:r>
      <w:r w:rsidR="00BA60E1" w:rsidRPr="00210F1D">
        <w:rPr>
          <w:rFonts w:ascii="Garamond" w:hAnsi="Garamond"/>
        </w:rPr>
        <w:t xml:space="preserve">diverse communities </w:t>
      </w:r>
      <w:r w:rsidR="00D3707E" w:rsidRPr="00210F1D">
        <w:rPr>
          <w:rFonts w:ascii="Garamond" w:hAnsi="Garamond"/>
        </w:rPr>
        <w:t xml:space="preserve">on the basis of ‘mutual differentiation </w:t>
      </w:r>
      <w:r w:rsidR="00BA60E1" w:rsidRPr="00210F1D">
        <w:rPr>
          <w:rFonts w:ascii="Garamond" w:hAnsi="Garamond"/>
        </w:rPr>
        <w:t>(Wills</w:t>
      </w:r>
      <w:r w:rsidR="009F4F39" w:rsidRPr="00210F1D">
        <w:rPr>
          <w:rFonts w:ascii="Garamond" w:hAnsi="Garamond"/>
        </w:rPr>
        <w:t>,</w:t>
      </w:r>
      <w:r w:rsidR="00BA60E1" w:rsidRPr="00210F1D">
        <w:rPr>
          <w:rFonts w:ascii="Garamond" w:hAnsi="Garamond"/>
        </w:rPr>
        <w:t xml:space="preserve"> 2009</w:t>
      </w:r>
      <w:r w:rsidR="009F4F39" w:rsidRPr="00210F1D">
        <w:rPr>
          <w:rFonts w:ascii="Garamond" w:hAnsi="Garamond"/>
        </w:rPr>
        <w:t>, p.</w:t>
      </w:r>
      <w:r w:rsidR="00D3707E" w:rsidRPr="00210F1D">
        <w:rPr>
          <w:rFonts w:ascii="Garamond" w:hAnsi="Garamond"/>
        </w:rPr>
        <w:t>158).</w:t>
      </w:r>
      <w:r w:rsidR="00F03D0D" w:rsidRPr="00210F1D">
        <w:rPr>
          <w:rFonts w:ascii="Garamond" w:hAnsi="Garamond"/>
        </w:rPr>
        <w:t xml:space="preserve"> Citizens UK’s listening exercises, assemblies and training programmes seek to build the capacity</w:t>
      </w:r>
      <w:r w:rsidR="00BA60E1" w:rsidRPr="00210F1D">
        <w:rPr>
          <w:rFonts w:ascii="Garamond" w:hAnsi="Garamond"/>
        </w:rPr>
        <w:t xml:space="preserve"> of these </w:t>
      </w:r>
      <w:r w:rsidR="00D97635" w:rsidRPr="00210F1D">
        <w:rPr>
          <w:rFonts w:ascii="Garamond" w:hAnsi="Garamond"/>
        </w:rPr>
        <w:t>communities</w:t>
      </w:r>
      <w:r w:rsidR="00F03D0D" w:rsidRPr="00210F1D">
        <w:rPr>
          <w:rFonts w:ascii="Garamond" w:hAnsi="Garamond"/>
        </w:rPr>
        <w:t xml:space="preserve"> to engage with policy and decision-making processes </w:t>
      </w:r>
      <w:r w:rsidR="00F03D0D" w:rsidRPr="00210F1D">
        <w:rPr>
          <w:rFonts w:ascii="Garamond" w:hAnsi="Garamond"/>
        </w:rPr>
        <w:lastRenderedPageBreak/>
        <w:t xml:space="preserve">themselves, providing a means by which their voices can be </w:t>
      </w:r>
      <w:r w:rsidR="00BA60E1" w:rsidRPr="00210F1D">
        <w:rPr>
          <w:rFonts w:ascii="Garamond" w:hAnsi="Garamond"/>
        </w:rPr>
        <w:t>channelled into political campaigns</w:t>
      </w:r>
      <w:r w:rsidR="00F03D0D" w:rsidRPr="00210F1D">
        <w:rPr>
          <w:rFonts w:ascii="Garamond" w:hAnsi="Garamond"/>
        </w:rPr>
        <w:t>. These might include ‘micro’ local issues like securing a zebra crossing and better lighting near a youth club in Merthyr Tydfil</w:t>
      </w:r>
      <w:r w:rsidR="00A46C00" w:rsidRPr="00210F1D">
        <w:rPr>
          <w:rFonts w:ascii="Garamond" w:hAnsi="Garamond"/>
        </w:rPr>
        <w:t xml:space="preserve"> (Citizens UK</w:t>
      </w:r>
      <w:r w:rsidR="009F4F39" w:rsidRPr="00210F1D">
        <w:rPr>
          <w:rFonts w:ascii="Garamond" w:hAnsi="Garamond"/>
        </w:rPr>
        <w:t>,</w:t>
      </w:r>
      <w:r w:rsidR="00A46C00" w:rsidRPr="00210F1D">
        <w:rPr>
          <w:rFonts w:ascii="Garamond" w:hAnsi="Garamond"/>
        </w:rPr>
        <w:t xml:space="preserve"> 2016b)</w:t>
      </w:r>
      <w:r w:rsidR="00F03D0D" w:rsidRPr="00210F1D">
        <w:rPr>
          <w:rFonts w:ascii="Garamond" w:hAnsi="Garamond"/>
        </w:rPr>
        <w:t xml:space="preserve"> or persuading a local Nando’s in Cardiff to provide Halal food</w:t>
      </w:r>
      <w:r w:rsidR="00A46C00" w:rsidRPr="00210F1D">
        <w:rPr>
          <w:rFonts w:ascii="Garamond" w:hAnsi="Garamond"/>
        </w:rPr>
        <w:t xml:space="preserve"> (Citizens UK</w:t>
      </w:r>
      <w:r w:rsidR="009F4F39" w:rsidRPr="00210F1D">
        <w:rPr>
          <w:rFonts w:ascii="Garamond" w:hAnsi="Garamond"/>
        </w:rPr>
        <w:t>,</w:t>
      </w:r>
      <w:r w:rsidR="00A46C00" w:rsidRPr="00210F1D">
        <w:rPr>
          <w:rFonts w:ascii="Garamond" w:hAnsi="Garamond"/>
        </w:rPr>
        <w:t xml:space="preserve"> 2015)</w:t>
      </w:r>
      <w:r w:rsidR="008D77E5" w:rsidRPr="00210F1D">
        <w:rPr>
          <w:rFonts w:ascii="Garamond" w:hAnsi="Garamond"/>
        </w:rPr>
        <w:t>,</w:t>
      </w:r>
      <w:r w:rsidR="00F03D0D" w:rsidRPr="00210F1D">
        <w:rPr>
          <w:rFonts w:ascii="Garamond" w:hAnsi="Garamond"/>
        </w:rPr>
        <w:t xml:space="preserve"> to ‘macro’ issues like refugee</w:t>
      </w:r>
      <w:r w:rsidR="00BA60E1" w:rsidRPr="00210F1D">
        <w:rPr>
          <w:rFonts w:ascii="Garamond" w:hAnsi="Garamond"/>
        </w:rPr>
        <w:t xml:space="preserve"> resettlement</w:t>
      </w:r>
      <w:r w:rsidR="00F03D0D" w:rsidRPr="00210F1D">
        <w:rPr>
          <w:rFonts w:ascii="Garamond" w:hAnsi="Garamond"/>
        </w:rPr>
        <w:t xml:space="preserve"> and the Living Wage campaign. The organisation itself stresses the importance of </w:t>
      </w:r>
      <w:r w:rsidR="00BA60E1" w:rsidRPr="00210F1D">
        <w:rPr>
          <w:rFonts w:ascii="Garamond" w:hAnsi="Garamond"/>
        </w:rPr>
        <w:t xml:space="preserve">giving voice to excluded communities in particular by </w:t>
      </w:r>
      <w:r w:rsidR="00F03D0D" w:rsidRPr="00210F1D">
        <w:rPr>
          <w:rFonts w:ascii="Garamond" w:hAnsi="Garamond"/>
        </w:rPr>
        <w:t xml:space="preserve">developing ‘the capacity and skills of the members of the socially and </w:t>
      </w:r>
      <w:r w:rsidR="00F03D0D" w:rsidRPr="00210F1D">
        <w:rPr>
          <w:rFonts w:ascii="Garamond" w:hAnsi="Garamond"/>
          <w:i/>
        </w:rPr>
        <w:t>economically disadvantaged</w:t>
      </w:r>
      <w:r w:rsidR="00F03D0D" w:rsidRPr="00210F1D">
        <w:rPr>
          <w:rFonts w:ascii="Garamond" w:hAnsi="Garamond"/>
        </w:rPr>
        <w:t xml:space="preserve"> communities of Britain and Ireland in such a way that such members are better able to identify and meet their needs and participate more fully in society’</w:t>
      </w:r>
      <w:r w:rsidR="006D1D20" w:rsidRPr="00210F1D">
        <w:rPr>
          <w:rFonts w:ascii="Garamond" w:hAnsi="Garamond"/>
        </w:rPr>
        <w:t xml:space="preserve"> (Citizens UK</w:t>
      </w:r>
      <w:r w:rsidR="009F4F39" w:rsidRPr="00210F1D">
        <w:rPr>
          <w:rFonts w:ascii="Garamond" w:hAnsi="Garamond"/>
        </w:rPr>
        <w:t>,</w:t>
      </w:r>
      <w:r w:rsidR="00882137" w:rsidRPr="00210F1D">
        <w:rPr>
          <w:rFonts w:ascii="Garamond" w:hAnsi="Garamond"/>
        </w:rPr>
        <w:t xml:space="preserve"> 2016</w:t>
      </w:r>
      <w:r w:rsidR="006D1D20" w:rsidRPr="00210F1D">
        <w:rPr>
          <w:rFonts w:ascii="Garamond" w:hAnsi="Garamond"/>
        </w:rPr>
        <w:t>a</w:t>
      </w:r>
      <w:r w:rsidR="004D2A6D" w:rsidRPr="00210F1D">
        <w:rPr>
          <w:rFonts w:ascii="Garamond" w:hAnsi="Garamond"/>
        </w:rPr>
        <w:t>, emphasis added</w:t>
      </w:r>
      <w:r w:rsidR="006D1D20" w:rsidRPr="00210F1D">
        <w:rPr>
          <w:rFonts w:ascii="Garamond" w:hAnsi="Garamond"/>
        </w:rPr>
        <w:t>)</w:t>
      </w:r>
      <w:r w:rsidR="00F03D0D" w:rsidRPr="00210F1D">
        <w:rPr>
          <w:rFonts w:ascii="Garamond" w:hAnsi="Garamond"/>
        </w:rPr>
        <w:t>. In this way</w:t>
      </w:r>
      <w:r w:rsidR="009F4448" w:rsidRPr="00210F1D">
        <w:rPr>
          <w:rFonts w:ascii="Garamond" w:hAnsi="Garamond"/>
        </w:rPr>
        <w:t>,</w:t>
      </w:r>
      <w:r w:rsidR="00F03D0D" w:rsidRPr="00210F1D">
        <w:rPr>
          <w:rFonts w:ascii="Garamond" w:hAnsi="Garamond"/>
        </w:rPr>
        <w:t xml:space="preserve"> it works proactively with groups from underrepresented backgrounds and areas</w:t>
      </w:r>
      <w:r w:rsidR="001905C9" w:rsidRPr="00210F1D">
        <w:rPr>
          <w:rFonts w:ascii="Garamond" w:hAnsi="Garamond"/>
        </w:rPr>
        <w:t xml:space="preserve">, </w:t>
      </w:r>
      <w:r w:rsidR="00F03D0D" w:rsidRPr="00210F1D">
        <w:rPr>
          <w:rFonts w:ascii="Garamond" w:hAnsi="Garamond"/>
        </w:rPr>
        <w:t>bring</w:t>
      </w:r>
      <w:r w:rsidR="00BA60E1" w:rsidRPr="00210F1D">
        <w:rPr>
          <w:rFonts w:ascii="Garamond" w:hAnsi="Garamond"/>
        </w:rPr>
        <w:t>ing</w:t>
      </w:r>
      <w:r w:rsidR="00D3707E" w:rsidRPr="00210F1D">
        <w:rPr>
          <w:rFonts w:ascii="Garamond" w:hAnsi="Garamond"/>
        </w:rPr>
        <w:t xml:space="preserve"> ‘diverse communities together for powerful social action’</w:t>
      </w:r>
      <w:r w:rsidR="00A46C00" w:rsidRPr="00210F1D">
        <w:rPr>
          <w:rFonts w:ascii="Garamond" w:hAnsi="Garamond"/>
        </w:rPr>
        <w:t xml:space="preserve"> (North London Citizens</w:t>
      </w:r>
      <w:r w:rsidR="009F4F39" w:rsidRPr="00210F1D">
        <w:rPr>
          <w:rFonts w:ascii="Garamond" w:hAnsi="Garamond"/>
        </w:rPr>
        <w:t>,</w:t>
      </w:r>
      <w:r w:rsidR="00A46C00" w:rsidRPr="00210F1D">
        <w:rPr>
          <w:rFonts w:ascii="Garamond" w:hAnsi="Garamond"/>
        </w:rPr>
        <w:t xml:space="preserve"> 2011)</w:t>
      </w:r>
      <w:r w:rsidR="00D97635" w:rsidRPr="00210F1D">
        <w:rPr>
          <w:rFonts w:ascii="Garamond" w:hAnsi="Garamond"/>
        </w:rPr>
        <w:t>, a</w:t>
      </w:r>
      <w:r w:rsidR="00BA60E1" w:rsidRPr="00210F1D">
        <w:rPr>
          <w:rFonts w:ascii="Garamond" w:hAnsi="Garamond"/>
        </w:rPr>
        <w:t xml:space="preserve"> point apparent from the body’s diverse membership.</w:t>
      </w:r>
      <w:r w:rsidR="00BA60E1" w:rsidRPr="00210F1D">
        <w:rPr>
          <w:rStyle w:val="FootnoteReference"/>
          <w:rFonts w:ascii="Garamond" w:hAnsi="Garamond"/>
        </w:rPr>
        <w:footnoteReference w:id="1"/>
      </w:r>
      <w:r w:rsidR="00BA60E1" w:rsidRPr="00210F1D">
        <w:rPr>
          <w:rFonts w:ascii="Garamond" w:hAnsi="Garamond"/>
        </w:rPr>
        <w:t xml:space="preserve"> </w:t>
      </w:r>
    </w:p>
    <w:p w14:paraId="1C443005" w14:textId="77777777" w:rsidR="000C68E8" w:rsidRPr="00210F1D" w:rsidRDefault="000C68E8" w:rsidP="00203E05">
      <w:pPr>
        <w:spacing w:before="240" w:after="0"/>
        <w:ind w:right="1275"/>
        <w:jc w:val="both"/>
        <w:rPr>
          <w:rFonts w:ascii="Garamond" w:hAnsi="Garamond"/>
          <w:i/>
        </w:rPr>
      </w:pPr>
      <w:r w:rsidRPr="00210F1D">
        <w:rPr>
          <w:rFonts w:ascii="Garamond" w:hAnsi="Garamond"/>
          <w:i/>
        </w:rPr>
        <w:t>38 Degrees</w:t>
      </w:r>
    </w:p>
    <w:p w14:paraId="5E821059" w14:textId="2C62DA05" w:rsidR="00356178" w:rsidRDefault="00356178" w:rsidP="00356178">
      <w:pPr>
        <w:spacing w:before="240"/>
        <w:ind w:right="1275"/>
        <w:jc w:val="both"/>
        <w:rPr>
          <w:rFonts w:ascii="Garamond" w:hAnsi="Garamond" w:cs="AdvTimes"/>
        </w:rPr>
      </w:pPr>
      <w:r w:rsidRPr="00210F1D">
        <w:rPr>
          <w:rFonts w:ascii="Garamond" w:hAnsi="Garamond" w:cs="AdvTimes"/>
        </w:rPr>
        <w:t>38 Degrees’ capacit</w:t>
      </w:r>
      <w:r>
        <w:rPr>
          <w:rFonts w:ascii="Garamond" w:hAnsi="Garamond" w:cs="AdvTimes"/>
        </w:rPr>
        <w:t>y</w:t>
      </w:r>
      <w:r w:rsidR="008278CB">
        <w:rPr>
          <w:rFonts w:ascii="Garamond" w:hAnsi="Garamond" w:cs="AdvTimes"/>
        </w:rPr>
        <w:t xml:space="preserve"> to perform integrative functions </w:t>
      </w:r>
      <w:r>
        <w:rPr>
          <w:rFonts w:ascii="Garamond" w:hAnsi="Garamond" w:cs="AdvTimes"/>
        </w:rPr>
        <w:t>is</w:t>
      </w:r>
      <w:r w:rsidRPr="00210F1D">
        <w:rPr>
          <w:rFonts w:ascii="Garamond" w:hAnsi="Garamond" w:cs="AdvTimes"/>
        </w:rPr>
        <w:t xml:space="preserve"> limited by the </w:t>
      </w:r>
      <w:r>
        <w:rPr>
          <w:rFonts w:ascii="Garamond" w:hAnsi="Garamond" w:cs="AdvTimes"/>
        </w:rPr>
        <w:t xml:space="preserve">relatively issue-to-issue </w:t>
      </w:r>
      <w:r w:rsidRPr="00210F1D">
        <w:rPr>
          <w:rFonts w:ascii="Garamond" w:hAnsi="Garamond" w:cs="AdvTimes"/>
        </w:rPr>
        <w:t>nature of participation</w:t>
      </w:r>
      <w:r>
        <w:rPr>
          <w:rFonts w:ascii="Garamond" w:hAnsi="Garamond" w:cs="AdvTimes"/>
        </w:rPr>
        <w:t xml:space="preserve">. </w:t>
      </w:r>
      <w:r w:rsidR="008278CB">
        <w:rPr>
          <w:rFonts w:ascii="Garamond" w:hAnsi="Garamond" w:cs="AdvTimes"/>
        </w:rPr>
        <w:t>R</w:t>
      </w:r>
      <w:r w:rsidRPr="00210F1D">
        <w:rPr>
          <w:rFonts w:ascii="Garamond" w:hAnsi="Garamond" w:cs="AdvTimes"/>
        </w:rPr>
        <w:t>ather than shaping, building and sustaining coherent communities</w:t>
      </w:r>
      <w:r>
        <w:rPr>
          <w:rFonts w:ascii="Garamond" w:hAnsi="Garamond" w:cs="AdvTimes"/>
        </w:rPr>
        <w:t xml:space="preserve"> as such</w:t>
      </w:r>
      <w:r w:rsidRPr="00210F1D">
        <w:rPr>
          <w:rFonts w:ascii="Garamond" w:hAnsi="Garamond" w:cs="AdvTimes"/>
        </w:rPr>
        <w:t xml:space="preserve">, </w:t>
      </w:r>
      <w:r>
        <w:rPr>
          <w:rFonts w:ascii="Garamond" w:hAnsi="Garamond" w:cs="AdvTimes"/>
        </w:rPr>
        <w:t xml:space="preserve">38 Degrees is more of </w:t>
      </w:r>
      <w:r w:rsidRPr="00210F1D">
        <w:rPr>
          <w:rFonts w:ascii="Garamond" w:hAnsi="Garamond" w:cs="AdvTimes"/>
        </w:rPr>
        <w:t>a strategic organisation that articulates, directs and manages the ‘personally defined’ issues of members</w:t>
      </w:r>
      <w:r>
        <w:rPr>
          <w:rFonts w:ascii="Garamond" w:hAnsi="Garamond" w:cs="AdvTimes"/>
        </w:rPr>
        <w:t>.</w:t>
      </w:r>
      <w:r w:rsidRPr="00210F1D">
        <w:rPr>
          <w:rFonts w:ascii="Garamond" w:hAnsi="Garamond" w:cs="AdvTimes"/>
        </w:rPr>
        <w:t xml:space="preserve"> </w:t>
      </w:r>
      <w:r>
        <w:rPr>
          <w:rFonts w:ascii="Garamond" w:hAnsi="Garamond" w:cs="AdvTimes"/>
        </w:rPr>
        <w:t xml:space="preserve">It thus </w:t>
      </w:r>
      <w:r w:rsidRPr="00210F1D">
        <w:rPr>
          <w:rFonts w:ascii="Garamond" w:hAnsi="Garamond" w:cs="AdvTimes"/>
        </w:rPr>
        <w:t xml:space="preserve">focuses on creating coherent </w:t>
      </w:r>
      <w:r w:rsidRPr="00210F1D">
        <w:rPr>
          <w:rFonts w:ascii="Garamond" w:hAnsi="Garamond" w:cs="AdvTimes"/>
          <w:i/>
        </w:rPr>
        <w:t>campaigns</w:t>
      </w:r>
      <w:r w:rsidRPr="00210F1D">
        <w:rPr>
          <w:rFonts w:ascii="Garamond" w:hAnsi="Garamond" w:cs="AdvTimes"/>
        </w:rPr>
        <w:t xml:space="preserve"> advancing specific interests or causes. In this way, it works like interest groups to capture ‘the </w:t>
      </w:r>
      <w:r w:rsidRPr="00210F1D">
        <w:rPr>
          <w:rFonts w:ascii="Garamond" w:hAnsi="Garamond" w:cs="AdvTimes"/>
          <w:i/>
        </w:rPr>
        <w:t xml:space="preserve">intensity of interest </w:t>
      </w:r>
      <w:r w:rsidRPr="00210F1D">
        <w:rPr>
          <w:rFonts w:ascii="Garamond" w:hAnsi="Garamond" w:cs="AdvTimes"/>
        </w:rPr>
        <w:t xml:space="preserve">of a fragmented public’ (Jordan and Maloney, 2007, p.7). </w:t>
      </w:r>
      <w:r>
        <w:rPr>
          <w:rFonts w:ascii="Garamond" w:hAnsi="Garamond" w:cs="AdvTimes"/>
        </w:rPr>
        <w:t>This</w:t>
      </w:r>
      <w:r w:rsidRPr="00210F1D">
        <w:rPr>
          <w:rFonts w:ascii="Garamond" w:hAnsi="Garamond" w:cs="AdvTimes"/>
        </w:rPr>
        <w:t xml:space="preserve"> suggests a deeper level of commitment than for </w:t>
      </w:r>
      <w:r>
        <w:rPr>
          <w:rFonts w:ascii="Garamond" w:hAnsi="Garamond" w:cs="AdvTimes"/>
        </w:rPr>
        <w:t>some</w:t>
      </w:r>
      <w:r w:rsidRPr="00210F1D">
        <w:rPr>
          <w:rFonts w:ascii="Garamond" w:hAnsi="Garamond" w:cs="AdvTimes"/>
        </w:rPr>
        <w:t xml:space="preserve"> online campaigns, but nonetheless means that the organisation only partially advances </w:t>
      </w:r>
      <w:r>
        <w:rPr>
          <w:rFonts w:ascii="Garamond" w:hAnsi="Garamond" w:cs="AdvTimes"/>
        </w:rPr>
        <w:t>th</w:t>
      </w:r>
      <w:r w:rsidR="008278CB">
        <w:rPr>
          <w:rFonts w:ascii="Garamond" w:hAnsi="Garamond" w:cs="AdvTimes"/>
        </w:rPr>
        <w:t>e first</w:t>
      </w:r>
      <w:r>
        <w:rPr>
          <w:rFonts w:ascii="Garamond" w:hAnsi="Garamond" w:cs="AdvTimes"/>
        </w:rPr>
        <w:t xml:space="preserve"> element, since ‘community’ is built around a finite campaign</w:t>
      </w:r>
      <w:r w:rsidRPr="00210F1D">
        <w:rPr>
          <w:rFonts w:ascii="Garamond" w:hAnsi="Garamond" w:cs="AdvTimes"/>
        </w:rPr>
        <w:t>.</w:t>
      </w:r>
      <w:r>
        <w:rPr>
          <w:rFonts w:ascii="Garamond" w:hAnsi="Garamond" w:cs="AdvTimes"/>
        </w:rPr>
        <w:t xml:space="preserve"> Nonetheless, these </w:t>
      </w:r>
      <w:r w:rsidR="00FE046C">
        <w:rPr>
          <w:rFonts w:ascii="Garamond" w:hAnsi="Garamond" w:cs="AdvTimes"/>
        </w:rPr>
        <w:t>initiatives</w:t>
      </w:r>
      <w:r>
        <w:rPr>
          <w:rFonts w:ascii="Garamond" w:hAnsi="Garamond" w:cs="AdvTimes"/>
        </w:rPr>
        <w:t xml:space="preserve"> may help facilitate more permanent political communities with the capacity to develop their own agendas and campaign priorities</w:t>
      </w:r>
      <w:r w:rsidR="008278CB">
        <w:rPr>
          <w:rFonts w:ascii="Garamond" w:hAnsi="Garamond" w:cs="AdvTimes"/>
        </w:rPr>
        <w:t>, as local groups like Cambridge demonstrate</w:t>
      </w:r>
      <w:r>
        <w:rPr>
          <w:rFonts w:ascii="Garamond" w:hAnsi="Garamond" w:cs="AdvTimes"/>
        </w:rPr>
        <w:t>.</w:t>
      </w:r>
    </w:p>
    <w:p w14:paraId="3EBA0950" w14:textId="77777777" w:rsidR="00356178" w:rsidRDefault="00356178" w:rsidP="00356178">
      <w:pPr>
        <w:spacing w:before="240"/>
        <w:ind w:right="1275"/>
        <w:jc w:val="both"/>
        <w:rPr>
          <w:rFonts w:ascii="Garamond" w:hAnsi="Garamond" w:cs="AdvTimes"/>
        </w:rPr>
      </w:pPr>
      <w:r w:rsidRPr="00210F1D">
        <w:rPr>
          <w:rFonts w:ascii="Garamond" w:hAnsi="Garamond" w:cs="AdvTimes"/>
        </w:rPr>
        <w:t>As for the second</w:t>
      </w:r>
      <w:r>
        <w:rPr>
          <w:rFonts w:ascii="Garamond" w:hAnsi="Garamond" w:cs="AdvTimes"/>
        </w:rPr>
        <w:t xml:space="preserve"> element</w:t>
      </w:r>
      <w:r w:rsidRPr="00210F1D">
        <w:rPr>
          <w:rFonts w:ascii="Garamond" w:hAnsi="Garamond" w:cs="AdvTimes"/>
        </w:rPr>
        <w:t xml:space="preserve">, the fact that 38 Degrees’ campaign priorities are determined by </w:t>
      </w:r>
      <w:r>
        <w:rPr>
          <w:rFonts w:ascii="Garamond" w:hAnsi="Garamond" w:cs="AdvTimes"/>
        </w:rPr>
        <w:t xml:space="preserve">the </w:t>
      </w:r>
      <w:r w:rsidRPr="00210F1D">
        <w:rPr>
          <w:rFonts w:ascii="Garamond" w:hAnsi="Garamond" w:cs="AdvTimes"/>
        </w:rPr>
        <w:t>membership provides a mechanism for citizen voices to be heard. This is an important way in which (potentially) non-elite voices and issue priorities can be brought into the political debate.</w:t>
      </w:r>
      <w:r w:rsidRPr="00210F1D">
        <w:rPr>
          <w:rFonts w:ascii="Garamond" w:hAnsi="Garamond"/>
        </w:rPr>
        <w:t xml:space="preserve"> </w:t>
      </w:r>
      <w:r w:rsidRPr="00210F1D">
        <w:rPr>
          <w:rFonts w:ascii="Garamond" w:hAnsi="Garamond" w:cs="AdvTimes"/>
        </w:rPr>
        <w:t xml:space="preserve">However, the </w:t>
      </w:r>
      <w:r>
        <w:rPr>
          <w:rFonts w:ascii="Garamond" w:hAnsi="Garamond" w:cs="AdvTimes"/>
        </w:rPr>
        <w:t xml:space="preserve">relatively </w:t>
      </w:r>
      <w:r w:rsidRPr="00210F1D">
        <w:rPr>
          <w:rFonts w:ascii="Garamond" w:hAnsi="Garamond" w:cs="AdvTimes"/>
        </w:rPr>
        <w:t>centralised approach to campaigns means that the</w:t>
      </w:r>
      <w:r>
        <w:rPr>
          <w:rFonts w:ascii="Garamond" w:hAnsi="Garamond" w:cs="AdvTimes"/>
        </w:rPr>
        <w:t>se</w:t>
      </w:r>
      <w:r w:rsidRPr="00210F1D">
        <w:rPr>
          <w:rFonts w:ascii="Garamond" w:hAnsi="Garamond" w:cs="AdvTimes"/>
        </w:rPr>
        <w:t xml:space="preserve"> voices </w:t>
      </w:r>
      <w:r>
        <w:rPr>
          <w:rFonts w:ascii="Garamond" w:hAnsi="Garamond" w:cs="AdvTimes"/>
        </w:rPr>
        <w:t xml:space="preserve">are directed, </w:t>
      </w:r>
      <w:r w:rsidRPr="00210F1D">
        <w:rPr>
          <w:rFonts w:ascii="Garamond" w:hAnsi="Garamond" w:cs="AdvTimes"/>
        </w:rPr>
        <w:t>mediated and filtered</w:t>
      </w:r>
      <w:r>
        <w:rPr>
          <w:rFonts w:ascii="Garamond" w:hAnsi="Garamond" w:cs="AdvTimes"/>
        </w:rPr>
        <w:t xml:space="preserve"> to a degree</w:t>
      </w:r>
      <w:r w:rsidRPr="00210F1D">
        <w:rPr>
          <w:rFonts w:ascii="Garamond" w:hAnsi="Garamond" w:cs="AdvTimes"/>
        </w:rPr>
        <w:t>.</w:t>
      </w:r>
      <w:r>
        <w:rPr>
          <w:rFonts w:ascii="Garamond" w:hAnsi="Garamond" w:cs="AdvTimes"/>
        </w:rPr>
        <w:t xml:space="preserve"> </w:t>
      </w:r>
      <w:r w:rsidRPr="00210F1D">
        <w:rPr>
          <w:rFonts w:ascii="Garamond" w:hAnsi="Garamond" w:cs="AdvTimes"/>
        </w:rPr>
        <w:t xml:space="preserve">Furthermore, the extent to which the channel it provides is used by socially excluded and economically marginalised communities or addresses </w:t>
      </w:r>
      <w:r w:rsidRPr="00210F1D">
        <w:rPr>
          <w:rFonts w:ascii="Garamond" w:hAnsi="Garamond" w:cs="AdvTimes"/>
          <w:i/>
        </w:rPr>
        <w:t>their</w:t>
      </w:r>
      <w:r w:rsidRPr="00210F1D">
        <w:rPr>
          <w:rFonts w:ascii="Garamond" w:hAnsi="Garamond" w:cs="AdvTimes"/>
        </w:rPr>
        <w:t xml:space="preserve"> priorities is less clear. </w:t>
      </w:r>
    </w:p>
    <w:p w14:paraId="4ABB1B3D" w14:textId="73FF324B" w:rsidR="00D3707E" w:rsidRPr="00210F1D" w:rsidRDefault="00FE4223" w:rsidP="00EE34E0">
      <w:pPr>
        <w:spacing w:before="240" w:after="0"/>
        <w:ind w:right="1275"/>
        <w:jc w:val="both"/>
        <w:rPr>
          <w:rFonts w:ascii="Garamond" w:hAnsi="Garamond"/>
        </w:rPr>
      </w:pPr>
      <w:r w:rsidRPr="00210F1D">
        <w:rPr>
          <w:rFonts w:ascii="Garamond" w:hAnsi="Garamond"/>
        </w:rPr>
        <w:t>In this case, the different strategies each organisation pursues impacts on the performance of the integration function</w:t>
      </w:r>
      <w:r w:rsidR="00D3707E" w:rsidRPr="00210F1D">
        <w:rPr>
          <w:rFonts w:ascii="Garamond" w:hAnsi="Garamond"/>
        </w:rPr>
        <w:t>. Citizens UK</w:t>
      </w:r>
      <w:r w:rsidR="008C3BB7" w:rsidRPr="00210F1D">
        <w:rPr>
          <w:rFonts w:ascii="Garamond" w:hAnsi="Garamond"/>
        </w:rPr>
        <w:t xml:space="preserve">’s </w:t>
      </w:r>
      <w:r w:rsidR="00D3707E" w:rsidRPr="00210F1D">
        <w:rPr>
          <w:rFonts w:ascii="Garamond" w:hAnsi="Garamond"/>
        </w:rPr>
        <w:t>geographically organised</w:t>
      </w:r>
      <w:r w:rsidR="008C3BB7" w:rsidRPr="00210F1D">
        <w:rPr>
          <w:rFonts w:ascii="Garamond" w:hAnsi="Garamond"/>
        </w:rPr>
        <w:t>,</w:t>
      </w:r>
      <w:r w:rsidR="00D3707E" w:rsidRPr="00210F1D">
        <w:rPr>
          <w:rFonts w:ascii="Garamond" w:hAnsi="Garamond"/>
        </w:rPr>
        <w:t xml:space="preserve"> community based </w:t>
      </w:r>
      <w:r w:rsidR="001B7686">
        <w:rPr>
          <w:rFonts w:ascii="Garamond" w:hAnsi="Garamond"/>
        </w:rPr>
        <w:t xml:space="preserve">approach, – </w:t>
      </w:r>
      <w:r w:rsidR="00D3707E" w:rsidRPr="00210F1D">
        <w:rPr>
          <w:rFonts w:ascii="Garamond" w:hAnsi="Garamond"/>
        </w:rPr>
        <w:t>centre</w:t>
      </w:r>
      <w:r w:rsidR="008C3BB7" w:rsidRPr="00210F1D">
        <w:rPr>
          <w:rFonts w:ascii="Garamond" w:hAnsi="Garamond"/>
        </w:rPr>
        <w:t>d</w:t>
      </w:r>
      <w:r w:rsidR="00D3707E" w:rsidRPr="00210F1D">
        <w:rPr>
          <w:rFonts w:ascii="Garamond" w:hAnsi="Garamond"/>
        </w:rPr>
        <w:t xml:space="preserve"> </w:t>
      </w:r>
      <w:r w:rsidR="00A477CF" w:rsidRPr="00210F1D">
        <w:rPr>
          <w:rFonts w:ascii="Garamond" w:hAnsi="Garamond"/>
        </w:rPr>
        <w:t>on</w:t>
      </w:r>
      <w:r w:rsidR="00D3707E" w:rsidRPr="00210F1D">
        <w:rPr>
          <w:rFonts w:ascii="Garamond" w:hAnsi="Garamond"/>
        </w:rPr>
        <w:t xml:space="preserve"> building long</w:t>
      </w:r>
      <w:r w:rsidR="00EE34E0">
        <w:rPr>
          <w:rFonts w:ascii="Garamond" w:hAnsi="Garamond"/>
        </w:rPr>
        <w:t>-</w:t>
      </w:r>
      <w:r w:rsidR="00D3707E" w:rsidRPr="00210F1D">
        <w:rPr>
          <w:rFonts w:ascii="Garamond" w:hAnsi="Garamond"/>
        </w:rPr>
        <w:t>term relationships and networks</w:t>
      </w:r>
      <w:r w:rsidR="001B7686">
        <w:rPr>
          <w:rFonts w:ascii="Garamond" w:hAnsi="Garamond"/>
        </w:rPr>
        <w:t xml:space="preserve"> – seeks to</w:t>
      </w:r>
      <w:r w:rsidR="001B7686" w:rsidRPr="00210F1D">
        <w:rPr>
          <w:rFonts w:ascii="Garamond" w:hAnsi="Garamond"/>
        </w:rPr>
        <w:t xml:space="preserve"> </w:t>
      </w:r>
      <w:r w:rsidR="00D3707E" w:rsidRPr="00210F1D">
        <w:rPr>
          <w:rFonts w:ascii="Garamond" w:hAnsi="Garamond"/>
        </w:rPr>
        <w:t xml:space="preserve">align interests and develop shared goals, </w:t>
      </w:r>
      <w:r w:rsidR="001B7686">
        <w:rPr>
          <w:rFonts w:ascii="Garamond" w:hAnsi="Garamond"/>
        </w:rPr>
        <w:t>as well as getting them</w:t>
      </w:r>
      <w:r w:rsidR="00D3707E" w:rsidRPr="00210F1D">
        <w:rPr>
          <w:rFonts w:ascii="Garamond" w:hAnsi="Garamond"/>
        </w:rPr>
        <w:t xml:space="preserve"> </w:t>
      </w:r>
      <w:r w:rsidR="001B7686">
        <w:rPr>
          <w:rFonts w:ascii="Garamond" w:hAnsi="Garamond"/>
        </w:rPr>
        <w:t>heard in</w:t>
      </w:r>
      <w:r w:rsidR="001B7686" w:rsidRPr="00210F1D">
        <w:rPr>
          <w:rFonts w:ascii="Garamond" w:hAnsi="Garamond"/>
        </w:rPr>
        <w:t xml:space="preserve"> </w:t>
      </w:r>
      <w:r w:rsidR="00D3707E" w:rsidRPr="00210F1D">
        <w:rPr>
          <w:rFonts w:ascii="Garamond" w:hAnsi="Garamond"/>
        </w:rPr>
        <w:t>the political process</w:t>
      </w:r>
      <w:r w:rsidR="008C3BB7" w:rsidRPr="00210F1D">
        <w:rPr>
          <w:rFonts w:ascii="Garamond" w:hAnsi="Garamond"/>
        </w:rPr>
        <w:t xml:space="preserve">. </w:t>
      </w:r>
      <w:r w:rsidRPr="00210F1D">
        <w:rPr>
          <w:rFonts w:ascii="Garamond" w:hAnsi="Garamond"/>
        </w:rPr>
        <w:t xml:space="preserve">There is potential therefore to shape relatively long-lasting relationships and ongoing grassroots collaboration. </w:t>
      </w:r>
      <w:r w:rsidR="00D3707E" w:rsidRPr="00210F1D">
        <w:rPr>
          <w:rFonts w:ascii="Garamond" w:hAnsi="Garamond"/>
        </w:rPr>
        <w:t>38 Degrees, seeks to maximise impact through the short-term mobilisation of resources behind a specific campaign</w:t>
      </w:r>
      <w:r w:rsidR="008278CB">
        <w:rPr>
          <w:rFonts w:ascii="Garamond" w:hAnsi="Garamond"/>
        </w:rPr>
        <w:t xml:space="preserve"> which is largely organised online</w:t>
      </w:r>
      <w:r w:rsidR="00D3707E" w:rsidRPr="00210F1D">
        <w:rPr>
          <w:rFonts w:ascii="Garamond" w:hAnsi="Garamond"/>
        </w:rPr>
        <w:t>.</w:t>
      </w:r>
      <w:r w:rsidRPr="00210F1D">
        <w:rPr>
          <w:rFonts w:ascii="Garamond" w:hAnsi="Garamond"/>
        </w:rPr>
        <w:t xml:space="preserve"> Integration, therefore, is a more temporary, issue-specific affair</w:t>
      </w:r>
      <w:r w:rsidR="008278CB">
        <w:rPr>
          <w:rFonts w:ascii="Garamond" w:hAnsi="Garamond"/>
        </w:rPr>
        <w:t>. However, such campaigns can provide a basis for ongoing face-to-face collaboration in local groups</w:t>
      </w:r>
      <w:r w:rsidRPr="00210F1D">
        <w:rPr>
          <w:rFonts w:ascii="Garamond" w:hAnsi="Garamond"/>
        </w:rPr>
        <w:t>.</w:t>
      </w:r>
    </w:p>
    <w:p w14:paraId="0710E1AF" w14:textId="77777777" w:rsidR="00D3707E" w:rsidRPr="00210F1D" w:rsidRDefault="00D3707E" w:rsidP="00203E05">
      <w:pPr>
        <w:spacing w:before="240" w:after="0"/>
        <w:ind w:right="1275"/>
        <w:jc w:val="both"/>
        <w:rPr>
          <w:rFonts w:ascii="Garamond" w:hAnsi="Garamond"/>
          <w:b/>
        </w:rPr>
      </w:pPr>
      <w:r w:rsidRPr="00210F1D">
        <w:rPr>
          <w:rFonts w:ascii="Garamond" w:hAnsi="Garamond"/>
          <w:b/>
        </w:rPr>
        <w:t>Aggregation</w:t>
      </w:r>
    </w:p>
    <w:p w14:paraId="2DAEA6FB" w14:textId="77777777" w:rsidR="00D3707E" w:rsidRPr="00210F1D" w:rsidRDefault="00D3707E" w:rsidP="00203E05">
      <w:pPr>
        <w:spacing w:after="0"/>
        <w:ind w:right="1275"/>
        <w:jc w:val="both"/>
        <w:rPr>
          <w:rFonts w:ascii="Garamond" w:hAnsi="Garamond"/>
        </w:rPr>
      </w:pPr>
    </w:p>
    <w:p w14:paraId="2048ABB3" w14:textId="77777777" w:rsidR="00CE1CB8" w:rsidRPr="00210F1D" w:rsidRDefault="00D3707E" w:rsidP="00203E05">
      <w:pPr>
        <w:ind w:right="1275"/>
        <w:jc w:val="both"/>
        <w:rPr>
          <w:rFonts w:ascii="Garamond" w:hAnsi="Garamond"/>
        </w:rPr>
      </w:pPr>
      <w:r w:rsidRPr="00210F1D">
        <w:rPr>
          <w:rFonts w:ascii="Garamond" w:hAnsi="Garamond"/>
        </w:rPr>
        <w:t>Whereas integration refers to the shaping of communities of interest</w:t>
      </w:r>
      <w:r w:rsidR="00BE1F96" w:rsidRPr="00210F1D">
        <w:rPr>
          <w:rFonts w:ascii="Garamond" w:hAnsi="Garamond"/>
        </w:rPr>
        <w:t xml:space="preserve">, </w:t>
      </w:r>
      <w:r w:rsidRPr="00210F1D">
        <w:rPr>
          <w:rFonts w:ascii="Garamond" w:hAnsi="Garamond"/>
        </w:rPr>
        <w:t>aggregation</w:t>
      </w:r>
      <w:r w:rsidR="00BE1F96" w:rsidRPr="00210F1D">
        <w:rPr>
          <w:rFonts w:ascii="Garamond" w:hAnsi="Garamond"/>
        </w:rPr>
        <w:t xml:space="preserve"> refers to the need for institutions</w:t>
      </w:r>
      <w:r w:rsidR="00CE1CB8" w:rsidRPr="00210F1D">
        <w:rPr>
          <w:rFonts w:ascii="Garamond" w:hAnsi="Garamond"/>
        </w:rPr>
        <w:t xml:space="preserve"> to</w:t>
      </w:r>
      <w:r w:rsidR="00BE1F96" w:rsidRPr="00210F1D">
        <w:rPr>
          <w:rFonts w:ascii="Garamond" w:hAnsi="Garamond"/>
        </w:rPr>
        <w:t xml:space="preserve"> </w:t>
      </w:r>
      <w:r w:rsidRPr="00210F1D">
        <w:rPr>
          <w:rFonts w:ascii="Garamond" w:hAnsi="Garamond"/>
        </w:rPr>
        <w:t>mediate</w:t>
      </w:r>
      <w:r w:rsidRPr="00210F1D">
        <w:rPr>
          <w:rFonts w:ascii="Garamond" w:hAnsi="Garamond" w:cs="AdvTimes"/>
        </w:rPr>
        <w:t xml:space="preserve"> between different priorities and interests, </w:t>
      </w:r>
      <w:r w:rsidR="00D97635" w:rsidRPr="00210F1D">
        <w:rPr>
          <w:rFonts w:ascii="Garamond" w:hAnsi="Garamond" w:cs="AdvTimes"/>
        </w:rPr>
        <w:t xml:space="preserve">in order </w:t>
      </w:r>
      <w:r w:rsidRPr="00210F1D">
        <w:rPr>
          <w:rFonts w:ascii="Garamond" w:hAnsi="Garamond" w:cs="AdvTimes"/>
        </w:rPr>
        <w:t xml:space="preserve">to </w:t>
      </w:r>
      <w:r w:rsidRPr="00210F1D">
        <w:rPr>
          <w:rFonts w:ascii="Garamond" w:hAnsi="Garamond"/>
        </w:rPr>
        <w:t>‘meld the separate interests of individual groups into broader, if not more universalistic, appeals’ (Gunther and Diamond, 2001</w:t>
      </w:r>
      <w:r w:rsidR="009F4F39" w:rsidRPr="00210F1D">
        <w:rPr>
          <w:rFonts w:ascii="Garamond" w:hAnsi="Garamond"/>
        </w:rPr>
        <w:t>, p.</w:t>
      </w:r>
      <w:r w:rsidRPr="00210F1D">
        <w:rPr>
          <w:rFonts w:ascii="Garamond" w:hAnsi="Garamond"/>
        </w:rPr>
        <w:t xml:space="preserve">8). </w:t>
      </w:r>
      <w:r w:rsidR="00D9064B" w:rsidRPr="00210F1D">
        <w:rPr>
          <w:rFonts w:ascii="Garamond" w:hAnsi="Garamond" w:cs="AdvTimes"/>
        </w:rPr>
        <w:lastRenderedPageBreak/>
        <w:t>A</w:t>
      </w:r>
      <w:r w:rsidRPr="00210F1D">
        <w:rPr>
          <w:rFonts w:ascii="Garamond" w:hAnsi="Garamond" w:cs="AdvTimes"/>
        </w:rPr>
        <w:t>ggregation</w:t>
      </w:r>
      <w:r w:rsidRPr="00210F1D">
        <w:rPr>
          <w:rFonts w:ascii="Garamond" w:hAnsi="Garamond"/>
        </w:rPr>
        <w:t xml:space="preserve"> ‘reconciles diversity with harmony by coordinating the private interests with the general interest’ (Sartori</w:t>
      </w:r>
      <w:r w:rsidR="009F4448" w:rsidRPr="00210F1D">
        <w:rPr>
          <w:rFonts w:ascii="Garamond" w:hAnsi="Garamond"/>
        </w:rPr>
        <w:t>,</w:t>
      </w:r>
      <w:r w:rsidRPr="00210F1D">
        <w:rPr>
          <w:rFonts w:ascii="Garamond" w:hAnsi="Garamond"/>
        </w:rPr>
        <w:t xml:space="preserve"> 2005</w:t>
      </w:r>
      <w:r w:rsidR="009F4F39" w:rsidRPr="00210F1D">
        <w:rPr>
          <w:rFonts w:ascii="Garamond" w:hAnsi="Garamond"/>
        </w:rPr>
        <w:t>, p.</w:t>
      </w:r>
      <w:r w:rsidRPr="00210F1D">
        <w:rPr>
          <w:rFonts w:ascii="Garamond" w:hAnsi="Garamond"/>
        </w:rPr>
        <w:t>24). Fundamental to this is a process of ‘brokering’ between different interests and priorities</w:t>
      </w:r>
      <w:r w:rsidR="00B7113B" w:rsidRPr="00210F1D">
        <w:rPr>
          <w:rFonts w:ascii="Garamond" w:hAnsi="Garamond"/>
        </w:rPr>
        <w:t xml:space="preserve"> and shaping them into </w:t>
      </w:r>
      <w:r w:rsidRPr="00210F1D">
        <w:rPr>
          <w:rFonts w:ascii="Garamond" w:hAnsi="Garamond"/>
        </w:rPr>
        <w:t>coherent, competing political programmes</w:t>
      </w:r>
      <w:r w:rsidR="00B7113B" w:rsidRPr="00210F1D">
        <w:rPr>
          <w:rFonts w:ascii="Garamond" w:hAnsi="Garamond"/>
        </w:rPr>
        <w:t>. This was an important way in which</w:t>
      </w:r>
      <w:r w:rsidRPr="00210F1D">
        <w:rPr>
          <w:rFonts w:ascii="Garamond" w:hAnsi="Garamond"/>
        </w:rPr>
        <w:t xml:space="preserve"> </w:t>
      </w:r>
      <w:r w:rsidR="00CE1CB8" w:rsidRPr="00210F1D">
        <w:rPr>
          <w:rFonts w:ascii="Garamond" w:hAnsi="Garamond"/>
        </w:rPr>
        <w:t>parties were seen to give</w:t>
      </w:r>
      <w:r w:rsidRPr="00210F1D">
        <w:rPr>
          <w:rFonts w:ascii="Garamond" w:hAnsi="Garamond"/>
        </w:rPr>
        <w:t xml:space="preserve"> voice to and provide a platform for identifiable social groups (Mair</w:t>
      </w:r>
      <w:r w:rsidR="009F4448" w:rsidRPr="00210F1D">
        <w:rPr>
          <w:rFonts w:ascii="Garamond" w:hAnsi="Garamond"/>
        </w:rPr>
        <w:t>,</w:t>
      </w:r>
      <w:r w:rsidRPr="00210F1D">
        <w:rPr>
          <w:rFonts w:ascii="Garamond" w:hAnsi="Garamond"/>
        </w:rPr>
        <w:t xml:space="preserve"> 2013</w:t>
      </w:r>
      <w:r w:rsidR="009F4F39" w:rsidRPr="00210F1D">
        <w:rPr>
          <w:rFonts w:ascii="Garamond" w:hAnsi="Garamond"/>
        </w:rPr>
        <w:t>, p.</w:t>
      </w:r>
      <w:r w:rsidRPr="00210F1D">
        <w:rPr>
          <w:rFonts w:ascii="Garamond" w:hAnsi="Garamond"/>
        </w:rPr>
        <w:t xml:space="preserve">92). </w:t>
      </w:r>
    </w:p>
    <w:p w14:paraId="1EEFB491" w14:textId="77777777" w:rsidR="00D3707E" w:rsidRPr="00210F1D" w:rsidRDefault="00D93395" w:rsidP="00D93395">
      <w:pPr>
        <w:spacing w:after="0"/>
        <w:ind w:right="1275"/>
        <w:jc w:val="center"/>
        <w:rPr>
          <w:rFonts w:ascii="Garamond" w:hAnsi="Garamond"/>
        </w:rPr>
      </w:pPr>
      <w:r w:rsidRPr="00210F1D">
        <w:rPr>
          <w:rFonts w:ascii="Garamond" w:hAnsi="Garamond"/>
        </w:rPr>
        <w:t>INSERT TABLE 3 HERE</w:t>
      </w:r>
    </w:p>
    <w:p w14:paraId="6CEEDD8A" w14:textId="77777777" w:rsidR="00D93395" w:rsidRPr="00210F1D" w:rsidRDefault="00D93395" w:rsidP="00D93395">
      <w:pPr>
        <w:spacing w:after="0"/>
        <w:ind w:right="1275"/>
        <w:jc w:val="center"/>
        <w:rPr>
          <w:rFonts w:ascii="Garamond" w:hAnsi="Garamond"/>
        </w:rPr>
      </w:pPr>
    </w:p>
    <w:p w14:paraId="22B5E02F" w14:textId="375A0E15" w:rsidR="00AC5619" w:rsidRPr="00210F1D" w:rsidRDefault="00D9064B" w:rsidP="00203E05">
      <w:pPr>
        <w:ind w:right="1275"/>
        <w:jc w:val="both"/>
        <w:rPr>
          <w:rFonts w:ascii="Garamond" w:hAnsi="Garamond"/>
        </w:rPr>
      </w:pPr>
      <w:r w:rsidRPr="00210F1D">
        <w:rPr>
          <w:rFonts w:ascii="Garamond" w:hAnsi="Garamond"/>
        </w:rPr>
        <w:t>Neither</w:t>
      </w:r>
      <w:r w:rsidR="002C3886" w:rsidRPr="00210F1D">
        <w:rPr>
          <w:rFonts w:ascii="Garamond" w:hAnsi="Garamond"/>
        </w:rPr>
        <w:t xml:space="preserve"> Citizens UK or</w:t>
      </w:r>
      <w:r w:rsidR="00AC5619" w:rsidRPr="00210F1D">
        <w:rPr>
          <w:rFonts w:ascii="Garamond" w:hAnsi="Garamond"/>
        </w:rPr>
        <w:t xml:space="preserve"> 38 Degrees </w:t>
      </w:r>
      <w:r w:rsidRPr="00210F1D">
        <w:rPr>
          <w:rFonts w:ascii="Garamond" w:hAnsi="Garamond"/>
        </w:rPr>
        <w:t>fully</w:t>
      </w:r>
      <w:r w:rsidR="00AC5619" w:rsidRPr="00210F1D">
        <w:rPr>
          <w:rFonts w:ascii="Garamond" w:hAnsi="Garamond"/>
        </w:rPr>
        <w:t xml:space="preserve"> advance this function</w:t>
      </w:r>
      <w:r w:rsidRPr="00210F1D">
        <w:rPr>
          <w:rFonts w:ascii="Garamond" w:hAnsi="Garamond"/>
        </w:rPr>
        <w:t>’s three elements</w:t>
      </w:r>
      <w:r w:rsidR="00B7113B" w:rsidRPr="00210F1D">
        <w:rPr>
          <w:rFonts w:ascii="Garamond" w:hAnsi="Garamond"/>
        </w:rPr>
        <w:t>, which is not</w:t>
      </w:r>
      <w:r w:rsidR="00AC5619" w:rsidRPr="00210F1D">
        <w:rPr>
          <w:rFonts w:ascii="Garamond" w:hAnsi="Garamond"/>
        </w:rPr>
        <w:t xml:space="preserve"> </w:t>
      </w:r>
      <w:r w:rsidR="00B7113B" w:rsidRPr="00210F1D">
        <w:rPr>
          <w:rFonts w:ascii="Garamond" w:hAnsi="Garamond"/>
        </w:rPr>
        <w:t>s</w:t>
      </w:r>
      <w:r w:rsidR="00AC5619" w:rsidRPr="00210F1D">
        <w:rPr>
          <w:rFonts w:ascii="Garamond" w:hAnsi="Garamond"/>
        </w:rPr>
        <w:t xml:space="preserve">urprising </w:t>
      </w:r>
      <w:r w:rsidR="00B7113B" w:rsidRPr="00210F1D">
        <w:rPr>
          <w:rFonts w:ascii="Garamond" w:hAnsi="Garamond"/>
        </w:rPr>
        <w:t>given that they are not parties seeking to govern. Nonetheless</w:t>
      </w:r>
      <w:r w:rsidR="00AC5619" w:rsidRPr="00210F1D">
        <w:rPr>
          <w:rFonts w:ascii="Garamond" w:hAnsi="Garamond"/>
        </w:rPr>
        <w:t>, these organisations do need to mediate demands, broker interests and formulate agendas on some level, since they work with diverse groups and individuals to develop coherent campaigns.</w:t>
      </w:r>
    </w:p>
    <w:p w14:paraId="36663807" w14:textId="77777777" w:rsidR="00971B91" w:rsidRPr="00210F1D" w:rsidRDefault="00971B91" w:rsidP="00203E05">
      <w:pPr>
        <w:ind w:right="1275"/>
        <w:jc w:val="both"/>
        <w:rPr>
          <w:rFonts w:ascii="Garamond" w:hAnsi="Garamond"/>
          <w:i/>
        </w:rPr>
      </w:pPr>
      <w:r w:rsidRPr="00210F1D">
        <w:rPr>
          <w:rFonts w:ascii="Garamond" w:hAnsi="Garamond"/>
          <w:i/>
        </w:rPr>
        <w:t>Citizens UK</w:t>
      </w:r>
    </w:p>
    <w:p w14:paraId="3C46A068" w14:textId="3ACB6D2E" w:rsidR="004B6FE3" w:rsidRDefault="00D3707E" w:rsidP="00203E05">
      <w:pPr>
        <w:spacing w:after="0"/>
        <w:ind w:right="1275"/>
        <w:jc w:val="both"/>
        <w:rPr>
          <w:rFonts w:ascii="Garamond" w:hAnsi="Garamond"/>
        </w:rPr>
      </w:pPr>
      <w:r w:rsidRPr="00210F1D">
        <w:rPr>
          <w:rFonts w:ascii="Garamond" w:hAnsi="Garamond"/>
        </w:rPr>
        <w:t xml:space="preserve">Citizens UK </w:t>
      </w:r>
      <w:r w:rsidR="005B1B5C">
        <w:rPr>
          <w:rFonts w:ascii="Garamond" w:hAnsi="Garamond"/>
        </w:rPr>
        <w:t>chapters identify their campaigning priorities via a process of</w:t>
      </w:r>
      <w:r w:rsidR="00971B91" w:rsidRPr="00210F1D">
        <w:rPr>
          <w:rFonts w:ascii="Garamond" w:hAnsi="Garamond"/>
        </w:rPr>
        <w:t xml:space="preserve"> </w:t>
      </w:r>
      <w:r w:rsidR="005B1B5C">
        <w:rPr>
          <w:rFonts w:ascii="Garamond" w:hAnsi="Garamond"/>
        </w:rPr>
        <w:t>mediation</w:t>
      </w:r>
      <w:r w:rsidRPr="00210F1D">
        <w:rPr>
          <w:rFonts w:ascii="Garamond" w:hAnsi="Garamond"/>
        </w:rPr>
        <w:t xml:space="preserve"> </w:t>
      </w:r>
      <w:r w:rsidR="00971B91" w:rsidRPr="00210F1D">
        <w:rPr>
          <w:rFonts w:ascii="Garamond" w:hAnsi="Garamond"/>
        </w:rPr>
        <w:t xml:space="preserve">between often </w:t>
      </w:r>
      <w:r w:rsidRPr="00210F1D">
        <w:rPr>
          <w:rFonts w:ascii="Garamond" w:hAnsi="Garamond"/>
        </w:rPr>
        <w:t xml:space="preserve">diverse </w:t>
      </w:r>
      <w:r w:rsidR="005B1B5C">
        <w:rPr>
          <w:rFonts w:ascii="Garamond" w:hAnsi="Garamond"/>
        </w:rPr>
        <w:t xml:space="preserve">local </w:t>
      </w:r>
      <w:r w:rsidRPr="00210F1D">
        <w:rPr>
          <w:rFonts w:ascii="Garamond" w:hAnsi="Garamond"/>
        </w:rPr>
        <w:t>groups</w:t>
      </w:r>
      <w:r w:rsidR="00971B91" w:rsidRPr="00210F1D">
        <w:rPr>
          <w:rFonts w:ascii="Garamond" w:hAnsi="Garamond"/>
        </w:rPr>
        <w:t>. Th</w:t>
      </w:r>
      <w:r w:rsidR="005B1B5C">
        <w:rPr>
          <w:rFonts w:ascii="Garamond" w:hAnsi="Garamond"/>
        </w:rPr>
        <w:t>is means that</w:t>
      </w:r>
      <w:r w:rsidR="001B7686">
        <w:rPr>
          <w:rFonts w:ascii="Garamond" w:hAnsi="Garamond"/>
        </w:rPr>
        <w:t xml:space="preserve"> </w:t>
      </w:r>
      <w:r w:rsidR="00971B91" w:rsidRPr="00210F1D">
        <w:rPr>
          <w:rFonts w:ascii="Garamond" w:hAnsi="Garamond"/>
        </w:rPr>
        <w:t xml:space="preserve">local priorities </w:t>
      </w:r>
      <w:r w:rsidR="005B1B5C">
        <w:rPr>
          <w:rFonts w:ascii="Garamond" w:hAnsi="Garamond"/>
        </w:rPr>
        <w:t>often differ. For example,</w:t>
      </w:r>
      <w:r w:rsidR="00971B91" w:rsidRPr="00210F1D">
        <w:rPr>
          <w:rFonts w:ascii="Garamond" w:hAnsi="Garamond"/>
        </w:rPr>
        <w:t xml:space="preserve"> Leeds Citizens focus</w:t>
      </w:r>
      <w:r w:rsidR="005B1B5C">
        <w:rPr>
          <w:rFonts w:ascii="Garamond" w:hAnsi="Garamond"/>
        </w:rPr>
        <w:t>es</w:t>
      </w:r>
      <w:r w:rsidR="00971B91" w:rsidRPr="00210F1D">
        <w:rPr>
          <w:rFonts w:ascii="Garamond" w:hAnsi="Garamond"/>
        </w:rPr>
        <w:t xml:space="preserve"> on poverty, public transport and mental health, </w:t>
      </w:r>
      <w:r w:rsidR="005B1B5C">
        <w:rPr>
          <w:rFonts w:ascii="Garamond" w:hAnsi="Garamond"/>
        </w:rPr>
        <w:t>whilst</w:t>
      </w:r>
      <w:r w:rsidR="005B1B5C" w:rsidRPr="00210F1D">
        <w:rPr>
          <w:rFonts w:ascii="Garamond" w:hAnsi="Garamond"/>
        </w:rPr>
        <w:t xml:space="preserve"> </w:t>
      </w:r>
      <w:r w:rsidR="00971B91" w:rsidRPr="00210F1D">
        <w:rPr>
          <w:rFonts w:ascii="Garamond" w:hAnsi="Garamond"/>
        </w:rPr>
        <w:t>North London Citizens focus</w:t>
      </w:r>
      <w:r w:rsidR="005B1B5C">
        <w:rPr>
          <w:rFonts w:ascii="Garamond" w:hAnsi="Garamond"/>
        </w:rPr>
        <w:t>es</w:t>
      </w:r>
      <w:r w:rsidR="00971B91" w:rsidRPr="00210F1D">
        <w:rPr>
          <w:rFonts w:ascii="Garamond" w:hAnsi="Garamond"/>
        </w:rPr>
        <w:t xml:space="preserve"> on Street Safety, Opportunities for Young People, Living Wage and Care and Isolation. An element of prioritisation is required in setting objectives, but </w:t>
      </w:r>
      <w:r w:rsidR="005B1B5C">
        <w:rPr>
          <w:rFonts w:ascii="Garamond" w:hAnsi="Garamond"/>
        </w:rPr>
        <w:t xml:space="preserve">since </w:t>
      </w:r>
      <w:r w:rsidR="00971B91" w:rsidRPr="00210F1D">
        <w:rPr>
          <w:rFonts w:ascii="Garamond" w:hAnsi="Garamond"/>
        </w:rPr>
        <w:t>Citizens UK does not seek to develop a coherent programme for government</w:t>
      </w:r>
      <w:r w:rsidR="005B1B5C">
        <w:rPr>
          <w:rFonts w:ascii="Garamond" w:hAnsi="Garamond"/>
        </w:rPr>
        <w:t xml:space="preserve">, it </w:t>
      </w:r>
      <w:r w:rsidR="00971B91" w:rsidRPr="00210F1D">
        <w:rPr>
          <w:rFonts w:ascii="Garamond" w:hAnsi="Garamond"/>
        </w:rPr>
        <w:t>does not need to moderate demands</w:t>
      </w:r>
      <w:r w:rsidR="002E0A54" w:rsidRPr="00210F1D">
        <w:rPr>
          <w:rFonts w:ascii="Garamond" w:hAnsi="Garamond"/>
        </w:rPr>
        <w:t xml:space="preserve"> in the same way as a party</w:t>
      </w:r>
      <w:r w:rsidR="00971B91" w:rsidRPr="00210F1D">
        <w:rPr>
          <w:rFonts w:ascii="Garamond" w:hAnsi="Garamond"/>
        </w:rPr>
        <w:t xml:space="preserve">. </w:t>
      </w:r>
      <w:r w:rsidR="004B6FE3">
        <w:rPr>
          <w:rFonts w:ascii="Garamond" w:hAnsi="Garamond"/>
        </w:rPr>
        <w:t xml:space="preserve">Their focus is </w:t>
      </w:r>
      <w:r w:rsidR="00971B91" w:rsidRPr="00210F1D">
        <w:rPr>
          <w:rFonts w:ascii="Garamond" w:hAnsi="Garamond"/>
        </w:rPr>
        <w:t>on ‘cross-community relationships, on voluntarism, tradition, and faith, rather than on partisan campaigning and state-centred action’ (</w:t>
      </w:r>
      <w:r w:rsidR="004B6FE3">
        <w:rPr>
          <w:rFonts w:ascii="Garamond" w:hAnsi="Garamond"/>
        </w:rPr>
        <w:t>Baskerville and Stears</w:t>
      </w:r>
      <w:r w:rsidR="009127B8">
        <w:rPr>
          <w:rFonts w:ascii="Garamond" w:hAnsi="Garamond"/>
        </w:rPr>
        <w:t>,</w:t>
      </w:r>
      <w:r w:rsidR="004B6FE3">
        <w:rPr>
          <w:rFonts w:ascii="Garamond" w:hAnsi="Garamond"/>
        </w:rPr>
        <w:t xml:space="preserve"> </w:t>
      </w:r>
      <w:r w:rsidR="00971B91" w:rsidRPr="00210F1D">
        <w:rPr>
          <w:rFonts w:ascii="Garamond" w:hAnsi="Garamond"/>
        </w:rPr>
        <w:t>2010</w:t>
      </w:r>
      <w:r w:rsidR="007B4977" w:rsidRPr="00210F1D">
        <w:rPr>
          <w:rFonts w:ascii="Garamond" w:hAnsi="Garamond"/>
        </w:rPr>
        <w:t>, p.</w:t>
      </w:r>
      <w:r w:rsidR="00971B91" w:rsidRPr="00210F1D">
        <w:rPr>
          <w:rFonts w:ascii="Garamond" w:hAnsi="Garamond"/>
        </w:rPr>
        <w:t xml:space="preserve">66), stimulating a different kind of </w:t>
      </w:r>
      <w:r w:rsidR="006E495A" w:rsidRPr="00210F1D">
        <w:rPr>
          <w:rFonts w:ascii="Garamond" w:hAnsi="Garamond"/>
        </w:rPr>
        <w:t>representa</w:t>
      </w:r>
      <w:r w:rsidR="00971B91" w:rsidRPr="00210F1D">
        <w:rPr>
          <w:rFonts w:ascii="Garamond" w:hAnsi="Garamond"/>
        </w:rPr>
        <w:t xml:space="preserve">tion. In making this observation it is, however, important to note that brokering is not entirely absent. Indeed, in 2015 the organisation developed the </w:t>
      </w:r>
      <w:r w:rsidR="00971B91" w:rsidRPr="00210F1D">
        <w:rPr>
          <w:rFonts w:ascii="Garamond" w:hAnsi="Garamond"/>
          <w:i/>
        </w:rPr>
        <w:t xml:space="preserve">Citizens UK Manifesto, </w:t>
      </w:r>
      <w:r w:rsidR="00D36658" w:rsidRPr="00210F1D">
        <w:rPr>
          <w:rFonts w:ascii="Garamond" w:hAnsi="Garamond"/>
        </w:rPr>
        <w:t>outlining</w:t>
      </w:r>
      <w:r w:rsidR="00971B91" w:rsidRPr="00210F1D">
        <w:rPr>
          <w:rFonts w:ascii="Garamond" w:hAnsi="Garamond"/>
          <w:i/>
        </w:rPr>
        <w:t xml:space="preserve"> </w:t>
      </w:r>
      <w:r w:rsidR="00971B91" w:rsidRPr="00210F1D">
        <w:rPr>
          <w:rFonts w:ascii="Garamond" w:hAnsi="Garamond"/>
        </w:rPr>
        <w:t xml:space="preserve">eight priorities that reflected </w:t>
      </w:r>
      <w:r w:rsidR="002D41BE" w:rsidRPr="00210F1D">
        <w:rPr>
          <w:rFonts w:ascii="Garamond" w:hAnsi="Garamond"/>
        </w:rPr>
        <w:t xml:space="preserve">the goals of its </w:t>
      </w:r>
      <w:r w:rsidR="00971B91" w:rsidRPr="00210F1D">
        <w:rPr>
          <w:rFonts w:ascii="Garamond" w:hAnsi="Garamond"/>
        </w:rPr>
        <w:t xml:space="preserve">‘member communities’ </w:t>
      </w:r>
      <w:r w:rsidR="002D41BE" w:rsidRPr="00210F1D">
        <w:rPr>
          <w:rFonts w:ascii="Garamond" w:hAnsi="Garamond"/>
        </w:rPr>
        <w:t>whilst seeking</w:t>
      </w:r>
      <w:r w:rsidR="00971B91" w:rsidRPr="00210F1D">
        <w:rPr>
          <w:rFonts w:ascii="Garamond" w:hAnsi="Garamond"/>
        </w:rPr>
        <w:t xml:space="preserve"> to increase national coordination</w:t>
      </w:r>
      <w:r w:rsidR="00A46C00" w:rsidRPr="00210F1D">
        <w:rPr>
          <w:rFonts w:ascii="Garamond" w:hAnsi="Garamond"/>
        </w:rPr>
        <w:t xml:space="preserve"> (Citizens UK</w:t>
      </w:r>
      <w:r w:rsidR="007B4977" w:rsidRPr="00210F1D">
        <w:rPr>
          <w:rFonts w:ascii="Garamond" w:hAnsi="Garamond"/>
        </w:rPr>
        <w:t>,</w:t>
      </w:r>
      <w:r w:rsidR="00A46C00" w:rsidRPr="00210F1D">
        <w:rPr>
          <w:rFonts w:ascii="Garamond" w:hAnsi="Garamond"/>
        </w:rPr>
        <w:t xml:space="preserve"> 2015a)</w:t>
      </w:r>
      <w:r w:rsidR="00971B91" w:rsidRPr="00210F1D">
        <w:rPr>
          <w:rFonts w:ascii="Garamond" w:hAnsi="Garamond"/>
        </w:rPr>
        <w:t xml:space="preserve">. The process of developing </w:t>
      </w:r>
      <w:r w:rsidR="002D41BE" w:rsidRPr="00210F1D">
        <w:rPr>
          <w:rFonts w:ascii="Garamond" w:hAnsi="Garamond"/>
        </w:rPr>
        <w:t>this platform</w:t>
      </w:r>
      <w:r w:rsidR="00971B91" w:rsidRPr="00210F1D">
        <w:rPr>
          <w:rFonts w:ascii="Garamond" w:hAnsi="Garamond"/>
        </w:rPr>
        <w:t xml:space="preserve"> involved moderating and brokering, although on a far smaller scale than the party context. </w:t>
      </w:r>
    </w:p>
    <w:p w14:paraId="7DCE1917" w14:textId="77777777" w:rsidR="004B6FE3" w:rsidRDefault="004B6FE3" w:rsidP="00203E05">
      <w:pPr>
        <w:spacing w:after="0"/>
        <w:ind w:right="1275"/>
        <w:jc w:val="both"/>
        <w:rPr>
          <w:rFonts w:ascii="Garamond" w:hAnsi="Garamond"/>
        </w:rPr>
      </w:pPr>
    </w:p>
    <w:p w14:paraId="0A802CED" w14:textId="4B5CAB4A" w:rsidR="00971B91" w:rsidRPr="00210F1D" w:rsidRDefault="00971B91" w:rsidP="00EE34E0">
      <w:pPr>
        <w:spacing w:after="0"/>
        <w:ind w:right="1275"/>
        <w:jc w:val="both"/>
        <w:rPr>
          <w:rFonts w:ascii="Garamond" w:hAnsi="Garamond"/>
        </w:rPr>
      </w:pPr>
      <w:r w:rsidRPr="00210F1D">
        <w:rPr>
          <w:rFonts w:ascii="Garamond" w:hAnsi="Garamond"/>
        </w:rPr>
        <w:t xml:space="preserve">Turning to the final element, </w:t>
      </w:r>
      <w:r w:rsidR="00E05597" w:rsidRPr="00210F1D">
        <w:rPr>
          <w:rFonts w:ascii="Garamond" w:hAnsi="Garamond"/>
        </w:rPr>
        <w:t xml:space="preserve">whilst </w:t>
      </w:r>
      <w:r w:rsidR="002E0A54" w:rsidRPr="00210F1D">
        <w:rPr>
          <w:rFonts w:ascii="Garamond" w:hAnsi="Garamond"/>
        </w:rPr>
        <w:t>C</w:t>
      </w:r>
      <w:r w:rsidRPr="00210F1D">
        <w:rPr>
          <w:rFonts w:ascii="Garamond" w:hAnsi="Garamond"/>
        </w:rPr>
        <w:t xml:space="preserve">itizens UK </w:t>
      </w:r>
      <w:r w:rsidR="00E05597" w:rsidRPr="00210F1D">
        <w:rPr>
          <w:rFonts w:ascii="Garamond" w:hAnsi="Garamond"/>
        </w:rPr>
        <w:t xml:space="preserve">appears to take a relatively liberal position on important issues (for example the Living Wage campaign and Refugees Welcome), it </w:t>
      </w:r>
      <w:r w:rsidR="00085A94" w:rsidRPr="00210F1D">
        <w:rPr>
          <w:rFonts w:ascii="Garamond" w:hAnsi="Garamond"/>
        </w:rPr>
        <w:t>has no official or published statement of values or political position as such</w:t>
      </w:r>
      <w:r w:rsidRPr="00210F1D">
        <w:rPr>
          <w:rFonts w:ascii="Garamond" w:hAnsi="Garamond"/>
        </w:rPr>
        <w:t xml:space="preserve">. Indeed, attempting to do this might undermine the broad and often effective alliances organisations like Citizens UK and its chapters have been able to forge. London Citizens, for instance, have stressed the need to ‘put aside ideology or theology or whatever else drives you’ in order to build </w:t>
      </w:r>
      <w:r w:rsidR="004B6FE3">
        <w:rPr>
          <w:rFonts w:ascii="Garamond" w:hAnsi="Garamond"/>
        </w:rPr>
        <w:t>‘</w:t>
      </w:r>
      <w:r w:rsidRPr="00210F1D">
        <w:rPr>
          <w:rFonts w:ascii="Garamond" w:hAnsi="Garamond"/>
        </w:rPr>
        <w:t>a coalition broad and strong enough to secure real social and political change</w:t>
      </w:r>
      <w:r w:rsidR="001B7686">
        <w:rPr>
          <w:rFonts w:ascii="Garamond" w:hAnsi="Garamond"/>
        </w:rPr>
        <w:t>’</w:t>
      </w:r>
      <w:r w:rsidRPr="00210F1D">
        <w:rPr>
          <w:rFonts w:ascii="Garamond" w:hAnsi="Garamond"/>
        </w:rPr>
        <w:t xml:space="preserve"> (Baskerville and Stears, 2010</w:t>
      </w:r>
      <w:r w:rsidR="007B4977" w:rsidRPr="00210F1D">
        <w:rPr>
          <w:rFonts w:ascii="Garamond" w:hAnsi="Garamond"/>
        </w:rPr>
        <w:t>, p.</w:t>
      </w:r>
      <w:r w:rsidRPr="00210F1D">
        <w:rPr>
          <w:rFonts w:ascii="Garamond" w:hAnsi="Garamond"/>
        </w:rPr>
        <w:t>67) and it is arguably this which has contributed to their success. The organisation thus does not need to resolve conflicting views into a coherent agenda and</w:t>
      </w:r>
      <w:r w:rsidR="00192717" w:rsidRPr="00210F1D">
        <w:rPr>
          <w:rFonts w:ascii="Garamond" w:hAnsi="Garamond"/>
        </w:rPr>
        <w:t>,</w:t>
      </w:r>
      <w:r w:rsidRPr="00210F1D">
        <w:rPr>
          <w:rFonts w:ascii="Garamond" w:hAnsi="Garamond"/>
        </w:rPr>
        <w:t xml:space="preserve"> moreover, might actually be </w:t>
      </w:r>
      <w:r w:rsidR="002E0A54" w:rsidRPr="00210F1D">
        <w:rPr>
          <w:rFonts w:ascii="Garamond" w:hAnsi="Garamond"/>
        </w:rPr>
        <w:t>damaged by the attempt to do so</w:t>
      </w:r>
      <w:r w:rsidRPr="00210F1D">
        <w:rPr>
          <w:rFonts w:ascii="Garamond" w:hAnsi="Garamond"/>
        </w:rPr>
        <w:t>.</w:t>
      </w:r>
    </w:p>
    <w:p w14:paraId="72484567" w14:textId="77777777" w:rsidR="00192717" w:rsidRPr="00210F1D" w:rsidRDefault="00971B91" w:rsidP="00203E05">
      <w:pPr>
        <w:spacing w:before="240"/>
        <w:ind w:right="1275"/>
        <w:jc w:val="both"/>
        <w:rPr>
          <w:rFonts w:ascii="Garamond" w:hAnsi="Garamond"/>
          <w:i/>
        </w:rPr>
      </w:pPr>
      <w:r w:rsidRPr="00210F1D">
        <w:rPr>
          <w:rFonts w:ascii="Garamond" w:hAnsi="Garamond"/>
          <w:i/>
        </w:rPr>
        <w:t>38 Degrees</w:t>
      </w:r>
    </w:p>
    <w:p w14:paraId="05915B47" w14:textId="5D21EDCB" w:rsidR="00356178" w:rsidRDefault="00356178" w:rsidP="00EE34E0">
      <w:pPr>
        <w:spacing w:before="240"/>
        <w:ind w:right="1275"/>
        <w:jc w:val="both"/>
        <w:rPr>
          <w:rFonts w:ascii="Garamond" w:hAnsi="Garamond" w:cs="AdvTimes"/>
        </w:rPr>
      </w:pPr>
      <w:r w:rsidRPr="00210F1D">
        <w:rPr>
          <w:rFonts w:ascii="Garamond" w:hAnsi="Garamond"/>
        </w:rPr>
        <w:t xml:space="preserve">Whilst 38 Degrees </w:t>
      </w:r>
      <w:r>
        <w:rPr>
          <w:rFonts w:ascii="Garamond" w:hAnsi="Garamond"/>
        </w:rPr>
        <w:t>organises</w:t>
      </w:r>
      <w:r>
        <w:rPr>
          <w:rFonts w:ascii="Garamond" w:hAnsi="Garamond" w:cs="AdvTimes"/>
        </w:rPr>
        <w:t xml:space="preserve"> individual voices, provides structure and activates</w:t>
      </w:r>
      <w:r w:rsidRPr="00210F1D">
        <w:rPr>
          <w:rFonts w:ascii="Garamond" w:hAnsi="Garamond" w:cs="AdvTimes"/>
        </w:rPr>
        <w:t xml:space="preserve"> latent ties, </w:t>
      </w:r>
      <w:r w:rsidR="00EE34E0">
        <w:rPr>
          <w:rFonts w:ascii="Garamond" w:hAnsi="Garamond" w:cs="AdvTimes"/>
        </w:rPr>
        <w:t xml:space="preserve">its focus on </w:t>
      </w:r>
      <w:r w:rsidRPr="00210F1D">
        <w:rPr>
          <w:rFonts w:ascii="Garamond" w:hAnsi="Garamond"/>
        </w:rPr>
        <w:t xml:space="preserve">individual issues </w:t>
      </w:r>
      <w:r w:rsidR="00D7267D">
        <w:rPr>
          <w:rFonts w:ascii="Garamond" w:hAnsi="Garamond"/>
        </w:rPr>
        <w:t>means there</w:t>
      </w:r>
      <w:r w:rsidRPr="00210F1D">
        <w:rPr>
          <w:rFonts w:ascii="Garamond" w:hAnsi="Garamond"/>
        </w:rPr>
        <w:t xml:space="preserve"> is </w:t>
      </w:r>
      <w:r w:rsidR="00D7267D">
        <w:rPr>
          <w:rFonts w:ascii="Garamond" w:hAnsi="Garamond"/>
        </w:rPr>
        <w:t>little</w:t>
      </w:r>
      <w:r w:rsidRPr="00210F1D">
        <w:rPr>
          <w:rFonts w:ascii="Garamond" w:hAnsi="Garamond"/>
        </w:rPr>
        <w:t xml:space="preserve"> impetus to expend effort on</w:t>
      </w:r>
      <w:r w:rsidRPr="00210F1D">
        <w:rPr>
          <w:rFonts w:ascii="Garamond" w:hAnsi="Garamond" w:cs="AdvTimes"/>
        </w:rPr>
        <w:t xml:space="preserve"> mediati</w:t>
      </w:r>
      <w:r>
        <w:rPr>
          <w:rFonts w:ascii="Garamond" w:hAnsi="Garamond" w:cs="AdvTimes"/>
        </w:rPr>
        <w:t>ng</w:t>
      </w:r>
      <w:r w:rsidRPr="00210F1D">
        <w:rPr>
          <w:rFonts w:ascii="Garamond" w:hAnsi="Garamond" w:cs="AdvTimes"/>
        </w:rPr>
        <w:t xml:space="preserve"> between different priorities</w:t>
      </w:r>
      <w:r>
        <w:rPr>
          <w:rFonts w:ascii="Garamond" w:hAnsi="Garamond" w:cs="AdvTimes"/>
        </w:rPr>
        <w:t xml:space="preserve">. </w:t>
      </w:r>
      <w:r w:rsidRPr="00210F1D">
        <w:rPr>
          <w:rFonts w:ascii="Garamond" w:hAnsi="Garamond" w:cs="AdvTimes"/>
        </w:rPr>
        <w:t>This is not a failure on the part of the organisation</w:t>
      </w:r>
      <w:r>
        <w:rPr>
          <w:rFonts w:ascii="Garamond" w:hAnsi="Garamond" w:cs="AdvTimes"/>
        </w:rPr>
        <w:t xml:space="preserve">, since there is no reason why it </w:t>
      </w:r>
      <w:r>
        <w:rPr>
          <w:rFonts w:ascii="Garamond" w:hAnsi="Garamond" w:cs="AdvTimes"/>
          <w:i/>
        </w:rPr>
        <w:t>should</w:t>
      </w:r>
      <w:r>
        <w:rPr>
          <w:rFonts w:ascii="Garamond" w:hAnsi="Garamond" w:cs="AdvTimes"/>
        </w:rPr>
        <w:t xml:space="preserve"> do so. M</w:t>
      </w:r>
      <w:r w:rsidRPr="00210F1D">
        <w:rPr>
          <w:rFonts w:ascii="Garamond" w:hAnsi="Garamond" w:cs="AdvTimes"/>
        </w:rPr>
        <w:t xml:space="preserve">embers who do not support a particular campaign </w:t>
      </w:r>
      <w:r>
        <w:rPr>
          <w:rFonts w:ascii="Garamond" w:hAnsi="Garamond" w:cs="AdvTimes"/>
        </w:rPr>
        <w:t>can</w:t>
      </w:r>
      <w:r w:rsidRPr="00210F1D">
        <w:rPr>
          <w:rFonts w:ascii="Garamond" w:hAnsi="Garamond" w:cs="AdvTimes"/>
        </w:rPr>
        <w:t xml:space="preserve"> simply sit </w:t>
      </w:r>
      <w:r>
        <w:rPr>
          <w:rFonts w:ascii="Garamond" w:hAnsi="Garamond" w:cs="AdvTimes"/>
        </w:rPr>
        <w:t>it</w:t>
      </w:r>
      <w:r w:rsidRPr="00210F1D">
        <w:rPr>
          <w:rFonts w:ascii="Garamond" w:hAnsi="Garamond" w:cs="AdvTimes"/>
        </w:rPr>
        <w:t xml:space="preserve"> out</w:t>
      </w:r>
      <w:r>
        <w:rPr>
          <w:rFonts w:ascii="Garamond" w:hAnsi="Garamond" w:cs="AdvTimes"/>
        </w:rPr>
        <w:t>. For instance, according to the organisation themselves over 180,000 members took part in in polls shaping the TTIP campaign, more than 700,000 signed the petition, whilst 50,000 contributed to the EU consultation. These are substantial numbers, but 38 Degrees claims two and a half million members, which means there were many who did not participate at all.</w:t>
      </w:r>
    </w:p>
    <w:p w14:paraId="3467624C" w14:textId="4B255CBA" w:rsidR="00356178" w:rsidRDefault="00356178" w:rsidP="00356178">
      <w:pPr>
        <w:ind w:right="1275"/>
        <w:jc w:val="both"/>
        <w:rPr>
          <w:rFonts w:ascii="Garamond" w:hAnsi="Garamond" w:cs="AdvTimes"/>
        </w:rPr>
      </w:pPr>
      <w:r w:rsidRPr="00210F1D">
        <w:rPr>
          <w:rFonts w:ascii="Garamond" w:hAnsi="Garamond" w:cs="AdvTimes"/>
        </w:rPr>
        <w:lastRenderedPageBreak/>
        <w:t>For similar reasons, there is little need to moderate demands or broker interests through debate or other means. The nearest the organisation comes to this would be in the sifting and prioritisation of membership-identified issues by the organisation’s central staff</w:t>
      </w:r>
      <w:r w:rsidR="00D7267D">
        <w:rPr>
          <w:rFonts w:ascii="Garamond" w:hAnsi="Garamond" w:cs="AdvTimes"/>
        </w:rPr>
        <w:t>. Whilst it thus provides structure to ‘the</w:t>
      </w:r>
      <w:r w:rsidRPr="00210F1D">
        <w:rPr>
          <w:rFonts w:ascii="Garamond" w:hAnsi="Garamond" w:cs="AdvTimes"/>
        </w:rPr>
        <w:t xml:space="preserve"> inchoate, individualised and often affective responses of members to matters of public concern’ (Chadwick and Dennis, 2016, p.13), </w:t>
      </w:r>
      <w:r>
        <w:rPr>
          <w:rFonts w:ascii="Garamond" w:hAnsi="Garamond" w:cs="AdvTimes"/>
        </w:rPr>
        <w:t xml:space="preserve">this is not directed to the production of </w:t>
      </w:r>
      <w:r w:rsidRPr="00210F1D">
        <w:rPr>
          <w:rFonts w:ascii="Garamond" w:hAnsi="Garamond" w:cs="AdvTimes"/>
        </w:rPr>
        <w:t>a coherent programm</w:t>
      </w:r>
      <w:r w:rsidR="00D7267D">
        <w:rPr>
          <w:rFonts w:ascii="Garamond" w:hAnsi="Garamond" w:cs="AdvTimes"/>
        </w:rPr>
        <w:t>e that meets overall interests</w:t>
      </w:r>
      <w:r w:rsidR="00D7267D" w:rsidRPr="00210F1D">
        <w:rPr>
          <w:rFonts w:ascii="Garamond" w:hAnsi="Garamond" w:cs="AdvTimes"/>
        </w:rPr>
        <w:t>, but to identify</w:t>
      </w:r>
      <w:r w:rsidR="00D7267D">
        <w:rPr>
          <w:rFonts w:ascii="Garamond" w:hAnsi="Garamond" w:cs="AdvTimes"/>
        </w:rPr>
        <w:t>ing</w:t>
      </w:r>
      <w:r w:rsidR="00D7267D" w:rsidRPr="00210F1D">
        <w:rPr>
          <w:rFonts w:ascii="Garamond" w:hAnsi="Garamond" w:cs="AdvTimes"/>
        </w:rPr>
        <w:t xml:space="preserve"> </w:t>
      </w:r>
      <w:r w:rsidR="00D7267D">
        <w:rPr>
          <w:rFonts w:ascii="Garamond" w:hAnsi="Garamond" w:cs="AdvTimes"/>
        </w:rPr>
        <w:t>the most</w:t>
      </w:r>
      <w:r w:rsidR="00D7267D" w:rsidRPr="00210F1D">
        <w:rPr>
          <w:rFonts w:ascii="Garamond" w:hAnsi="Garamond" w:cs="AdvTimes"/>
        </w:rPr>
        <w:t xml:space="preserve"> effective campaign priorities.</w:t>
      </w:r>
    </w:p>
    <w:p w14:paraId="7D32DD97" w14:textId="60A039B0" w:rsidR="00356178" w:rsidRDefault="00356178" w:rsidP="00356178">
      <w:pPr>
        <w:ind w:right="1275"/>
        <w:jc w:val="both"/>
        <w:rPr>
          <w:rFonts w:ascii="Garamond" w:hAnsi="Garamond" w:cs="AdvTimes"/>
        </w:rPr>
      </w:pPr>
      <w:r w:rsidRPr="00210F1D">
        <w:rPr>
          <w:rFonts w:ascii="Garamond" w:hAnsi="Garamond" w:cs="AdvTimes"/>
        </w:rPr>
        <w:t xml:space="preserve">As regards </w:t>
      </w:r>
      <w:r w:rsidR="00356BB5">
        <w:rPr>
          <w:rFonts w:ascii="Garamond" w:hAnsi="Garamond" w:cs="AdvTimes"/>
        </w:rPr>
        <w:t>‘vision’</w:t>
      </w:r>
      <w:r w:rsidRPr="00210F1D">
        <w:rPr>
          <w:rFonts w:ascii="Garamond" w:hAnsi="Garamond" w:cs="AdvTimes"/>
        </w:rPr>
        <w:t xml:space="preserve">, </w:t>
      </w:r>
      <w:r>
        <w:rPr>
          <w:rFonts w:ascii="Garamond" w:hAnsi="Garamond" w:cs="AdvTimes"/>
        </w:rPr>
        <w:t>38 Degrees professes broadly</w:t>
      </w:r>
      <w:r w:rsidRPr="00210F1D">
        <w:rPr>
          <w:rFonts w:ascii="Garamond" w:hAnsi="Garamond" w:cs="AdvTimes"/>
        </w:rPr>
        <w:t xml:space="preserve"> liberal social ‘values’ based on ‘fairness’, ‘rights’, ‘peace’, conservation an</w:t>
      </w:r>
      <w:r>
        <w:rPr>
          <w:rFonts w:ascii="Garamond" w:hAnsi="Garamond" w:cs="AdvTimes"/>
        </w:rPr>
        <w:t xml:space="preserve">d ‘democracy’ (38 Degrees, 2016), and campaign suggestions put to the membership, tend to focus on issues like welfare, poverty, public services and economic justice. These are </w:t>
      </w:r>
      <w:r>
        <w:rPr>
          <w:rFonts w:ascii="Garamond" w:hAnsi="Garamond"/>
        </w:rPr>
        <w:t>often expressed in emotive language, such as ‘stopping the government’s dangerous plans’ for the National Health Service, or suggesting TTIP ‘threatens our public services with permanent privatisation’ (38 Degrees</w:t>
      </w:r>
      <w:r w:rsidR="009127B8">
        <w:rPr>
          <w:rFonts w:ascii="Garamond" w:hAnsi="Garamond"/>
        </w:rPr>
        <w:t>,</w:t>
      </w:r>
      <w:r>
        <w:rPr>
          <w:rFonts w:ascii="Garamond" w:hAnsi="Garamond"/>
        </w:rPr>
        <w:t xml:space="preserve"> 2015). </w:t>
      </w:r>
      <w:r>
        <w:rPr>
          <w:rFonts w:ascii="Garamond" w:hAnsi="Garamond" w:cs="AdvTimes"/>
        </w:rPr>
        <w:t xml:space="preserve">Ultimately, however, </w:t>
      </w:r>
      <w:r w:rsidRPr="00210F1D">
        <w:rPr>
          <w:rFonts w:ascii="Garamond" w:hAnsi="Garamond" w:cs="AdvTimes"/>
        </w:rPr>
        <w:t xml:space="preserve">it is built around facilitating individual campaigns rather than a coherent political </w:t>
      </w:r>
      <w:r>
        <w:rPr>
          <w:rFonts w:ascii="Garamond" w:hAnsi="Garamond" w:cs="AdvTimes"/>
        </w:rPr>
        <w:t xml:space="preserve">vision or </w:t>
      </w:r>
      <w:r w:rsidRPr="00210F1D">
        <w:rPr>
          <w:rFonts w:ascii="Garamond" w:hAnsi="Garamond" w:cs="AdvTimes"/>
        </w:rPr>
        <w:t xml:space="preserve">programme </w:t>
      </w:r>
      <w:r>
        <w:rPr>
          <w:rFonts w:ascii="Garamond" w:hAnsi="Garamond" w:cs="AdvTimes"/>
        </w:rPr>
        <w:t>and</w:t>
      </w:r>
      <w:r w:rsidRPr="00210F1D">
        <w:rPr>
          <w:rFonts w:ascii="Garamond" w:hAnsi="Garamond" w:cs="AdvTimes"/>
        </w:rPr>
        <w:t xml:space="preserve"> at best only partially fulfils this </w:t>
      </w:r>
      <w:r w:rsidR="00356BB5">
        <w:rPr>
          <w:rFonts w:ascii="Garamond" w:hAnsi="Garamond" w:cs="AdvTimes"/>
        </w:rPr>
        <w:t xml:space="preserve">third </w:t>
      </w:r>
      <w:r w:rsidRPr="00210F1D">
        <w:rPr>
          <w:rFonts w:ascii="Garamond" w:hAnsi="Garamond" w:cs="AdvTimes"/>
        </w:rPr>
        <w:t>element of the aggregation function.</w:t>
      </w:r>
    </w:p>
    <w:p w14:paraId="3DBC0445" w14:textId="02A7F9B4" w:rsidR="00192717" w:rsidRPr="00210F1D" w:rsidRDefault="00E5485F" w:rsidP="00EE34E0">
      <w:pPr>
        <w:spacing w:before="240"/>
        <w:ind w:right="1275"/>
        <w:jc w:val="both"/>
        <w:rPr>
          <w:rFonts w:ascii="Garamond" w:hAnsi="Garamond"/>
        </w:rPr>
      </w:pPr>
      <w:r w:rsidRPr="00210F1D">
        <w:rPr>
          <w:rFonts w:ascii="Garamond" w:hAnsi="Garamond"/>
        </w:rPr>
        <w:t xml:space="preserve">In our </w:t>
      </w:r>
      <w:r w:rsidR="00D03A41" w:rsidRPr="00210F1D">
        <w:rPr>
          <w:rFonts w:ascii="Garamond" w:hAnsi="Garamond"/>
        </w:rPr>
        <w:t>analysis</w:t>
      </w:r>
      <w:r w:rsidRPr="00210F1D">
        <w:rPr>
          <w:rFonts w:ascii="Garamond" w:hAnsi="Garamond"/>
        </w:rPr>
        <w:t>,</w:t>
      </w:r>
      <w:r w:rsidR="00D9064B" w:rsidRPr="00210F1D">
        <w:rPr>
          <w:rFonts w:ascii="Garamond" w:hAnsi="Garamond"/>
        </w:rPr>
        <w:t xml:space="preserve"> we</w:t>
      </w:r>
      <w:r w:rsidR="00464976" w:rsidRPr="00210F1D">
        <w:rPr>
          <w:rFonts w:ascii="Garamond" w:hAnsi="Garamond"/>
        </w:rPr>
        <w:t xml:space="preserve"> begin to see something of what may be lost when organisations not oriented towards governing </w:t>
      </w:r>
      <w:r w:rsidR="00DF77A0" w:rsidRPr="00210F1D">
        <w:rPr>
          <w:rFonts w:ascii="Garamond" w:hAnsi="Garamond"/>
        </w:rPr>
        <w:t>become primary vehicles for</w:t>
      </w:r>
      <w:r w:rsidR="00464976" w:rsidRPr="00210F1D">
        <w:rPr>
          <w:rFonts w:ascii="Garamond" w:hAnsi="Garamond"/>
        </w:rPr>
        <w:t xml:space="preserve"> </w:t>
      </w:r>
      <w:r w:rsidR="00D9064B" w:rsidRPr="00210F1D">
        <w:rPr>
          <w:rFonts w:ascii="Garamond" w:hAnsi="Garamond"/>
        </w:rPr>
        <w:t xml:space="preserve">fulfilling </w:t>
      </w:r>
      <w:r w:rsidR="00464976" w:rsidRPr="00210F1D">
        <w:rPr>
          <w:rFonts w:ascii="Garamond" w:hAnsi="Garamond"/>
        </w:rPr>
        <w:t xml:space="preserve">representative </w:t>
      </w:r>
      <w:r w:rsidR="00DF77A0" w:rsidRPr="00210F1D">
        <w:rPr>
          <w:rFonts w:ascii="Garamond" w:hAnsi="Garamond"/>
        </w:rPr>
        <w:t>function</w:t>
      </w:r>
      <w:r w:rsidR="00464976" w:rsidRPr="00210F1D">
        <w:rPr>
          <w:rFonts w:ascii="Garamond" w:hAnsi="Garamond"/>
        </w:rPr>
        <w:t xml:space="preserve">s. </w:t>
      </w:r>
      <w:r w:rsidRPr="00210F1D">
        <w:rPr>
          <w:rFonts w:ascii="Garamond" w:hAnsi="Garamond"/>
        </w:rPr>
        <w:t xml:space="preserve">The process of managing competing demands, whilst not entirely unnecessary, is simply less of a concern for organisations </w:t>
      </w:r>
      <w:r w:rsidR="00AF386F" w:rsidRPr="00210F1D">
        <w:rPr>
          <w:rFonts w:ascii="Garamond" w:hAnsi="Garamond"/>
        </w:rPr>
        <w:t>that are not political parties seeking to govern</w:t>
      </w:r>
      <w:r w:rsidRPr="00210F1D">
        <w:rPr>
          <w:rFonts w:ascii="Garamond" w:hAnsi="Garamond"/>
        </w:rPr>
        <w:t xml:space="preserve"> </w:t>
      </w:r>
      <w:r w:rsidR="00AF386F" w:rsidRPr="00210F1D">
        <w:rPr>
          <w:rFonts w:ascii="Garamond" w:hAnsi="Garamond"/>
        </w:rPr>
        <w:t>by</w:t>
      </w:r>
      <w:r w:rsidRPr="00210F1D">
        <w:rPr>
          <w:rFonts w:ascii="Garamond" w:hAnsi="Garamond"/>
        </w:rPr>
        <w:t xml:space="preserve"> build</w:t>
      </w:r>
      <w:r w:rsidR="00AF386F" w:rsidRPr="00210F1D">
        <w:rPr>
          <w:rFonts w:ascii="Garamond" w:hAnsi="Garamond"/>
        </w:rPr>
        <w:t>ing</w:t>
      </w:r>
      <w:r w:rsidRPr="00210F1D">
        <w:rPr>
          <w:rFonts w:ascii="Garamond" w:hAnsi="Garamond"/>
        </w:rPr>
        <w:t xml:space="preserve"> broad coalitions of electoral support. </w:t>
      </w:r>
      <w:r w:rsidR="00AF386F" w:rsidRPr="00210F1D">
        <w:rPr>
          <w:rFonts w:ascii="Garamond" w:hAnsi="Garamond"/>
        </w:rPr>
        <w:t xml:space="preserve">As participation shifts from parties to these kinds of organisation, </w:t>
      </w:r>
      <w:r w:rsidRPr="00210F1D">
        <w:rPr>
          <w:rFonts w:ascii="Garamond" w:hAnsi="Garamond"/>
        </w:rPr>
        <w:t xml:space="preserve">the </w:t>
      </w:r>
      <w:r w:rsidR="00F33CB7" w:rsidRPr="00210F1D">
        <w:rPr>
          <w:rFonts w:ascii="Garamond" w:hAnsi="Garamond"/>
        </w:rPr>
        <w:t xml:space="preserve">management of competing demands and the process of reconciling different priorities </w:t>
      </w:r>
      <w:r w:rsidR="00D91975" w:rsidRPr="00210F1D">
        <w:rPr>
          <w:rFonts w:ascii="Garamond" w:hAnsi="Garamond"/>
        </w:rPr>
        <w:t xml:space="preserve">diminishes as </w:t>
      </w:r>
      <w:r w:rsidR="00E52A4E" w:rsidRPr="00210F1D">
        <w:rPr>
          <w:rFonts w:ascii="Garamond" w:hAnsi="Garamond"/>
        </w:rPr>
        <w:t>an aspect</w:t>
      </w:r>
      <w:r w:rsidR="00D91975" w:rsidRPr="00210F1D">
        <w:rPr>
          <w:rFonts w:ascii="Garamond" w:hAnsi="Garamond"/>
        </w:rPr>
        <w:t xml:space="preserve"> of</w:t>
      </w:r>
      <w:r w:rsidR="00F33CB7" w:rsidRPr="00210F1D">
        <w:rPr>
          <w:rFonts w:ascii="Garamond" w:hAnsi="Garamond"/>
        </w:rPr>
        <w:t xml:space="preserve"> citizens’ engagement with politics</w:t>
      </w:r>
      <w:r w:rsidR="0092301D">
        <w:rPr>
          <w:rFonts w:ascii="Garamond" w:hAnsi="Garamond"/>
        </w:rPr>
        <w:t>.</w:t>
      </w:r>
      <w:r w:rsidR="0092301D" w:rsidRPr="00210F1D">
        <w:rPr>
          <w:rFonts w:ascii="Garamond" w:hAnsi="Garamond"/>
        </w:rPr>
        <w:t xml:space="preserve"> </w:t>
      </w:r>
      <w:r w:rsidR="0092301D">
        <w:rPr>
          <w:rFonts w:ascii="Garamond" w:hAnsi="Garamond"/>
        </w:rPr>
        <w:t>This</w:t>
      </w:r>
      <w:r w:rsidR="00B63457">
        <w:rPr>
          <w:rFonts w:ascii="Garamond" w:hAnsi="Garamond"/>
        </w:rPr>
        <w:t xml:space="preserve"> </w:t>
      </w:r>
      <w:r w:rsidR="00F33CB7" w:rsidRPr="00210F1D">
        <w:rPr>
          <w:rFonts w:ascii="Garamond" w:hAnsi="Garamond"/>
        </w:rPr>
        <w:t>is problematic</w:t>
      </w:r>
      <w:r w:rsidR="0092301D">
        <w:rPr>
          <w:rFonts w:ascii="Garamond" w:hAnsi="Garamond"/>
        </w:rPr>
        <w:t xml:space="preserve"> because failing to educate citizens in the necessity for compromise and the balancing of competing demands may give rise to unrealistic expectations about what politics can achieve and thus disappointment and disillusion when it fails to do so (Flinders</w:t>
      </w:r>
      <w:r w:rsidR="00B63457">
        <w:rPr>
          <w:rFonts w:ascii="Garamond" w:hAnsi="Garamond"/>
        </w:rPr>
        <w:t>,</w:t>
      </w:r>
      <w:r w:rsidR="0092301D">
        <w:rPr>
          <w:rFonts w:ascii="Garamond" w:hAnsi="Garamond"/>
        </w:rPr>
        <w:t xml:space="preserve"> 2012)</w:t>
      </w:r>
      <w:r w:rsidR="00F33CB7" w:rsidRPr="00210F1D">
        <w:rPr>
          <w:rFonts w:ascii="Garamond" w:hAnsi="Garamond"/>
        </w:rPr>
        <w:t>.</w:t>
      </w:r>
    </w:p>
    <w:p w14:paraId="70FCA5BA" w14:textId="77777777" w:rsidR="00D3707E" w:rsidRPr="00210F1D" w:rsidRDefault="00D3707E" w:rsidP="00203E05">
      <w:pPr>
        <w:ind w:right="1275"/>
        <w:jc w:val="both"/>
        <w:rPr>
          <w:rFonts w:ascii="Garamond" w:hAnsi="Garamond"/>
          <w:b/>
        </w:rPr>
      </w:pPr>
      <w:r w:rsidRPr="00210F1D">
        <w:rPr>
          <w:rFonts w:ascii="Garamond" w:hAnsi="Garamond"/>
          <w:b/>
        </w:rPr>
        <w:t>Conflict Management</w:t>
      </w:r>
    </w:p>
    <w:p w14:paraId="276EC888" w14:textId="77777777" w:rsidR="002B5A90" w:rsidRPr="00210F1D" w:rsidRDefault="00D9064B" w:rsidP="00203E05">
      <w:pPr>
        <w:spacing w:before="240"/>
        <w:ind w:right="1275"/>
        <w:jc w:val="both"/>
        <w:rPr>
          <w:rFonts w:ascii="Garamond" w:hAnsi="Garamond"/>
        </w:rPr>
      </w:pPr>
      <w:r w:rsidRPr="00210F1D">
        <w:rPr>
          <w:rFonts w:ascii="Garamond" w:hAnsi="Garamond"/>
        </w:rPr>
        <w:t>C</w:t>
      </w:r>
      <w:r w:rsidR="0082591C" w:rsidRPr="00210F1D">
        <w:rPr>
          <w:rFonts w:ascii="Garamond" w:hAnsi="Garamond"/>
        </w:rPr>
        <w:t>onflict management ‘highlights the very essence of competitive politics’ (Sartori, 2005</w:t>
      </w:r>
      <w:r w:rsidR="007B4977" w:rsidRPr="00210F1D">
        <w:rPr>
          <w:rFonts w:ascii="Garamond" w:hAnsi="Garamond"/>
        </w:rPr>
        <w:t>, p.</w:t>
      </w:r>
      <w:r w:rsidR="0082591C" w:rsidRPr="00210F1D">
        <w:rPr>
          <w:rFonts w:ascii="Garamond" w:hAnsi="Garamond"/>
        </w:rPr>
        <w:t>24)</w:t>
      </w:r>
      <w:r w:rsidR="002B5A90" w:rsidRPr="00210F1D">
        <w:rPr>
          <w:rFonts w:ascii="Garamond" w:hAnsi="Garamond"/>
        </w:rPr>
        <w:t xml:space="preserve"> and captures something distinctive about parties and the role they play in democracies. It includes two overlapping elements: firstly, </w:t>
      </w:r>
      <w:r w:rsidR="00D3707E" w:rsidRPr="00210F1D">
        <w:rPr>
          <w:rFonts w:ascii="Garamond" w:hAnsi="Garamond"/>
        </w:rPr>
        <w:t xml:space="preserve">closely linked to the integrative and aggregative functions, </w:t>
      </w:r>
      <w:r w:rsidR="002B5A90" w:rsidRPr="00210F1D">
        <w:rPr>
          <w:rFonts w:ascii="Garamond" w:hAnsi="Garamond"/>
        </w:rPr>
        <w:t xml:space="preserve">the </w:t>
      </w:r>
      <w:r w:rsidR="00D3707E" w:rsidRPr="00210F1D">
        <w:rPr>
          <w:rFonts w:ascii="Garamond" w:hAnsi="Garamond"/>
        </w:rPr>
        <w:t>manage</w:t>
      </w:r>
      <w:r w:rsidR="002B5A90" w:rsidRPr="00210F1D">
        <w:rPr>
          <w:rFonts w:ascii="Garamond" w:hAnsi="Garamond"/>
        </w:rPr>
        <w:t>ment</w:t>
      </w:r>
      <w:r w:rsidR="00D3707E" w:rsidRPr="00210F1D">
        <w:rPr>
          <w:rFonts w:ascii="Garamond" w:hAnsi="Garamond"/>
        </w:rPr>
        <w:t xml:space="preserve"> and resol</w:t>
      </w:r>
      <w:r w:rsidR="002B5A90" w:rsidRPr="00210F1D">
        <w:rPr>
          <w:rFonts w:ascii="Garamond" w:hAnsi="Garamond"/>
        </w:rPr>
        <w:t>ution of</w:t>
      </w:r>
      <w:r w:rsidR="00D3707E" w:rsidRPr="00210F1D">
        <w:rPr>
          <w:rFonts w:ascii="Garamond" w:hAnsi="Garamond"/>
        </w:rPr>
        <w:t xml:space="preserve"> conflict</w:t>
      </w:r>
      <w:r w:rsidR="002B5A90" w:rsidRPr="00210F1D">
        <w:rPr>
          <w:rFonts w:ascii="Garamond" w:hAnsi="Garamond"/>
        </w:rPr>
        <w:t>; secondly</w:t>
      </w:r>
      <w:r w:rsidR="00D3707E" w:rsidRPr="00210F1D">
        <w:rPr>
          <w:rFonts w:ascii="Garamond" w:hAnsi="Garamond"/>
        </w:rPr>
        <w:t xml:space="preserve">, </w:t>
      </w:r>
      <w:r w:rsidR="002B5A90" w:rsidRPr="00210F1D">
        <w:rPr>
          <w:rFonts w:ascii="Garamond" w:hAnsi="Garamond"/>
        </w:rPr>
        <w:t xml:space="preserve">the </w:t>
      </w:r>
      <w:r w:rsidR="00D3707E" w:rsidRPr="00210F1D">
        <w:rPr>
          <w:rFonts w:ascii="Garamond" w:hAnsi="Garamond"/>
        </w:rPr>
        <w:t xml:space="preserve">active </w:t>
      </w:r>
      <w:r w:rsidR="00D3707E" w:rsidRPr="00210F1D">
        <w:rPr>
          <w:rFonts w:ascii="Garamond" w:hAnsi="Garamond"/>
          <w:i/>
        </w:rPr>
        <w:t>engineer</w:t>
      </w:r>
      <w:r w:rsidR="002B5A90" w:rsidRPr="00210F1D">
        <w:rPr>
          <w:rFonts w:ascii="Garamond" w:hAnsi="Garamond"/>
          <w:i/>
        </w:rPr>
        <w:t>ing</w:t>
      </w:r>
      <w:r w:rsidR="002B5A90" w:rsidRPr="00210F1D">
        <w:rPr>
          <w:rFonts w:ascii="Garamond" w:hAnsi="Garamond"/>
        </w:rPr>
        <w:t xml:space="preserve"> of</w:t>
      </w:r>
      <w:r w:rsidR="00D3707E" w:rsidRPr="00210F1D">
        <w:rPr>
          <w:rFonts w:ascii="Garamond" w:hAnsi="Garamond"/>
        </w:rPr>
        <w:t xml:space="preserve"> conflict by promoting specific visions of society and distinctive policy agendas in competition with other parties in the struggle for power.</w:t>
      </w:r>
      <w:r w:rsidR="002B5A90" w:rsidRPr="00210F1D">
        <w:rPr>
          <w:rFonts w:ascii="Garamond" w:hAnsi="Garamond"/>
        </w:rPr>
        <w:t xml:space="preserve">  This is a role, our analysis suggests, that our two example organisations fulfil in only a partial way. </w:t>
      </w:r>
    </w:p>
    <w:p w14:paraId="600FDBE7" w14:textId="77777777" w:rsidR="000314F4" w:rsidRPr="00210F1D" w:rsidRDefault="000314F4" w:rsidP="000314F4">
      <w:pPr>
        <w:spacing w:before="240"/>
        <w:ind w:right="1275"/>
        <w:jc w:val="center"/>
        <w:rPr>
          <w:rFonts w:ascii="Garamond" w:hAnsi="Garamond"/>
        </w:rPr>
      </w:pPr>
      <w:r w:rsidRPr="00210F1D">
        <w:rPr>
          <w:rFonts w:ascii="Garamond" w:hAnsi="Garamond"/>
        </w:rPr>
        <w:t>INSERT TABLE 4 HERE</w:t>
      </w:r>
    </w:p>
    <w:p w14:paraId="5B74063B" w14:textId="77777777" w:rsidR="00387559" w:rsidRPr="00210F1D" w:rsidRDefault="00387559" w:rsidP="00203E05">
      <w:pPr>
        <w:ind w:right="1275"/>
        <w:jc w:val="both"/>
        <w:rPr>
          <w:rFonts w:ascii="Garamond" w:hAnsi="Garamond"/>
          <w:i/>
        </w:rPr>
      </w:pPr>
      <w:r w:rsidRPr="00210F1D">
        <w:rPr>
          <w:rFonts w:ascii="Garamond" w:hAnsi="Garamond"/>
          <w:i/>
        </w:rPr>
        <w:t>Citizens UK</w:t>
      </w:r>
    </w:p>
    <w:p w14:paraId="0D1FF30F" w14:textId="1A22270B" w:rsidR="00AB3BE0" w:rsidRPr="00210F1D" w:rsidRDefault="00D3707E" w:rsidP="00203E05">
      <w:pPr>
        <w:spacing w:before="240"/>
        <w:ind w:right="1275"/>
        <w:jc w:val="both"/>
        <w:rPr>
          <w:rFonts w:ascii="Garamond" w:hAnsi="Garamond"/>
        </w:rPr>
      </w:pPr>
      <w:r w:rsidRPr="00210F1D">
        <w:rPr>
          <w:rFonts w:ascii="Garamond" w:hAnsi="Garamond"/>
        </w:rPr>
        <w:t xml:space="preserve">Whilst Citizens UK seeks to cohere a community of interest, it is not strictly for the purpose of engaging in political conflict </w:t>
      </w:r>
      <w:r w:rsidR="00356BB5">
        <w:rPr>
          <w:rFonts w:ascii="Garamond" w:hAnsi="Garamond"/>
        </w:rPr>
        <w:t>as</w:t>
      </w:r>
      <w:r w:rsidRPr="00210F1D">
        <w:rPr>
          <w:rFonts w:ascii="Garamond" w:hAnsi="Garamond"/>
        </w:rPr>
        <w:t xml:space="preserve"> political parties do in the struggle for power. Citizens UK seeks to distinguish civil society as a </w:t>
      </w:r>
      <w:r w:rsidR="00387559" w:rsidRPr="00210F1D">
        <w:rPr>
          <w:rFonts w:ascii="Garamond" w:hAnsi="Garamond"/>
        </w:rPr>
        <w:t>distinct</w:t>
      </w:r>
      <w:r w:rsidRPr="00210F1D">
        <w:rPr>
          <w:rFonts w:ascii="Garamond" w:hAnsi="Garamond"/>
        </w:rPr>
        <w:t xml:space="preserve"> realm from the state and the market. It focuses on using and developing community organising techniques to build strength and capacity in civil society, not because it identifies these others as an enemy to be defeated, but because it seeks to </w:t>
      </w:r>
      <w:r w:rsidR="00D9064B" w:rsidRPr="00210F1D">
        <w:rPr>
          <w:rFonts w:ascii="Garamond" w:hAnsi="Garamond"/>
        </w:rPr>
        <w:t>provide</w:t>
      </w:r>
      <w:r w:rsidRPr="00210F1D">
        <w:rPr>
          <w:rFonts w:ascii="Garamond" w:hAnsi="Garamond"/>
        </w:rPr>
        <w:t xml:space="preserve"> a counterweight, to ‘ensure that civil society is at the negotiating table alongside the market and state, so that our communities are included in the decisions that affect them’</w:t>
      </w:r>
      <w:r w:rsidR="00754D16" w:rsidRPr="00210F1D">
        <w:rPr>
          <w:rFonts w:ascii="Garamond" w:hAnsi="Garamond"/>
        </w:rPr>
        <w:t xml:space="preserve"> (Citizens UK</w:t>
      </w:r>
      <w:r w:rsidR="007B4977" w:rsidRPr="00210F1D">
        <w:rPr>
          <w:rFonts w:ascii="Garamond" w:hAnsi="Garamond"/>
        </w:rPr>
        <w:t>,</w:t>
      </w:r>
      <w:r w:rsidR="00754D16" w:rsidRPr="00210F1D">
        <w:rPr>
          <w:rFonts w:ascii="Garamond" w:hAnsi="Garamond"/>
        </w:rPr>
        <w:t xml:space="preserve"> 2016a)</w:t>
      </w:r>
      <w:r w:rsidRPr="00210F1D">
        <w:rPr>
          <w:rFonts w:ascii="Garamond" w:hAnsi="Garamond"/>
        </w:rPr>
        <w:t>. This is consistent with the way community organising seeks to complement</w:t>
      </w:r>
      <w:r w:rsidR="00356BB5">
        <w:rPr>
          <w:rFonts w:ascii="Garamond" w:hAnsi="Garamond"/>
        </w:rPr>
        <w:t>, rather than replace, existing power structures</w:t>
      </w:r>
      <w:r w:rsidRPr="00210F1D">
        <w:rPr>
          <w:rFonts w:ascii="Garamond" w:hAnsi="Garamond"/>
        </w:rPr>
        <w:t>. It ‘constructively negotiates with power to define and accomplish shared goals’ (Durose, Justice and Skelcher</w:t>
      </w:r>
      <w:r w:rsidR="009F4448" w:rsidRPr="00210F1D">
        <w:rPr>
          <w:rFonts w:ascii="Garamond" w:hAnsi="Garamond"/>
        </w:rPr>
        <w:t>,</w:t>
      </w:r>
      <w:r w:rsidRPr="00210F1D">
        <w:rPr>
          <w:rFonts w:ascii="Garamond" w:hAnsi="Garamond"/>
        </w:rPr>
        <w:t xml:space="preserve"> 2013). Thus it is more about seeking to create local power in order to share it, to develop consensus and engage in ‘co-production’ of policy and services in local communities. It seeks to engage positively with decision-makers and powerful market players (businesses and industries for example) rather than articulate permanent lines of conflict. The Living </w:t>
      </w:r>
      <w:r w:rsidRPr="00210F1D">
        <w:rPr>
          <w:rFonts w:ascii="Garamond" w:hAnsi="Garamond"/>
        </w:rPr>
        <w:lastRenderedPageBreak/>
        <w:t>Wage Foundation (</w:t>
      </w:r>
      <w:r w:rsidR="00387559" w:rsidRPr="00210F1D">
        <w:rPr>
          <w:rFonts w:ascii="Garamond" w:hAnsi="Garamond"/>
        </w:rPr>
        <w:t xml:space="preserve">an initiative of Citizens’ UK </w:t>
      </w:r>
      <w:r w:rsidRPr="00210F1D">
        <w:rPr>
          <w:rFonts w:ascii="Garamond" w:hAnsi="Garamond"/>
        </w:rPr>
        <w:t>which co-ordinates the</w:t>
      </w:r>
      <w:r w:rsidR="002B5A90" w:rsidRPr="00210F1D">
        <w:rPr>
          <w:rFonts w:ascii="Garamond" w:hAnsi="Garamond"/>
        </w:rPr>
        <w:t xml:space="preserve"> Living Wage</w:t>
      </w:r>
      <w:r w:rsidRPr="00210F1D">
        <w:rPr>
          <w:rFonts w:ascii="Garamond" w:hAnsi="Garamond"/>
        </w:rPr>
        <w:t xml:space="preserve"> campaign) for instance ‘provides advice and support to employers’</w:t>
      </w:r>
      <w:r w:rsidR="00754D16" w:rsidRPr="00210F1D">
        <w:rPr>
          <w:rFonts w:ascii="Garamond" w:hAnsi="Garamond"/>
        </w:rPr>
        <w:t xml:space="preserve"> (Citizens UK</w:t>
      </w:r>
      <w:r w:rsidR="007B4977" w:rsidRPr="00210F1D">
        <w:rPr>
          <w:rFonts w:ascii="Garamond" w:hAnsi="Garamond"/>
        </w:rPr>
        <w:t>,</w:t>
      </w:r>
      <w:r w:rsidR="00754D16" w:rsidRPr="00210F1D">
        <w:rPr>
          <w:rFonts w:ascii="Garamond" w:hAnsi="Garamond"/>
        </w:rPr>
        <w:t xml:space="preserve"> 2016c)</w:t>
      </w:r>
      <w:r w:rsidRPr="00210F1D">
        <w:rPr>
          <w:rFonts w:ascii="Garamond" w:hAnsi="Garamond"/>
        </w:rPr>
        <w:t xml:space="preserve"> as much as </w:t>
      </w:r>
      <w:r w:rsidR="002B5A90" w:rsidRPr="00210F1D">
        <w:rPr>
          <w:rFonts w:ascii="Garamond" w:hAnsi="Garamond"/>
        </w:rPr>
        <w:t xml:space="preserve">Citizens UK </w:t>
      </w:r>
      <w:r w:rsidRPr="00210F1D">
        <w:rPr>
          <w:rFonts w:ascii="Garamond" w:hAnsi="Garamond"/>
        </w:rPr>
        <w:t>seeks to pressure them.</w:t>
      </w:r>
      <w:r w:rsidR="00387559" w:rsidRPr="00210F1D">
        <w:rPr>
          <w:rFonts w:ascii="Garamond" w:hAnsi="Garamond"/>
        </w:rPr>
        <w:t xml:space="preserve"> This approach in turn relates to the second element </w:t>
      </w:r>
      <w:r w:rsidR="002B5A90" w:rsidRPr="00210F1D">
        <w:rPr>
          <w:rFonts w:ascii="Garamond" w:hAnsi="Garamond"/>
        </w:rPr>
        <w:t xml:space="preserve">of this function </w:t>
      </w:r>
      <w:r w:rsidR="00356BB5">
        <w:rPr>
          <w:rFonts w:ascii="Garamond" w:hAnsi="Garamond"/>
        </w:rPr>
        <w:t>since</w:t>
      </w:r>
      <w:r w:rsidR="00E05597" w:rsidRPr="00210F1D">
        <w:rPr>
          <w:rFonts w:ascii="Garamond" w:hAnsi="Garamond"/>
        </w:rPr>
        <w:t xml:space="preserve">, although it certainly does not avoid conflict altogether, </w:t>
      </w:r>
      <w:r w:rsidR="00356BB5">
        <w:rPr>
          <w:rFonts w:ascii="Garamond" w:hAnsi="Garamond"/>
        </w:rPr>
        <w:t xml:space="preserve">it means </w:t>
      </w:r>
      <w:r w:rsidR="00387559" w:rsidRPr="00210F1D">
        <w:rPr>
          <w:rFonts w:ascii="Garamond" w:hAnsi="Garamond"/>
        </w:rPr>
        <w:t xml:space="preserve">the organisation is focused on achieving collaboration and positive engagement and is less oriented towards </w:t>
      </w:r>
      <w:r w:rsidR="00387559" w:rsidRPr="00210F1D">
        <w:rPr>
          <w:rFonts w:ascii="Garamond" w:hAnsi="Garamond"/>
          <w:i/>
        </w:rPr>
        <w:t>engineering</w:t>
      </w:r>
      <w:r w:rsidR="00387559" w:rsidRPr="00210F1D">
        <w:rPr>
          <w:rFonts w:ascii="Garamond" w:hAnsi="Garamond"/>
        </w:rPr>
        <w:t xml:space="preserve"> conflict. </w:t>
      </w:r>
    </w:p>
    <w:p w14:paraId="1DBC2FF6" w14:textId="77777777" w:rsidR="00387559" w:rsidRPr="00210F1D" w:rsidRDefault="00387559" w:rsidP="00203E05">
      <w:pPr>
        <w:ind w:right="1275"/>
        <w:jc w:val="both"/>
        <w:rPr>
          <w:rFonts w:ascii="Garamond" w:hAnsi="Garamond"/>
          <w:i/>
        </w:rPr>
      </w:pPr>
      <w:r w:rsidRPr="00210F1D">
        <w:rPr>
          <w:rFonts w:ascii="Garamond" w:hAnsi="Garamond"/>
          <w:i/>
        </w:rPr>
        <w:t>38 Degrees</w:t>
      </w:r>
    </w:p>
    <w:p w14:paraId="3AF8EB94" w14:textId="32933642" w:rsidR="00792572" w:rsidRDefault="00792572" w:rsidP="00356178">
      <w:pPr>
        <w:ind w:right="1275"/>
        <w:jc w:val="both"/>
        <w:rPr>
          <w:rFonts w:ascii="Garamond" w:hAnsi="Garamond"/>
        </w:rPr>
      </w:pPr>
      <w:r>
        <w:rPr>
          <w:rFonts w:ascii="Garamond" w:hAnsi="Garamond"/>
        </w:rPr>
        <w:t>Whilst</w:t>
      </w:r>
      <w:r w:rsidR="00356178" w:rsidRPr="00210F1D">
        <w:rPr>
          <w:rFonts w:ascii="Garamond" w:hAnsi="Garamond"/>
        </w:rPr>
        <w:t xml:space="preserve"> 38 Degrees coheres communities around specific issues, </w:t>
      </w:r>
      <w:r>
        <w:rPr>
          <w:rFonts w:ascii="Garamond" w:hAnsi="Garamond"/>
        </w:rPr>
        <w:t>it</w:t>
      </w:r>
      <w:r w:rsidR="00356178" w:rsidRPr="00210F1D">
        <w:rPr>
          <w:rFonts w:ascii="Garamond" w:hAnsi="Garamond"/>
        </w:rPr>
        <w:t xml:space="preserve"> does not necessarily </w:t>
      </w:r>
      <w:r>
        <w:rPr>
          <w:rFonts w:ascii="Garamond" w:hAnsi="Garamond"/>
        </w:rPr>
        <w:t>articulate</w:t>
      </w:r>
      <w:r w:rsidR="00356178" w:rsidRPr="00210F1D">
        <w:rPr>
          <w:rFonts w:ascii="Garamond" w:hAnsi="Garamond"/>
        </w:rPr>
        <w:t xml:space="preserve"> a</w:t>
      </w:r>
      <w:r>
        <w:rPr>
          <w:rFonts w:ascii="Garamond" w:hAnsi="Garamond"/>
        </w:rPr>
        <w:t xml:space="preserve"> wider political vision</w:t>
      </w:r>
      <w:r w:rsidR="00356178" w:rsidRPr="00210F1D">
        <w:rPr>
          <w:rFonts w:ascii="Garamond" w:hAnsi="Garamond"/>
        </w:rPr>
        <w:t xml:space="preserve">. David Babbs, the organisation’s Chief Executive, </w:t>
      </w:r>
      <w:r w:rsidR="00356178">
        <w:rPr>
          <w:rFonts w:ascii="Garamond" w:hAnsi="Garamond"/>
        </w:rPr>
        <w:t>say</w:t>
      </w:r>
      <w:r w:rsidR="00356178" w:rsidRPr="00210F1D">
        <w:rPr>
          <w:rFonts w:ascii="Garamond" w:hAnsi="Garamond"/>
        </w:rPr>
        <w:t>s ‘there is no rigid agenda’</w:t>
      </w:r>
      <w:r w:rsidR="00356178">
        <w:rPr>
          <w:rFonts w:ascii="Garamond" w:hAnsi="Garamond"/>
        </w:rPr>
        <w:t xml:space="preserve"> </w:t>
      </w:r>
      <w:r w:rsidR="00356178" w:rsidRPr="00210F1D">
        <w:rPr>
          <w:rFonts w:ascii="Garamond" w:hAnsi="Garamond"/>
        </w:rPr>
        <w:t>except to be ‘an organisation seeking to hold the government to account’ and press them to ‘involve more different voices in their deliberation’</w:t>
      </w:r>
      <w:r w:rsidR="00356178">
        <w:rPr>
          <w:rFonts w:ascii="Garamond" w:hAnsi="Garamond"/>
        </w:rPr>
        <w:t>. This is made possible by the</w:t>
      </w:r>
      <w:r w:rsidR="00356178" w:rsidRPr="00210F1D">
        <w:rPr>
          <w:rFonts w:ascii="Garamond" w:hAnsi="Garamond"/>
        </w:rPr>
        <w:t xml:space="preserve"> use of technology </w:t>
      </w:r>
      <w:r w:rsidR="00356178">
        <w:rPr>
          <w:rFonts w:ascii="Garamond" w:hAnsi="Garamond"/>
        </w:rPr>
        <w:t>which enables people</w:t>
      </w:r>
      <w:r w:rsidR="00356178" w:rsidRPr="00210F1D">
        <w:rPr>
          <w:rFonts w:ascii="Garamond" w:hAnsi="Garamond"/>
        </w:rPr>
        <w:t xml:space="preserve"> ‘to interact with Parliament in a way that hasn’t been possible before’ (Allen, 2012). </w:t>
      </w:r>
    </w:p>
    <w:p w14:paraId="023C7D0B" w14:textId="5F181A48" w:rsidR="00356178" w:rsidRDefault="00792572" w:rsidP="00792572">
      <w:pPr>
        <w:ind w:right="1275"/>
        <w:jc w:val="both"/>
        <w:rPr>
          <w:rFonts w:ascii="Garamond" w:hAnsi="Garamond"/>
        </w:rPr>
      </w:pPr>
      <w:r>
        <w:rPr>
          <w:rFonts w:ascii="Garamond" w:hAnsi="Garamond"/>
        </w:rPr>
        <w:t>This points to a different kind of divide which is articulated in the organisation’s</w:t>
      </w:r>
      <w:r w:rsidR="00356178">
        <w:rPr>
          <w:rFonts w:ascii="Garamond" w:hAnsi="Garamond"/>
        </w:rPr>
        <w:t xml:space="preserve"> campaigning materials </w:t>
      </w:r>
      <w:r>
        <w:rPr>
          <w:rFonts w:ascii="Garamond" w:hAnsi="Garamond"/>
        </w:rPr>
        <w:t>and publications. A consistent</w:t>
      </w:r>
      <w:r w:rsidR="00356178">
        <w:rPr>
          <w:rFonts w:ascii="Garamond" w:hAnsi="Garamond"/>
        </w:rPr>
        <w:t xml:space="preserve"> narrative </w:t>
      </w:r>
      <w:r>
        <w:rPr>
          <w:rFonts w:ascii="Garamond" w:hAnsi="Garamond"/>
        </w:rPr>
        <w:t xml:space="preserve">appears to be </w:t>
      </w:r>
      <w:r w:rsidR="00356178">
        <w:rPr>
          <w:rFonts w:ascii="Garamond" w:hAnsi="Garamond"/>
        </w:rPr>
        <w:t xml:space="preserve">that politicians, whilst having the power to effect change, cannot quite be trusted to do so in the interests of ‘ordinary people’ without the kind of scrutiny and pressure that 38 Degrees provides. A petition, for instance, </w:t>
      </w:r>
      <w:r w:rsidR="00405FDC">
        <w:rPr>
          <w:rFonts w:ascii="Garamond" w:hAnsi="Garamond"/>
        </w:rPr>
        <w:t xml:space="preserve">was </w:t>
      </w:r>
      <w:r w:rsidR="00356178">
        <w:rPr>
          <w:rFonts w:ascii="Garamond" w:hAnsi="Garamond"/>
        </w:rPr>
        <w:t>designed to show the Secretary of State, Vince Cable ‘that we’re watching him closely’ (</w:t>
      </w:r>
      <w:r w:rsidR="00C81D45">
        <w:rPr>
          <w:rFonts w:ascii="Garamond" w:hAnsi="Garamond"/>
        </w:rPr>
        <w:t>38 Degrees</w:t>
      </w:r>
      <w:r w:rsidR="009127B8">
        <w:rPr>
          <w:rFonts w:ascii="Garamond" w:hAnsi="Garamond"/>
        </w:rPr>
        <w:t>,</w:t>
      </w:r>
      <w:r w:rsidR="00C81D45">
        <w:rPr>
          <w:rFonts w:ascii="Garamond" w:hAnsi="Garamond"/>
        </w:rPr>
        <w:t xml:space="preserve"> </w:t>
      </w:r>
      <w:r w:rsidR="00356178">
        <w:rPr>
          <w:rFonts w:ascii="Garamond" w:hAnsi="Garamond"/>
        </w:rPr>
        <w:t>2014</w:t>
      </w:r>
      <w:r w:rsidR="00C81D45">
        <w:rPr>
          <w:rFonts w:ascii="Garamond" w:hAnsi="Garamond"/>
        </w:rPr>
        <w:t>a</w:t>
      </w:r>
      <w:r w:rsidR="00356178">
        <w:rPr>
          <w:rFonts w:ascii="Garamond" w:hAnsi="Garamond"/>
        </w:rPr>
        <w:t xml:space="preserve">); sending e-mails and letters is a way of ‘piling the pressure’ on MEPs, who can be persuaded to reject TTIP ‘if we can make it </w:t>
      </w:r>
      <w:r w:rsidR="00356178" w:rsidRPr="00C00428">
        <w:rPr>
          <w:rFonts w:ascii="Garamond" w:hAnsi="Garamond"/>
          <w:i/>
        </w:rPr>
        <w:t>politically</w:t>
      </w:r>
      <w:r w:rsidR="00356178">
        <w:rPr>
          <w:rFonts w:ascii="Garamond" w:hAnsi="Garamond"/>
        </w:rPr>
        <w:t xml:space="preserve"> poisonous’ (</w:t>
      </w:r>
      <w:r w:rsidR="00C81D45">
        <w:rPr>
          <w:rFonts w:ascii="Garamond" w:hAnsi="Garamond"/>
        </w:rPr>
        <w:t>38 Degrees</w:t>
      </w:r>
      <w:r w:rsidR="009127B8">
        <w:rPr>
          <w:rFonts w:ascii="Garamond" w:hAnsi="Garamond"/>
        </w:rPr>
        <w:t>,</w:t>
      </w:r>
      <w:r w:rsidR="00356178">
        <w:rPr>
          <w:rFonts w:ascii="Garamond" w:hAnsi="Garamond"/>
        </w:rPr>
        <w:t xml:space="preserve"> 2014</w:t>
      </w:r>
      <w:r w:rsidR="00C81D45">
        <w:rPr>
          <w:rFonts w:ascii="Garamond" w:hAnsi="Garamond"/>
        </w:rPr>
        <w:t>c</w:t>
      </w:r>
      <w:r w:rsidR="00A02EDE">
        <w:rPr>
          <w:rFonts w:ascii="Garamond" w:hAnsi="Garamond"/>
        </w:rPr>
        <w:t>, emphasis added</w:t>
      </w:r>
      <w:r w:rsidR="00356178">
        <w:rPr>
          <w:rFonts w:ascii="Garamond" w:hAnsi="Garamond"/>
        </w:rPr>
        <w:t xml:space="preserve">). </w:t>
      </w:r>
    </w:p>
    <w:p w14:paraId="6595B9DA" w14:textId="27EB8DF5" w:rsidR="00356178" w:rsidRDefault="00356178" w:rsidP="00356178">
      <w:pPr>
        <w:ind w:right="1275"/>
        <w:jc w:val="both"/>
        <w:rPr>
          <w:rFonts w:ascii="Garamond" w:hAnsi="Garamond"/>
        </w:rPr>
      </w:pPr>
      <w:r>
        <w:rPr>
          <w:rFonts w:ascii="Garamond" w:hAnsi="Garamond"/>
        </w:rPr>
        <w:t>This engineers a</w:t>
      </w:r>
      <w:r w:rsidR="00792572">
        <w:rPr>
          <w:rFonts w:ascii="Garamond" w:hAnsi="Garamond"/>
        </w:rPr>
        <w:t xml:space="preserve"> sense of</w:t>
      </w:r>
      <w:r>
        <w:rPr>
          <w:rFonts w:ascii="Garamond" w:hAnsi="Garamond"/>
        </w:rPr>
        <w:t xml:space="preserve"> conflict, then, not between competing ideological visions or articulations of socio-economic interests, but between politicians and the public. However, paradoxically, the purpose of this is to stimulate cooperation. </w:t>
      </w:r>
      <w:r w:rsidRPr="008E42F2">
        <w:rPr>
          <w:rFonts w:ascii="Garamond" w:hAnsi="Garamond"/>
        </w:rPr>
        <w:t>R</w:t>
      </w:r>
      <w:r>
        <w:rPr>
          <w:rFonts w:ascii="Garamond" w:hAnsi="Garamond"/>
        </w:rPr>
        <w:t xml:space="preserve">ather than overturn it, 38 Degrees seeks, through campaigning, to scrutinise and steer political power to the benefit of its campaign goals. The underlying approach to politicians may be characterised as a kind of ‘engaged scepticism’, which, whilst wary, is more </w:t>
      </w:r>
      <w:r w:rsidRPr="00C00428">
        <w:rPr>
          <w:rFonts w:ascii="Garamond" w:hAnsi="Garamond"/>
        </w:rPr>
        <w:t>collaborative</w:t>
      </w:r>
      <w:r w:rsidRPr="00A02EDE">
        <w:rPr>
          <w:rFonts w:ascii="Garamond" w:hAnsi="Garamond"/>
        </w:rPr>
        <w:t xml:space="preserve"> </w:t>
      </w:r>
      <w:r>
        <w:rPr>
          <w:rFonts w:ascii="Garamond" w:hAnsi="Garamond"/>
        </w:rPr>
        <w:t>than explicitly conflictual.</w:t>
      </w:r>
    </w:p>
    <w:p w14:paraId="3C07DC81" w14:textId="74D0F6C9" w:rsidR="00356178" w:rsidRDefault="008A4CC2" w:rsidP="00B63457">
      <w:pPr>
        <w:ind w:right="1275"/>
        <w:jc w:val="both"/>
        <w:rPr>
          <w:rFonts w:ascii="Garamond" w:hAnsi="Garamond"/>
        </w:rPr>
      </w:pPr>
      <w:r>
        <w:rPr>
          <w:rFonts w:ascii="Garamond" w:hAnsi="Garamond"/>
        </w:rPr>
        <w:t>Campaigns are not exclusively directed towards national government, however</w:t>
      </w:r>
      <w:r w:rsidR="00356178">
        <w:rPr>
          <w:rFonts w:ascii="Garamond" w:hAnsi="Garamond"/>
        </w:rPr>
        <w:t xml:space="preserve">. </w:t>
      </w:r>
      <w:r>
        <w:rPr>
          <w:rFonts w:ascii="Garamond" w:hAnsi="Garamond"/>
        </w:rPr>
        <w:t>Browsing</w:t>
      </w:r>
      <w:r w:rsidR="00356178">
        <w:rPr>
          <w:rFonts w:ascii="Garamond" w:hAnsi="Garamond"/>
        </w:rPr>
        <w:t xml:space="preserve"> through the list of over 9,000 live campaigns on the organisation’s website</w:t>
      </w:r>
      <w:r>
        <w:rPr>
          <w:rFonts w:ascii="Garamond" w:hAnsi="Garamond"/>
        </w:rPr>
        <w:t xml:space="preserve">, </w:t>
      </w:r>
      <w:r w:rsidR="00356178">
        <w:rPr>
          <w:rFonts w:ascii="Garamond" w:hAnsi="Garamond"/>
        </w:rPr>
        <w:t>local government, employers, zoos, police services, shops and transport companies amongst others</w:t>
      </w:r>
      <w:r>
        <w:rPr>
          <w:rFonts w:ascii="Garamond" w:hAnsi="Garamond"/>
        </w:rPr>
        <w:t xml:space="preserve"> are all targeted </w:t>
      </w:r>
      <w:r w:rsidR="00356178">
        <w:rPr>
          <w:rFonts w:ascii="Garamond" w:hAnsi="Garamond"/>
        </w:rPr>
        <w:t>(38 Degrees</w:t>
      </w:r>
      <w:r w:rsidR="009127B8">
        <w:rPr>
          <w:rFonts w:ascii="Garamond" w:hAnsi="Garamond"/>
        </w:rPr>
        <w:t>,</w:t>
      </w:r>
      <w:r w:rsidR="00356178">
        <w:rPr>
          <w:rFonts w:ascii="Garamond" w:hAnsi="Garamond"/>
        </w:rPr>
        <w:t xml:space="preserve"> 2016b). Conflict is therefore often </w:t>
      </w:r>
      <w:r w:rsidR="00356178" w:rsidRPr="00210F1D">
        <w:rPr>
          <w:rFonts w:ascii="Garamond" w:hAnsi="Garamond"/>
        </w:rPr>
        <w:t>episodic, fragmented and focused on specific goals</w:t>
      </w:r>
      <w:r w:rsidR="00A02EDE">
        <w:rPr>
          <w:rFonts w:ascii="Garamond" w:hAnsi="Garamond"/>
        </w:rPr>
        <w:t>, which may</w:t>
      </w:r>
      <w:r w:rsidR="00356178">
        <w:rPr>
          <w:rFonts w:ascii="Garamond" w:hAnsi="Garamond"/>
        </w:rPr>
        <w:t xml:space="preserve"> reflect more</w:t>
      </w:r>
      <w:r w:rsidR="00356178" w:rsidRPr="00210F1D">
        <w:rPr>
          <w:rFonts w:ascii="Garamond" w:hAnsi="Garamond"/>
        </w:rPr>
        <w:t xml:space="preserve"> contemporary engagement norms in a highly individualised (digital) culture (Jensen and Bang, 2013)</w:t>
      </w:r>
      <w:r w:rsidR="00356178">
        <w:rPr>
          <w:rFonts w:ascii="Garamond" w:hAnsi="Garamond"/>
        </w:rPr>
        <w:t>.</w:t>
      </w:r>
    </w:p>
    <w:p w14:paraId="339FFD80" w14:textId="1D8623FF" w:rsidR="00FD499D" w:rsidRPr="00210F1D" w:rsidRDefault="00FD499D" w:rsidP="00203E05">
      <w:pPr>
        <w:ind w:right="1275"/>
        <w:jc w:val="both"/>
        <w:rPr>
          <w:rFonts w:ascii="Garamond" w:hAnsi="Garamond"/>
        </w:rPr>
      </w:pPr>
      <w:r w:rsidRPr="00210F1D">
        <w:rPr>
          <w:rFonts w:ascii="Garamond" w:hAnsi="Garamond"/>
        </w:rPr>
        <w:t>Conflict is at the centre of any kind of campaigning, and the activit</w:t>
      </w:r>
      <w:r w:rsidR="00072BB8" w:rsidRPr="00210F1D">
        <w:rPr>
          <w:rFonts w:ascii="Garamond" w:hAnsi="Garamond"/>
        </w:rPr>
        <w:t>ies</w:t>
      </w:r>
      <w:r w:rsidRPr="00210F1D">
        <w:rPr>
          <w:rFonts w:ascii="Garamond" w:hAnsi="Garamond"/>
        </w:rPr>
        <w:t xml:space="preserve"> of Citizens UK and 38 Degrees reflects that. However, the </w:t>
      </w:r>
      <w:r w:rsidR="007F11F3" w:rsidRPr="00210F1D">
        <w:rPr>
          <w:rFonts w:ascii="Garamond" w:hAnsi="Garamond"/>
        </w:rPr>
        <w:t>role that conflict plays</w:t>
      </w:r>
      <w:r w:rsidR="00DF77A0" w:rsidRPr="00210F1D">
        <w:rPr>
          <w:rFonts w:ascii="Garamond" w:hAnsi="Garamond"/>
        </w:rPr>
        <w:t xml:space="preserve"> differs in these organisatio</w:t>
      </w:r>
      <w:r w:rsidR="007F11F3" w:rsidRPr="00210F1D">
        <w:rPr>
          <w:rFonts w:ascii="Garamond" w:hAnsi="Garamond"/>
        </w:rPr>
        <w:t xml:space="preserve">ns both from </w:t>
      </w:r>
      <w:r w:rsidR="00072BB8" w:rsidRPr="00210F1D">
        <w:rPr>
          <w:rFonts w:ascii="Garamond" w:hAnsi="Garamond"/>
        </w:rPr>
        <w:t>Sartori’s description</w:t>
      </w:r>
      <w:r w:rsidR="007F11F3" w:rsidRPr="00210F1D">
        <w:rPr>
          <w:rFonts w:ascii="Garamond" w:hAnsi="Garamond"/>
        </w:rPr>
        <w:t xml:space="preserve"> and from each other. For </w:t>
      </w:r>
      <w:r w:rsidR="007B4977" w:rsidRPr="00210F1D">
        <w:rPr>
          <w:rFonts w:ascii="Garamond" w:hAnsi="Garamond"/>
        </w:rPr>
        <w:t>Citizens’</w:t>
      </w:r>
      <w:r w:rsidR="007F11F3" w:rsidRPr="00210F1D">
        <w:rPr>
          <w:rFonts w:ascii="Garamond" w:hAnsi="Garamond"/>
        </w:rPr>
        <w:t xml:space="preserve"> UK, </w:t>
      </w:r>
      <w:r w:rsidR="00DF77A0" w:rsidRPr="00210F1D">
        <w:rPr>
          <w:rFonts w:ascii="Garamond" w:hAnsi="Garamond"/>
        </w:rPr>
        <w:t>the</w:t>
      </w:r>
      <w:r w:rsidR="007F11F3" w:rsidRPr="00210F1D">
        <w:rPr>
          <w:rFonts w:ascii="Garamond" w:hAnsi="Garamond"/>
        </w:rPr>
        <w:t xml:space="preserve"> importance </w:t>
      </w:r>
      <w:r w:rsidR="00DF77A0" w:rsidRPr="00210F1D">
        <w:rPr>
          <w:rFonts w:ascii="Garamond" w:hAnsi="Garamond"/>
        </w:rPr>
        <w:t xml:space="preserve">of ‘conflict’ </w:t>
      </w:r>
      <w:r w:rsidR="007F11F3" w:rsidRPr="00210F1D">
        <w:rPr>
          <w:rFonts w:ascii="Garamond" w:hAnsi="Garamond"/>
        </w:rPr>
        <w:t xml:space="preserve">is to distinguish </w:t>
      </w:r>
      <w:r w:rsidR="00D9064B" w:rsidRPr="00210F1D">
        <w:rPr>
          <w:rFonts w:ascii="Garamond" w:hAnsi="Garamond"/>
        </w:rPr>
        <w:t>and</w:t>
      </w:r>
      <w:r w:rsidR="00072BB8" w:rsidRPr="00210F1D">
        <w:rPr>
          <w:rFonts w:ascii="Garamond" w:hAnsi="Garamond"/>
        </w:rPr>
        <w:t xml:space="preserve"> articulate specific</w:t>
      </w:r>
      <w:r w:rsidR="007F11F3" w:rsidRPr="00210F1D">
        <w:rPr>
          <w:rFonts w:ascii="Garamond" w:hAnsi="Garamond"/>
        </w:rPr>
        <w:t xml:space="preserve"> interests </w:t>
      </w:r>
      <w:r w:rsidR="00072BB8" w:rsidRPr="00210F1D">
        <w:rPr>
          <w:rFonts w:ascii="Garamond" w:hAnsi="Garamond"/>
        </w:rPr>
        <w:t xml:space="preserve">to push for change, often through face-to-face confrontation. 38 Degrees take a different approach, </w:t>
      </w:r>
      <w:r w:rsidR="007F11F3" w:rsidRPr="00210F1D">
        <w:rPr>
          <w:rFonts w:ascii="Garamond" w:hAnsi="Garamond"/>
        </w:rPr>
        <w:t>using campaigning methods like petitions</w:t>
      </w:r>
      <w:r w:rsidR="008A4CC2">
        <w:rPr>
          <w:rFonts w:ascii="Garamond" w:hAnsi="Garamond"/>
        </w:rPr>
        <w:t>, e-mails and letters</w:t>
      </w:r>
      <w:r w:rsidR="0030160D" w:rsidRPr="00210F1D">
        <w:rPr>
          <w:rFonts w:ascii="Garamond" w:hAnsi="Garamond"/>
        </w:rPr>
        <w:t xml:space="preserve">, targeted mostly – but not always – at government </w:t>
      </w:r>
      <w:r w:rsidR="00DF77A0" w:rsidRPr="00210F1D">
        <w:rPr>
          <w:rFonts w:ascii="Garamond" w:hAnsi="Garamond"/>
        </w:rPr>
        <w:t>or parliament</w:t>
      </w:r>
      <w:r w:rsidR="008A4CC2">
        <w:rPr>
          <w:rFonts w:ascii="Garamond" w:hAnsi="Garamond"/>
        </w:rPr>
        <w:t>arians to build pressure for change, but this conflict is fragmented and often indirect</w:t>
      </w:r>
      <w:r w:rsidR="00A02EDE">
        <w:rPr>
          <w:rFonts w:ascii="Garamond" w:hAnsi="Garamond"/>
        </w:rPr>
        <w:t>.</w:t>
      </w:r>
      <w:r w:rsidR="00072BB8" w:rsidRPr="00210F1D">
        <w:rPr>
          <w:rFonts w:ascii="Garamond" w:hAnsi="Garamond"/>
        </w:rPr>
        <w:t xml:space="preserve"> In both cases, however, </w:t>
      </w:r>
      <w:r w:rsidR="0030160D" w:rsidRPr="00210F1D">
        <w:rPr>
          <w:rFonts w:ascii="Garamond" w:hAnsi="Garamond"/>
        </w:rPr>
        <w:t>confrontation is not built around a cohere</w:t>
      </w:r>
      <w:r w:rsidR="00072BB8" w:rsidRPr="00210F1D">
        <w:rPr>
          <w:rFonts w:ascii="Garamond" w:hAnsi="Garamond"/>
        </w:rPr>
        <w:t>nt conflicting vision of society, but rather</w:t>
      </w:r>
      <w:r w:rsidR="0030160D" w:rsidRPr="00210F1D">
        <w:rPr>
          <w:rFonts w:ascii="Garamond" w:hAnsi="Garamond"/>
        </w:rPr>
        <w:t xml:space="preserve"> is focused on specific issues.</w:t>
      </w:r>
    </w:p>
    <w:p w14:paraId="1BCCDA43" w14:textId="77777777" w:rsidR="00D3707E" w:rsidRPr="00210F1D" w:rsidRDefault="00CC3480" w:rsidP="00203E05">
      <w:pPr>
        <w:ind w:right="1275"/>
        <w:jc w:val="both"/>
        <w:rPr>
          <w:rFonts w:ascii="Garamond" w:hAnsi="Garamond"/>
          <w:b/>
        </w:rPr>
      </w:pPr>
      <w:r w:rsidRPr="00210F1D">
        <w:rPr>
          <w:rFonts w:ascii="Garamond" w:hAnsi="Garamond"/>
          <w:b/>
        </w:rPr>
        <w:t>Expression/</w:t>
      </w:r>
      <w:r w:rsidR="00D3707E" w:rsidRPr="00210F1D">
        <w:rPr>
          <w:rFonts w:ascii="Garamond" w:hAnsi="Garamond"/>
          <w:b/>
        </w:rPr>
        <w:t>Linkage</w:t>
      </w:r>
    </w:p>
    <w:p w14:paraId="1CDE101D" w14:textId="188D360F" w:rsidR="00D3707E" w:rsidRPr="00210F1D" w:rsidRDefault="00D3707E" w:rsidP="00B63457">
      <w:pPr>
        <w:ind w:right="1275"/>
        <w:jc w:val="both"/>
        <w:rPr>
          <w:rFonts w:ascii="Garamond" w:hAnsi="Garamond"/>
        </w:rPr>
      </w:pPr>
      <w:r w:rsidRPr="00210F1D">
        <w:rPr>
          <w:rFonts w:ascii="Garamond" w:hAnsi="Garamond"/>
        </w:rPr>
        <w:t>A representative democracy requires that citizens are in some sense ‘present’ in government decision-making (Pitkin</w:t>
      </w:r>
      <w:r w:rsidR="00B838FE" w:rsidRPr="00210F1D">
        <w:rPr>
          <w:rFonts w:ascii="Garamond" w:hAnsi="Garamond"/>
        </w:rPr>
        <w:t>,</w:t>
      </w:r>
      <w:r w:rsidR="0030160D" w:rsidRPr="00210F1D">
        <w:rPr>
          <w:rFonts w:ascii="Garamond" w:hAnsi="Garamond"/>
        </w:rPr>
        <w:t xml:space="preserve"> 1967</w:t>
      </w:r>
      <w:r w:rsidRPr="00210F1D">
        <w:rPr>
          <w:rFonts w:ascii="Garamond" w:hAnsi="Garamond"/>
        </w:rPr>
        <w:t>) and parties are a key channel through which the voice of citizens can be heard. In Sartori’s sch</w:t>
      </w:r>
      <w:r w:rsidR="009F4448" w:rsidRPr="00210F1D">
        <w:rPr>
          <w:rFonts w:ascii="Garamond" w:hAnsi="Garamond"/>
        </w:rPr>
        <w:t xml:space="preserve">eme, the ‘expressive function’ </w:t>
      </w:r>
      <w:r w:rsidRPr="00210F1D">
        <w:rPr>
          <w:rFonts w:ascii="Garamond" w:hAnsi="Garamond"/>
        </w:rPr>
        <w:t xml:space="preserve">of parties refers to the ‘ascending flow’ of political communication by which societal demands are communicated to the state. As such, </w:t>
      </w:r>
      <w:r w:rsidR="00960C8B" w:rsidRPr="00210F1D">
        <w:rPr>
          <w:rFonts w:ascii="Garamond" w:hAnsi="Garamond"/>
        </w:rPr>
        <w:t xml:space="preserve">parties </w:t>
      </w:r>
      <w:r w:rsidRPr="00210F1D">
        <w:rPr>
          <w:rFonts w:ascii="Garamond" w:hAnsi="Garamond"/>
        </w:rPr>
        <w:t>provide ‘the basic link or connector between a society and its government’ (Sartori</w:t>
      </w:r>
      <w:r w:rsidR="009F4448" w:rsidRPr="00210F1D">
        <w:rPr>
          <w:rFonts w:ascii="Garamond" w:hAnsi="Garamond"/>
        </w:rPr>
        <w:t>,</w:t>
      </w:r>
      <w:r w:rsidRPr="00210F1D">
        <w:rPr>
          <w:rFonts w:ascii="Garamond" w:hAnsi="Garamond"/>
        </w:rPr>
        <w:t xml:space="preserve"> 2005</w:t>
      </w:r>
      <w:r w:rsidR="00B838FE" w:rsidRPr="00210F1D">
        <w:rPr>
          <w:rFonts w:ascii="Garamond" w:hAnsi="Garamond"/>
        </w:rPr>
        <w:t>, p.</w:t>
      </w:r>
      <w:r w:rsidRPr="00210F1D">
        <w:rPr>
          <w:rFonts w:ascii="Garamond" w:hAnsi="Garamond"/>
        </w:rPr>
        <w:t>24). This is sometimes referred to as ‘linkage’</w:t>
      </w:r>
      <w:r w:rsidR="00264A52" w:rsidRPr="00210F1D">
        <w:rPr>
          <w:rFonts w:ascii="Garamond" w:hAnsi="Garamond"/>
        </w:rPr>
        <w:t xml:space="preserve"> </w:t>
      </w:r>
      <w:r w:rsidR="00264A52" w:rsidRPr="00210F1D">
        <w:rPr>
          <w:rFonts w:ascii="Garamond" w:hAnsi="Garamond"/>
        </w:rPr>
        <w:lastRenderedPageBreak/>
        <w:t>(Dalton, Farrell and McAllister</w:t>
      </w:r>
      <w:r w:rsidR="00B838FE" w:rsidRPr="00210F1D">
        <w:rPr>
          <w:rFonts w:ascii="Garamond" w:hAnsi="Garamond"/>
        </w:rPr>
        <w:t>,</w:t>
      </w:r>
      <w:r w:rsidR="00264A52" w:rsidRPr="00210F1D">
        <w:rPr>
          <w:rFonts w:ascii="Garamond" w:hAnsi="Garamond"/>
        </w:rPr>
        <w:t xml:space="preserve"> 2011)</w:t>
      </w:r>
      <w:r w:rsidRPr="00210F1D">
        <w:rPr>
          <w:rFonts w:ascii="Garamond" w:hAnsi="Garamond"/>
        </w:rPr>
        <w:t xml:space="preserve">, </w:t>
      </w:r>
      <w:r w:rsidR="008A4CC2">
        <w:rPr>
          <w:rFonts w:ascii="Garamond" w:hAnsi="Garamond"/>
        </w:rPr>
        <w:t>a term which captures</w:t>
      </w:r>
      <w:r w:rsidRPr="00210F1D">
        <w:rPr>
          <w:rFonts w:ascii="Garamond" w:hAnsi="Garamond"/>
        </w:rPr>
        <w:t xml:space="preserve"> something closer to an organic relationship in which the voice of the people is heard in government and government’s voice is transmitted to the people. It is a function elemental to all the others outlined in this article and in which they all meet. Without some means of linkage, participation has less purpose and prospect of outcome, an integrated political community may struggle to find legitimate </w:t>
      </w:r>
      <w:r w:rsidR="003969FC">
        <w:rPr>
          <w:rFonts w:ascii="Garamond" w:hAnsi="Garamond"/>
        </w:rPr>
        <w:t>ways of engaging</w:t>
      </w:r>
      <w:r w:rsidRPr="00210F1D">
        <w:rPr>
          <w:rFonts w:ascii="Garamond" w:hAnsi="Garamond"/>
        </w:rPr>
        <w:t xml:space="preserve"> with decision-makers, aggregat</w:t>
      </w:r>
      <w:r w:rsidR="003969FC">
        <w:rPr>
          <w:rFonts w:ascii="Garamond" w:hAnsi="Garamond"/>
        </w:rPr>
        <w:t>ed</w:t>
      </w:r>
      <w:r w:rsidRPr="00210F1D">
        <w:rPr>
          <w:rFonts w:ascii="Garamond" w:hAnsi="Garamond"/>
        </w:rPr>
        <w:t xml:space="preserve"> demands may find scarce avenues for expression and conflict lacks direction.</w:t>
      </w:r>
      <w:r w:rsidR="00C83AEF" w:rsidRPr="00210F1D">
        <w:rPr>
          <w:rFonts w:ascii="Garamond" w:hAnsi="Garamond"/>
        </w:rPr>
        <w:t xml:space="preserve"> As Table 5 demonstrates, linkage is manifest in two distinctive </w:t>
      </w:r>
      <w:r w:rsidR="00960C8B" w:rsidRPr="00210F1D">
        <w:rPr>
          <w:rFonts w:ascii="Garamond" w:hAnsi="Garamond"/>
        </w:rPr>
        <w:t>elements</w:t>
      </w:r>
      <w:r w:rsidR="003969FC">
        <w:rPr>
          <w:rFonts w:ascii="Garamond" w:hAnsi="Garamond"/>
        </w:rPr>
        <w:t>,</w:t>
      </w:r>
      <w:r w:rsidR="00960C8B" w:rsidRPr="00210F1D">
        <w:rPr>
          <w:rFonts w:ascii="Garamond" w:hAnsi="Garamond"/>
        </w:rPr>
        <w:t xml:space="preserve"> </w:t>
      </w:r>
      <w:r w:rsidR="003969FC">
        <w:rPr>
          <w:rFonts w:ascii="Garamond" w:hAnsi="Garamond"/>
        </w:rPr>
        <w:t>neither of which</w:t>
      </w:r>
      <w:r w:rsidR="003969FC" w:rsidRPr="00210F1D">
        <w:rPr>
          <w:rFonts w:ascii="Garamond" w:hAnsi="Garamond"/>
        </w:rPr>
        <w:t xml:space="preserve"> </w:t>
      </w:r>
      <w:r w:rsidR="00C83AEF" w:rsidRPr="00210F1D">
        <w:rPr>
          <w:rFonts w:ascii="Garamond" w:hAnsi="Garamond"/>
        </w:rPr>
        <w:t xml:space="preserve">are fully enacted within our cases. </w:t>
      </w:r>
    </w:p>
    <w:p w14:paraId="0E1CDEDD" w14:textId="77777777" w:rsidR="00CC3480" w:rsidRPr="00210F1D" w:rsidRDefault="00CC3480" w:rsidP="00CC3480">
      <w:pPr>
        <w:ind w:right="1275"/>
        <w:jc w:val="center"/>
        <w:rPr>
          <w:rFonts w:ascii="Garamond" w:hAnsi="Garamond"/>
        </w:rPr>
      </w:pPr>
      <w:r w:rsidRPr="00210F1D">
        <w:rPr>
          <w:rFonts w:ascii="Garamond" w:hAnsi="Garamond"/>
        </w:rPr>
        <w:t>INSERT TABLE 5 HERE</w:t>
      </w:r>
    </w:p>
    <w:p w14:paraId="049E6BDA" w14:textId="77777777" w:rsidR="00D3707E" w:rsidRPr="00210F1D" w:rsidRDefault="00C83AEF" w:rsidP="00203E05">
      <w:pPr>
        <w:spacing w:before="240"/>
        <w:ind w:right="1275"/>
        <w:jc w:val="both"/>
        <w:rPr>
          <w:rFonts w:ascii="Garamond" w:hAnsi="Garamond"/>
          <w:i/>
        </w:rPr>
      </w:pPr>
      <w:r w:rsidRPr="00210F1D">
        <w:rPr>
          <w:rFonts w:ascii="Garamond" w:hAnsi="Garamond"/>
          <w:i/>
        </w:rPr>
        <w:t>Citizens UK</w:t>
      </w:r>
    </w:p>
    <w:p w14:paraId="4C9C3A13" w14:textId="474139C1" w:rsidR="00C83AEF" w:rsidRPr="00210F1D" w:rsidRDefault="0075785C" w:rsidP="00EE34E0">
      <w:pPr>
        <w:ind w:right="1275"/>
        <w:jc w:val="both"/>
        <w:rPr>
          <w:rFonts w:ascii="Garamond" w:hAnsi="Garamond"/>
          <w:highlight w:val="yellow"/>
        </w:rPr>
      </w:pPr>
      <w:r w:rsidRPr="00210F1D">
        <w:rPr>
          <w:rFonts w:ascii="Garamond" w:hAnsi="Garamond"/>
        </w:rPr>
        <w:t xml:space="preserve">Citizens UK is designed less to represent the interests of citizens </w:t>
      </w:r>
      <w:r w:rsidR="003969FC">
        <w:rPr>
          <w:rFonts w:ascii="Garamond" w:hAnsi="Garamond"/>
        </w:rPr>
        <w:t>than</w:t>
      </w:r>
      <w:r w:rsidRPr="00210F1D">
        <w:rPr>
          <w:rFonts w:ascii="Garamond" w:hAnsi="Garamond"/>
        </w:rPr>
        <w:t xml:space="preserve"> to build their capacity to represent themselves, providing infrastructure and training to support this. However, the organisation does play an active role in identifying and communicating </w:t>
      </w:r>
      <w:r w:rsidR="003969FC">
        <w:rPr>
          <w:rFonts w:ascii="Garamond" w:hAnsi="Garamond"/>
        </w:rPr>
        <w:t>community concerns</w:t>
      </w:r>
      <w:r w:rsidRPr="00210F1D">
        <w:rPr>
          <w:rFonts w:ascii="Garamond" w:hAnsi="Garamond"/>
        </w:rPr>
        <w:t xml:space="preserve"> through the processes of issue and priority identification and via assemblies. By such means, communities can </w:t>
      </w:r>
      <w:r w:rsidR="003969FC">
        <w:rPr>
          <w:rFonts w:ascii="Garamond" w:hAnsi="Garamond"/>
        </w:rPr>
        <w:t>directly engage with</w:t>
      </w:r>
      <w:r w:rsidRPr="00210F1D">
        <w:rPr>
          <w:rFonts w:ascii="Garamond" w:hAnsi="Garamond"/>
        </w:rPr>
        <w:t xml:space="preserve"> decision-makers. However, this is not a continuous process.</w:t>
      </w:r>
      <w:r w:rsidR="00963F9B" w:rsidRPr="00210F1D">
        <w:rPr>
          <w:rFonts w:ascii="Garamond" w:hAnsi="Garamond"/>
        </w:rPr>
        <w:t xml:space="preserve"> </w:t>
      </w:r>
      <w:r w:rsidR="00D3707E" w:rsidRPr="00210F1D">
        <w:rPr>
          <w:rFonts w:ascii="Garamond" w:hAnsi="Garamond"/>
        </w:rPr>
        <w:t xml:space="preserve">Citizens UK does not, of course, have a permanent presence in a formal political arena like Parliament (since it does not seek to govern). Instead </w:t>
      </w:r>
      <w:r w:rsidR="003969FC">
        <w:rPr>
          <w:rFonts w:ascii="Garamond" w:hAnsi="Garamond"/>
        </w:rPr>
        <w:t xml:space="preserve">(and </w:t>
      </w:r>
      <w:r w:rsidR="00D3707E" w:rsidRPr="00210F1D">
        <w:rPr>
          <w:rFonts w:ascii="Garamond" w:hAnsi="Garamond"/>
        </w:rPr>
        <w:t>similar to other lobby groups</w:t>
      </w:r>
      <w:r w:rsidR="003969FC">
        <w:rPr>
          <w:rFonts w:ascii="Garamond" w:hAnsi="Garamond"/>
        </w:rPr>
        <w:t xml:space="preserve">), </w:t>
      </w:r>
      <w:r w:rsidR="00D3707E" w:rsidRPr="00210F1D">
        <w:rPr>
          <w:rFonts w:ascii="Garamond" w:hAnsi="Garamond"/>
        </w:rPr>
        <w:t xml:space="preserve">it facilitates relationships with representatives, government (at various levels) and its </w:t>
      </w:r>
      <w:r w:rsidR="00D97635" w:rsidRPr="00210F1D">
        <w:rPr>
          <w:rFonts w:ascii="Garamond" w:hAnsi="Garamond"/>
        </w:rPr>
        <w:t>agencies</w:t>
      </w:r>
      <w:r w:rsidR="00A02EDE">
        <w:rPr>
          <w:rFonts w:ascii="Garamond" w:hAnsi="Garamond"/>
        </w:rPr>
        <w:t>, which</w:t>
      </w:r>
      <w:r w:rsidR="00D97635" w:rsidRPr="00210F1D">
        <w:rPr>
          <w:rFonts w:ascii="Garamond" w:hAnsi="Garamond"/>
        </w:rPr>
        <w:t xml:space="preserve"> </w:t>
      </w:r>
      <w:r w:rsidR="00D3707E" w:rsidRPr="00210F1D">
        <w:rPr>
          <w:rFonts w:ascii="Garamond" w:hAnsi="Garamond"/>
        </w:rPr>
        <w:t xml:space="preserve">vary according to issue, finance and organisation. This means its interactions with those in power are episodic rather than continuous, and </w:t>
      </w:r>
      <w:r w:rsidR="003969FC">
        <w:rPr>
          <w:rFonts w:ascii="Garamond" w:hAnsi="Garamond"/>
        </w:rPr>
        <w:t xml:space="preserve">usually </w:t>
      </w:r>
      <w:r w:rsidR="00D3707E" w:rsidRPr="00210F1D">
        <w:rPr>
          <w:rFonts w:ascii="Garamond" w:hAnsi="Garamond"/>
        </w:rPr>
        <w:t>defined by a specific campaign goal. Moreover, the state, the government or formal political arenas are not the only target of Citizens UK’s campaigns. Depending on the subject</w:t>
      </w:r>
      <w:r w:rsidR="00814F44" w:rsidRPr="00210F1D">
        <w:rPr>
          <w:rFonts w:ascii="Garamond" w:hAnsi="Garamond"/>
        </w:rPr>
        <w:t>,</w:t>
      </w:r>
      <w:r w:rsidR="00D3707E" w:rsidRPr="00210F1D">
        <w:rPr>
          <w:rFonts w:ascii="Garamond" w:hAnsi="Garamond"/>
        </w:rPr>
        <w:t xml:space="preserve"> other types of institution may be targeted, including businesses, employers (in the Living Wage campaign) and universities (in the call to provide university places for refugees). Thus, although in specific instances an organisation like Citizens UK can support the communication of citizen demands to the state, often directly, it is not continuous or comprehensive, but intermittent and issue by issue. </w:t>
      </w:r>
    </w:p>
    <w:p w14:paraId="206CC75E" w14:textId="77777777" w:rsidR="00D3707E" w:rsidRPr="00210F1D" w:rsidRDefault="00C83AEF" w:rsidP="00203E05">
      <w:pPr>
        <w:ind w:right="1275"/>
        <w:jc w:val="both"/>
        <w:rPr>
          <w:rFonts w:ascii="Garamond" w:hAnsi="Garamond"/>
        </w:rPr>
      </w:pPr>
      <w:r w:rsidRPr="00210F1D">
        <w:rPr>
          <w:rFonts w:ascii="Garamond" w:hAnsi="Garamond"/>
          <w:i/>
        </w:rPr>
        <w:t>38 Degrees</w:t>
      </w:r>
      <w:r w:rsidRPr="00210F1D">
        <w:rPr>
          <w:rFonts w:ascii="Garamond" w:hAnsi="Garamond"/>
        </w:rPr>
        <w:t xml:space="preserve"> </w:t>
      </w:r>
    </w:p>
    <w:p w14:paraId="29E84E27" w14:textId="66B65A50" w:rsidR="005B7F9D" w:rsidRDefault="005B7F9D" w:rsidP="005B7F9D">
      <w:pPr>
        <w:ind w:right="1275"/>
        <w:jc w:val="both"/>
        <w:rPr>
          <w:rFonts w:ascii="Garamond" w:hAnsi="Garamond"/>
        </w:rPr>
      </w:pPr>
      <w:r>
        <w:rPr>
          <w:rFonts w:ascii="Garamond" w:hAnsi="Garamond"/>
        </w:rPr>
        <w:t>Through lobbying techniques like petitions, and crowdfunding (to pay for research, reports and legal support), 38 Degrees provides</w:t>
      </w:r>
      <w:r w:rsidRPr="00210F1D">
        <w:rPr>
          <w:rFonts w:ascii="Garamond" w:hAnsi="Garamond"/>
        </w:rPr>
        <w:t xml:space="preserve"> a channel for collective voices on </w:t>
      </w:r>
      <w:r w:rsidRPr="00086750">
        <w:rPr>
          <w:rFonts w:ascii="Garamond" w:hAnsi="Garamond"/>
        </w:rPr>
        <w:t>specific issues</w:t>
      </w:r>
      <w:r>
        <w:rPr>
          <w:rFonts w:ascii="Garamond" w:hAnsi="Garamond"/>
        </w:rPr>
        <w:t>, albeit a mediated one. However, it also facilitates direct contact between the public and decision-makers themselves through correspondence and face-to-face meetings. Furthermore, it</w:t>
      </w:r>
      <w:r w:rsidR="003969FC">
        <w:rPr>
          <w:rFonts w:ascii="Garamond" w:hAnsi="Garamond"/>
        </w:rPr>
        <w:t>s</w:t>
      </w:r>
      <w:r>
        <w:rPr>
          <w:rFonts w:ascii="Garamond" w:hAnsi="Garamond"/>
        </w:rPr>
        <w:t xml:space="preserve"> national representatives sometimes represent the membership in key arenas of decision-making or scrutiny. For instance, David Babbs, the chief executive, was questioned by the Business Select Committee on the concerns raised by the TTIP campaign and members were polled on ‘what he should say’ to MPs (</w:t>
      </w:r>
      <w:r w:rsidR="00C81D45">
        <w:rPr>
          <w:rFonts w:ascii="Garamond" w:hAnsi="Garamond"/>
        </w:rPr>
        <w:t>38 Degrees</w:t>
      </w:r>
      <w:r w:rsidR="009127B8">
        <w:rPr>
          <w:rFonts w:ascii="Garamond" w:hAnsi="Garamond"/>
        </w:rPr>
        <w:t>,</w:t>
      </w:r>
      <w:r>
        <w:rPr>
          <w:rFonts w:ascii="Garamond" w:hAnsi="Garamond"/>
        </w:rPr>
        <w:t xml:space="preserve"> 2014</w:t>
      </w:r>
      <w:r w:rsidR="00C81D45">
        <w:rPr>
          <w:rFonts w:ascii="Garamond" w:hAnsi="Garamond"/>
        </w:rPr>
        <w:t>e</w:t>
      </w:r>
      <w:r>
        <w:rPr>
          <w:rFonts w:ascii="Garamond" w:hAnsi="Garamond"/>
        </w:rPr>
        <w:t>).</w:t>
      </w:r>
      <w:r w:rsidR="003969FC">
        <w:rPr>
          <w:rFonts w:ascii="Garamond" w:hAnsi="Garamond"/>
        </w:rPr>
        <w:t xml:space="preserve"> </w:t>
      </w:r>
      <w:r>
        <w:rPr>
          <w:rFonts w:ascii="Garamond" w:hAnsi="Garamond"/>
        </w:rPr>
        <w:t>However,</w:t>
      </w:r>
      <w:r w:rsidRPr="006D54E6">
        <w:rPr>
          <w:rFonts w:ascii="Garamond" w:hAnsi="Garamond"/>
        </w:rPr>
        <w:t xml:space="preserve"> </w:t>
      </w:r>
      <w:r w:rsidRPr="00A02EDE">
        <w:rPr>
          <w:rFonts w:ascii="Garamond" w:hAnsi="Garamond"/>
        </w:rPr>
        <w:t xml:space="preserve">the </w:t>
      </w:r>
      <w:r w:rsidRPr="00C00428">
        <w:rPr>
          <w:rFonts w:ascii="Garamond" w:hAnsi="Garamond"/>
        </w:rPr>
        <w:t>continuous</w:t>
      </w:r>
      <w:r w:rsidRPr="00210F1D">
        <w:rPr>
          <w:rFonts w:ascii="Garamond" w:hAnsi="Garamond"/>
        </w:rPr>
        <w:t xml:space="preserve"> communication </w:t>
      </w:r>
      <w:r>
        <w:rPr>
          <w:rFonts w:ascii="Garamond" w:hAnsi="Garamond"/>
        </w:rPr>
        <w:t xml:space="preserve">that characterises linkage </w:t>
      </w:r>
      <w:r w:rsidRPr="00210F1D">
        <w:rPr>
          <w:rFonts w:ascii="Garamond" w:hAnsi="Garamond"/>
        </w:rPr>
        <w:t>is associated with a</w:t>
      </w:r>
      <w:r>
        <w:rPr>
          <w:rFonts w:ascii="Garamond" w:hAnsi="Garamond"/>
        </w:rPr>
        <w:t>n</w:t>
      </w:r>
      <w:r w:rsidRPr="00210F1D">
        <w:rPr>
          <w:rFonts w:ascii="Garamond" w:hAnsi="Garamond"/>
        </w:rPr>
        <w:t xml:space="preserve"> </w:t>
      </w:r>
      <w:r>
        <w:rPr>
          <w:rFonts w:ascii="Garamond" w:hAnsi="Garamond"/>
        </w:rPr>
        <w:t>ongoing</w:t>
      </w:r>
      <w:r w:rsidRPr="00210F1D">
        <w:rPr>
          <w:rFonts w:ascii="Garamond" w:hAnsi="Garamond"/>
        </w:rPr>
        <w:t xml:space="preserve"> </w:t>
      </w:r>
      <w:r w:rsidRPr="00C00428">
        <w:rPr>
          <w:rFonts w:ascii="Garamond" w:hAnsi="Garamond"/>
        </w:rPr>
        <w:t>presence</w:t>
      </w:r>
      <w:r w:rsidRPr="00A02EDE">
        <w:rPr>
          <w:rFonts w:ascii="Garamond" w:hAnsi="Garamond"/>
        </w:rPr>
        <w:t xml:space="preserve"> in</w:t>
      </w:r>
      <w:r w:rsidRPr="00210F1D">
        <w:rPr>
          <w:rFonts w:ascii="Garamond" w:hAnsi="Garamond"/>
        </w:rPr>
        <w:t xml:space="preserve"> the formal political system (a parliamentary party</w:t>
      </w:r>
      <w:r>
        <w:rPr>
          <w:rFonts w:ascii="Garamond" w:hAnsi="Garamond"/>
        </w:rPr>
        <w:t>,</w:t>
      </w:r>
      <w:r w:rsidRPr="00210F1D">
        <w:rPr>
          <w:rFonts w:ascii="Garamond" w:hAnsi="Garamond"/>
        </w:rPr>
        <w:t xml:space="preserve"> for instance)</w:t>
      </w:r>
      <w:r w:rsidR="003969FC">
        <w:rPr>
          <w:rFonts w:ascii="Garamond" w:hAnsi="Garamond"/>
        </w:rPr>
        <w:t>, which</w:t>
      </w:r>
      <w:r w:rsidRPr="00210F1D">
        <w:rPr>
          <w:rFonts w:ascii="Garamond" w:hAnsi="Garamond"/>
        </w:rPr>
        <w:t xml:space="preserve"> a lobbying organisation like 38 Degrees</w:t>
      </w:r>
      <w:r w:rsidR="003969FC">
        <w:rPr>
          <w:rFonts w:ascii="Garamond" w:hAnsi="Garamond"/>
        </w:rPr>
        <w:t xml:space="preserve"> clearly does not have</w:t>
      </w:r>
      <w:r w:rsidRPr="00210F1D">
        <w:rPr>
          <w:rFonts w:ascii="Garamond" w:hAnsi="Garamond"/>
        </w:rPr>
        <w:t xml:space="preserve">. </w:t>
      </w:r>
      <w:r>
        <w:rPr>
          <w:rFonts w:ascii="Garamond" w:hAnsi="Garamond"/>
        </w:rPr>
        <w:t>T</w:t>
      </w:r>
      <w:r w:rsidRPr="00210F1D">
        <w:rPr>
          <w:rFonts w:ascii="Garamond" w:hAnsi="Garamond"/>
        </w:rPr>
        <w:t xml:space="preserve">he ‘communication’ that takes place is </w:t>
      </w:r>
      <w:r>
        <w:rPr>
          <w:rFonts w:ascii="Garamond" w:hAnsi="Garamond"/>
        </w:rPr>
        <w:t xml:space="preserve">episodic, </w:t>
      </w:r>
      <w:r w:rsidRPr="00210F1D">
        <w:rPr>
          <w:rFonts w:ascii="Garamond" w:hAnsi="Garamond"/>
        </w:rPr>
        <w:t>largely indirect and media centred</w:t>
      </w:r>
      <w:r>
        <w:rPr>
          <w:rFonts w:ascii="Garamond" w:hAnsi="Garamond"/>
        </w:rPr>
        <w:t xml:space="preserve">. Moreover, campaigns may be </w:t>
      </w:r>
      <w:r w:rsidRPr="00210F1D">
        <w:rPr>
          <w:rFonts w:ascii="Garamond" w:hAnsi="Garamond"/>
        </w:rPr>
        <w:t xml:space="preserve">targeted at a variety of </w:t>
      </w:r>
      <w:r>
        <w:rPr>
          <w:rFonts w:ascii="Garamond" w:hAnsi="Garamond"/>
        </w:rPr>
        <w:t>actors</w:t>
      </w:r>
      <w:r w:rsidRPr="00210F1D">
        <w:rPr>
          <w:rFonts w:ascii="Garamond" w:hAnsi="Garamond"/>
        </w:rPr>
        <w:t xml:space="preserve"> in </w:t>
      </w:r>
      <w:r>
        <w:rPr>
          <w:rFonts w:ascii="Garamond" w:hAnsi="Garamond"/>
        </w:rPr>
        <w:t xml:space="preserve">other spheres as well as </w:t>
      </w:r>
      <w:r w:rsidRPr="00210F1D">
        <w:rPr>
          <w:rFonts w:ascii="Garamond" w:hAnsi="Garamond"/>
        </w:rPr>
        <w:t>government.</w:t>
      </w:r>
    </w:p>
    <w:p w14:paraId="08291A2C" w14:textId="3E1FBF89" w:rsidR="00D3707E" w:rsidRPr="00210F1D" w:rsidRDefault="005B7F9D" w:rsidP="00EE34E0">
      <w:pPr>
        <w:ind w:right="1275"/>
        <w:jc w:val="both"/>
        <w:rPr>
          <w:rFonts w:ascii="Garamond" w:hAnsi="Garamond"/>
        </w:rPr>
      </w:pPr>
      <w:r w:rsidRPr="00210F1D">
        <w:rPr>
          <w:rFonts w:ascii="Garamond" w:hAnsi="Garamond"/>
        </w:rPr>
        <w:t xml:space="preserve">38 Degrees’ approach consists of putting pressure on decision-makers in the manner of an ‘outsider’ lobby group </w:t>
      </w:r>
      <w:r>
        <w:rPr>
          <w:rFonts w:ascii="Garamond" w:hAnsi="Garamond"/>
        </w:rPr>
        <w:t>(Grant</w:t>
      </w:r>
      <w:r w:rsidR="009127B8">
        <w:rPr>
          <w:rFonts w:ascii="Garamond" w:hAnsi="Garamond"/>
        </w:rPr>
        <w:t>,</w:t>
      </w:r>
      <w:r>
        <w:rPr>
          <w:rFonts w:ascii="Garamond" w:hAnsi="Garamond"/>
        </w:rPr>
        <w:t xml:space="preserve"> 2008), consistent with its ‘engaged scepticism’. </w:t>
      </w:r>
      <w:r w:rsidR="009B3B85">
        <w:rPr>
          <w:rFonts w:ascii="Garamond" w:hAnsi="Garamond"/>
        </w:rPr>
        <w:t xml:space="preserve">Communication with members is a crucial element of 38 Degrees’ mobilisation strategy and updates tend to be positive and combative, providing a sense of momentum and achievement on the campaign and encouragement to continue the fight (see for example </w:t>
      </w:r>
      <w:r w:rsidR="00C81D45">
        <w:rPr>
          <w:rFonts w:ascii="Garamond" w:hAnsi="Garamond"/>
        </w:rPr>
        <w:t>38 Degrees</w:t>
      </w:r>
      <w:r w:rsidR="009127B8">
        <w:rPr>
          <w:rFonts w:ascii="Garamond" w:hAnsi="Garamond"/>
        </w:rPr>
        <w:t>,</w:t>
      </w:r>
      <w:r w:rsidR="00C81D45">
        <w:rPr>
          <w:rFonts w:ascii="Garamond" w:hAnsi="Garamond"/>
        </w:rPr>
        <w:t xml:space="preserve"> 2014b</w:t>
      </w:r>
      <w:r w:rsidR="009B3B85">
        <w:rPr>
          <w:rFonts w:ascii="Garamond" w:hAnsi="Garamond"/>
        </w:rPr>
        <w:t>; 2015</w:t>
      </w:r>
      <w:r w:rsidR="00C81D45">
        <w:rPr>
          <w:rFonts w:ascii="Garamond" w:hAnsi="Garamond"/>
        </w:rPr>
        <w:t>d</w:t>
      </w:r>
      <w:r w:rsidR="009B3B85">
        <w:rPr>
          <w:rFonts w:ascii="Garamond" w:hAnsi="Garamond"/>
        </w:rPr>
        <w:t xml:space="preserve">).  </w:t>
      </w:r>
      <w:r>
        <w:rPr>
          <w:rFonts w:ascii="Garamond" w:hAnsi="Garamond"/>
        </w:rPr>
        <w:t>Whilst</w:t>
      </w:r>
      <w:r w:rsidRPr="00210F1D">
        <w:rPr>
          <w:rFonts w:ascii="Garamond" w:hAnsi="Garamond"/>
        </w:rPr>
        <w:t xml:space="preserve"> </w:t>
      </w:r>
      <w:r>
        <w:rPr>
          <w:rFonts w:ascii="Garamond" w:hAnsi="Garamond"/>
        </w:rPr>
        <w:t xml:space="preserve">evidently </w:t>
      </w:r>
      <w:r w:rsidRPr="00210F1D">
        <w:rPr>
          <w:rFonts w:ascii="Garamond" w:hAnsi="Garamond"/>
        </w:rPr>
        <w:t xml:space="preserve">a key attraction for members, how effective it is at actually ‘making them present’ in the decision-making process is </w:t>
      </w:r>
      <w:r w:rsidR="009B3B85">
        <w:rPr>
          <w:rFonts w:ascii="Garamond" w:hAnsi="Garamond"/>
        </w:rPr>
        <w:t>questionable</w:t>
      </w:r>
      <w:r w:rsidRPr="00210F1D">
        <w:rPr>
          <w:rFonts w:ascii="Garamond" w:hAnsi="Garamond"/>
        </w:rPr>
        <w:t xml:space="preserve">. At best, it provides a temporary collective identity based on a particular campaign, but whether voices are heard or not depends </w:t>
      </w:r>
      <w:r w:rsidRPr="00210F1D">
        <w:rPr>
          <w:rFonts w:ascii="Garamond" w:hAnsi="Garamond"/>
        </w:rPr>
        <w:lastRenderedPageBreak/>
        <w:t xml:space="preserve">on </w:t>
      </w:r>
      <w:r>
        <w:rPr>
          <w:rFonts w:ascii="Garamond" w:hAnsi="Garamond"/>
        </w:rPr>
        <w:t>levels of</w:t>
      </w:r>
      <w:r w:rsidRPr="00210F1D">
        <w:rPr>
          <w:rFonts w:ascii="Garamond" w:hAnsi="Garamond"/>
        </w:rPr>
        <w:t xml:space="preserve"> media attention </w:t>
      </w:r>
      <w:r>
        <w:rPr>
          <w:rFonts w:ascii="Garamond" w:hAnsi="Garamond"/>
        </w:rPr>
        <w:t>and success in penetrating</w:t>
      </w:r>
      <w:r w:rsidRPr="00210F1D">
        <w:rPr>
          <w:rFonts w:ascii="Garamond" w:hAnsi="Garamond"/>
        </w:rPr>
        <w:t xml:space="preserve"> the </w:t>
      </w:r>
      <w:r>
        <w:rPr>
          <w:rFonts w:ascii="Garamond" w:hAnsi="Garamond"/>
        </w:rPr>
        <w:t xml:space="preserve">decision-making </w:t>
      </w:r>
      <w:r w:rsidRPr="00210F1D">
        <w:rPr>
          <w:rFonts w:ascii="Garamond" w:hAnsi="Garamond"/>
        </w:rPr>
        <w:t xml:space="preserve">process from outside, rather than because those voices are permanently represented in the system. </w:t>
      </w:r>
    </w:p>
    <w:p w14:paraId="2BDDC63A" w14:textId="5B83658D" w:rsidR="00D3707E" w:rsidRPr="00210F1D" w:rsidRDefault="009B3B85" w:rsidP="00B63457">
      <w:pPr>
        <w:ind w:right="1275"/>
        <w:jc w:val="both"/>
        <w:rPr>
          <w:rFonts w:ascii="Garamond" w:hAnsi="Garamond"/>
        </w:rPr>
      </w:pPr>
      <w:r>
        <w:rPr>
          <w:rFonts w:ascii="Garamond" w:hAnsi="Garamond"/>
        </w:rPr>
        <w:t>The capacity of b</w:t>
      </w:r>
      <w:r w:rsidRPr="00210F1D">
        <w:rPr>
          <w:rFonts w:ascii="Garamond" w:hAnsi="Garamond"/>
        </w:rPr>
        <w:t xml:space="preserve">oth </w:t>
      </w:r>
      <w:r w:rsidR="0030160D" w:rsidRPr="00210F1D">
        <w:rPr>
          <w:rFonts w:ascii="Garamond" w:hAnsi="Garamond"/>
        </w:rPr>
        <w:t>organisations</w:t>
      </w:r>
      <w:r w:rsidR="00D3707E" w:rsidRPr="00210F1D">
        <w:rPr>
          <w:rFonts w:ascii="Garamond" w:hAnsi="Garamond"/>
        </w:rPr>
        <w:t xml:space="preserve"> </w:t>
      </w:r>
      <w:r w:rsidR="00E85E80" w:rsidRPr="00210F1D">
        <w:rPr>
          <w:rFonts w:ascii="Garamond" w:hAnsi="Garamond"/>
        </w:rPr>
        <w:t>to communicate with government and key parts of the state</w:t>
      </w:r>
      <w:r>
        <w:rPr>
          <w:rFonts w:ascii="Garamond" w:hAnsi="Garamond"/>
        </w:rPr>
        <w:t xml:space="preserve"> makes the</w:t>
      </w:r>
      <w:r w:rsidR="00B63457">
        <w:rPr>
          <w:rFonts w:ascii="Garamond" w:hAnsi="Garamond"/>
        </w:rPr>
        <w:t>m</w:t>
      </w:r>
      <w:r w:rsidRPr="00210F1D">
        <w:rPr>
          <w:rFonts w:ascii="Garamond" w:hAnsi="Garamond"/>
        </w:rPr>
        <w:t xml:space="preserve"> without doubt important vehicles for political participation and expression</w:t>
      </w:r>
      <w:r w:rsidR="00D3707E" w:rsidRPr="00210F1D">
        <w:rPr>
          <w:rFonts w:ascii="Garamond" w:hAnsi="Garamond"/>
        </w:rPr>
        <w:t xml:space="preserve">. However, central to </w:t>
      </w:r>
      <w:r>
        <w:rPr>
          <w:rFonts w:ascii="Garamond" w:hAnsi="Garamond"/>
        </w:rPr>
        <w:t>the idea of ‘linkage’</w:t>
      </w:r>
      <w:r w:rsidR="00D3707E" w:rsidRPr="00210F1D">
        <w:rPr>
          <w:rFonts w:ascii="Garamond" w:hAnsi="Garamond"/>
        </w:rPr>
        <w:t xml:space="preserve"> </w:t>
      </w:r>
      <w:r>
        <w:rPr>
          <w:rFonts w:ascii="Garamond" w:hAnsi="Garamond"/>
        </w:rPr>
        <w:t xml:space="preserve">is </w:t>
      </w:r>
      <w:r w:rsidR="00D3707E" w:rsidRPr="00210F1D">
        <w:rPr>
          <w:rFonts w:ascii="Garamond" w:hAnsi="Garamond"/>
        </w:rPr>
        <w:t xml:space="preserve">the </w:t>
      </w:r>
      <w:r w:rsidR="00D3707E" w:rsidRPr="00210F1D">
        <w:rPr>
          <w:rFonts w:ascii="Garamond" w:hAnsi="Garamond"/>
          <w:i/>
        </w:rPr>
        <w:t>continuous</w:t>
      </w:r>
      <w:r w:rsidR="00D3707E" w:rsidRPr="00210F1D">
        <w:rPr>
          <w:rFonts w:ascii="Garamond" w:hAnsi="Garamond"/>
        </w:rPr>
        <w:t xml:space="preserve"> nature of </w:t>
      </w:r>
      <w:r w:rsidR="00E85E80" w:rsidRPr="00210F1D">
        <w:rPr>
          <w:rFonts w:ascii="Garamond" w:hAnsi="Garamond"/>
        </w:rPr>
        <w:t xml:space="preserve">that </w:t>
      </w:r>
      <w:r w:rsidR="00D3707E" w:rsidRPr="00210F1D">
        <w:rPr>
          <w:rFonts w:ascii="Garamond" w:hAnsi="Garamond"/>
        </w:rPr>
        <w:t xml:space="preserve">communication. </w:t>
      </w:r>
      <w:r w:rsidR="00E85E80" w:rsidRPr="00210F1D">
        <w:rPr>
          <w:rFonts w:ascii="Garamond" w:hAnsi="Garamond"/>
        </w:rPr>
        <w:t>Because they do not have a</w:t>
      </w:r>
      <w:r w:rsidR="00D3707E" w:rsidRPr="00210F1D">
        <w:rPr>
          <w:rFonts w:ascii="Garamond" w:hAnsi="Garamond"/>
        </w:rPr>
        <w:t xml:space="preserve"> permanent presence in the political </w:t>
      </w:r>
      <w:r w:rsidR="009F4448" w:rsidRPr="00210F1D">
        <w:rPr>
          <w:rFonts w:ascii="Garamond" w:hAnsi="Garamond"/>
        </w:rPr>
        <w:t>system</w:t>
      </w:r>
      <w:r w:rsidR="00E85E80" w:rsidRPr="00210F1D">
        <w:rPr>
          <w:rFonts w:ascii="Garamond" w:hAnsi="Garamond"/>
        </w:rPr>
        <w:t>, neither of these organisations can fully perform this role</w:t>
      </w:r>
      <w:r w:rsidR="009F4448" w:rsidRPr="00210F1D">
        <w:rPr>
          <w:rFonts w:ascii="Garamond" w:hAnsi="Garamond"/>
        </w:rPr>
        <w:t xml:space="preserve">. </w:t>
      </w:r>
      <w:r w:rsidR="00D3707E" w:rsidRPr="00210F1D">
        <w:rPr>
          <w:rFonts w:ascii="Garamond" w:hAnsi="Garamond"/>
        </w:rPr>
        <w:t xml:space="preserve">To different degrees they </w:t>
      </w:r>
      <w:r>
        <w:rPr>
          <w:rFonts w:ascii="Garamond" w:hAnsi="Garamond"/>
        </w:rPr>
        <w:t>display elements of this function</w:t>
      </w:r>
      <w:r w:rsidR="00BA1742" w:rsidRPr="00210F1D">
        <w:rPr>
          <w:rFonts w:ascii="Garamond" w:hAnsi="Garamond"/>
        </w:rPr>
        <w:t xml:space="preserve">, but </w:t>
      </w:r>
      <w:r>
        <w:rPr>
          <w:rFonts w:ascii="Garamond" w:hAnsi="Garamond"/>
        </w:rPr>
        <w:t>it</w:t>
      </w:r>
      <w:r w:rsidRPr="00210F1D">
        <w:rPr>
          <w:rFonts w:ascii="Garamond" w:hAnsi="Garamond"/>
        </w:rPr>
        <w:t xml:space="preserve"> </w:t>
      </w:r>
      <w:r w:rsidR="00BA1742" w:rsidRPr="00210F1D">
        <w:rPr>
          <w:rFonts w:ascii="Garamond" w:hAnsi="Garamond"/>
        </w:rPr>
        <w:t xml:space="preserve">is </w:t>
      </w:r>
      <w:r w:rsidR="00D3707E" w:rsidRPr="00210F1D">
        <w:rPr>
          <w:rFonts w:ascii="Garamond" w:hAnsi="Garamond"/>
        </w:rPr>
        <w:t>intermittent</w:t>
      </w:r>
      <w:r w:rsidR="00BA1742" w:rsidRPr="00210F1D">
        <w:rPr>
          <w:rFonts w:ascii="Garamond" w:hAnsi="Garamond"/>
        </w:rPr>
        <w:t xml:space="preserve"> or </w:t>
      </w:r>
      <w:r w:rsidR="00D3707E" w:rsidRPr="00210F1D">
        <w:rPr>
          <w:rFonts w:ascii="Garamond" w:hAnsi="Garamond"/>
        </w:rPr>
        <w:t>temporary</w:t>
      </w:r>
      <w:r>
        <w:rPr>
          <w:rFonts w:ascii="Garamond" w:hAnsi="Garamond"/>
        </w:rPr>
        <w:t>,</w:t>
      </w:r>
      <w:r w:rsidR="00D3707E" w:rsidRPr="00210F1D">
        <w:rPr>
          <w:rFonts w:ascii="Garamond" w:hAnsi="Garamond"/>
        </w:rPr>
        <w:t xml:space="preserve"> and channels of communication and expression </w:t>
      </w:r>
      <w:r w:rsidR="00BA1742" w:rsidRPr="00210F1D">
        <w:rPr>
          <w:rFonts w:ascii="Garamond" w:hAnsi="Garamond"/>
        </w:rPr>
        <w:t>are relatively narrow</w:t>
      </w:r>
      <w:r w:rsidR="00D3707E" w:rsidRPr="00210F1D">
        <w:rPr>
          <w:rFonts w:ascii="Garamond" w:hAnsi="Garamond"/>
        </w:rPr>
        <w:t>.</w:t>
      </w:r>
    </w:p>
    <w:p w14:paraId="760A7A68" w14:textId="77777777" w:rsidR="00936607" w:rsidRPr="00210F1D" w:rsidRDefault="0005778C" w:rsidP="00203E05">
      <w:pPr>
        <w:ind w:right="1275"/>
        <w:jc w:val="both"/>
        <w:rPr>
          <w:rFonts w:ascii="Garamond" w:hAnsi="Garamond" w:cs="AdvTimes"/>
          <w:b/>
        </w:rPr>
      </w:pPr>
      <w:r w:rsidRPr="00210F1D">
        <w:rPr>
          <w:rFonts w:ascii="Garamond" w:hAnsi="Garamond" w:cs="AdvTimes"/>
          <w:b/>
        </w:rPr>
        <w:t>Discussion and Conclusion:</w:t>
      </w:r>
    </w:p>
    <w:p w14:paraId="0B06D1BC" w14:textId="13E80972" w:rsidR="00A81B5F" w:rsidRPr="00210F1D" w:rsidRDefault="00846411" w:rsidP="00203E05">
      <w:pPr>
        <w:ind w:right="1275"/>
        <w:jc w:val="both"/>
        <w:rPr>
          <w:rFonts w:ascii="Garamond" w:hAnsi="Garamond"/>
        </w:rPr>
      </w:pPr>
      <w:r w:rsidRPr="00210F1D">
        <w:rPr>
          <w:rFonts w:ascii="Garamond" w:hAnsi="Garamond"/>
        </w:rPr>
        <w:t>In response to a</w:t>
      </w:r>
      <w:r w:rsidR="000F570B" w:rsidRPr="00210F1D">
        <w:rPr>
          <w:rFonts w:ascii="Garamond" w:hAnsi="Garamond"/>
        </w:rPr>
        <w:t>nalysts such as Mair (2013)</w:t>
      </w:r>
      <w:r w:rsidRPr="00210F1D">
        <w:rPr>
          <w:rFonts w:ascii="Garamond" w:hAnsi="Garamond"/>
        </w:rPr>
        <w:t xml:space="preserve"> who</w:t>
      </w:r>
      <w:r w:rsidR="000F570B" w:rsidRPr="00210F1D">
        <w:rPr>
          <w:rFonts w:ascii="Garamond" w:hAnsi="Garamond"/>
        </w:rPr>
        <w:t xml:space="preserve"> </w:t>
      </w:r>
      <w:r w:rsidR="00D97635" w:rsidRPr="00210F1D">
        <w:rPr>
          <w:rFonts w:ascii="Garamond" w:hAnsi="Garamond"/>
        </w:rPr>
        <w:t xml:space="preserve">have </w:t>
      </w:r>
      <w:r w:rsidR="001E7B43" w:rsidRPr="00210F1D">
        <w:rPr>
          <w:rFonts w:ascii="Garamond" w:hAnsi="Garamond"/>
        </w:rPr>
        <w:t xml:space="preserve">argued that </w:t>
      </w:r>
      <w:r w:rsidR="00D97635" w:rsidRPr="00210F1D">
        <w:rPr>
          <w:rFonts w:ascii="Garamond" w:hAnsi="Garamond"/>
        </w:rPr>
        <w:t xml:space="preserve">parties </w:t>
      </w:r>
      <w:r w:rsidR="001E7B43" w:rsidRPr="00210F1D">
        <w:rPr>
          <w:rFonts w:ascii="Garamond" w:hAnsi="Garamond"/>
        </w:rPr>
        <w:t>have increasingly abandoned their representative functions</w:t>
      </w:r>
      <w:r w:rsidR="00FA315D" w:rsidRPr="00210F1D">
        <w:rPr>
          <w:rFonts w:ascii="Garamond" w:hAnsi="Garamond"/>
        </w:rPr>
        <w:t>,</w:t>
      </w:r>
      <w:r w:rsidR="00D97635" w:rsidRPr="00210F1D">
        <w:rPr>
          <w:rFonts w:ascii="Garamond" w:hAnsi="Garamond"/>
        </w:rPr>
        <w:t xml:space="preserve"> we have sought to examine the extent to which ‘new’ organisations have taken </w:t>
      </w:r>
      <w:r w:rsidR="001E7B43" w:rsidRPr="00210F1D">
        <w:rPr>
          <w:rFonts w:ascii="Garamond" w:hAnsi="Garamond"/>
        </w:rPr>
        <w:t xml:space="preserve">them </w:t>
      </w:r>
      <w:r w:rsidR="00D97635" w:rsidRPr="00210F1D">
        <w:rPr>
          <w:rFonts w:ascii="Garamond" w:hAnsi="Garamond"/>
        </w:rPr>
        <w:t xml:space="preserve">on. </w:t>
      </w:r>
      <w:r w:rsidR="001E7B43" w:rsidRPr="00210F1D">
        <w:rPr>
          <w:rFonts w:ascii="Garamond" w:hAnsi="Garamond"/>
        </w:rPr>
        <w:t>Our analysis</w:t>
      </w:r>
      <w:r w:rsidR="001E1AEB" w:rsidRPr="00210F1D">
        <w:rPr>
          <w:rFonts w:ascii="Garamond" w:hAnsi="Garamond" w:cs="AdvTimes"/>
        </w:rPr>
        <w:t xml:space="preserve"> </w:t>
      </w:r>
      <w:r w:rsidR="001E7B43" w:rsidRPr="00210F1D">
        <w:rPr>
          <w:rFonts w:ascii="Garamond" w:hAnsi="Garamond" w:cs="AdvTimes"/>
        </w:rPr>
        <w:t>indicates that</w:t>
      </w:r>
      <w:r w:rsidR="001E1AEB" w:rsidRPr="00210F1D">
        <w:rPr>
          <w:rFonts w:ascii="Garamond" w:hAnsi="Garamond" w:cs="AdvTimes"/>
        </w:rPr>
        <w:t xml:space="preserve"> </w:t>
      </w:r>
      <w:r w:rsidRPr="00210F1D">
        <w:rPr>
          <w:rFonts w:ascii="Garamond" w:hAnsi="Garamond"/>
        </w:rPr>
        <w:t xml:space="preserve">two </w:t>
      </w:r>
      <w:r w:rsidR="001E7B43" w:rsidRPr="00210F1D">
        <w:rPr>
          <w:rFonts w:ascii="Garamond" w:hAnsi="Garamond"/>
        </w:rPr>
        <w:t xml:space="preserve">such </w:t>
      </w:r>
      <w:r w:rsidRPr="00210F1D">
        <w:rPr>
          <w:rFonts w:ascii="Garamond" w:hAnsi="Garamond"/>
        </w:rPr>
        <w:t xml:space="preserve">organisations </w:t>
      </w:r>
      <w:r w:rsidR="001E7B43" w:rsidRPr="00210F1D">
        <w:rPr>
          <w:rFonts w:ascii="Garamond" w:hAnsi="Garamond"/>
        </w:rPr>
        <w:t>– Citizens UK and 38 Degrees –</w:t>
      </w:r>
      <w:r w:rsidR="001C6019" w:rsidRPr="00210F1D">
        <w:rPr>
          <w:rFonts w:ascii="Garamond" w:hAnsi="Garamond"/>
        </w:rPr>
        <w:t xml:space="preserve"> </w:t>
      </w:r>
      <w:r w:rsidR="001E7B43" w:rsidRPr="00210F1D">
        <w:rPr>
          <w:rFonts w:ascii="Garamond" w:hAnsi="Garamond"/>
        </w:rPr>
        <w:t>are providing avenues and platforms for political participation</w:t>
      </w:r>
      <w:r w:rsidR="006F2C80">
        <w:rPr>
          <w:rFonts w:ascii="Garamond" w:hAnsi="Garamond"/>
        </w:rPr>
        <w:t xml:space="preserve"> </w:t>
      </w:r>
      <w:r w:rsidR="001E7B43" w:rsidRPr="00210F1D">
        <w:rPr>
          <w:rFonts w:ascii="Garamond" w:hAnsi="Garamond"/>
        </w:rPr>
        <w:t>and</w:t>
      </w:r>
      <w:r w:rsidR="006F2C80">
        <w:rPr>
          <w:rFonts w:ascii="Garamond" w:hAnsi="Garamond"/>
        </w:rPr>
        <w:t>,</w:t>
      </w:r>
      <w:r w:rsidR="001E7B43" w:rsidRPr="00210F1D">
        <w:rPr>
          <w:rFonts w:ascii="Garamond" w:hAnsi="Garamond"/>
        </w:rPr>
        <w:t xml:space="preserve"> to some degree</w:t>
      </w:r>
      <w:r w:rsidR="006F2C80">
        <w:rPr>
          <w:rFonts w:ascii="Garamond" w:hAnsi="Garamond"/>
        </w:rPr>
        <w:t>,</w:t>
      </w:r>
      <w:r w:rsidR="001E7B43" w:rsidRPr="00210F1D">
        <w:rPr>
          <w:rFonts w:ascii="Garamond" w:hAnsi="Garamond"/>
        </w:rPr>
        <w:t xml:space="preserve"> integration</w:t>
      </w:r>
      <w:r w:rsidR="00B95CB4" w:rsidRPr="00210F1D">
        <w:rPr>
          <w:rFonts w:ascii="Garamond" w:hAnsi="Garamond"/>
        </w:rPr>
        <w:t xml:space="preserve">. </w:t>
      </w:r>
      <w:r w:rsidR="00990EB6" w:rsidRPr="00210F1D">
        <w:rPr>
          <w:rFonts w:ascii="Garamond" w:hAnsi="Garamond"/>
        </w:rPr>
        <w:t xml:space="preserve">Citizens UK and 38 Degrees </w:t>
      </w:r>
      <w:r w:rsidR="00FA315D" w:rsidRPr="00210F1D">
        <w:rPr>
          <w:rFonts w:ascii="Garamond" w:hAnsi="Garamond"/>
        </w:rPr>
        <w:t xml:space="preserve">both </w:t>
      </w:r>
      <w:r w:rsidR="001E1AEB" w:rsidRPr="00210F1D">
        <w:rPr>
          <w:rFonts w:ascii="Garamond" w:hAnsi="Garamond"/>
        </w:rPr>
        <w:t xml:space="preserve">enable </w:t>
      </w:r>
      <w:r w:rsidR="00A653D5" w:rsidRPr="00210F1D">
        <w:rPr>
          <w:rFonts w:ascii="Garamond" w:hAnsi="Garamond"/>
        </w:rPr>
        <w:t xml:space="preserve">citizens </w:t>
      </w:r>
      <w:r w:rsidR="001E1AEB" w:rsidRPr="00210F1D">
        <w:rPr>
          <w:rFonts w:ascii="Garamond" w:hAnsi="Garamond"/>
        </w:rPr>
        <w:t xml:space="preserve">to engage </w:t>
      </w:r>
      <w:r w:rsidR="00A653D5" w:rsidRPr="00210F1D">
        <w:rPr>
          <w:rFonts w:ascii="Garamond" w:hAnsi="Garamond"/>
        </w:rPr>
        <w:t xml:space="preserve">in political action on issues of concern to them and provide frameworks to help them realise it. Citizens UK’s </w:t>
      </w:r>
      <w:r w:rsidR="001E7B43" w:rsidRPr="00210F1D">
        <w:rPr>
          <w:rFonts w:ascii="Garamond" w:hAnsi="Garamond"/>
        </w:rPr>
        <w:t>approach is</w:t>
      </w:r>
      <w:r w:rsidR="00A653D5" w:rsidRPr="00210F1D">
        <w:rPr>
          <w:rFonts w:ascii="Garamond" w:hAnsi="Garamond"/>
        </w:rPr>
        <w:t xml:space="preserve"> consciously collective</w:t>
      </w:r>
      <w:r w:rsidR="00A81B5F" w:rsidRPr="00210F1D">
        <w:rPr>
          <w:rFonts w:ascii="Garamond" w:hAnsi="Garamond"/>
        </w:rPr>
        <w:t xml:space="preserve"> and community-oriented in character</w:t>
      </w:r>
      <w:r w:rsidR="00A653D5" w:rsidRPr="00210F1D">
        <w:rPr>
          <w:rFonts w:ascii="Garamond" w:hAnsi="Garamond"/>
        </w:rPr>
        <w:t>, based around building relationships in geographical communities and identifying areas of common interest, building coalitions within and across those communities. 38 Degrees’ approach is more individualised</w:t>
      </w:r>
      <w:r w:rsidR="00A81B5F" w:rsidRPr="00210F1D">
        <w:rPr>
          <w:rFonts w:ascii="Garamond" w:hAnsi="Garamond"/>
        </w:rPr>
        <w:t xml:space="preserve"> and dispersed</w:t>
      </w:r>
      <w:r w:rsidR="00A653D5" w:rsidRPr="00210F1D">
        <w:rPr>
          <w:rFonts w:ascii="Garamond" w:hAnsi="Garamond"/>
        </w:rPr>
        <w:t xml:space="preserve">, seeking to build coalitions of interested </w:t>
      </w:r>
      <w:r w:rsidR="00A653D5" w:rsidRPr="00210F1D">
        <w:rPr>
          <w:rFonts w:ascii="Garamond" w:hAnsi="Garamond"/>
          <w:i/>
        </w:rPr>
        <w:t>individuals</w:t>
      </w:r>
      <w:r w:rsidR="00A653D5" w:rsidRPr="00210F1D">
        <w:rPr>
          <w:rFonts w:ascii="Garamond" w:hAnsi="Garamond"/>
        </w:rPr>
        <w:t xml:space="preserve"> around particular campaigns </w:t>
      </w:r>
      <w:r w:rsidR="006F2C80">
        <w:rPr>
          <w:rFonts w:ascii="Garamond" w:hAnsi="Garamond"/>
        </w:rPr>
        <w:t xml:space="preserve">often </w:t>
      </w:r>
      <w:r w:rsidR="00A653D5" w:rsidRPr="00210F1D">
        <w:rPr>
          <w:rFonts w:ascii="Garamond" w:hAnsi="Garamond"/>
        </w:rPr>
        <w:t>in virtual communities</w:t>
      </w:r>
      <w:r w:rsidR="006F2C80">
        <w:rPr>
          <w:rFonts w:ascii="Garamond" w:hAnsi="Garamond"/>
        </w:rPr>
        <w:t>, although local groups also play an important role</w:t>
      </w:r>
      <w:r w:rsidR="00A653D5" w:rsidRPr="00210F1D">
        <w:rPr>
          <w:rFonts w:ascii="Garamond" w:hAnsi="Garamond"/>
        </w:rPr>
        <w:t xml:space="preserve">. </w:t>
      </w:r>
      <w:r w:rsidR="00A81B5F" w:rsidRPr="00210F1D">
        <w:rPr>
          <w:rFonts w:ascii="Garamond" w:hAnsi="Garamond"/>
        </w:rPr>
        <w:t>Despite these different approaches,</w:t>
      </w:r>
      <w:r w:rsidR="001E1AEB" w:rsidRPr="00210F1D">
        <w:rPr>
          <w:rFonts w:ascii="Garamond" w:hAnsi="Garamond"/>
        </w:rPr>
        <w:t xml:space="preserve"> both serve as me</w:t>
      </w:r>
      <w:r w:rsidR="00A81B5F" w:rsidRPr="00210F1D">
        <w:rPr>
          <w:rFonts w:ascii="Garamond" w:hAnsi="Garamond"/>
        </w:rPr>
        <w:t>ans</w:t>
      </w:r>
      <w:r w:rsidR="001E1AEB" w:rsidRPr="00210F1D">
        <w:rPr>
          <w:rFonts w:ascii="Garamond" w:hAnsi="Garamond"/>
        </w:rPr>
        <w:t xml:space="preserve"> </w:t>
      </w:r>
      <w:r w:rsidR="00A81B5F" w:rsidRPr="00210F1D">
        <w:rPr>
          <w:rFonts w:ascii="Garamond" w:hAnsi="Garamond"/>
        </w:rPr>
        <w:t>of</w:t>
      </w:r>
      <w:r w:rsidR="001E1AEB" w:rsidRPr="00210F1D">
        <w:rPr>
          <w:rFonts w:ascii="Garamond" w:hAnsi="Garamond"/>
        </w:rPr>
        <w:t xml:space="preserve"> </w:t>
      </w:r>
      <w:r w:rsidR="00A81B5F" w:rsidRPr="00210F1D">
        <w:rPr>
          <w:rFonts w:ascii="Garamond" w:hAnsi="Garamond"/>
        </w:rPr>
        <w:t>engaging members of the public in the political process, in policy-making and issues of concern to them and their communities.</w:t>
      </w:r>
    </w:p>
    <w:p w14:paraId="1FA8C6C8" w14:textId="6558A542" w:rsidR="005B71A7" w:rsidRPr="00210F1D" w:rsidRDefault="005B71A7" w:rsidP="00203E05">
      <w:pPr>
        <w:ind w:right="1275"/>
        <w:jc w:val="both"/>
        <w:rPr>
          <w:rFonts w:ascii="Garamond" w:hAnsi="Garamond"/>
        </w:rPr>
      </w:pPr>
      <w:r w:rsidRPr="00210F1D">
        <w:rPr>
          <w:rFonts w:ascii="Garamond" w:hAnsi="Garamond" w:cs="AdvTimes"/>
        </w:rPr>
        <w:t xml:space="preserve">However, as crucial as these vehicles for participation are, they are not in themselves enough to secure a functioning representative democratic system. The remaining three functions – </w:t>
      </w:r>
      <w:r w:rsidRPr="00210F1D">
        <w:rPr>
          <w:rFonts w:ascii="Garamond" w:hAnsi="Garamond"/>
        </w:rPr>
        <w:t>aggregation, conflict resolution and expression/linkage</w:t>
      </w:r>
      <w:r w:rsidRPr="00210F1D">
        <w:rPr>
          <w:rFonts w:ascii="Garamond" w:hAnsi="Garamond" w:cs="AdvTimes"/>
        </w:rPr>
        <w:t xml:space="preserve"> – are important too, and although not completely neglected, they are roles to which these organisations are less well suited.</w:t>
      </w:r>
      <w:r w:rsidRPr="00210F1D">
        <w:rPr>
          <w:rFonts w:ascii="Garamond" w:hAnsi="Garamond"/>
        </w:rPr>
        <w:t xml:space="preserve"> Such organisations are less concerned with mediating and moderating between competing demands to produce coherent political programme</w:t>
      </w:r>
      <w:r w:rsidR="006F2C80">
        <w:rPr>
          <w:rFonts w:ascii="Garamond" w:hAnsi="Garamond"/>
        </w:rPr>
        <w:t>s.</w:t>
      </w:r>
      <w:r w:rsidRPr="00210F1D">
        <w:rPr>
          <w:rFonts w:ascii="Garamond" w:hAnsi="Garamond"/>
        </w:rPr>
        <w:t xml:space="preserve"> </w:t>
      </w:r>
      <w:r w:rsidR="006F2C80">
        <w:rPr>
          <w:rFonts w:ascii="Garamond" w:hAnsi="Garamond"/>
        </w:rPr>
        <w:t>C</w:t>
      </w:r>
      <w:r w:rsidRPr="00210F1D">
        <w:rPr>
          <w:rFonts w:ascii="Garamond" w:hAnsi="Garamond" w:cs="AdvTimes"/>
        </w:rPr>
        <w:t>ampaigns are therefore often episodic and fragmented</w:t>
      </w:r>
      <w:r w:rsidRPr="00210F1D">
        <w:rPr>
          <w:rFonts w:ascii="Garamond" w:hAnsi="Garamond"/>
        </w:rPr>
        <w:t>. Whilst Citizens UK, because of its community-oriented approach</w:t>
      </w:r>
      <w:r w:rsidR="002C3886" w:rsidRPr="00210F1D">
        <w:rPr>
          <w:rFonts w:ascii="Garamond" w:hAnsi="Garamond"/>
        </w:rPr>
        <w:t>,</w:t>
      </w:r>
      <w:r w:rsidRPr="00210F1D">
        <w:rPr>
          <w:rFonts w:ascii="Garamond" w:hAnsi="Garamond"/>
        </w:rPr>
        <w:t xml:space="preserve"> goes some way to </w:t>
      </w:r>
      <w:r w:rsidR="006F2C80">
        <w:rPr>
          <w:rFonts w:ascii="Garamond" w:hAnsi="Garamond"/>
        </w:rPr>
        <w:t>satisfy</w:t>
      </w:r>
      <w:r w:rsidR="006F2C80" w:rsidRPr="00210F1D">
        <w:rPr>
          <w:rFonts w:ascii="Garamond" w:hAnsi="Garamond"/>
        </w:rPr>
        <w:t xml:space="preserve">ing </w:t>
      </w:r>
      <w:r w:rsidRPr="00210F1D">
        <w:rPr>
          <w:rFonts w:ascii="Garamond" w:hAnsi="Garamond"/>
        </w:rPr>
        <w:t xml:space="preserve">elements of the aggregative function, its consensual approach means that many areas of potential disagreement </w:t>
      </w:r>
      <w:r w:rsidR="008D0055">
        <w:rPr>
          <w:rFonts w:ascii="Garamond" w:hAnsi="Garamond"/>
        </w:rPr>
        <w:t xml:space="preserve">within communities </w:t>
      </w:r>
      <w:r w:rsidRPr="00210F1D">
        <w:rPr>
          <w:rFonts w:ascii="Garamond" w:hAnsi="Garamond"/>
        </w:rPr>
        <w:t>are avoided</w:t>
      </w:r>
      <w:r w:rsidR="008D0055">
        <w:rPr>
          <w:rFonts w:ascii="Garamond" w:hAnsi="Garamond"/>
        </w:rPr>
        <w:t>,</w:t>
      </w:r>
      <w:r w:rsidRPr="00210F1D">
        <w:rPr>
          <w:rFonts w:ascii="Garamond" w:hAnsi="Garamond"/>
        </w:rPr>
        <w:t xml:space="preserve"> </w:t>
      </w:r>
      <w:r w:rsidR="008D0055">
        <w:rPr>
          <w:rFonts w:ascii="Garamond" w:hAnsi="Garamond"/>
        </w:rPr>
        <w:t>with</w:t>
      </w:r>
      <w:r w:rsidR="008D0055" w:rsidRPr="00210F1D">
        <w:rPr>
          <w:rFonts w:ascii="Garamond" w:hAnsi="Garamond"/>
        </w:rPr>
        <w:t xml:space="preserve"> </w:t>
      </w:r>
      <w:r w:rsidR="008D0055">
        <w:rPr>
          <w:rFonts w:ascii="Garamond" w:hAnsi="Garamond"/>
        </w:rPr>
        <w:t>a</w:t>
      </w:r>
      <w:r w:rsidR="008D0055" w:rsidRPr="00210F1D">
        <w:rPr>
          <w:rFonts w:ascii="Garamond" w:hAnsi="Garamond"/>
        </w:rPr>
        <w:t xml:space="preserve"> </w:t>
      </w:r>
      <w:r w:rsidRPr="00210F1D">
        <w:rPr>
          <w:rFonts w:ascii="Garamond" w:hAnsi="Garamond"/>
        </w:rPr>
        <w:t xml:space="preserve">focus on relatively specific </w:t>
      </w:r>
      <w:r w:rsidRPr="00210F1D">
        <w:rPr>
          <w:rFonts w:ascii="Garamond" w:hAnsi="Garamond" w:cs="AdvTimes"/>
        </w:rPr>
        <w:t xml:space="preserve">issues on which </w:t>
      </w:r>
      <w:r w:rsidR="008D0055">
        <w:rPr>
          <w:rFonts w:ascii="Garamond" w:hAnsi="Garamond" w:cs="AdvTimes"/>
        </w:rPr>
        <w:t>a consensus</w:t>
      </w:r>
      <w:r w:rsidR="008D0055" w:rsidRPr="00210F1D">
        <w:rPr>
          <w:rFonts w:ascii="Garamond" w:hAnsi="Garamond" w:cs="AdvTimes"/>
        </w:rPr>
        <w:t xml:space="preserve"> </w:t>
      </w:r>
      <w:r w:rsidRPr="00210F1D">
        <w:rPr>
          <w:rFonts w:ascii="Garamond" w:hAnsi="Garamond" w:cs="AdvTimes"/>
        </w:rPr>
        <w:t xml:space="preserve">can be </w:t>
      </w:r>
      <w:r w:rsidR="008D0055">
        <w:rPr>
          <w:rFonts w:ascii="Garamond" w:hAnsi="Garamond" w:cs="AdvTimes"/>
        </w:rPr>
        <w:t>forg</w:t>
      </w:r>
      <w:r w:rsidR="008D0055" w:rsidRPr="00210F1D">
        <w:rPr>
          <w:rFonts w:ascii="Garamond" w:hAnsi="Garamond" w:cs="AdvTimes"/>
        </w:rPr>
        <w:t>ed</w:t>
      </w:r>
      <w:r w:rsidRPr="00210F1D">
        <w:rPr>
          <w:rFonts w:ascii="Garamond" w:hAnsi="Garamond" w:cs="AdvTimes"/>
        </w:rPr>
        <w:t>. Fragmentation, however, is particularly accentuated in 38 Degrees’ issue-by-issue approach which, despite a</w:t>
      </w:r>
      <w:r w:rsidR="008D0055">
        <w:rPr>
          <w:rFonts w:ascii="Garamond" w:hAnsi="Garamond" w:cs="AdvTimes"/>
        </w:rPr>
        <w:t xml:space="preserve"> </w:t>
      </w:r>
      <w:r w:rsidRPr="00210F1D">
        <w:rPr>
          <w:rFonts w:ascii="Garamond" w:hAnsi="Garamond" w:cs="AdvTimes"/>
        </w:rPr>
        <w:t>statement of values</w:t>
      </w:r>
      <w:r w:rsidR="008D0055">
        <w:rPr>
          <w:rFonts w:ascii="Garamond" w:hAnsi="Garamond" w:cs="AdvTimes"/>
        </w:rPr>
        <w:t xml:space="preserve"> and broadly common themes in its headline campaigns</w:t>
      </w:r>
      <w:r w:rsidRPr="00210F1D">
        <w:rPr>
          <w:rFonts w:ascii="Garamond" w:hAnsi="Garamond" w:cs="AdvTimes"/>
        </w:rPr>
        <w:t>, does not seek to develop a coherent programme. The performance of conflict management functions is also incomplete: whilst Citizens UK seeks to articulate the interests of civil society and distinguish the latter from the political realm, it seeks to engage and collaborate with political representatives and officials in a relatively consensual way.</w:t>
      </w:r>
      <w:r w:rsidR="008D0055">
        <w:rPr>
          <w:rFonts w:ascii="Garamond" w:hAnsi="Garamond" w:cs="AdvTimes"/>
        </w:rPr>
        <w:t xml:space="preserve"> </w:t>
      </w:r>
      <w:r w:rsidRPr="00210F1D">
        <w:rPr>
          <w:rFonts w:ascii="Garamond" w:hAnsi="Garamond" w:cs="AdvTimes"/>
        </w:rPr>
        <w:t xml:space="preserve">38 Degrees is more obviously confrontational in its ‘outsider’ approach, and </w:t>
      </w:r>
      <w:r w:rsidR="008D0055">
        <w:rPr>
          <w:rFonts w:ascii="Garamond" w:hAnsi="Garamond" w:cs="AdvTimes"/>
        </w:rPr>
        <w:t>usually</w:t>
      </w:r>
      <w:r w:rsidR="008D0055" w:rsidRPr="00210F1D">
        <w:rPr>
          <w:rFonts w:ascii="Garamond" w:hAnsi="Garamond" w:cs="AdvTimes"/>
        </w:rPr>
        <w:t xml:space="preserve"> </w:t>
      </w:r>
      <w:r w:rsidRPr="00210F1D">
        <w:rPr>
          <w:rFonts w:ascii="Garamond" w:hAnsi="Garamond" w:cs="AdvTimes"/>
        </w:rPr>
        <w:t xml:space="preserve">(but not exclusively) targets parliament and decision-makers, </w:t>
      </w:r>
      <w:r w:rsidR="008D0055">
        <w:rPr>
          <w:rFonts w:ascii="Garamond" w:hAnsi="Garamond" w:cs="AdvTimes"/>
        </w:rPr>
        <w:t>articulating a division between them and ordinary citizens. However, i</w:t>
      </w:r>
      <w:r w:rsidR="008D0055" w:rsidRPr="00210F1D">
        <w:rPr>
          <w:rFonts w:ascii="Garamond" w:hAnsi="Garamond" w:cs="AdvTimes"/>
        </w:rPr>
        <w:t xml:space="preserve">ts </w:t>
      </w:r>
      <w:r w:rsidRPr="00210F1D">
        <w:rPr>
          <w:rFonts w:ascii="Garamond" w:hAnsi="Garamond" w:cs="AdvTimes"/>
        </w:rPr>
        <w:t xml:space="preserve">issue-by-issue approach means that </w:t>
      </w:r>
      <w:r w:rsidR="008D0055" w:rsidRPr="00210F1D">
        <w:rPr>
          <w:rFonts w:ascii="Garamond" w:hAnsi="Garamond" w:cs="AdvTimes"/>
        </w:rPr>
        <w:t>in terms of the vision they articulate and the voices they represent</w:t>
      </w:r>
      <w:r w:rsidR="008D0055">
        <w:rPr>
          <w:rFonts w:ascii="Garamond" w:hAnsi="Garamond" w:cs="AdvTimes"/>
        </w:rPr>
        <w:t xml:space="preserve">, the </w:t>
      </w:r>
      <w:r w:rsidR="008D0055" w:rsidRPr="00210F1D">
        <w:rPr>
          <w:rFonts w:ascii="Garamond" w:hAnsi="Garamond" w:cs="AdvTimes"/>
        </w:rPr>
        <w:t xml:space="preserve">lines of conflict </w:t>
      </w:r>
      <w:r w:rsidRPr="00210F1D">
        <w:rPr>
          <w:rFonts w:ascii="Garamond" w:hAnsi="Garamond" w:cs="AdvTimes"/>
        </w:rPr>
        <w:t>shift from campaign to campaign. Finally, although both provide means of communicating the demands of citizens, neither maintain that continuous linkage which ensures an ongoing dialogue between the state and citizens.</w:t>
      </w:r>
      <w:r w:rsidRPr="00210F1D">
        <w:rPr>
          <w:rFonts w:ascii="Garamond" w:hAnsi="Garamond"/>
        </w:rPr>
        <w:t xml:space="preserve"> </w:t>
      </w:r>
    </w:p>
    <w:p w14:paraId="28DEA3F3" w14:textId="3AB52176" w:rsidR="007103C4" w:rsidRDefault="0019265C" w:rsidP="00EE34E0">
      <w:pPr>
        <w:ind w:right="1275"/>
        <w:jc w:val="both"/>
        <w:rPr>
          <w:rFonts w:ascii="Garamond" w:hAnsi="Garamond"/>
        </w:rPr>
      </w:pPr>
      <w:r w:rsidRPr="00210F1D">
        <w:rPr>
          <w:rFonts w:ascii="Garamond" w:hAnsi="Garamond"/>
        </w:rPr>
        <w:t>What we have sought to demonstrate here is that by focusing on the performance of representative functions</w:t>
      </w:r>
      <w:r w:rsidR="002C3886" w:rsidRPr="00210F1D">
        <w:rPr>
          <w:rFonts w:ascii="Garamond" w:hAnsi="Garamond"/>
        </w:rPr>
        <w:t xml:space="preserve"> </w:t>
      </w:r>
      <w:r w:rsidR="008D0055">
        <w:rPr>
          <w:rFonts w:ascii="Garamond" w:hAnsi="Garamond"/>
        </w:rPr>
        <w:t>that</w:t>
      </w:r>
      <w:r w:rsidR="002C3886" w:rsidRPr="00210F1D">
        <w:rPr>
          <w:rFonts w:ascii="Garamond" w:hAnsi="Garamond"/>
        </w:rPr>
        <w:t xml:space="preserve"> Sa</w:t>
      </w:r>
      <w:r w:rsidR="00B838FE" w:rsidRPr="00210F1D">
        <w:rPr>
          <w:rFonts w:ascii="Garamond" w:hAnsi="Garamond"/>
        </w:rPr>
        <w:t>r</w:t>
      </w:r>
      <w:r w:rsidR="002C3886" w:rsidRPr="00210F1D">
        <w:rPr>
          <w:rFonts w:ascii="Garamond" w:hAnsi="Garamond"/>
        </w:rPr>
        <w:t>tori</w:t>
      </w:r>
      <w:r w:rsidR="008D0055">
        <w:rPr>
          <w:rFonts w:ascii="Garamond" w:hAnsi="Garamond"/>
        </w:rPr>
        <w:t xml:space="preserve"> attributed to parties</w:t>
      </w:r>
      <w:r w:rsidRPr="00210F1D">
        <w:rPr>
          <w:rFonts w:ascii="Garamond" w:hAnsi="Garamond"/>
        </w:rPr>
        <w:t xml:space="preserve">, we can reflect on </w:t>
      </w:r>
      <w:r w:rsidR="007103C4" w:rsidRPr="00210F1D">
        <w:rPr>
          <w:rFonts w:ascii="Garamond" w:hAnsi="Garamond"/>
        </w:rPr>
        <w:t xml:space="preserve">the </w:t>
      </w:r>
      <w:r w:rsidR="002C3886" w:rsidRPr="00210F1D">
        <w:rPr>
          <w:rFonts w:ascii="Garamond" w:hAnsi="Garamond"/>
        </w:rPr>
        <w:t>manner in</w:t>
      </w:r>
      <w:r w:rsidR="007103C4" w:rsidRPr="00210F1D">
        <w:rPr>
          <w:rFonts w:ascii="Garamond" w:hAnsi="Garamond"/>
        </w:rPr>
        <w:t xml:space="preserve"> which</w:t>
      </w:r>
      <w:r w:rsidRPr="00210F1D">
        <w:rPr>
          <w:rFonts w:ascii="Garamond" w:hAnsi="Garamond"/>
        </w:rPr>
        <w:t xml:space="preserve"> representat</w:t>
      </w:r>
      <w:r w:rsidR="002C3886" w:rsidRPr="00210F1D">
        <w:rPr>
          <w:rFonts w:ascii="Garamond" w:hAnsi="Garamond"/>
        </w:rPr>
        <w:t>ion is being advanced</w:t>
      </w:r>
      <w:r w:rsidRPr="00210F1D">
        <w:rPr>
          <w:rFonts w:ascii="Garamond" w:hAnsi="Garamond"/>
        </w:rPr>
        <w:t xml:space="preserve"> by </w:t>
      </w:r>
      <w:r w:rsidR="002C3886" w:rsidRPr="00210F1D">
        <w:rPr>
          <w:rFonts w:ascii="Garamond" w:hAnsi="Garamond"/>
        </w:rPr>
        <w:t xml:space="preserve">new </w:t>
      </w:r>
      <w:r w:rsidR="008D0055">
        <w:rPr>
          <w:rFonts w:ascii="Garamond" w:hAnsi="Garamond"/>
        </w:rPr>
        <w:t>kinds of</w:t>
      </w:r>
      <w:r w:rsidRPr="00210F1D">
        <w:rPr>
          <w:rFonts w:ascii="Garamond" w:hAnsi="Garamond"/>
        </w:rPr>
        <w:t xml:space="preserve"> organisation. </w:t>
      </w:r>
      <w:r w:rsidR="005B71A7" w:rsidRPr="00210F1D">
        <w:rPr>
          <w:rFonts w:ascii="Garamond" w:hAnsi="Garamond"/>
        </w:rPr>
        <w:t xml:space="preserve">On </w:t>
      </w:r>
      <w:r w:rsidR="007103C4" w:rsidRPr="00210F1D">
        <w:rPr>
          <w:rFonts w:ascii="Garamond" w:hAnsi="Garamond"/>
        </w:rPr>
        <w:t>the basis of this analysis</w:t>
      </w:r>
      <w:r w:rsidR="005B71A7" w:rsidRPr="00210F1D">
        <w:rPr>
          <w:rFonts w:ascii="Garamond" w:hAnsi="Garamond"/>
        </w:rPr>
        <w:t xml:space="preserve">, </w:t>
      </w:r>
      <w:r w:rsidR="001C6019" w:rsidRPr="00210F1D">
        <w:rPr>
          <w:rFonts w:ascii="Garamond" w:hAnsi="Garamond"/>
        </w:rPr>
        <w:t xml:space="preserve">the effects of the retreat of parties </w:t>
      </w:r>
      <w:r w:rsidR="007D27DA">
        <w:rPr>
          <w:rFonts w:ascii="Garamond" w:hAnsi="Garamond"/>
        </w:rPr>
        <w:t>are</w:t>
      </w:r>
      <w:r w:rsidR="001C6019" w:rsidRPr="00210F1D">
        <w:rPr>
          <w:rFonts w:ascii="Garamond" w:hAnsi="Garamond"/>
        </w:rPr>
        <w:t xml:space="preserve"> not fully compensated for by the emergence of </w:t>
      </w:r>
      <w:r w:rsidR="00EE34E0">
        <w:rPr>
          <w:rFonts w:ascii="Garamond" w:hAnsi="Garamond"/>
        </w:rPr>
        <w:t xml:space="preserve">organisations like </w:t>
      </w:r>
      <w:r w:rsidR="007103C4" w:rsidRPr="00210F1D">
        <w:rPr>
          <w:rFonts w:ascii="Garamond" w:hAnsi="Garamond"/>
        </w:rPr>
        <w:t>Citizens UK and 38 Degrees</w:t>
      </w:r>
      <w:r w:rsidR="001C6019" w:rsidRPr="00210F1D">
        <w:rPr>
          <w:rFonts w:ascii="Garamond" w:hAnsi="Garamond"/>
        </w:rPr>
        <w:t xml:space="preserve">. Key </w:t>
      </w:r>
      <w:r w:rsidR="001C6019" w:rsidRPr="00210F1D">
        <w:rPr>
          <w:rFonts w:ascii="Garamond" w:hAnsi="Garamond"/>
        </w:rPr>
        <w:lastRenderedPageBreak/>
        <w:t xml:space="preserve">representative functions that help to secure a stable, consensual democratic society are neglected, or at best weakly and partially performed. </w:t>
      </w:r>
    </w:p>
    <w:p w14:paraId="0629CC15" w14:textId="51D17585" w:rsidR="00F21E15" w:rsidRDefault="00F21E15" w:rsidP="00F21E15">
      <w:pPr>
        <w:ind w:right="1275"/>
        <w:jc w:val="both"/>
        <w:rPr>
          <w:rFonts w:ascii="Garamond" w:hAnsi="Garamond"/>
        </w:rPr>
      </w:pPr>
      <w:r>
        <w:rPr>
          <w:rFonts w:ascii="Garamond" w:hAnsi="Garamond"/>
        </w:rPr>
        <w:t>One</w:t>
      </w:r>
      <w:r w:rsidRPr="00F21E15">
        <w:rPr>
          <w:rFonts w:ascii="Garamond" w:hAnsi="Garamond"/>
        </w:rPr>
        <w:t xml:space="preserve"> question that merits some brief discussion</w:t>
      </w:r>
      <w:r>
        <w:rPr>
          <w:rFonts w:ascii="Garamond" w:hAnsi="Garamond"/>
        </w:rPr>
        <w:t>, however,</w:t>
      </w:r>
      <w:r w:rsidRPr="00F21E15">
        <w:rPr>
          <w:rFonts w:ascii="Garamond" w:hAnsi="Garamond"/>
        </w:rPr>
        <w:t xml:space="preserve"> is whether parties </w:t>
      </w:r>
      <w:r>
        <w:rPr>
          <w:rFonts w:ascii="Garamond" w:hAnsi="Garamond"/>
        </w:rPr>
        <w:t xml:space="preserve">themselves </w:t>
      </w:r>
      <w:r w:rsidRPr="00F21E15">
        <w:rPr>
          <w:rFonts w:ascii="Garamond" w:hAnsi="Garamond"/>
        </w:rPr>
        <w:t>can learn anything from the</w:t>
      </w:r>
      <w:r>
        <w:rPr>
          <w:rFonts w:ascii="Garamond" w:hAnsi="Garamond"/>
        </w:rPr>
        <w:t>se organisations that might compensate for their own representative inadequacies</w:t>
      </w:r>
      <w:r w:rsidRPr="00F21E15">
        <w:rPr>
          <w:rFonts w:ascii="Garamond" w:hAnsi="Garamond"/>
        </w:rPr>
        <w:t>.</w:t>
      </w:r>
      <w:r>
        <w:rPr>
          <w:rFonts w:ascii="Garamond" w:hAnsi="Garamond"/>
        </w:rPr>
        <w:t xml:space="preserve"> A</w:t>
      </w:r>
      <w:r w:rsidRPr="00F21E15">
        <w:rPr>
          <w:rFonts w:ascii="Garamond" w:hAnsi="Garamond"/>
        </w:rPr>
        <w:t xml:space="preserve"> key lesson surely lies in organisation. Traditionally, the British Labour and Conservative Parties were linked to civil society through affiliated organisations - trade unions and socialist societies in the former’s case and Conservative Associations in the latter’s. The story of modern parties has been one </w:t>
      </w:r>
      <w:r w:rsidR="002C168A">
        <w:rPr>
          <w:rFonts w:ascii="Garamond" w:hAnsi="Garamond"/>
        </w:rPr>
        <w:t>of centralisation and the weakening of such ties</w:t>
      </w:r>
      <w:r w:rsidRPr="00F21E15">
        <w:rPr>
          <w:rFonts w:ascii="Garamond" w:hAnsi="Garamond"/>
        </w:rPr>
        <w:t>.</w:t>
      </w:r>
      <w:r>
        <w:rPr>
          <w:rFonts w:ascii="Garamond" w:hAnsi="Garamond"/>
        </w:rPr>
        <w:t xml:space="preserve"> </w:t>
      </w:r>
      <w:r w:rsidRPr="00F21E15">
        <w:rPr>
          <w:rFonts w:ascii="Garamond" w:hAnsi="Garamond"/>
        </w:rPr>
        <w:t>If</w:t>
      </w:r>
      <w:r>
        <w:rPr>
          <w:rFonts w:ascii="Garamond" w:hAnsi="Garamond"/>
        </w:rPr>
        <w:t xml:space="preserve"> modern</w:t>
      </w:r>
      <w:r w:rsidRPr="00F21E15">
        <w:rPr>
          <w:rFonts w:ascii="Garamond" w:hAnsi="Garamond"/>
        </w:rPr>
        <w:t xml:space="preserve"> parties are serious about reconnecting with citizens, they need to find ways of refreshing their organisation in ways </w:t>
      </w:r>
      <w:r w:rsidR="000D69A8">
        <w:rPr>
          <w:rFonts w:ascii="Garamond" w:hAnsi="Garamond"/>
        </w:rPr>
        <w:t>that are</w:t>
      </w:r>
      <w:r w:rsidRPr="00F21E15">
        <w:rPr>
          <w:rFonts w:ascii="Garamond" w:hAnsi="Garamond"/>
        </w:rPr>
        <w:t xml:space="preserve"> more reflective of contemporary social norms and that might reconnect with civil society.</w:t>
      </w:r>
      <w:r>
        <w:rPr>
          <w:rFonts w:ascii="Garamond" w:hAnsi="Garamond"/>
        </w:rPr>
        <w:t xml:space="preserve"> </w:t>
      </w:r>
    </w:p>
    <w:p w14:paraId="7D5DFDD4" w14:textId="69785713" w:rsidR="002C168A" w:rsidRDefault="00F21E15" w:rsidP="00F21E15">
      <w:pPr>
        <w:ind w:right="1275"/>
        <w:jc w:val="both"/>
        <w:rPr>
          <w:rFonts w:ascii="Garamond" w:hAnsi="Garamond"/>
        </w:rPr>
      </w:pPr>
      <w:r>
        <w:rPr>
          <w:rFonts w:ascii="Garamond" w:hAnsi="Garamond"/>
        </w:rPr>
        <w:t>P</w:t>
      </w:r>
      <w:r w:rsidRPr="00F21E15">
        <w:rPr>
          <w:rFonts w:ascii="Garamond" w:hAnsi="Garamond"/>
        </w:rPr>
        <w:t xml:space="preserve">arties </w:t>
      </w:r>
      <w:r>
        <w:rPr>
          <w:rFonts w:ascii="Garamond" w:hAnsi="Garamond"/>
        </w:rPr>
        <w:t xml:space="preserve">might </w:t>
      </w:r>
      <w:r w:rsidRPr="00F21E15">
        <w:rPr>
          <w:rFonts w:ascii="Garamond" w:hAnsi="Garamond"/>
        </w:rPr>
        <w:t>seek to emulate different models for political organisation that Citizens UK and 38 Degrees represent</w:t>
      </w:r>
      <w:r w:rsidR="002C168A">
        <w:rPr>
          <w:rFonts w:ascii="Garamond" w:hAnsi="Garamond"/>
        </w:rPr>
        <w:t xml:space="preserve"> by</w:t>
      </w:r>
      <w:r w:rsidRPr="00F21E15">
        <w:rPr>
          <w:rFonts w:ascii="Garamond" w:hAnsi="Garamond"/>
        </w:rPr>
        <w:t xml:space="preserve">, for example, drawing on community organising techniques to work within existing community networks and help build sustainable communities of interest for which the party can speak. </w:t>
      </w:r>
      <w:r>
        <w:rPr>
          <w:rFonts w:ascii="Garamond" w:hAnsi="Garamond"/>
        </w:rPr>
        <w:t xml:space="preserve">In the Labour Party, </w:t>
      </w:r>
      <w:r w:rsidRPr="00F21E15">
        <w:rPr>
          <w:rFonts w:ascii="Garamond" w:hAnsi="Garamond"/>
        </w:rPr>
        <w:t>David Miliband’s Movement for Change, and reforms to the party under Ed Miliband’s leadership emphasised this kind of approach in the early 2010s</w:t>
      </w:r>
      <w:r>
        <w:rPr>
          <w:rFonts w:ascii="Garamond" w:hAnsi="Garamond"/>
        </w:rPr>
        <w:t xml:space="preserve">. </w:t>
      </w:r>
      <w:r w:rsidRPr="00F21E15">
        <w:rPr>
          <w:rFonts w:ascii="Garamond" w:hAnsi="Garamond"/>
        </w:rPr>
        <w:t xml:space="preserve">Alternatively, </w:t>
      </w:r>
      <w:r w:rsidR="007D27DA">
        <w:rPr>
          <w:rFonts w:ascii="Garamond" w:hAnsi="Garamond"/>
        </w:rPr>
        <w:t xml:space="preserve">parties could adopt more porous organisational structures, seeking to work alongside cognate bodies to pursue a common aim. Again within the Labour Party, the emergence of Momentum as a separate and yet aligned organisation has helped to </w:t>
      </w:r>
      <w:r w:rsidRPr="00F21E15">
        <w:rPr>
          <w:rFonts w:ascii="Garamond" w:hAnsi="Garamond"/>
        </w:rPr>
        <w:t xml:space="preserve">revitalise </w:t>
      </w:r>
      <w:r w:rsidR="007D27DA">
        <w:rPr>
          <w:rFonts w:ascii="Garamond" w:hAnsi="Garamond"/>
        </w:rPr>
        <w:t>p</w:t>
      </w:r>
      <w:r w:rsidRPr="00F21E15">
        <w:rPr>
          <w:rFonts w:ascii="Garamond" w:hAnsi="Garamond"/>
        </w:rPr>
        <w:t xml:space="preserve">arty membership </w:t>
      </w:r>
      <w:r w:rsidR="007D27DA">
        <w:rPr>
          <w:rFonts w:ascii="Garamond" w:hAnsi="Garamond"/>
        </w:rPr>
        <w:t xml:space="preserve">and activism, connecting the party to new audiences and ideas. Yet less partisan affiliations could also be pursued, with parties seeking </w:t>
      </w:r>
      <w:r w:rsidRPr="00F21E15">
        <w:rPr>
          <w:rFonts w:ascii="Garamond" w:hAnsi="Garamond"/>
        </w:rPr>
        <w:t xml:space="preserve">to form relationships or looser kinds of association </w:t>
      </w:r>
      <w:r w:rsidR="007D27DA">
        <w:rPr>
          <w:rFonts w:ascii="Garamond" w:hAnsi="Garamond"/>
        </w:rPr>
        <w:t xml:space="preserve">via </w:t>
      </w:r>
      <w:r w:rsidRPr="00F21E15">
        <w:rPr>
          <w:rFonts w:ascii="Garamond" w:hAnsi="Garamond"/>
        </w:rPr>
        <w:t>forums and assemblies.</w:t>
      </w:r>
      <w:r w:rsidR="007D27DA">
        <w:rPr>
          <w:rFonts w:ascii="Garamond" w:hAnsi="Garamond"/>
        </w:rPr>
        <w:t xml:space="preserve"> </w:t>
      </w:r>
      <w:r w:rsidR="00394A9B">
        <w:rPr>
          <w:rFonts w:ascii="Garamond" w:hAnsi="Garamond"/>
        </w:rPr>
        <w:t xml:space="preserve">As </w:t>
      </w:r>
      <w:r w:rsidR="00394A9B">
        <w:rPr>
          <w:rFonts w:ascii="Garamond" w:hAnsi="Garamond" w:cs="AdvTimes"/>
        </w:rPr>
        <w:t>m</w:t>
      </w:r>
      <w:r w:rsidR="00394A9B" w:rsidRPr="00210F1D">
        <w:rPr>
          <w:rFonts w:ascii="Garamond" w:hAnsi="Garamond" w:cs="AdvTimes"/>
        </w:rPr>
        <w:t>ovements like Podemos in Spain, UKIP</w:t>
      </w:r>
      <w:r w:rsidR="00394A9B">
        <w:rPr>
          <w:rFonts w:ascii="Garamond" w:hAnsi="Garamond" w:cs="AdvTimes"/>
        </w:rPr>
        <w:t xml:space="preserve"> between 2013 and 2015</w:t>
      </w:r>
      <w:r w:rsidR="00394A9B" w:rsidRPr="00210F1D">
        <w:rPr>
          <w:rFonts w:ascii="Garamond" w:hAnsi="Garamond" w:cs="AdvTimes"/>
        </w:rPr>
        <w:t xml:space="preserve">, or the </w:t>
      </w:r>
      <w:r w:rsidR="00394A9B">
        <w:rPr>
          <w:rFonts w:ascii="Garamond" w:hAnsi="Garamond" w:cs="AdvTimes"/>
        </w:rPr>
        <w:t>Labour Party since then</w:t>
      </w:r>
      <w:r w:rsidR="00394A9B" w:rsidRPr="00210F1D">
        <w:rPr>
          <w:rFonts w:ascii="Garamond" w:hAnsi="Garamond" w:cs="AdvTimes"/>
        </w:rPr>
        <w:t xml:space="preserve"> </w:t>
      </w:r>
      <w:r w:rsidR="00394A9B">
        <w:rPr>
          <w:rFonts w:ascii="Garamond" w:hAnsi="Garamond" w:cs="AdvTimes"/>
        </w:rPr>
        <w:t>indicate,</w:t>
      </w:r>
      <w:r w:rsidR="00394A9B" w:rsidRPr="00210F1D">
        <w:rPr>
          <w:rFonts w:ascii="Garamond" w:hAnsi="Garamond" w:cs="AdvTimes"/>
        </w:rPr>
        <w:t xml:space="preserve"> there may be an appetite still for citizens to express themselves politically through parties that </w:t>
      </w:r>
      <w:r w:rsidR="00394A9B">
        <w:rPr>
          <w:rFonts w:ascii="Garamond" w:hAnsi="Garamond" w:cs="AdvTimes"/>
        </w:rPr>
        <w:t>they feel to be</w:t>
      </w:r>
      <w:r w:rsidR="00394A9B" w:rsidRPr="00210F1D">
        <w:rPr>
          <w:rFonts w:ascii="Garamond" w:hAnsi="Garamond" w:cs="AdvTimes"/>
        </w:rPr>
        <w:t xml:space="preserve"> more in tune with their outlook.</w:t>
      </w:r>
      <w:r w:rsidR="00394A9B" w:rsidRPr="00210F1D">
        <w:rPr>
          <w:rFonts w:ascii="Garamond" w:hAnsi="Garamond"/>
        </w:rPr>
        <w:t xml:space="preserve"> </w:t>
      </w:r>
      <w:r w:rsidRPr="00F21E15">
        <w:rPr>
          <w:rFonts w:ascii="Garamond" w:hAnsi="Garamond"/>
        </w:rPr>
        <w:t>Th</w:t>
      </w:r>
      <w:r w:rsidR="00394A9B">
        <w:rPr>
          <w:rFonts w:ascii="Garamond" w:hAnsi="Garamond"/>
        </w:rPr>
        <w:t>e advent of such an approach</w:t>
      </w:r>
      <w:r>
        <w:rPr>
          <w:rFonts w:ascii="Garamond" w:hAnsi="Garamond"/>
        </w:rPr>
        <w:t xml:space="preserve"> would</w:t>
      </w:r>
      <w:r w:rsidRPr="00F21E15">
        <w:rPr>
          <w:rFonts w:ascii="Garamond" w:hAnsi="Garamond"/>
        </w:rPr>
        <w:t xml:space="preserve"> draw on the </w:t>
      </w:r>
      <w:r>
        <w:rPr>
          <w:rFonts w:ascii="Garamond" w:hAnsi="Garamond"/>
        </w:rPr>
        <w:t>participatory</w:t>
      </w:r>
      <w:r w:rsidRPr="00F21E15">
        <w:rPr>
          <w:rFonts w:ascii="Garamond" w:hAnsi="Garamond"/>
        </w:rPr>
        <w:t xml:space="preserve"> strengths of grass-roots organisations </w:t>
      </w:r>
      <w:r w:rsidR="007D27DA">
        <w:rPr>
          <w:rFonts w:ascii="Garamond" w:hAnsi="Garamond"/>
        </w:rPr>
        <w:t xml:space="preserve">and facilitate linkage by working with those outside the party to aggregate </w:t>
      </w:r>
      <w:r w:rsidRPr="00F21E15">
        <w:rPr>
          <w:rFonts w:ascii="Garamond" w:hAnsi="Garamond"/>
        </w:rPr>
        <w:t xml:space="preserve"> </w:t>
      </w:r>
      <w:r w:rsidR="007D27DA">
        <w:rPr>
          <w:rFonts w:ascii="Garamond" w:hAnsi="Garamond"/>
        </w:rPr>
        <w:t xml:space="preserve">ideas </w:t>
      </w:r>
      <w:r w:rsidRPr="00F21E15">
        <w:rPr>
          <w:rFonts w:ascii="Garamond" w:hAnsi="Garamond"/>
        </w:rPr>
        <w:t xml:space="preserve">(brokering compromise and formulating a vision), </w:t>
      </w:r>
      <w:r w:rsidR="007D27DA">
        <w:rPr>
          <w:rFonts w:ascii="Garamond" w:hAnsi="Garamond"/>
        </w:rPr>
        <w:t xml:space="preserve">articulate </w:t>
      </w:r>
      <w:r w:rsidRPr="00F21E15">
        <w:rPr>
          <w:rFonts w:ascii="Garamond" w:hAnsi="Garamond"/>
        </w:rPr>
        <w:t>a programme and engineer constructive conflict. This could have the advantage of playing on the key strengths of parties and civil society organisations</w:t>
      </w:r>
      <w:r w:rsidR="002C168A">
        <w:rPr>
          <w:rFonts w:ascii="Garamond" w:hAnsi="Garamond"/>
        </w:rPr>
        <w:t>, helping to overcome the narratives of decline outlined at the beginning</w:t>
      </w:r>
      <w:r w:rsidR="00E46BBA">
        <w:rPr>
          <w:rFonts w:ascii="Garamond" w:hAnsi="Garamond"/>
        </w:rPr>
        <w:t xml:space="preserve"> of this article. However, w</w:t>
      </w:r>
      <w:r w:rsidR="002C168A">
        <w:rPr>
          <w:rFonts w:ascii="Garamond" w:hAnsi="Garamond"/>
        </w:rPr>
        <w:t xml:space="preserve">hilst some parties (notably Labour) appear to show an interest in such strategies, there </w:t>
      </w:r>
      <w:r w:rsidR="00E46BBA">
        <w:rPr>
          <w:rFonts w:ascii="Garamond" w:hAnsi="Garamond"/>
        </w:rPr>
        <w:t>seems</w:t>
      </w:r>
      <w:r w:rsidR="00394A9B">
        <w:rPr>
          <w:rFonts w:ascii="Garamond" w:hAnsi="Garamond"/>
        </w:rPr>
        <w:t xml:space="preserve"> </w:t>
      </w:r>
      <w:r w:rsidR="002C168A">
        <w:rPr>
          <w:rFonts w:ascii="Garamond" w:hAnsi="Garamond"/>
        </w:rPr>
        <w:t xml:space="preserve">little </w:t>
      </w:r>
      <w:r w:rsidR="00E46BBA">
        <w:rPr>
          <w:rFonts w:ascii="Garamond" w:hAnsi="Garamond"/>
        </w:rPr>
        <w:t>uptake of these ideas across the party spectrum</w:t>
      </w:r>
      <w:r w:rsidR="00394A9B">
        <w:rPr>
          <w:rFonts w:ascii="Garamond" w:hAnsi="Garamond"/>
        </w:rPr>
        <w:t xml:space="preserve">. </w:t>
      </w:r>
    </w:p>
    <w:p w14:paraId="0B8B8591" w14:textId="277C2AC4" w:rsidR="00394A9B" w:rsidRPr="00210F1D" w:rsidRDefault="002C168A" w:rsidP="00394A9B">
      <w:pPr>
        <w:ind w:right="1275"/>
        <w:jc w:val="both"/>
        <w:rPr>
          <w:rFonts w:ascii="Garamond" w:hAnsi="Garamond"/>
        </w:rPr>
      </w:pPr>
      <w:r>
        <w:rPr>
          <w:rFonts w:ascii="Garamond" w:hAnsi="Garamond"/>
        </w:rPr>
        <w:t xml:space="preserve">The willingness of parties to embrace such reforms </w:t>
      </w:r>
      <w:r w:rsidR="009C058D">
        <w:rPr>
          <w:rFonts w:ascii="Garamond" w:hAnsi="Garamond"/>
        </w:rPr>
        <w:t xml:space="preserve">therefore </w:t>
      </w:r>
      <w:r>
        <w:rPr>
          <w:rFonts w:ascii="Garamond" w:hAnsi="Garamond"/>
        </w:rPr>
        <w:t xml:space="preserve">appears </w:t>
      </w:r>
      <w:r w:rsidR="000D69A8">
        <w:rPr>
          <w:rFonts w:ascii="Garamond" w:hAnsi="Garamond"/>
        </w:rPr>
        <w:t>limited</w:t>
      </w:r>
      <w:r>
        <w:rPr>
          <w:rFonts w:ascii="Garamond" w:hAnsi="Garamond"/>
        </w:rPr>
        <w:t xml:space="preserve">, but our findings also have implications for campaigning organisations </w:t>
      </w:r>
      <w:r w:rsidR="009C058D">
        <w:rPr>
          <w:rFonts w:ascii="Garamond" w:hAnsi="Garamond"/>
        </w:rPr>
        <w:t>themselves</w:t>
      </w:r>
      <w:r>
        <w:rPr>
          <w:rFonts w:ascii="Garamond" w:hAnsi="Garamond"/>
        </w:rPr>
        <w:t xml:space="preserve">. In arguing that certain functions are being neglected by these bodies, we raise new questions </w:t>
      </w:r>
      <w:r w:rsidR="009C058D">
        <w:rPr>
          <w:rFonts w:ascii="Garamond" w:hAnsi="Garamond"/>
        </w:rPr>
        <w:t xml:space="preserve">that should underpin future research. In thinking about </w:t>
      </w:r>
      <w:r w:rsidR="00E33B2D">
        <w:rPr>
          <w:rFonts w:ascii="Garamond" w:hAnsi="Garamond"/>
        </w:rPr>
        <w:t>the implications of this work scholars therefore need to ask</w:t>
      </w:r>
      <w:r w:rsidR="00394A9B">
        <w:rPr>
          <w:rFonts w:ascii="Garamond" w:hAnsi="Garamond"/>
        </w:rPr>
        <w:t xml:space="preserve">: </w:t>
      </w:r>
      <w:r>
        <w:rPr>
          <w:rFonts w:ascii="Garamond" w:hAnsi="Garamond"/>
        </w:rPr>
        <w:t>is</w:t>
      </w:r>
      <w:r w:rsidR="000D69A8">
        <w:rPr>
          <w:rFonts w:ascii="Garamond" w:hAnsi="Garamond"/>
        </w:rPr>
        <w:t xml:space="preserve"> it </w:t>
      </w:r>
      <w:r w:rsidR="00CC5193" w:rsidRPr="00210F1D">
        <w:rPr>
          <w:rFonts w:ascii="Garamond" w:hAnsi="Garamond"/>
        </w:rPr>
        <w:t xml:space="preserve"> possible </w:t>
      </w:r>
      <w:r w:rsidR="00600B96" w:rsidRPr="00210F1D">
        <w:rPr>
          <w:rFonts w:ascii="Garamond" w:hAnsi="Garamond"/>
        </w:rPr>
        <w:t>for</w:t>
      </w:r>
      <w:r w:rsidR="00CC5193" w:rsidRPr="00210F1D">
        <w:rPr>
          <w:rFonts w:ascii="Garamond" w:hAnsi="Garamond"/>
        </w:rPr>
        <w:t xml:space="preserve"> organisatio</w:t>
      </w:r>
      <w:r w:rsidR="0006358F" w:rsidRPr="00210F1D">
        <w:rPr>
          <w:rFonts w:ascii="Garamond" w:hAnsi="Garamond"/>
        </w:rPr>
        <w:t>ns such as Citizens UK or 38 D</w:t>
      </w:r>
      <w:r w:rsidR="00CC5193" w:rsidRPr="00210F1D">
        <w:rPr>
          <w:rFonts w:ascii="Garamond" w:hAnsi="Garamond"/>
        </w:rPr>
        <w:t>egrees to adapt their current practices to take up these functions</w:t>
      </w:r>
      <w:r w:rsidR="00600B96" w:rsidRPr="00210F1D">
        <w:rPr>
          <w:rFonts w:ascii="Garamond" w:hAnsi="Garamond"/>
        </w:rPr>
        <w:t>?</w:t>
      </w:r>
      <w:r w:rsidR="00CC5193" w:rsidRPr="00210F1D">
        <w:rPr>
          <w:rFonts w:ascii="Garamond" w:hAnsi="Garamond"/>
        </w:rPr>
        <w:t xml:space="preserve"> </w:t>
      </w:r>
      <w:r w:rsidR="00600B96" w:rsidRPr="00210F1D">
        <w:rPr>
          <w:rFonts w:ascii="Garamond" w:hAnsi="Garamond"/>
        </w:rPr>
        <w:t>Can</w:t>
      </w:r>
      <w:r w:rsidR="00CC5193" w:rsidRPr="00210F1D">
        <w:rPr>
          <w:rFonts w:ascii="Garamond" w:hAnsi="Garamond"/>
        </w:rPr>
        <w:t xml:space="preserve"> processes for conflict resolution or prioritisation be integrated into </w:t>
      </w:r>
      <w:r w:rsidR="00600B96" w:rsidRPr="00210F1D">
        <w:rPr>
          <w:rFonts w:ascii="Garamond" w:hAnsi="Garamond"/>
        </w:rPr>
        <w:t xml:space="preserve">their </w:t>
      </w:r>
      <w:r w:rsidR="00CC5193" w:rsidRPr="00210F1D">
        <w:rPr>
          <w:rFonts w:ascii="Garamond" w:hAnsi="Garamond"/>
        </w:rPr>
        <w:t>current practices</w:t>
      </w:r>
      <w:r w:rsidR="00600B96" w:rsidRPr="00210F1D">
        <w:rPr>
          <w:rFonts w:ascii="Garamond" w:hAnsi="Garamond"/>
        </w:rPr>
        <w:t xml:space="preserve">? </w:t>
      </w:r>
      <w:r w:rsidR="0019265C" w:rsidRPr="00210F1D">
        <w:rPr>
          <w:rFonts w:ascii="Garamond" w:hAnsi="Garamond"/>
        </w:rPr>
        <w:t xml:space="preserve">Should we look to other organisations, or perhaps formal political institutions to fulfil these roles instead? Do alternative and deliberative democratic methods like participatory budgeting, citizens juries, and assemblies, for instance, have a role to play? </w:t>
      </w:r>
      <w:r w:rsidR="00394A9B">
        <w:rPr>
          <w:rFonts w:ascii="Garamond" w:hAnsi="Garamond"/>
        </w:rPr>
        <w:t xml:space="preserve">These questions suggest that </w:t>
      </w:r>
      <w:r w:rsidR="00394A9B" w:rsidRPr="00210F1D">
        <w:rPr>
          <w:rFonts w:ascii="Garamond" w:hAnsi="Garamond"/>
        </w:rPr>
        <w:t>before administering a cure</w:t>
      </w:r>
      <w:r w:rsidR="00E33B2D">
        <w:rPr>
          <w:rFonts w:ascii="Garamond" w:hAnsi="Garamond"/>
        </w:rPr>
        <w:t xml:space="preserve"> for the travails of contemporary democracy</w:t>
      </w:r>
      <w:r w:rsidR="00394A9B" w:rsidRPr="00210F1D">
        <w:rPr>
          <w:rFonts w:ascii="Garamond" w:hAnsi="Garamond"/>
        </w:rPr>
        <w:t xml:space="preserve">, a correct diagnosis </w:t>
      </w:r>
      <w:r w:rsidR="00E33B2D">
        <w:rPr>
          <w:rFonts w:ascii="Garamond" w:hAnsi="Garamond"/>
        </w:rPr>
        <w:t xml:space="preserve">of what is wrong and reflection on who should respond </w:t>
      </w:r>
      <w:r w:rsidR="00394A9B" w:rsidRPr="00210F1D">
        <w:rPr>
          <w:rFonts w:ascii="Garamond" w:hAnsi="Garamond"/>
        </w:rPr>
        <w:t>is needed. We hope that this discussion may have gon</w:t>
      </w:r>
      <w:r w:rsidR="00E33B2D">
        <w:rPr>
          <w:rFonts w:ascii="Garamond" w:hAnsi="Garamond"/>
        </w:rPr>
        <w:t xml:space="preserve">e some way towards </w:t>
      </w:r>
      <w:r w:rsidR="000D69A8">
        <w:rPr>
          <w:rFonts w:ascii="Garamond" w:hAnsi="Garamond"/>
        </w:rPr>
        <w:t>addressing this</w:t>
      </w:r>
      <w:r w:rsidR="00394A9B" w:rsidRPr="00210F1D">
        <w:rPr>
          <w:rFonts w:ascii="Garamond" w:hAnsi="Garamond"/>
        </w:rPr>
        <w:t>.</w:t>
      </w:r>
    </w:p>
    <w:p w14:paraId="5BCCDB3F" w14:textId="77777777" w:rsidR="00AB3BE0" w:rsidRPr="00210F1D" w:rsidRDefault="00AB3BE0" w:rsidP="00203E05">
      <w:pPr>
        <w:ind w:right="1275"/>
        <w:rPr>
          <w:rFonts w:ascii="Garamond" w:hAnsi="Garamond"/>
          <w:b/>
        </w:rPr>
      </w:pPr>
    </w:p>
    <w:p w14:paraId="5D03D8D4" w14:textId="77777777" w:rsidR="00AB3BE0" w:rsidRPr="00210F1D" w:rsidRDefault="00564A31" w:rsidP="00203E05">
      <w:pPr>
        <w:ind w:right="1275"/>
        <w:rPr>
          <w:rFonts w:ascii="Garamond" w:hAnsi="Garamond"/>
          <w:b/>
        </w:rPr>
      </w:pPr>
      <w:r w:rsidRPr="00210F1D">
        <w:rPr>
          <w:rFonts w:ascii="Garamond" w:hAnsi="Garamond"/>
          <w:b/>
        </w:rPr>
        <w:t xml:space="preserve">Bibliography: </w:t>
      </w:r>
    </w:p>
    <w:p w14:paraId="34074E01" w14:textId="4A811523" w:rsidR="003C0128" w:rsidRPr="003C0128" w:rsidRDefault="003C0128" w:rsidP="008A07E1">
      <w:pPr>
        <w:spacing w:before="240"/>
        <w:ind w:right="1275"/>
        <w:rPr>
          <w:rFonts w:ascii="Garamond" w:hAnsi="Garamond"/>
        </w:rPr>
      </w:pPr>
      <w:r w:rsidRPr="003C0128">
        <w:rPr>
          <w:rFonts w:ascii="Garamond" w:hAnsi="Garamond"/>
        </w:rPr>
        <w:t>38 Degrees</w:t>
      </w:r>
      <w:r w:rsidR="00E95EA0">
        <w:rPr>
          <w:rFonts w:ascii="Garamond" w:hAnsi="Garamond"/>
        </w:rPr>
        <w:t>.</w:t>
      </w:r>
      <w:r w:rsidRPr="003C0128">
        <w:rPr>
          <w:rFonts w:ascii="Garamond" w:hAnsi="Garamond"/>
        </w:rPr>
        <w:t xml:space="preserve"> (2014) </w:t>
      </w:r>
      <w:r w:rsidR="00E95EA0" w:rsidRPr="008A07E1">
        <w:rPr>
          <w:rFonts w:ascii="Garamond" w:hAnsi="Garamond"/>
          <w:i/>
          <w:iCs/>
        </w:rPr>
        <w:t>‘</w:t>
      </w:r>
      <w:r w:rsidRPr="008A07E1">
        <w:rPr>
          <w:rFonts w:ascii="Garamond" w:hAnsi="Garamond"/>
        </w:rPr>
        <w:t>TTIP- Poll results</w:t>
      </w:r>
      <w:r w:rsidR="00E95EA0" w:rsidRPr="008A07E1">
        <w:rPr>
          <w:rFonts w:ascii="Garamond" w:hAnsi="Garamond"/>
        </w:rPr>
        <w:t>',</w:t>
      </w:r>
      <w:r w:rsidRPr="00E95EA0">
        <w:rPr>
          <w:rFonts w:ascii="Garamond" w:hAnsi="Garamond"/>
        </w:rPr>
        <w:t xml:space="preserve"> </w:t>
      </w:r>
      <w:r w:rsidRPr="008A07E1">
        <w:rPr>
          <w:rFonts w:ascii="Garamond" w:hAnsi="Garamond"/>
          <w:i/>
          <w:iCs/>
        </w:rPr>
        <w:t>38Degrees</w:t>
      </w:r>
      <w:r w:rsidR="00911E38">
        <w:rPr>
          <w:rFonts w:ascii="Garamond" w:hAnsi="Garamond"/>
          <w:i/>
          <w:iCs/>
        </w:rPr>
        <w:t xml:space="preserve"> </w:t>
      </w:r>
      <w:r w:rsidR="00E95EA0" w:rsidRPr="003C0128">
        <w:rPr>
          <w:rFonts w:ascii="Garamond" w:hAnsi="Garamond"/>
        </w:rPr>
        <w:t>[blog]</w:t>
      </w:r>
      <w:r w:rsidR="00E95EA0">
        <w:rPr>
          <w:rFonts w:ascii="Garamond" w:hAnsi="Garamond"/>
        </w:rPr>
        <w:t>.</w:t>
      </w:r>
      <w:r w:rsidRPr="003C0128">
        <w:rPr>
          <w:rFonts w:ascii="Garamond" w:hAnsi="Garamond"/>
        </w:rPr>
        <w:t xml:space="preserve"> Available from: </w:t>
      </w:r>
      <w:hyperlink r:id="rId10" w:history="1">
        <w:r w:rsidRPr="003C0128">
          <w:rPr>
            <w:rStyle w:val="Hyperlink"/>
            <w:rFonts w:ascii="Garamond" w:hAnsi="Garamond"/>
          </w:rPr>
          <w:t>https://home.38degrees.org.uk/?s=TTIP</w:t>
        </w:r>
      </w:hyperlink>
      <w:r w:rsidRPr="003C0128">
        <w:rPr>
          <w:rFonts w:ascii="Garamond" w:hAnsi="Garamond"/>
        </w:rPr>
        <w:t xml:space="preserve"> [accessed 4 April 2017]</w:t>
      </w:r>
      <w:r w:rsidR="00E95EA0">
        <w:rPr>
          <w:rFonts w:ascii="Garamond" w:hAnsi="Garamond"/>
        </w:rPr>
        <w:t>.</w:t>
      </w:r>
    </w:p>
    <w:p w14:paraId="17484EB6" w14:textId="55C78724" w:rsidR="003C0128" w:rsidRPr="003C0128" w:rsidRDefault="003C0128" w:rsidP="008A07E1">
      <w:pPr>
        <w:spacing w:before="240"/>
        <w:ind w:right="1275"/>
        <w:rPr>
          <w:rFonts w:ascii="Garamond" w:hAnsi="Garamond"/>
        </w:rPr>
      </w:pPr>
      <w:r w:rsidRPr="003C0128">
        <w:rPr>
          <w:rFonts w:ascii="Garamond" w:hAnsi="Garamond"/>
        </w:rPr>
        <w:lastRenderedPageBreak/>
        <w:t>38 Degrees</w:t>
      </w:r>
      <w:r w:rsidR="00E95EA0">
        <w:rPr>
          <w:rFonts w:ascii="Garamond" w:hAnsi="Garamond"/>
        </w:rPr>
        <w:t>.</w:t>
      </w:r>
      <w:r w:rsidRPr="003C0128">
        <w:rPr>
          <w:rFonts w:ascii="Garamond" w:hAnsi="Garamond"/>
        </w:rPr>
        <w:t xml:space="preserve"> (2014a) </w:t>
      </w:r>
      <w:r w:rsidR="00E95EA0">
        <w:rPr>
          <w:rFonts w:ascii="Garamond" w:hAnsi="Garamond"/>
        </w:rPr>
        <w:t>‘</w:t>
      </w:r>
      <w:r w:rsidRPr="00F8531E">
        <w:rPr>
          <w:rFonts w:ascii="Garamond" w:hAnsi="Garamond"/>
          <w:iCs/>
        </w:rPr>
        <w:t>TTIP: Sign the petition now</w:t>
      </w:r>
      <w:r w:rsidR="00E95EA0">
        <w:rPr>
          <w:rFonts w:ascii="Garamond" w:hAnsi="Garamond"/>
          <w:iCs/>
        </w:rPr>
        <w:t xml:space="preserve">’, </w:t>
      </w:r>
      <w:r w:rsidR="00E95EA0" w:rsidRPr="005521A6">
        <w:rPr>
          <w:rFonts w:ascii="Garamond" w:hAnsi="Garamond"/>
          <w:i/>
          <w:iCs/>
        </w:rPr>
        <w:t>38Degrees</w:t>
      </w:r>
      <w:r w:rsidR="00911E38">
        <w:rPr>
          <w:rFonts w:ascii="Garamond" w:hAnsi="Garamond"/>
          <w:i/>
          <w:iCs/>
        </w:rPr>
        <w:t xml:space="preserve"> </w:t>
      </w:r>
      <w:r w:rsidR="00E95EA0" w:rsidRPr="003C0128">
        <w:rPr>
          <w:rFonts w:ascii="Garamond" w:hAnsi="Garamond"/>
        </w:rPr>
        <w:t>[blog]</w:t>
      </w:r>
      <w:r w:rsidRPr="003C0128">
        <w:rPr>
          <w:rFonts w:ascii="Garamond" w:hAnsi="Garamond"/>
        </w:rPr>
        <w:t xml:space="preserve">. Available from: </w:t>
      </w:r>
      <w:hyperlink r:id="rId11" w:history="1">
        <w:r w:rsidRPr="003C0128">
          <w:rPr>
            <w:rStyle w:val="Hyperlink"/>
            <w:rFonts w:ascii="Garamond" w:hAnsi="Garamond"/>
          </w:rPr>
          <w:t>https://home.38degrees.org.uk/?s=TTIP</w:t>
        </w:r>
      </w:hyperlink>
      <w:r w:rsidRPr="003C0128">
        <w:rPr>
          <w:rFonts w:ascii="Garamond" w:hAnsi="Garamond"/>
        </w:rPr>
        <w:t xml:space="preserve"> [accessed 4 April 2017]</w:t>
      </w:r>
      <w:r w:rsidR="00E95EA0">
        <w:rPr>
          <w:rFonts w:ascii="Garamond" w:hAnsi="Garamond"/>
        </w:rPr>
        <w:t>.</w:t>
      </w:r>
    </w:p>
    <w:p w14:paraId="4C00677F" w14:textId="524F0E23" w:rsidR="003C0128" w:rsidRPr="003C0128" w:rsidRDefault="003C0128" w:rsidP="008A07E1">
      <w:pPr>
        <w:spacing w:before="240"/>
        <w:ind w:right="1275"/>
        <w:rPr>
          <w:rFonts w:ascii="Garamond" w:hAnsi="Garamond"/>
        </w:rPr>
      </w:pPr>
      <w:r w:rsidRPr="003C0128">
        <w:rPr>
          <w:rFonts w:ascii="Garamond" w:hAnsi="Garamond"/>
        </w:rPr>
        <w:t>38 Degrees</w:t>
      </w:r>
      <w:r w:rsidR="00E95EA0">
        <w:rPr>
          <w:rFonts w:ascii="Garamond" w:hAnsi="Garamond"/>
        </w:rPr>
        <w:t>.</w:t>
      </w:r>
      <w:r w:rsidRPr="003C0128">
        <w:rPr>
          <w:rFonts w:ascii="Garamond" w:hAnsi="Garamond"/>
        </w:rPr>
        <w:t xml:space="preserve"> (2014b) </w:t>
      </w:r>
      <w:r w:rsidR="00E95EA0">
        <w:rPr>
          <w:rFonts w:ascii="Garamond" w:hAnsi="Garamond"/>
        </w:rPr>
        <w:t>‘</w:t>
      </w:r>
      <w:r w:rsidRPr="00F8531E">
        <w:rPr>
          <w:rFonts w:ascii="Garamond" w:hAnsi="Garamond"/>
          <w:iCs/>
        </w:rPr>
        <w:t>TTIP: Day of action</w:t>
      </w:r>
      <w:r w:rsidR="00E95EA0">
        <w:rPr>
          <w:rFonts w:ascii="Garamond" w:hAnsi="Garamond"/>
          <w:iCs/>
        </w:rPr>
        <w:t>’</w:t>
      </w:r>
      <w:r w:rsidR="008A07E1">
        <w:rPr>
          <w:rFonts w:ascii="Garamond" w:hAnsi="Garamond"/>
          <w:iCs/>
        </w:rPr>
        <w:t>,</w:t>
      </w:r>
      <w:r w:rsidRPr="003C0128">
        <w:rPr>
          <w:rFonts w:ascii="Garamond" w:hAnsi="Garamond"/>
        </w:rPr>
        <w:t xml:space="preserve"> </w:t>
      </w:r>
      <w:r w:rsidR="008A07E1" w:rsidRPr="005521A6">
        <w:rPr>
          <w:rFonts w:ascii="Garamond" w:hAnsi="Garamond"/>
          <w:i/>
          <w:iCs/>
        </w:rPr>
        <w:t>38Degrees</w:t>
      </w:r>
      <w:r w:rsidR="00911E38">
        <w:rPr>
          <w:rFonts w:ascii="Garamond" w:hAnsi="Garamond"/>
          <w:i/>
          <w:iCs/>
        </w:rPr>
        <w:t xml:space="preserve"> </w:t>
      </w:r>
      <w:r w:rsidR="008A07E1" w:rsidRPr="003C0128">
        <w:rPr>
          <w:rFonts w:ascii="Garamond" w:hAnsi="Garamond"/>
        </w:rPr>
        <w:t>[blog]</w:t>
      </w:r>
      <w:r w:rsidRPr="003C0128">
        <w:rPr>
          <w:rFonts w:ascii="Garamond" w:hAnsi="Garamond"/>
        </w:rPr>
        <w:t xml:space="preserve">. Available from: </w:t>
      </w:r>
      <w:hyperlink r:id="rId12" w:history="1">
        <w:r w:rsidRPr="003C0128">
          <w:rPr>
            <w:rStyle w:val="Hyperlink"/>
            <w:rFonts w:ascii="Garamond" w:hAnsi="Garamond"/>
          </w:rPr>
          <w:t>https://home.38degrees.org.uk/?s=TTIP</w:t>
        </w:r>
      </w:hyperlink>
      <w:r w:rsidRPr="003C0128">
        <w:rPr>
          <w:rFonts w:ascii="Garamond" w:hAnsi="Garamond"/>
        </w:rPr>
        <w:t xml:space="preserve"> [accessed 4 April 2017]</w:t>
      </w:r>
      <w:r w:rsidR="008A07E1">
        <w:rPr>
          <w:rFonts w:ascii="Garamond" w:hAnsi="Garamond"/>
        </w:rPr>
        <w:t>.</w:t>
      </w:r>
    </w:p>
    <w:p w14:paraId="468F42A3" w14:textId="7873DE0A" w:rsidR="003C0128" w:rsidRPr="003C0128" w:rsidRDefault="003C0128" w:rsidP="008A07E1">
      <w:pPr>
        <w:spacing w:before="240"/>
        <w:ind w:right="1275"/>
        <w:rPr>
          <w:rFonts w:ascii="Garamond" w:hAnsi="Garamond"/>
        </w:rPr>
      </w:pPr>
      <w:r w:rsidRPr="003C0128">
        <w:rPr>
          <w:rFonts w:ascii="Garamond" w:hAnsi="Garamond"/>
        </w:rPr>
        <w:t>38 Degrees</w:t>
      </w:r>
      <w:r w:rsidR="00E95EA0">
        <w:rPr>
          <w:rFonts w:ascii="Garamond" w:hAnsi="Garamond"/>
        </w:rPr>
        <w:t>.</w:t>
      </w:r>
      <w:r w:rsidRPr="003C0128">
        <w:rPr>
          <w:rFonts w:ascii="Garamond" w:hAnsi="Garamond"/>
        </w:rPr>
        <w:t xml:space="preserve"> (2014c) </w:t>
      </w:r>
      <w:r w:rsidR="00E95EA0">
        <w:rPr>
          <w:rFonts w:ascii="Garamond" w:hAnsi="Garamond"/>
        </w:rPr>
        <w:t>‘</w:t>
      </w:r>
      <w:r w:rsidRPr="00F8531E">
        <w:rPr>
          <w:rFonts w:ascii="Garamond" w:hAnsi="Garamond"/>
          <w:iCs/>
        </w:rPr>
        <w:t>Email your MEP about TTIP</w:t>
      </w:r>
      <w:r w:rsidR="00E95EA0">
        <w:rPr>
          <w:rFonts w:ascii="Garamond" w:hAnsi="Garamond"/>
          <w:iCs/>
        </w:rPr>
        <w:t>’</w:t>
      </w:r>
      <w:r w:rsidR="008A07E1">
        <w:rPr>
          <w:rFonts w:ascii="Garamond" w:hAnsi="Garamond"/>
          <w:iCs/>
        </w:rPr>
        <w:t>,</w:t>
      </w:r>
      <w:r w:rsidRPr="003C0128">
        <w:rPr>
          <w:rFonts w:ascii="Garamond" w:hAnsi="Garamond"/>
          <w:i/>
        </w:rPr>
        <w:t xml:space="preserve"> </w:t>
      </w:r>
      <w:r w:rsidR="008A07E1" w:rsidRPr="005521A6">
        <w:rPr>
          <w:rFonts w:ascii="Garamond" w:hAnsi="Garamond"/>
          <w:i/>
          <w:iCs/>
        </w:rPr>
        <w:t>38Degrees</w:t>
      </w:r>
      <w:r w:rsidR="00911E38">
        <w:rPr>
          <w:rFonts w:ascii="Garamond" w:hAnsi="Garamond"/>
          <w:i/>
          <w:iCs/>
        </w:rPr>
        <w:t xml:space="preserve"> </w:t>
      </w:r>
      <w:r w:rsidR="008A07E1" w:rsidRPr="003C0128">
        <w:rPr>
          <w:rFonts w:ascii="Garamond" w:hAnsi="Garamond"/>
        </w:rPr>
        <w:t>[blog]</w:t>
      </w:r>
      <w:r w:rsidRPr="003C0128">
        <w:rPr>
          <w:rFonts w:ascii="Garamond" w:hAnsi="Garamond"/>
        </w:rPr>
        <w:t xml:space="preserve">. Available from: </w:t>
      </w:r>
      <w:hyperlink r:id="rId13" w:history="1">
        <w:r w:rsidRPr="003C0128">
          <w:rPr>
            <w:rStyle w:val="Hyperlink"/>
            <w:rFonts w:ascii="Garamond" w:hAnsi="Garamond"/>
          </w:rPr>
          <w:t>https://home.38degrees.org.uk/?s=TTIP</w:t>
        </w:r>
      </w:hyperlink>
      <w:r w:rsidRPr="003C0128">
        <w:rPr>
          <w:rFonts w:ascii="Garamond" w:hAnsi="Garamond"/>
        </w:rPr>
        <w:t xml:space="preserve"> [accessed 23 March 2017]</w:t>
      </w:r>
      <w:r w:rsidR="008A07E1">
        <w:rPr>
          <w:rFonts w:ascii="Garamond" w:hAnsi="Garamond"/>
        </w:rPr>
        <w:t>.</w:t>
      </w:r>
    </w:p>
    <w:p w14:paraId="00FC3658" w14:textId="080F0388" w:rsidR="003C0128" w:rsidRPr="003C0128" w:rsidRDefault="003C0128" w:rsidP="008A07E1">
      <w:pPr>
        <w:spacing w:before="240"/>
        <w:ind w:right="1275"/>
        <w:rPr>
          <w:rFonts w:ascii="Garamond" w:hAnsi="Garamond"/>
        </w:rPr>
      </w:pPr>
      <w:r w:rsidRPr="003C0128">
        <w:rPr>
          <w:rFonts w:ascii="Garamond" w:hAnsi="Garamond"/>
        </w:rPr>
        <w:t>38 Degrees</w:t>
      </w:r>
      <w:r w:rsidR="00E95EA0">
        <w:rPr>
          <w:rFonts w:ascii="Garamond" w:hAnsi="Garamond"/>
        </w:rPr>
        <w:t>.</w:t>
      </w:r>
      <w:r w:rsidRPr="003C0128">
        <w:rPr>
          <w:rFonts w:ascii="Garamond" w:hAnsi="Garamond"/>
        </w:rPr>
        <w:t xml:space="preserve"> (2014d) </w:t>
      </w:r>
      <w:r w:rsidR="008A07E1">
        <w:rPr>
          <w:rFonts w:ascii="Garamond" w:hAnsi="Garamond"/>
        </w:rPr>
        <w:t>‘</w:t>
      </w:r>
      <w:r w:rsidRPr="008A07E1">
        <w:rPr>
          <w:rFonts w:ascii="Garamond" w:hAnsi="Garamond"/>
          <w:iCs/>
        </w:rPr>
        <w:t>38 Degrees Members meet Charles Tannock MEP</w:t>
      </w:r>
      <w:r w:rsidR="008A07E1" w:rsidRPr="008A07E1">
        <w:rPr>
          <w:rFonts w:ascii="Garamond" w:hAnsi="Garamond"/>
          <w:iCs/>
        </w:rPr>
        <w:t>’</w:t>
      </w:r>
      <w:r w:rsidR="008A07E1">
        <w:rPr>
          <w:rFonts w:ascii="Garamond" w:hAnsi="Garamond"/>
          <w:i/>
        </w:rPr>
        <w:t>,</w:t>
      </w:r>
      <w:r w:rsidR="008A07E1">
        <w:rPr>
          <w:rFonts w:ascii="Garamond" w:hAnsi="Garamond"/>
        </w:rPr>
        <w:t>’</w:t>
      </w:r>
      <w:r w:rsidR="008A07E1" w:rsidRPr="005521A6">
        <w:rPr>
          <w:rFonts w:ascii="Garamond" w:hAnsi="Garamond"/>
          <w:i/>
          <w:iCs/>
        </w:rPr>
        <w:t>38Degrees</w:t>
      </w:r>
      <w:r w:rsidR="008A07E1">
        <w:rPr>
          <w:rFonts w:ascii="Garamond" w:hAnsi="Garamond"/>
        </w:rPr>
        <w:t xml:space="preserve"> </w:t>
      </w:r>
      <w:r w:rsidR="008A07E1" w:rsidRPr="003C0128">
        <w:rPr>
          <w:rFonts w:ascii="Garamond" w:hAnsi="Garamond"/>
        </w:rPr>
        <w:t>[blog]</w:t>
      </w:r>
      <w:r w:rsidRPr="003C0128">
        <w:rPr>
          <w:rFonts w:ascii="Garamond" w:hAnsi="Garamond"/>
        </w:rPr>
        <w:t xml:space="preserve">. Available from: </w:t>
      </w:r>
      <w:hyperlink r:id="rId14" w:history="1">
        <w:r w:rsidRPr="003C0128">
          <w:rPr>
            <w:rStyle w:val="Hyperlink"/>
            <w:rFonts w:ascii="Garamond" w:hAnsi="Garamond"/>
          </w:rPr>
          <w:t>https://home.38degrees.org.uk/?s=TTIP</w:t>
        </w:r>
      </w:hyperlink>
      <w:r w:rsidRPr="003C0128">
        <w:rPr>
          <w:rFonts w:ascii="Garamond" w:hAnsi="Garamond"/>
        </w:rPr>
        <w:t xml:space="preserve"> [accessed 2 April 2017]</w:t>
      </w:r>
      <w:r w:rsidR="008A07E1">
        <w:rPr>
          <w:rFonts w:ascii="Garamond" w:hAnsi="Garamond"/>
        </w:rPr>
        <w:t>.</w:t>
      </w:r>
    </w:p>
    <w:p w14:paraId="66BD7A40" w14:textId="65B462B9" w:rsidR="003C0128" w:rsidRPr="003C0128" w:rsidRDefault="003C0128" w:rsidP="008A07E1">
      <w:pPr>
        <w:spacing w:before="240"/>
        <w:ind w:right="1275"/>
        <w:rPr>
          <w:rFonts w:ascii="Garamond" w:hAnsi="Garamond"/>
        </w:rPr>
      </w:pPr>
      <w:r w:rsidRPr="003C0128">
        <w:rPr>
          <w:rFonts w:ascii="Garamond" w:hAnsi="Garamond"/>
        </w:rPr>
        <w:t>38 Degrees</w:t>
      </w:r>
      <w:r w:rsidR="00E95EA0">
        <w:rPr>
          <w:rFonts w:ascii="Garamond" w:hAnsi="Garamond"/>
        </w:rPr>
        <w:t>.</w:t>
      </w:r>
      <w:r w:rsidRPr="003C0128">
        <w:rPr>
          <w:rFonts w:ascii="Garamond" w:hAnsi="Garamond"/>
        </w:rPr>
        <w:t xml:space="preserve"> (2014e) </w:t>
      </w:r>
      <w:r w:rsidR="008A07E1" w:rsidRPr="008A07E1">
        <w:rPr>
          <w:rFonts w:ascii="Garamond" w:hAnsi="Garamond"/>
          <w:i/>
          <w:iCs/>
        </w:rPr>
        <w:t>‘</w:t>
      </w:r>
      <w:r w:rsidRPr="008A07E1">
        <w:rPr>
          <w:rFonts w:ascii="Garamond" w:hAnsi="Garamond"/>
        </w:rPr>
        <w:t>TTIP – Evidence to MPs</w:t>
      </w:r>
      <w:r w:rsidR="008A07E1" w:rsidRPr="008A07E1">
        <w:rPr>
          <w:rFonts w:ascii="Garamond" w:hAnsi="Garamond"/>
        </w:rPr>
        <w:t>’,</w:t>
      </w:r>
      <w:r w:rsidRPr="003C0128">
        <w:rPr>
          <w:rFonts w:ascii="Garamond" w:hAnsi="Garamond"/>
          <w:i/>
        </w:rPr>
        <w:t xml:space="preserve"> </w:t>
      </w:r>
      <w:r w:rsidR="008A07E1" w:rsidRPr="005521A6">
        <w:rPr>
          <w:rFonts w:ascii="Garamond" w:hAnsi="Garamond"/>
          <w:i/>
          <w:iCs/>
        </w:rPr>
        <w:t>38Degrees</w:t>
      </w:r>
      <w:r w:rsidR="00911E38">
        <w:rPr>
          <w:rFonts w:ascii="Garamond" w:hAnsi="Garamond"/>
          <w:i/>
          <w:iCs/>
        </w:rPr>
        <w:t xml:space="preserve"> </w:t>
      </w:r>
      <w:r w:rsidR="008A07E1" w:rsidRPr="003C0128">
        <w:rPr>
          <w:rFonts w:ascii="Garamond" w:hAnsi="Garamond"/>
        </w:rPr>
        <w:t>[blog]</w:t>
      </w:r>
      <w:r w:rsidRPr="003C0128">
        <w:rPr>
          <w:rFonts w:ascii="Garamond" w:hAnsi="Garamond"/>
        </w:rPr>
        <w:t xml:space="preserve">. Available from: </w:t>
      </w:r>
      <w:hyperlink r:id="rId15" w:history="1">
        <w:r w:rsidRPr="003C0128">
          <w:rPr>
            <w:rStyle w:val="Hyperlink"/>
            <w:rFonts w:ascii="Garamond" w:hAnsi="Garamond"/>
          </w:rPr>
          <w:t>https://home.38degrees.org.uk/?s=TTIP</w:t>
        </w:r>
      </w:hyperlink>
      <w:r w:rsidRPr="003C0128">
        <w:rPr>
          <w:rFonts w:ascii="Garamond" w:hAnsi="Garamond"/>
        </w:rPr>
        <w:t xml:space="preserve"> [accessed 6 April 2017]</w:t>
      </w:r>
      <w:r w:rsidR="008A07E1">
        <w:rPr>
          <w:rFonts w:ascii="Garamond" w:hAnsi="Garamond"/>
        </w:rPr>
        <w:t>.</w:t>
      </w:r>
    </w:p>
    <w:p w14:paraId="0E07D081" w14:textId="3FEE8CA0" w:rsidR="003C0128" w:rsidRPr="003C0128" w:rsidRDefault="003C0128" w:rsidP="008A07E1">
      <w:pPr>
        <w:spacing w:before="240"/>
        <w:ind w:right="1275"/>
        <w:rPr>
          <w:rFonts w:ascii="Garamond" w:hAnsi="Garamond"/>
        </w:rPr>
      </w:pPr>
      <w:r w:rsidRPr="003C0128">
        <w:rPr>
          <w:rFonts w:ascii="Garamond" w:hAnsi="Garamond"/>
        </w:rPr>
        <w:t>38 Degrees</w:t>
      </w:r>
      <w:r w:rsidR="00E95EA0">
        <w:rPr>
          <w:rFonts w:ascii="Garamond" w:hAnsi="Garamond"/>
        </w:rPr>
        <w:t>.</w:t>
      </w:r>
      <w:r w:rsidRPr="003C0128">
        <w:rPr>
          <w:rFonts w:ascii="Garamond" w:hAnsi="Garamond"/>
        </w:rPr>
        <w:t xml:space="preserve"> (2015) </w:t>
      </w:r>
      <w:r w:rsidR="008A07E1" w:rsidRPr="008A07E1">
        <w:rPr>
          <w:rFonts w:ascii="Garamond" w:hAnsi="Garamond"/>
        </w:rPr>
        <w:t>‘</w:t>
      </w:r>
      <w:r w:rsidRPr="008A07E1">
        <w:rPr>
          <w:rFonts w:ascii="Garamond" w:hAnsi="Garamond"/>
        </w:rPr>
        <w:t>Your Decision: 2</w:t>
      </w:r>
      <w:r w:rsidRPr="008A07E1">
        <w:rPr>
          <w:rFonts w:ascii="Garamond" w:hAnsi="Garamond"/>
          <w:vertAlign w:val="superscript"/>
        </w:rPr>
        <w:t>nd</w:t>
      </w:r>
      <w:r w:rsidRPr="008A07E1">
        <w:rPr>
          <w:rFonts w:ascii="Garamond" w:hAnsi="Garamond"/>
        </w:rPr>
        <w:t xml:space="preserve"> February 2015</w:t>
      </w:r>
      <w:r w:rsidR="008A07E1" w:rsidRPr="008A07E1">
        <w:rPr>
          <w:rFonts w:ascii="Garamond" w:hAnsi="Garamond"/>
        </w:rPr>
        <w:t>’</w:t>
      </w:r>
      <w:r w:rsidR="008A07E1">
        <w:rPr>
          <w:rFonts w:ascii="Garamond" w:hAnsi="Garamond"/>
          <w:i/>
        </w:rPr>
        <w:t>,</w:t>
      </w:r>
      <w:r w:rsidRPr="003C0128">
        <w:rPr>
          <w:rFonts w:ascii="Garamond" w:hAnsi="Garamond"/>
          <w:i/>
        </w:rPr>
        <w:t xml:space="preserve"> </w:t>
      </w:r>
      <w:r w:rsidR="008A07E1" w:rsidRPr="005521A6">
        <w:rPr>
          <w:rFonts w:ascii="Garamond" w:hAnsi="Garamond"/>
          <w:i/>
          <w:iCs/>
        </w:rPr>
        <w:t>38Degrees</w:t>
      </w:r>
      <w:r w:rsidR="00911E38">
        <w:rPr>
          <w:rFonts w:ascii="Garamond" w:hAnsi="Garamond"/>
          <w:i/>
          <w:iCs/>
        </w:rPr>
        <w:t xml:space="preserve"> </w:t>
      </w:r>
      <w:r w:rsidR="008A07E1" w:rsidRPr="003C0128">
        <w:rPr>
          <w:rFonts w:ascii="Garamond" w:hAnsi="Garamond"/>
        </w:rPr>
        <w:t>[blog]</w:t>
      </w:r>
      <w:r w:rsidRPr="003C0128">
        <w:rPr>
          <w:rFonts w:ascii="Garamond" w:hAnsi="Garamond"/>
        </w:rPr>
        <w:t xml:space="preserve">. Available from: </w:t>
      </w:r>
      <w:hyperlink r:id="rId16" w:history="1">
        <w:r w:rsidRPr="003C0128">
          <w:rPr>
            <w:rStyle w:val="Hyperlink"/>
            <w:rFonts w:ascii="Garamond" w:hAnsi="Garamond"/>
          </w:rPr>
          <w:t>https://home.38degrees.org.uk/?s=TTIP</w:t>
        </w:r>
      </w:hyperlink>
      <w:r w:rsidRPr="003C0128">
        <w:rPr>
          <w:rFonts w:ascii="Garamond" w:hAnsi="Garamond"/>
        </w:rPr>
        <w:t xml:space="preserve"> [accessed 4 April 2017]</w:t>
      </w:r>
      <w:r w:rsidR="008A07E1">
        <w:rPr>
          <w:rFonts w:ascii="Garamond" w:hAnsi="Garamond"/>
        </w:rPr>
        <w:t>.</w:t>
      </w:r>
    </w:p>
    <w:p w14:paraId="5CD6AF57" w14:textId="00AAD98F" w:rsidR="003C0128" w:rsidRPr="003C0128" w:rsidRDefault="003C0128" w:rsidP="008A07E1">
      <w:pPr>
        <w:spacing w:before="240"/>
        <w:ind w:right="1275"/>
        <w:rPr>
          <w:rFonts w:ascii="Garamond" w:hAnsi="Garamond"/>
        </w:rPr>
      </w:pPr>
      <w:r w:rsidRPr="003C0128">
        <w:rPr>
          <w:rFonts w:ascii="Garamond" w:hAnsi="Garamond"/>
        </w:rPr>
        <w:t>38 Degrees</w:t>
      </w:r>
      <w:r w:rsidR="00E95EA0">
        <w:rPr>
          <w:rFonts w:ascii="Garamond" w:hAnsi="Garamond"/>
        </w:rPr>
        <w:t>.</w:t>
      </w:r>
      <w:r w:rsidRPr="003C0128">
        <w:rPr>
          <w:rFonts w:ascii="Garamond" w:hAnsi="Garamond"/>
        </w:rPr>
        <w:t xml:space="preserve"> (2015a) </w:t>
      </w:r>
      <w:r w:rsidR="008A07E1" w:rsidRPr="008A07E1">
        <w:rPr>
          <w:rFonts w:ascii="Garamond" w:hAnsi="Garamond"/>
          <w:i/>
          <w:iCs/>
        </w:rPr>
        <w:t>‘</w:t>
      </w:r>
      <w:r w:rsidRPr="008A07E1">
        <w:rPr>
          <w:rFonts w:ascii="Garamond" w:hAnsi="Garamond"/>
        </w:rPr>
        <w:t>Bristol’s TTIP Day of Action</w:t>
      </w:r>
      <w:r w:rsidR="008A07E1" w:rsidRPr="008A07E1">
        <w:rPr>
          <w:rFonts w:ascii="Garamond" w:hAnsi="Garamond"/>
        </w:rPr>
        <w:t>’,</w:t>
      </w:r>
      <w:r w:rsidRPr="008A07E1">
        <w:rPr>
          <w:rFonts w:ascii="Garamond" w:hAnsi="Garamond"/>
          <w:i/>
          <w:iCs/>
        </w:rPr>
        <w:t xml:space="preserve"> </w:t>
      </w:r>
      <w:r w:rsidR="008A07E1" w:rsidRPr="005521A6">
        <w:rPr>
          <w:rFonts w:ascii="Garamond" w:hAnsi="Garamond"/>
          <w:i/>
          <w:iCs/>
        </w:rPr>
        <w:t>38Degree</w:t>
      </w:r>
      <w:r w:rsidR="008A07E1">
        <w:rPr>
          <w:rFonts w:ascii="Garamond" w:hAnsi="Garamond"/>
          <w:i/>
          <w:iCs/>
        </w:rPr>
        <w:t>s</w:t>
      </w:r>
      <w:r w:rsidR="00911E38">
        <w:rPr>
          <w:rFonts w:ascii="Garamond" w:hAnsi="Garamond"/>
          <w:i/>
          <w:iCs/>
        </w:rPr>
        <w:t xml:space="preserve"> </w:t>
      </w:r>
      <w:r w:rsidR="008A07E1" w:rsidRPr="003C0128">
        <w:rPr>
          <w:rFonts w:ascii="Garamond" w:hAnsi="Garamond"/>
        </w:rPr>
        <w:t>[blog]</w:t>
      </w:r>
      <w:r w:rsidRPr="003C0128">
        <w:rPr>
          <w:rFonts w:ascii="Garamond" w:hAnsi="Garamond"/>
        </w:rPr>
        <w:t xml:space="preserve">. Available from: </w:t>
      </w:r>
      <w:hyperlink r:id="rId17" w:history="1">
        <w:r w:rsidRPr="003C0128">
          <w:rPr>
            <w:rStyle w:val="Hyperlink"/>
            <w:rFonts w:ascii="Garamond" w:hAnsi="Garamond"/>
          </w:rPr>
          <w:t>https://home.38degrees.org.uk/?s=TTIP</w:t>
        </w:r>
      </w:hyperlink>
      <w:r w:rsidRPr="003C0128">
        <w:rPr>
          <w:rFonts w:ascii="Garamond" w:hAnsi="Garamond"/>
        </w:rPr>
        <w:t xml:space="preserve"> [accessed 23 March 2017]</w:t>
      </w:r>
      <w:r w:rsidR="008A07E1">
        <w:rPr>
          <w:rFonts w:ascii="Garamond" w:hAnsi="Garamond"/>
        </w:rPr>
        <w:t>.</w:t>
      </w:r>
    </w:p>
    <w:p w14:paraId="33118B93" w14:textId="7CE5DA70" w:rsidR="003C0128" w:rsidRPr="003C0128" w:rsidRDefault="003C0128" w:rsidP="008A07E1">
      <w:pPr>
        <w:spacing w:before="240"/>
        <w:ind w:right="1275"/>
        <w:rPr>
          <w:rFonts w:ascii="Garamond" w:hAnsi="Garamond"/>
        </w:rPr>
      </w:pPr>
      <w:r w:rsidRPr="003C0128">
        <w:rPr>
          <w:rFonts w:ascii="Garamond" w:hAnsi="Garamond"/>
        </w:rPr>
        <w:t>38 Degrees</w:t>
      </w:r>
      <w:r w:rsidR="00E95EA0">
        <w:rPr>
          <w:rFonts w:ascii="Garamond" w:hAnsi="Garamond"/>
        </w:rPr>
        <w:t>.</w:t>
      </w:r>
      <w:r w:rsidRPr="003C0128">
        <w:rPr>
          <w:rFonts w:ascii="Garamond" w:hAnsi="Garamond"/>
        </w:rPr>
        <w:t xml:space="preserve"> (2015b) </w:t>
      </w:r>
      <w:r w:rsidR="008A07E1">
        <w:rPr>
          <w:rFonts w:ascii="Garamond" w:hAnsi="Garamond"/>
        </w:rPr>
        <w:t>‘</w:t>
      </w:r>
      <w:r w:rsidRPr="008A07E1">
        <w:rPr>
          <w:rFonts w:ascii="Garamond" w:hAnsi="Garamond"/>
          <w:iCs/>
        </w:rPr>
        <w:t>Cambridge members produce resource to “help electorate vote with eyes open”</w:t>
      </w:r>
      <w:r w:rsidR="008A07E1" w:rsidRPr="008A07E1">
        <w:rPr>
          <w:rFonts w:ascii="Garamond" w:hAnsi="Garamond"/>
          <w:iCs/>
        </w:rPr>
        <w:t>,</w:t>
      </w:r>
      <w:r w:rsidRPr="003C0128">
        <w:rPr>
          <w:rFonts w:ascii="Garamond" w:hAnsi="Garamond"/>
        </w:rPr>
        <w:t xml:space="preserve"> </w:t>
      </w:r>
      <w:r w:rsidR="008A07E1" w:rsidRPr="005521A6">
        <w:rPr>
          <w:rFonts w:ascii="Garamond" w:hAnsi="Garamond"/>
          <w:i/>
          <w:iCs/>
        </w:rPr>
        <w:t>38Degrees</w:t>
      </w:r>
      <w:r w:rsidR="00911E38">
        <w:rPr>
          <w:rFonts w:ascii="Garamond" w:hAnsi="Garamond"/>
          <w:i/>
          <w:iCs/>
        </w:rPr>
        <w:t xml:space="preserve"> </w:t>
      </w:r>
      <w:r w:rsidR="008A07E1" w:rsidRPr="003C0128">
        <w:rPr>
          <w:rFonts w:ascii="Garamond" w:hAnsi="Garamond"/>
        </w:rPr>
        <w:t>[blog]</w:t>
      </w:r>
      <w:r w:rsidRPr="003C0128">
        <w:rPr>
          <w:rFonts w:ascii="Garamond" w:hAnsi="Garamond"/>
        </w:rPr>
        <w:t xml:space="preserve">. Available from: </w:t>
      </w:r>
      <w:hyperlink r:id="rId18" w:history="1">
        <w:r w:rsidRPr="003C0128">
          <w:rPr>
            <w:rStyle w:val="Hyperlink"/>
            <w:rFonts w:ascii="Garamond" w:hAnsi="Garamond"/>
          </w:rPr>
          <w:t>https://home.38degrees.org.uk/?s=TTIP</w:t>
        </w:r>
      </w:hyperlink>
      <w:r w:rsidRPr="003C0128">
        <w:rPr>
          <w:rFonts w:ascii="Garamond" w:hAnsi="Garamond"/>
        </w:rPr>
        <w:t xml:space="preserve"> [accessed 23 March 2017]</w:t>
      </w:r>
      <w:r w:rsidR="008A07E1">
        <w:rPr>
          <w:rFonts w:ascii="Garamond" w:hAnsi="Garamond"/>
        </w:rPr>
        <w:t>.</w:t>
      </w:r>
    </w:p>
    <w:p w14:paraId="4324609E" w14:textId="28D0CC53" w:rsidR="003C0128" w:rsidRPr="003C0128" w:rsidRDefault="003C0128" w:rsidP="008A07E1">
      <w:pPr>
        <w:spacing w:before="240"/>
        <w:ind w:right="1275"/>
        <w:rPr>
          <w:rFonts w:ascii="Garamond" w:hAnsi="Garamond"/>
        </w:rPr>
      </w:pPr>
      <w:r w:rsidRPr="003C0128">
        <w:rPr>
          <w:rFonts w:ascii="Garamond" w:hAnsi="Garamond"/>
        </w:rPr>
        <w:t>38 Degrees</w:t>
      </w:r>
      <w:r w:rsidR="00E95EA0">
        <w:rPr>
          <w:rFonts w:ascii="Garamond" w:hAnsi="Garamond"/>
        </w:rPr>
        <w:t>.</w:t>
      </w:r>
      <w:r w:rsidRPr="003C0128">
        <w:rPr>
          <w:rFonts w:ascii="Garamond" w:hAnsi="Garamond"/>
        </w:rPr>
        <w:t xml:space="preserve"> (2015c) </w:t>
      </w:r>
      <w:r w:rsidR="008A07E1" w:rsidRPr="008A07E1">
        <w:rPr>
          <w:rFonts w:ascii="Garamond" w:hAnsi="Garamond"/>
        </w:rPr>
        <w:t>‘</w:t>
      </w:r>
      <w:r w:rsidRPr="008A07E1">
        <w:rPr>
          <w:rFonts w:ascii="Garamond" w:hAnsi="Garamond"/>
        </w:rPr>
        <w:t>TTIP Day of Action: Top Tips</w:t>
      </w:r>
      <w:r w:rsidR="008A07E1">
        <w:rPr>
          <w:rFonts w:ascii="Garamond" w:hAnsi="Garamond"/>
          <w:i/>
        </w:rPr>
        <w:t xml:space="preserve">’, </w:t>
      </w:r>
      <w:r w:rsidR="008A07E1" w:rsidRPr="005521A6">
        <w:rPr>
          <w:rFonts w:ascii="Garamond" w:hAnsi="Garamond"/>
          <w:i/>
          <w:iCs/>
        </w:rPr>
        <w:t>38Degrees</w:t>
      </w:r>
      <w:r w:rsidR="00911E38">
        <w:rPr>
          <w:rFonts w:ascii="Garamond" w:hAnsi="Garamond"/>
          <w:i/>
          <w:iCs/>
        </w:rPr>
        <w:t xml:space="preserve"> </w:t>
      </w:r>
      <w:r w:rsidR="008A07E1" w:rsidRPr="003C0128">
        <w:rPr>
          <w:rFonts w:ascii="Garamond" w:hAnsi="Garamond"/>
        </w:rPr>
        <w:t>[blog]</w:t>
      </w:r>
      <w:r w:rsidRPr="003C0128">
        <w:rPr>
          <w:rFonts w:ascii="Garamond" w:hAnsi="Garamond"/>
        </w:rPr>
        <w:t xml:space="preserve">. Available from: </w:t>
      </w:r>
      <w:hyperlink r:id="rId19" w:history="1">
        <w:r w:rsidRPr="003C0128">
          <w:rPr>
            <w:rStyle w:val="Hyperlink"/>
            <w:rFonts w:ascii="Garamond" w:hAnsi="Garamond"/>
          </w:rPr>
          <w:t>https://home.38degrees.org.uk/?s=TTIP</w:t>
        </w:r>
      </w:hyperlink>
      <w:r w:rsidRPr="003C0128">
        <w:rPr>
          <w:rFonts w:ascii="Garamond" w:hAnsi="Garamond"/>
        </w:rPr>
        <w:t xml:space="preserve"> [accessed 4 April 2017]</w:t>
      </w:r>
      <w:r w:rsidR="008A07E1">
        <w:rPr>
          <w:rFonts w:ascii="Garamond" w:hAnsi="Garamond"/>
        </w:rPr>
        <w:t>.</w:t>
      </w:r>
    </w:p>
    <w:p w14:paraId="659B5B8C" w14:textId="7B10C3EF" w:rsidR="003C0128" w:rsidRPr="003C0128" w:rsidRDefault="003C0128" w:rsidP="008A07E1">
      <w:pPr>
        <w:spacing w:before="240"/>
        <w:ind w:right="1275"/>
        <w:rPr>
          <w:rFonts w:ascii="Garamond" w:hAnsi="Garamond"/>
        </w:rPr>
      </w:pPr>
      <w:r w:rsidRPr="003C0128">
        <w:rPr>
          <w:rFonts w:ascii="Garamond" w:hAnsi="Garamond"/>
        </w:rPr>
        <w:t>38 Degrees</w:t>
      </w:r>
      <w:r w:rsidR="00E95EA0">
        <w:rPr>
          <w:rFonts w:ascii="Garamond" w:hAnsi="Garamond"/>
        </w:rPr>
        <w:t>.</w:t>
      </w:r>
      <w:r w:rsidRPr="003C0128">
        <w:rPr>
          <w:rFonts w:ascii="Garamond" w:hAnsi="Garamond"/>
        </w:rPr>
        <w:t xml:space="preserve"> (2015d) </w:t>
      </w:r>
      <w:r w:rsidR="008A07E1" w:rsidRPr="008A07E1">
        <w:rPr>
          <w:rFonts w:ascii="Garamond" w:hAnsi="Garamond"/>
        </w:rPr>
        <w:t>‘</w:t>
      </w:r>
      <w:r w:rsidRPr="008A07E1">
        <w:rPr>
          <w:rFonts w:ascii="Garamond" w:hAnsi="Garamond"/>
        </w:rPr>
        <w:t>TTIP Petition Hand-ins – We’re in the Papers!</w:t>
      </w:r>
      <w:r w:rsidR="008A07E1">
        <w:rPr>
          <w:rFonts w:ascii="Garamond" w:hAnsi="Garamond"/>
          <w:i/>
        </w:rPr>
        <w:t xml:space="preserve">’, </w:t>
      </w:r>
      <w:r w:rsidR="008A07E1" w:rsidRPr="005521A6">
        <w:rPr>
          <w:rFonts w:ascii="Garamond" w:hAnsi="Garamond"/>
          <w:i/>
          <w:iCs/>
        </w:rPr>
        <w:t>38Degrees</w:t>
      </w:r>
      <w:r w:rsidR="00911E38">
        <w:rPr>
          <w:rFonts w:ascii="Garamond" w:hAnsi="Garamond"/>
          <w:i/>
          <w:iCs/>
        </w:rPr>
        <w:t xml:space="preserve"> </w:t>
      </w:r>
      <w:r w:rsidR="008A07E1" w:rsidRPr="003C0128">
        <w:rPr>
          <w:rFonts w:ascii="Garamond" w:hAnsi="Garamond"/>
        </w:rPr>
        <w:t>[blog]</w:t>
      </w:r>
      <w:r w:rsidRPr="003C0128">
        <w:rPr>
          <w:rFonts w:ascii="Garamond" w:hAnsi="Garamond"/>
        </w:rPr>
        <w:t xml:space="preserve">. Available from: </w:t>
      </w:r>
      <w:hyperlink r:id="rId20" w:history="1">
        <w:r w:rsidRPr="003C0128">
          <w:rPr>
            <w:rStyle w:val="Hyperlink"/>
            <w:rFonts w:ascii="Garamond" w:hAnsi="Garamond"/>
          </w:rPr>
          <w:t>https://home.38degrees.org.uk/?s=TTIP</w:t>
        </w:r>
      </w:hyperlink>
      <w:r w:rsidRPr="003C0128">
        <w:rPr>
          <w:rFonts w:ascii="Garamond" w:hAnsi="Garamond"/>
        </w:rPr>
        <w:t xml:space="preserve"> [accessed 3 April 2017]</w:t>
      </w:r>
      <w:r w:rsidR="008A07E1">
        <w:rPr>
          <w:rFonts w:ascii="Garamond" w:hAnsi="Garamond"/>
        </w:rPr>
        <w:t>.</w:t>
      </w:r>
    </w:p>
    <w:p w14:paraId="77A2162D" w14:textId="15D34E29" w:rsidR="00AB3BE0" w:rsidRPr="00210F1D" w:rsidRDefault="008B6F30" w:rsidP="008A07E1">
      <w:pPr>
        <w:spacing w:before="240"/>
        <w:ind w:right="1275"/>
        <w:rPr>
          <w:rFonts w:ascii="Garamond" w:hAnsi="Garamond"/>
        </w:rPr>
      </w:pPr>
      <w:r w:rsidRPr="00210F1D">
        <w:rPr>
          <w:rFonts w:ascii="Garamond" w:hAnsi="Garamond"/>
        </w:rPr>
        <w:t>38 Degrees</w:t>
      </w:r>
      <w:r w:rsidR="00E95EA0">
        <w:rPr>
          <w:rFonts w:ascii="Garamond" w:hAnsi="Garamond"/>
        </w:rPr>
        <w:t>.</w:t>
      </w:r>
      <w:r w:rsidRPr="00210F1D">
        <w:rPr>
          <w:rFonts w:ascii="Garamond" w:hAnsi="Garamond"/>
        </w:rPr>
        <w:t xml:space="preserve"> (2016) </w:t>
      </w:r>
      <w:r w:rsidR="008A07E1">
        <w:rPr>
          <w:rFonts w:ascii="Garamond" w:hAnsi="Garamond"/>
        </w:rPr>
        <w:t>‘</w:t>
      </w:r>
      <w:r w:rsidR="00C57762" w:rsidRPr="008A07E1">
        <w:rPr>
          <w:rFonts w:ascii="Garamond" w:hAnsi="Garamond"/>
          <w:iCs/>
        </w:rPr>
        <w:t>FAQs</w:t>
      </w:r>
      <w:r w:rsidR="008A07E1">
        <w:rPr>
          <w:rFonts w:ascii="Garamond" w:hAnsi="Garamond"/>
          <w:i/>
        </w:rPr>
        <w:t>’,</w:t>
      </w:r>
      <w:r w:rsidR="008A07E1" w:rsidRPr="008A07E1">
        <w:rPr>
          <w:rFonts w:ascii="Garamond" w:hAnsi="Garamond"/>
          <w:i/>
          <w:iCs/>
        </w:rPr>
        <w:t xml:space="preserve"> </w:t>
      </w:r>
      <w:r w:rsidR="008A07E1" w:rsidRPr="005521A6">
        <w:rPr>
          <w:rFonts w:ascii="Garamond" w:hAnsi="Garamond"/>
          <w:i/>
          <w:iCs/>
        </w:rPr>
        <w:t>38Degrees</w:t>
      </w:r>
      <w:r w:rsidR="00911E38">
        <w:rPr>
          <w:rFonts w:ascii="Garamond" w:hAnsi="Garamond"/>
          <w:i/>
          <w:iCs/>
        </w:rPr>
        <w:t xml:space="preserve"> </w:t>
      </w:r>
      <w:r w:rsidR="00DD45DB" w:rsidRPr="00210F1D">
        <w:rPr>
          <w:rFonts w:ascii="Garamond" w:hAnsi="Garamond" w:cs="AdvTimes"/>
        </w:rPr>
        <w:t>[online]. Available from</w:t>
      </w:r>
      <w:r w:rsidR="00FB5032" w:rsidRPr="00210F1D">
        <w:rPr>
          <w:rFonts w:ascii="Garamond" w:hAnsi="Garamond" w:cs="AdvTimes"/>
        </w:rPr>
        <w:t>:</w:t>
      </w:r>
      <w:r w:rsidR="00F809D3" w:rsidRPr="00210F1D">
        <w:rPr>
          <w:rFonts w:ascii="Garamond" w:hAnsi="Garamond" w:cs="AdvTimes"/>
        </w:rPr>
        <w:t xml:space="preserve"> </w:t>
      </w:r>
      <w:hyperlink r:id="rId21" w:history="1">
        <w:r w:rsidR="00F809D3" w:rsidRPr="00210F1D">
          <w:rPr>
            <w:rStyle w:val="Hyperlink"/>
            <w:rFonts w:ascii="Garamond" w:hAnsi="Garamond"/>
          </w:rPr>
          <w:t>https://home.38degrees.org.uk/about/faqs/</w:t>
        </w:r>
      </w:hyperlink>
      <w:r w:rsidR="00F809D3" w:rsidRPr="00210F1D">
        <w:rPr>
          <w:rStyle w:val="Hyperlink"/>
          <w:rFonts w:ascii="Garamond" w:hAnsi="Garamond"/>
          <w:u w:val="none"/>
        </w:rPr>
        <w:t xml:space="preserve"> </w:t>
      </w:r>
      <w:r w:rsidR="00DD45DB" w:rsidRPr="00210F1D">
        <w:rPr>
          <w:rFonts w:ascii="Garamond" w:hAnsi="Garamond"/>
        </w:rPr>
        <w:t>[</w:t>
      </w:r>
      <w:r w:rsidR="00FB5032" w:rsidRPr="00210F1D">
        <w:rPr>
          <w:rFonts w:ascii="Garamond" w:hAnsi="Garamond"/>
        </w:rPr>
        <w:t>a</w:t>
      </w:r>
      <w:r w:rsidR="00F809D3" w:rsidRPr="00210F1D">
        <w:rPr>
          <w:rFonts w:ascii="Garamond" w:hAnsi="Garamond"/>
        </w:rPr>
        <w:t>ccessed 7 October 2016</w:t>
      </w:r>
      <w:r w:rsidR="00DD45DB" w:rsidRPr="00210F1D">
        <w:rPr>
          <w:rFonts w:ascii="Garamond" w:hAnsi="Garamond"/>
        </w:rPr>
        <w:t>].</w:t>
      </w:r>
    </w:p>
    <w:p w14:paraId="2039C266" w14:textId="3F7D0A0F" w:rsidR="00D02A51" w:rsidRPr="00210F1D" w:rsidRDefault="00D02A51" w:rsidP="008A07E1">
      <w:pPr>
        <w:spacing w:before="240"/>
        <w:ind w:right="1275"/>
        <w:rPr>
          <w:rFonts w:ascii="Garamond" w:hAnsi="Garamond"/>
        </w:rPr>
      </w:pPr>
      <w:r w:rsidRPr="00210F1D">
        <w:rPr>
          <w:rFonts w:ascii="Garamond" w:hAnsi="Garamond"/>
        </w:rPr>
        <w:t>38 Degrees</w:t>
      </w:r>
      <w:r w:rsidR="00E95EA0">
        <w:rPr>
          <w:rFonts w:ascii="Garamond" w:hAnsi="Garamond"/>
        </w:rPr>
        <w:t>.</w:t>
      </w:r>
      <w:r w:rsidRPr="00210F1D">
        <w:rPr>
          <w:rFonts w:ascii="Garamond" w:hAnsi="Garamond"/>
        </w:rPr>
        <w:t xml:space="preserve"> (2016a) </w:t>
      </w:r>
      <w:r w:rsidR="008A07E1">
        <w:rPr>
          <w:rFonts w:ascii="Garamond" w:hAnsi="Garamond"/>
        </w:rPr>
        <w:t>‘</w:t>
      </w:r>
      <w:r w:rsidRPr="008A07E1">
        <w:rPr>
          <w:rFonts w:ascii="Garamond" w:hAnsi="Garamond"/>
          <w:iCs/>
        </w:rPr>
        <w:t>People – 38 Degrees Members</w:t>
      </w:r>
      <w:r w:rsidR="008A07E1" w:rsidRPr="008A07E1">
        <w:rPr>
          <w:rFonts w:ascii="Garamond" w:hAnsi="Garamond"/>
          <w:iCs/>
        </w:rPr>
        <w:t>’</w:t>
      </w:r>
      <w:r w:rsidR="008A07E1">
        <w:rPr>
          <w:rFonts w:ascii="Garamond" w:hAnsi="Garamond"/>
          <w:iCs/>
        </w:rPr>
        <w:t>,</w:t>
      </w:r>
      <w:r w:rsidR="008A07E1">
        <w:rPr>
          <w:rFonts w:ascii="Garamond" w:hAnsi="Garamond"/>
          <w:i/>
        </w:rPr>
        <w:t xml:space="preserve"> </w:t>
      </w:r>
      <w:r w:rsidR="008A07E1" w:rsidRPr="005521A6">
        <w:rPr>
          <w:rFonts w:ascii="Garamond" w:hAnsi="Garamond"/>
          <w:i/>
          <w:iCs/>
        </w:rPr>
        <w:t>38Degrees</w:t>
      </w:r>
      <w:r w:rsidR="00911E38">
        <w:rPr>
          <w:rFonts w:ascii="Garamond" w:hAnsi="Garamond"/>
          <w:i/>
          <w:iCs/>
        </w:rPr>
        <w:t xml:space="preserve"> </w:t>
      </w:r>
      <w:r w:rsidR="00DD45DB" w:rsidRPr="00210F1D">
        <w:rPr>
          <w:rFonts w:ascii="Garamond" w:hAnsi="Garamond"/>
        </w:rPr>
        <w:t>[online]</w:t>
      </w:r>
      <w:r w:rsidR="008A07E1">
        <w:rPr>
          <w:rFonts w:ascii="Garamond" w:hAnsi="Garamond"/>
        </w:rPr>
        <w:t>.</w:t>
      </w:r>
      <w:r w:rsidR="00DD45DB" w:rsidRPr="00210F1D">
        <w:rPr>
          <w:rFonts w:ascii="Garamond" w:hAnsi="Garamond"/>
        </w:rPr>
        <w:t>Available from</w:t>
      </w:r>
      <w:r w:rsidRPr="00210F1D">
        <w:rPr>
          <w:rFonts w:ascii="Garamond" w:hAnsi="Garamond"/>
        </w:rPr>
        <w:t>:</w:t>
      </w:r>
      <w:r w:rsidR="00754D16" w:rsidRPr="00210F1D">
        <w:rPr>
          <w:rFonts w:ascii="Garamond" w:hAnsi="Garamond"/>
        </w:rPr>
        <w:t xml:space="preserve"> </w:t>
      </w:r>
      <w:hyperlink r:id="rId22" w:history="1">
        <w:r w:rsidRPr="00210F1D">
          <w:rPr>
            <w:rStyle w:val="Hyperlink"/>
            <w:rFonts w:ascii="Garamond" w:hAnsi="Garamond"/>
          </w:rPr>
          <w:t>http://www.38degrees.org.uk/pages/members/</w:t>
        </w:r>
      </w:hyperlink>
      <w:r w:rsidRPr="00210F1D">
        <w:rPr>
          <w:rFonts w:ascii="Garamond" w:hAnsi="Garamond"/>
        </w:rPr>
        <w:t xml:space="preserve"> </w:t>
      </w:r>
      <w:r w:rsidR="00DD45DB" w:rsidRPr="00210F1D">
        <w:rPr>
          <w:rFonts w:ascii="Garamond" w:hAnsi="Garamond"/>
        </w:rPr>
        <w:t>[</w:t>
      </w:r>
      <w:r w:rsidRPr="00210F1D">
        <w:rPr>
          <w:rFonts w:ascii="Garamond" w:hAnsi="Garamond"/>
        </w:rPr>
        <w:t>accessed 6 September 2016</w:t>
      </w:r>
      <w:r w:rsidR="00DD45DB" w:rsidRPr="00210F1D">
        <w:rPr>
          <w:rFonts w:ascii="Garamond" w:hAnsi="Garamond"/>
        </w:rPr>
        <w:t>]</w:t>
      </w:r>
      <w:r w:rsidR="00754D16" w:rsidRPr="00210F1D">
        <w:rPr>
          <w:rFonts w:ascii="Garamond" w:hAnsi="Garamond"/>
        </w:rPr>
        <w:t>.</w:t>
      </w:r>
    </w:p>
    <w:p w14:paraId="3B453F0E" w14:textId="7FE7A69D" w:rsidR="00131A59" w:rsidRPr="005133D8" w:rsidRDefault="00131A59" w:rsidP="008A07E1">
      <w:pPr>
        <w:spacing w:before="240"/>
        <w:ind w:right="1275"/>
        <w:jc w:val="both"/>
        <w:rPr>
          <w:rFonts w:ascii="Garamond" w:hAnsi="Garamond" w:cs="AdvTimes"/>
        </w:rPr>
      </w:pPr>
      <w:r>
        <w:rPr>
          <w:rFonts w:ascii="Garamond" w:hAnsi="Garamond" w:cs="AdvTimes"/>
        </w:rPr>
        <w:t>38 Degrees</w:t>
      </w:r>
      <w:r w:rsidR="00E95EA0">
        <w:rPr>
          <w:rFonts w:ascii="Garamond" w:hAnsi="Garamond" w:cs="AdvTimes"/>
        </w:rPr>
        <w:t>.</w:t>
      </w:r>
      <w:r>
        <w:rPr>
          <w:rFonts w:ascii="Garamond" w:hAnsi="Garamond" w:cs="AdvTimes"/>
        </w:rPr>
        <w:t xml:space="preserve"> (2016b) </w:t>
      </w:r>
      <w:r w:rsidR="008A07E1">
        <w:rPr>
          <w:rFonts w:ascii="Garamond" w:hAnsi="Garamond" w:cs="AdvTimes"/>
        </w:rPr>
        <w:t>‘</w:t>
      </w:r>
      <w:r w:rsidRPr="008A07E1">
        <w:rPr>
          <w:rFonts w:ascii="Garamond" w:hAnsi="Garamond" w:cs="AdvTimes"/>
          <w:iCs/>
        </w:rPr>
        <w:t>Campaigns Available</w:t>
      </w:r>
      <w:r w:rsidR="008A07E1" w:rsidRPr="008A07E1">
        <w:rPr>
          <w:rFonts w:ascii="Garamond" w:hAnsi="Garamond" w:cs="AdvTimes"/>
          <w:iCs/>
        </w:rPr>
        <w:t>’</w:t>
      </w:r>
      <w:r w:rsidR="008A07E1">
        <w:rPr>
          <w:rFonts w:ascii="Garamond" w:hAnsi="Garamond" w:cs="AdvTimes"/>
          <w:iCs/>
        </w:rPr>
        <w:t>,</w:t>
      </w:r>
      <w:r w:rsidR="008A07E1">
        <w:rPr>
          <w:rFonts w:ascii="Garamond" w:hAnsi="Garamond" w:cs="AdvTimes"/>
        </w:rPr>
        <w:t xml:space="preserve"> </w:t>
      </w:r>
      <w:r w:rsidR="008A07E1" w:rsidRPr="005521A6">
        <w:rPr>
          <w:rFonts w:ascii="Garamond" w:hAnsi="Garamond"/>
          <w:i/>
          <w:iCs/>
        </w:rPr>
        <w:t>38Degrees</w:t>
      </w:r>
      <w:r w:rsidR="00911E38">
        <w:rPr>
          <w:rFonts w:ascii="Garamond" w:hAnsi="Garamond"/>
          <w:i/>
          <w:iCs/>
        </w:rPr>
        <w:t xml:space="preserve"> </w:t>
      </w:r>
      <w:r w:rsidR="00FC79F1">
        <w:rPr>
          <w:rFonts w:ascii="Garamond" w:hAnsi="Garamond" w:cs="AdvTimes"/>
        </w:rPr>
        <w:t>[online</w:t>
      </w:r>
      <w:r w:rsidR="008A07E1">
        <w:rPr>
          <w:rFonts w:ascii="Garamond" w:hAnsi="Garamond" w:cs="AdvTimes"/>
        </w:rPr>
        <w:t>]</w:t>
      </w:r>
      <w:r w:rsidR="00FC79F1">
        <w:rPr>
          <w:rFonts w:ascii="Garamond" w:hAnsi="Garamond" w:cs="AdvTimes"/>
        </w:rPr>
        <w:t xml:space="preserve">. Available from: </w:t>
      </w:r>
      <w:r>
        <w:rPr>
          <w:rFonts w:ascii="Garamond" w:hAnsi="Garamond" w:cs="AdvTimes"/>
        </w:rPr>
        <w:t xml:space="preserve"> </w:t>
      </w:r>
      <w:hyperlink r:id="rId23" w:history="1">
        <w:r w:rsidRPr="00857B33">
          <w:rPr>
            <w:rStyle w:val="Hyperlink"/>
            <w:rFonts w:ascii="Garamond" w:hAnsi="Garamond" w:cs="AdvTimes"/>
          </w:rPr>
          <w:t>https://home.38degrees.org.uk/campaigns/</w:t>
        </w:r>
      </w:hyperlink>
      <w:r>
        <w:rPr>
          <w:rFonts w:ascii="Garamond" w:hAnsi="Garamond" w:cs="AdvTimes"/>
        </w:rPr>
        <w:t xml:space="preserve"> </w:t>
      </w:r>
      <w:r w:rsidR="00FC79F1">
        <w:rPr>
          <w:rFonts w:ascii="Garamond" w:hAnsi="Garamond" w:cs="AdvTimes"/>
        </w:rPr>
        <w:t>[accessed 6 April 2017]</w:t>
      </w:r>
      <w:r>
        <w:rPr>
          <w:rFonts w:ascii="Garamond" w:hAnsi="Garamond" w:cs="AdvTimes"/>
        </w:rPr>
        <w:t>.</w:t>
      </w:r>
    </w:p>
    <w:p w14:paraId="62E374E1" w14:textId="324CE471" w:rsidR="00754D16" w:rsidRPr="00210F1D" w:rsidRDefault="00754D16" w:rsidP="00C8251B">
      <w:pPr>
        <w:spacing w:before="240"/>
        <w:ind w:right="1275"/>
        <w:rPr>
          <w:rFonts w:ascii="Garamond" w:hAnsi="Garamond"/>
        </w:rPr>
      </w:pPr>
      <w:r w:rsidRPr="00210F1D">
        <w:rPr>
          <w:rFonts w:ascii="Garamond" w:hAnsi="Garamond"/>
        </w:rPr>
        <w:t>Allen</w:t>
      </w:r>
      <w:r w:rsidR="003200C2" w:rsidRPr="00210F1D">
        <w:rPr>
          <w:rFonts w:ascii="Garamond" w:hAnsi="Garamond"/>
        </w:rPr>
        <w:t>,</w:t>
      </w:r>
      <w:r w:rsidRPr="00210F1D">
        <w:rPr>
          <w:rFonts w:ascii="Garamond" w:hAnsi="Garamond"/>
        </w:rPr>
        <w:t xml:space="preserve"> K. (2012) </w:t>
      </w:r>
      <w:r w:rsidR="008A07E1">
        <w:rPr>
          <w:rFonts w:ascii="Garamond" w:hAnsi="Garamond"/>
        </w:rPr>
        <w:t>‘</w:t>
      </w:r>
      <w:r w:rsidRPr="008A07E1">
        <w:rPr>
          <w:rFonts w:ascii="Garamond" w:hAnsi="Garamond"/>
          <w:iCs/>
        </w:rPr>
        <w:t>Interview: David Babbs</w:t>
      </w:r>
      <w:r w:rsidR="008A07E1" w:rsidRPr="008A07E1">
        <w:rPr>
          <w:rFonts w:ascii="Garamond" w:hAnsi="Garamond"/>
          <w:iCs/>
        </w:rPr>
        <w:t>’</w:t>
      </w:r>
      <w:r w:rsidRPr="00210F1D">
        <w:rPr>
          <w:rFonts w:ascii="Garamond" w:hAnsi="Garamond"/>
        </w:rPr>
        <w:t xml:space="preserve"> </w:t>
      </w:r>
      <w:r w:rsidRPr="008A07E1">
        <w:rPr>
          <w:rFonts w:ascii="Garamond" w:hAnsi="Garamond"/>
          <w:i/>
          <w:iCs/>
        </w:rPr>
        <w:t>Financial Times</w:t>
      </w:r>
      <w:r w:rsidR="00911E38">
        <w:rPr>
          <w:rFonts w:ascii="Garamond" w:hAnsi="Garamond"/>
          <w:i/>
          <w:iCs/>
        </w:rPr>
        <w:t xml:space="preserve"> </w:t>
      </w:r>
      <w:r w:rsidRPr="00210F1D">
        <w:rPr>
          <w:rFonts w:ascii="Garamond" w:hAnsi="Garamond"/>
        </w:rPr>
        <w:t xml:space="preserve">[blog]. Available </w:t>
      </w:r>
      <w:r w:rsidR="00DD45DB" w:rsidRPr="00210F1D">
        <w:rPr>
          <w:rFonts w:ascii="Garamond" w:hAnsi="Garamond"/>
        </w:rPr>
        <w:t>from</w:t>
      </w:r>
      <w:r w:rsidRPr="00210F1D">
        <w:rPr>
          <w:rFonts w:ascii="Garamond" w:hAnsi="Garamond"/>
        </w:rPr>
        <w:t xml:space="preserve">: </w:t>
      </w:r>
      <w:hyperlink r:id="rId24" w:history="1">
        <w:r w:rsidRPr="00210F1D">
          <w:rPr>
            <w:rStyle w:val="Hyperlink"/>
            <w:rFonts w:ascii="Garamond" w:hAnsi="Garamond"/>
          </w:rPr>
          <w:t>http://blogs.ft.com/westminster/2016/02/interview-david-babbs-founder-38-degrees/</w:t>
        </w:r>
      </w:hyperlink>
      <w:r w:rsidR="00DD45DB" w:rsidRPr="00210F1D">
        <w:rPr>
          <w:rFonts w:ascii="Garamond" w:hAnsi="Garamond"/>
        </w:rPr>
        <w:t xml:space="preserve"> [Accessed 16 September 2016]</w:t>
      </w:r>
      <w:r w:rsidRPr="00210F1D">
        <w:rPr>
          <w:rFonts w:ascii="Garamond" w:hAnsi="Garamond"/>
        </w:rPr>
        <w:t>.</w:t>
      </w:r>
    </w:p>
    <w:p w14:paraId="0659EC10" w14:textId="77777777" w:rsidR="00AB3BE0" w:rsidRPr="00210F1D" w:rsidRDefault="00A41824" w:rsidP="00203E05">
      <w:pPr>
        <w:pStyle w:val="Heading1"/>
        <w:spacing w:line="276" w:lineRule="auto"/>
        <w:ind w:right="1275"/>
        <w:rPr>
          <w:rFonts w:ascii="Garamond" w:hAnsi="Garamond"/>
          <w:b w:val="0"/>
          <w:sz w:val="22"/>
          <w:szCs w:val="22"/>
        </w:rPr>
      </w:pPr>
      <w:r w:rsidRPr="00210F1D">
        <w:rPr>
          <w:rFonts w:ascii="Garamond" w:hAnsi="Garamond"/>
          <w:b w:val="0"/>
          <w:sz w:val="22"/>
          <w:szCs w:val="22"/>
        </w:rPr>
        <w:t xml:space="preserve">Baskerville, S. and Stears, M. (2010) </w:t>
      </w:r>
      <w:r w:rsidR="00692C93" w:rsidRPr="00210F1D">
        <w:rPr>
          <w:rFonts w:ascii="Garamond" w:hAnsi="Garamond"/>
          <w:b w:val="0"/>
          <w:sz w:val="22"/>
          <w:szCs w:val="22"/>
        </w:rPr>
        <w:t>‘</w:t>
      </w:r>
      <w:r w:rsidRPr="00210F1D">
        <w:rPr>
          <w:rFonts w:ascii="Garamond" w:hAnsi="Garamond"/>
          <w:b w:val="0"/>
          <w:sz w:val="22"/>
          <w:szCs w:val="22"/>
        </w:rPr>
        <w:t>London Citizens and the Labour tradition</w:t>
      </w:r>
      <w:r w:rsidR="00692C93" w:rsidRPr="00210F1D">
        <w:rPr>
          <w:rFonts w:ascii="Garamond" w:hAnsi="Garamond"/>
          <w:b w:val="0"/>
          <w:sz w:val="22"/>
          <w:szCs w:val="22"/>
        </w:rPr>
        <w:t xml:space="preserve">’, </w:t>
      </w:r>
      <w:r w:rsidRPr="00210F1D">
        <w:rPr>
          <w:rFonts w:ascii="Garamond" w:hAnsi="Garamond"/>
          <w:b w:val="0"/>
          <w:i/>
          <w:sz w:val="22"/>
          <w:szCs w:val="22"/>
        </w:rPr>
        <w:t xml:space="preserve">Renewal </w:t>
      </w:r>
      <w:r w:rsidRPr="00210F1D">
        <w:rPr>
          <w:rFonts w:ascii="Garamond" w:hAnsi="Garamond"/>
          <w:b w:val="0"/>
          <w:sz w:val="22"/>
          <w:szCs w:val="22"/>
        </w:rPr>
        <w:t>18 (3/4)</w:t>
      </w:r>
      <w:r w:rsidR="00692C93" w:rsidRPr="00210F1D">
        <w:rPr>
          <w:rFonts w:ascii="Garamond" w:hAnsi="Garamond"/>
          <w:b w:val="0"/>
          <w:sz w:val="22"/>
          <w:szCs w:val="22"/>
        </w:rPr>
        <w:t>, pp.</w:t>
      </w:r>
      <w:r w:rsidRPr="00210F1D">
        <w:rPr>
          <w:rFonts w:ascii="Garamond" w:hAnsi="Garamond"/>
          <w:b w:val="0"/>
          <w:sz w:val="22"/>
          <w:szCs w:val="22"/>
        </w:rPr>
        <w:t>65-70.</w:t>
      </w:r>
    </w:p>
    <w:p w14:paraId="54A2D0F8" w14:textId="29775E10" w:rsidR="00AB3BE0" w:rsidRPr="00210F1D" w:rsidRDefault="00220D21" w:rsidP="00A56863">
      <w:pPr>
        <w:spacing w:before="240"/>
        <w:ind w:right="1275"/>
        <w:rPr>
          <w:rFonts w:ascii="Garamond" w:hAnsi="Garamond"/>
        </w:rPr>
      </w:pPr>
      <w:r w:rsidRPr="00210F1D">
        <w:rPr>
          <w:rFonts w:ascii="Garamond" w:hAnsi="Garamond"/>
        </w:rPr>
        <w:t xml:space="preserve">Biezen, I. van, and Poguntke, T. (2014) </w:t>
      </w:r>
      <w:r w:rsidR="009D03E8" w:rsidRPr="00210F1D">
        <w:rPr>
          <w:rFonts w:ascii="Garamond" w:hAnsi="Garamond"/>
        </w:rPr>
        <w:t>‘</w:t>
      </w:r>
      <w:r w:rsidRPr="00210F1D">
        <w:rPr>
          <w:rFonts w:ascii="Garamond" w:hAnsi="Garamond"/>
        </w:rPr>
        <w:t>The Decline of Membership-Based Politics</w:t>
      </w:r>
      <w:r w:rsidR="009D03E8" w:rsidRPr="00210F1D">
        <w:rPr>
          <w:rFonts w:ascii="Garamond" w:hAnsi="Garamond"/>
        </w:rPr>
        <w:t xml:space="preserve">’, </w:t>
      </w:r>
      <w:r w:rsidRPr="00210F1D">
        <w:rPr>
          <w:rFonts w:ascii="Garamond" w:hAnsi="Garamond"/>
          <w:i/>
        </w:rPr>
        <w:t>Party Politics</w:t>
      </w:r>
      <w:r w:rsidR="009D03E8" w:rsidRPr="00210F1D">
        <w:rPr>
          <w:rFonts w:ascii="Garamond" w:hAnsi="Garamond"/>
        </w:rPr>
        <w:t xml:space="preserve"> 20(2), pp.</w:t>
      </w:r>
      <w:r w:rsidRPr="00210F1D">
        <w:rPr>
          <w:rFonts w:ascii="Garamond" w:hAnsi="Garamond"/>
        </w:rPr>
        <w:t xml:space="preserve">205-216. </w:t>
      </w:r>
    </w:p>
    <w:p w14:paraId="40D40241" w14:textId="0FC9D31E" w:rsidR="00AB3BE0" w:rsidRPr="00210F1D" w:rsidRDefault="008F6A8C" w:rsidP="009908FF">
      <w:pPr>
        <w:ind w:right="1275"/>
        <w:rPr>
          <w:rFonts w:ascii="Garamond" w:hAnsi="Garamond"/>
        </w:rPr>
      </w:pPr>
      <w:r w:rsidRPr="00210F1D">
        <w:rPr>
          <w:rFonts w:ascii="Garamond" w:hAnsi="Garamond"/>
        </w:rPr>
        <w:t xml:space="preserve">Cayrol, R. and Jaffré, J. (1980) </w:t>
      </w:r>
      <w:r w:rsidR="009D03E8" w:rsidRPr="00210F1D">
        <w:rPr>
          <w:rFonts w:ascii="Garamond" w:hAnsi="Garamond"/>
        </w:rPr>
        <w:t>‘</w:t>
      </w:r>
      <w:r w:rsidRPr="00210F1D">
        <w:rPr>
          <w:rFonts w:ascii="Garamond" w:hAnsi="Garamond"/>
        </w:rPr>
        <w:t>Party Linkage in France: Socialist Leaders, Followers and Voters</w:t>
      </w:r>
      <w:r w:rsidR="009D03E8" w:rsidRPr="00210F1D">
        <w:rPr>
          <w:rFonts w:ascii="Garamond" w:hAnsi="Garamond"/>
        </w:rPr>
        <w:t>’, i</w:t>
      </w:r>
      <w:r w:rsidRPr="00210F1D">
        <w:rPr>
          <w:rFonts w:ascii="Garamond" w:hAnsi="Garamond"/>
        </w:rPr>
        <w:t>n</w:t>
      </w:r>
      <w:r w:rsidR="00FB5032" w:rsidRPr="00210F1D">
        <w:rPr>
          <w:rFonts w:ascii="Garamond" w:hAnsi="Garamond"/>
        </w:rPr>
        <w:t>:</w:t>
      </w:r>
      <w:r w:rsidRPr="00210F1D">
        <w:rPr>
          <w:rFonts w:ascii="Garamond" w:hAnsi="Garamond"/>
        </w:rPr>
        <w:t xml:space="preserve"> Lawson, K. (ed.) </w:t>
      </w:r>
      <w:r w:rsidRPr="00210F1D">
        <w:rPr>
          <w:rFonts w:ascii="Garamond" w:hAnsi="Garamond"/>
          <w:i/>
        </w:rPr>
        <w:t>Political Parties and Li</w:t>
      </w:r>
      <w:r w:rsidR="00441A3C">
        <w:rPr>
          <w:rFonts w:ascii="Garamond" w:hAnsi="Garamond"/>
          <w:i/>
        </w:rPr>
        <w:t>nkage</w:t>
      </w:r>
      <w:r w:rsidRPr="00210F1D">
        <w:rPr>
          <w:rFonts w:ascii="Garamond" w:hAnsi="Garamond"/>
        </w:rPr>
        <w:t>, London: Y</w:t>
      </w:r>
      <w:r w:rsidR="009908FF">
        <w:rPr>
          <w:rFonts w:ascii="Garamond" w:hAnsi="Garamond"/>
        </w:rPr>
        <w:t>UP</w:t>
      </w:r>
      <w:r w:rsidRPr="00210F1D">
        <w:rPr>
          <w:rFonts w:ascii="Garamond" w:hAnsi="Garamond"/>
        </w:rPr>
        <w:t>, pp.27-46.</w:t>
      </w:r>
    </w:p>
    <w:p w14:paraId="20675068" w14:textId="37E3B1B6" w:rsidR="00AB3BE0" w:rsidRPr="00210F1D" w:rsidRDefault="00DE4130" w:rsidP="009908FF">
      <w:pPr>
        <w:ind w:right="1275"/>
        <w:rPr>
          <w:rFonts w:ascii="Garamond" w:hAnsi="Garamond"/>
        </w:rPr>
      </w:pPr>
      <w:r w:rsidRPr="00210F1D">
        <w:rPr>
          <w:rFonts w:ascii="Garamond" w:hAnsi="Garamond"/>
        </w:rPr>
        <w:lastRenderedPageBreak/>
        <w:t xml:space="preserve">Chadwick, A. (2013) </w:t>
      </w:r>
      <w:r w:rsidRPr="00210F1D">
        <w:rPr>
          <w:rFonts w:ascii="Garamond" w:hAnsi="Garamond"/>
          <w:i/>
        </w:rPr>
        <w:t>The Hybrid Media System</w:t>
      </w:r>
      <w:r w:rsidR="009D03E8" w:rsidRPr="00210F1D">
        <w:rPr>
          <w:rFonts w:ascii="Garamond" w:hAnsi="Garamond"/>
          <w:i/>
        </w:rPr>
        <w:t xml:space="preserve">, </w:t>
      </w:r>
      <w:r w:rsidR="009D03E8" w:rsidRPr="00210F1D">
        <w:rPr>
          <w:rFonts w:ascii="Garamond" w:hAnsi="Garamond"/>
        </w:rPr>
        <w:t>Oxford: O</w:t>
      </w:r>
      <w:r w:rsidR="009908FF">
        <w:rPr>
          <w:rFonts w:ascii="Garamond" w:hAnsi="Garamond"/>
        </w:rPr>
        <w:t>UP</w:t>
      </w:r>
      <w:r w:rsidRPr="00210F1D">
        <w:rPr>
          <w:rFonts w:ascii="Garamond" w:hAnsi="Garamond"/>
        </w:rPr>
        <w:t>.</w:t>
      </w:r>
    </w:p>
    <w:p w14:paraId="368462A0" w14:textId="00EA68EF" w:rsidR="00AB3BE0" w:rsidRPr="00210F1D" w:rsidRDefault="008F6A8C" w:rsidP="00441A3C">
      <w:pPr>
        <w:ind w:right="1275"/>
        <w:rPr>
          <w:rFonts w:ascii="Garamond" w:hAnsi="Garamond"/>
        </w:rPr>
      </w:pPr>
      <w:r w:rsidRPr="00210F1D">
        <w:rPr>
          <w:rFonts w:ascii="Garamond" w:hAnsi="Garamond"/>
        </w:rPr>
        <w:t>Chadwick</w:t>
      </w:r>
      <w:r w:rsidR="00854857" w:rsidRPr="00210F1D">
        <w:rPr>
          <w:rFonts w:ascii="Garamond" w:hAnsi="Garamond"/>
        </w:rPr>
        <w:t>, A.</w:t>
      </w:r>
      <w:r w:rsidRPr="00210F1D">
        <w:rPr>
          <w:rFonts w:ascii="Garamond" w:hAnsi="Garamond"/>
        </w:rPr>
        <w:t xml:space="preserve"> and Dennis</w:t>
      </w:r>
      <w:r w:rsidR="00854857" w:rsidRPr="00210F1D">
        <w:rPr>
          <w:rFonts w:ascii="Garamond" w:hAnsi="Garamond"/>
        </w:rPr>
        <w:t xml:space="preserve">, J. (2016) </w:t>
      </w:r>
      <w:r w:rsidR="009D03E8" w:rsidRPr="00210F1D">
        <w:rPr>
          <w:rFonts w:ascii="Garamond" w:hAnsi="Garamond"/>
        </w:rPr>
        <w:t>‘</w:t>
      </w:r>
      <w:r w:rsidR="00854857" w:rsidRPr="00210F1D">
        <w:rPr>
          <w:rFonts w:ascii="Garamond" w:hAnsi="Garamond"/>
        </w:rPr>
        <w:t>Social Media, Professional Media and Mobil</w:t>
      </w:r>
      <w:r w:rsidR="00441A3C">
        <w:rPr>
          <w:rFonts w:ascii="Garamond" w:hAnsi="Garamond"/>
        </w:rPr>
        <w:t>isation in Contemporary Britain’</w:t>
      </w:r>
      <w:r w:rsidR="009D03E8" w:rsidRPr="00210F1D">
        <w:rPr>
          <w:rFonts w:ascii="Garamond" w:hAnsi="Garamond"/>
        </w:rPr>
        <w:t xml:space="preserve">, </w:t>
      </w:r>
      <w:r w:rsidR="00854857" w:rsidRPr="00210F1D">
        <w:rPr>
          <w:rFonts w:ascii="Garamond" w:hAnsi="Garamond"/>
          <w:i/>
        </w:rPr>
        <w:t>Political Studies</w:t>
      </w:r>
      <w:r w:rsidR="00854857" w:rsidRPr="00210F1D">
        <w:rPr>
          <w:rFonts w:ascii="Garamond" w:hAnsi="Garamond"/>
        </w:rPr>
        <w:t xml:space="preserve"> </w:t>
      </w:r>
      <w:r w:rsidR="00441A3C">
        <w:rPr>
          <w:rFonts w:ascii="Garamond" w:hAnsi="Garamond"/>
        </w:rPr>
        <w:t>65(1), pp.42-60</w:t>
      </w:r>
      <w:r w:rsidR="009D03E8" w:rsidRPr="00210F1D">
        <w:rPr>
          <w:rFonts w:ascii="Garamond" w:hAnsi="Garamond"/>
        </w:rPr>
        <w:t>.</w:t>
      </w:r>
    </w:p>
    <w:p w14:paraId="0FC85A7C" w14:textId="5E10E11F" w:rsidR="00A46C00" w:rsidRPr="00210F1D" w:rsidRDefault="00A46C00" w:rsidP="00C17DCD">
      <w:pPr>
        <w:ind w:right="1275"/>
        <w:rPr>
          <w:rFonts w:ascii="Garamond" w:hAnsi="Garamond"/>
        </w:rPr>
      </w:pPr>
      <w:r w:rsidRPr="00210F1D">
        <w:rPr>
          <w:rFonts w:ascii="Garamond" w:hAnsi="Garamond"/>
        </w:rPr>
        <w:t>Citizens UK</w:t>
      </w:r>
      <w:r w:rsidR="003200C2" w:rsidRPr="00210F1D">
        <w:rPr>
          <w:rFonts w:ascii="Garamond" w:hAnsi="Garamond"/>
        </w:rPr>
        <w:t>.</w:t>
      </w:r>
      <w:r w:rsidRPr="00210F1D">
        <w:rPr>
          <w:rFonts w:ascii="Garamond" w:hAnsi="Garamond"/>
        </w:rPr>
        <w:t xml:space="preserve"> (2015) </w:t>
      </w:r>
      <w:r w:rsidRPr="004C6906">
        <w:rPr>
          <w:rFonts w:ascii="Garamond" w:hAnsi="Garamond"/>
          <w:i/>
          <w:iCs/>
        </w:rPr>
        <w:t>National Newsletter Summer 2015</w:t>
      </w:r>
      <w:r w:rsidR="00911E38">
        <w:rPr>
          <w:rFonts w:ascii="Garamond" w:hAnsi="Garamond"/>
        </w:rPr>
        <w:t xml:space="preserve"> </w:t>
      </w:r>
      <w:r w:rsidRPr="00210F1D">
        <w:rPr>
          <w:rFonts w:ascii="Garamond" w:hAnsi="Garamond"/>
        </w:rPr>
        <w:t>[</w:t>
      </w:r>
      <w:r w:rsidR="009D03E8" w:rsidRPr="00210F1D">
        <w:rPr>
          <w:rFonts w:ascii="Garamond" w:hAnsi="Garamond"/>
        </w:rPr>
        <w:t>online]</w:t>
      </w:r>
      <w:r w:rsidR="00C17DCD">
        <w:rPr>
          <w:rFonts w:ascii="Garamond" w:hAnsi="Garamond"/>
        </w:rPr>
        <w:t>,</w:t>
      </w:r>
      <w:r w:rsidR="009D03E8" w:rsidRPr="00210F1D">
        <w:rPr>
          <w:rFonts w:ascii="Garamond" w:hAnsi="Garamond"/>
        </w:rPr>
        <w:t xml:space="preserve"> Citizens UK. Available from</w:t>
      </w:r>
      <w:r w:rsidRPr="00210F1D">
        <w:rPr>
          <w:rFonts w:ascii="Garamond" w:hAnsi="Garamond"/>
        </w:rPr>
        <w:t xml:space="preserve">: </w:t>
      </w:r>
      <w:hyperlink r:id="rId25" w:history="1">
        <w:r w:rsidRPr="00210F1D">
          <w:rPr>
            <w:rStyle w:val="Hyperlink"/>
            <w:rFonts w:ascii="Garamond" w:hAnsi="Garamond"/>
          </w:rPr>
          <w:t>http://www.citizensuk.org/national_news_issue_3</w:t>
        </w:r>
      </w:hyperlink>
      <w:r w:rsidRPr="00210F1D">
        <w:rPr>
          <w:rFonts w:ascii="Garamond" w:hAnsi="Garamond"/>
        </w:rPr>
        <w:t xml:space="preserve"> </w:t>
      </w:r>
      <w:r w:rsidR="009D03E8" w:rsidRPr="00210F1D">
        <w:rPr>
          <w:rFonts w:ascii="Garamond" w:hAnsi="Garamond"/>
        </w:rPr>
        <w:t>[accessed 20 September 2016]</w:t>
      </w:r>
      <w:r w:rsidRPr="00210F1D">
        <w:rPr>
          <w:rFonts w:ascii="Garamond" w:hAnsi="Garamond"/>
        </w:rPr>
        <w:t>.</w:t>
      </w:r>
    </w:p>
    <w:p w14:paraId="14441008" w14:textId="6A42D5D4" w:rsidR="00A46C00" w:rsidRPr="00210F1D" w:rsidRDefault="00A46C00" w:rsidP="00203E05">
      <w:pPr>
        <w:ind w:right="1275"/>
        <w:rPr>
          <w:rFonts w:ascii="Garamond" w:hAnsi="Garamond"/>
        </w:rPr>
      </w:pPr>
      <w:r w:rsidRPr="00210F1D">
        <w:rPr>
          <w:rFonts w:ascii="Garamond" w:hAnsi="Garamond"/>
        </w:rPr>
        <w:t>Citizens UK</w:t>
      </w:r>
      <w:r w:rsidR="003200C2" w:rsidRPr="00210F1D">
        <w:rPr>
          <w:rFonts w:ascii="Garamond" w:hAnsi="Garamond"/>
        </w:rPr>
        <w:t>.</w:t>
      </w:r>
      <w:r w:rsidRPr="00210F1D">
        <w:rPr>
          <w:rFonts w:ascii="Garamond" w:hAnsi="Garamond"/>
        </w:rPr>
        <w:t xml:space="preserve"> (2015</w:t>
      </w:r>
      <w:r w:rsidR="00523477" w:rsidRPr="00210F1D">
        <w:rPr>
          <w:rFonts w:ascii="Garamond" w:hAnsi="Garamond"/>
        </w:rPr>
        <w:t>a</w:t>
      </w:r>
      <w:r w:rsidRPr="00210F1D">
        <w:rPr>
          <w:rFonts w:ascii="Garamond" w:hAnsi="Garamond"/>
        </w:rPr>
        <w:t xml:space="preserve">) </w:t>
      </w:r>
      <w:r w:rsidRPr="00210F1D">
        <w:rPr>
          <w:rFonts w:ascii="Garamond" w:hAnsi="Garamond"/>
          <w:i/>
        </w:rPr>
        <w:t>Citizens UK Manifesto 2015</w:t>
      </w:r>
      <w:r w:rsidRPr="00210F1D">
        <w:rPr>
          <w:rFonts w:ascii="Garamond" w:hAnsi="Garamond"/>
        </w:rPr>
        <w:t xml:space="preserve"> C</w:t>
      </w:r>
      <w:r w:rsidR="00C17DCD">
        <w:rPr>
          <w:rFonts w:ascii="Garamond" w:hAnsi="Garamond"/>
        </w:rPr>
        <w:t>itizens UK</w:t>
      </w:r>
      <w:r w:rsidR="00911E38">
        <w:rPr>
          <w:rFonts w:ascii="Garamond" w:hAnsi="Garamond"/>
        </w:rPr>
        <w:t xml:space="preserve"> </w:t>
      </w:r>
      <w:r w:rsidR="009D03E8" w:rsidRPr="00210F1D">
        <w:rPr>
          <w:rFonts w:ascii="Garamond" w:hAnsi="Garamond"/>
        </w:rPr>
        <w:t>[online]. Available from</w:t>
      </w:r>
      <w:r w:rsidRPr="00210F1D">
        <w:rPr>
          <w:rFonts w:ascii="Garamond" w:hAnsi="Garamond"/>
        </w:rPr>
        <w:t xml:space="preserve">:   </w:t>
      </w:r>
      <w:hyperlink r:id="rId26" w:history="1">
        <w:r w:rsidRPr="00210F1D">
          <w:rPr>
            <w:rStyle w:val="Hyperlink"/>
            <w:rFonts w:ascii="Garamond" w:hAnsi="Garamond"/>
          </w:rPr>
          <w:t>http://www.citizensuk.org/citizens_uk_manifesto_2015</w:t>
        </w:r>
      </w:hyperlink>
      <w:r w:rsidRPr="00210F1D">
        <w:rPr>
          <w:rFonts w:ascii="Garamond" w:hAnsi="Garamond"/>
        </w:rPr>
        <w:t xml:space="preserve"> </w:t>
      </w:r>
      <w:r w:rsidR="009D03E8" w:rsidRPr="00210F1D">
        <w:rPr>
          <w:rFonts w:ascii="Garamond" w:hAnsi="Garamond"/>
        </w:rPr>
        <w:t>[accessed 12 October 2016]</w:t>
      </w:r>
      <w:r w:rsidRPr="00210F1D">
        <w:rPr>
          <w:rFonts w:ascii="Garamond" w:hAnsi="Garamond"/>
        </w:rPr>
        <w:t>.</w:t>
      </w:r>
    </w:p>
    <w:p w14:paraId="1227B33D" w14:textId="282BE8C3" w:rsidR="00A46C00" w:rsidRPr="00210F1D" w:rsidRDefault="00A46C00" w:rsidP="00203E05">
      <w:pPr>
        <w:ind w:right="1275"/>
        <w:rPr>
          <w:rFonts w:ascii="Garamond" w:hAnsi="Garamond"/>
          <w:bCs/>
          <w:i/>
        </w:rPr>
      </w:pPr>
      <w:r w:rsidRPr="00210F1D">
        <w:rPr>
          <w:rFonts w:ascii="Garamond" w:hAnsi="Garamond"/>
        </w:rPr>
        <w:t>Citizens UK</w:t>
      </w:r>
      <w:r w:rsidR="003200C2" w:rsidRPr="00210F1D">
        <w:rPr>
          <w:rFonts w:ascii="Garamond" w:hAnsi="Garamond"/>
        </w:rPr>
        <w:t>.</w:t>
      </w:r>
      <w:r w:rsidRPr="00210F1D">
        <w:rPr>
          <w:rFonts w:ascii="Garamond" w:hAnsi="Garamond"/>
        </w:rPr>
        <w:t xml:space="preserve"> (2016) </w:t>
      </w:r>
      <w:r w:rsidRPr="00210F1D">
        <w:rPr>
          <w:rFonts w:ascii="Garamond" w:hAnsi="Garamond"/>
          <w:i/>
        </w:rPr>
        <w:t>The Impact of Our Work</w:t>
      </w:r>
      <w:r w:rsidR="00911E38">
        <w:rPr>
          <w:rFonts w:ascii="Garamond" w:hAnsi="Garamond"/>
          <w:i/>
        </w:rPr>
        <w:t xml:space="preserve"> </w:t>
      </w:r>
      <w:r w:rsidRPr="00210F1D">
        <w:rPr>
          <w:rFonts w:ascii="Garamond" w:hAnsi="Garamond"/>
        </w:rPr>
        <w:t xml:space="preserve">[online] </w:t>
      </w:r>
      <w:r w:rsidR="009D03E8" w:rsidRPr="00210F1D">
        <w:rPr>
          <w:rFonts w:ascii="Garamond" w:hAnsi="Garamond"/>
        </w:rPr>
        <w:t>Citizens UK. Available from:</w:t>
      </w:r>
      <w:r w:rsidRPr="00210F1D">
        <w:rPr>
          <w:rFonts w:ascii="Garamond" w:hAnsi="Garamond"/>
        </w:rPr>
        <w:t xml:space="preserve"> </w:t>
      </w:r>
      <w:hyperlink r:id="rId27" w:history="1">
        <w:r w:rsidRPr="00210F1D">
          <w:rPr>
            <w:rStyle w:val="Hyperlink"/>
            <w:rFonts w:ascii="Garamond" w:hAnsi="Garamond"/>
          </w:rPr>
          <w:t>http://www.citizensuk.org/impact</w:t>
        </w:r>
      </w:hyperlink>
      <w:r w:rsidRPr="00210F1D">
        <w:rPr>
          <w:rFonts w:ascii="Garamond" w:hAnsi="Garamond"/>
        </w:rPr>
        <w:t xml:space="preserve"> </w:t>
      </w:r>
      <w:r w:rsidR="009D03E8" w:rsidRPr="00210F1D">
        <w:rPr>
          <w:rFonts w:ascii="Garamond" w:hAnsi="Garamond"/>
        </w:rPr>
        <w:t>[Accessed 4 July 2016]</w:t>
      </w:r>
      <w:r w:rsidRPr="00210F1D">
        <w:rPr>
          <w:rFonts w:ascii="Garamond" w:hAnsi="Garamond"/>
        </w:rPr>
        <w:t>.</w:t>
      </w:r>
    </w:p>
    <w:p w14:paraId="1813E4B5" w14:textId="33FACC90" w:rsidR="00AB3BE0" w:rsidRPr="00210F1D" w:rsidRDefault="006D1D20" w:rsidP="00203E05">
      <w:pPr>
        <w:ind w:right="1275"/>
        <w:rPr>
          <w:rFonts w:ascii="Garamond" w:hAnsi="Garamond"/>
        </w:rPr>
      </w:pPr>
      <w:r w:rsidRPr="00210F1D">
        <w:rPr>
          <w:rFonts w:ascii="Garamond" w:hAnsi="Garamond"/>
        </w:rPr>
        <w:t>Citizens UK</w:t>
      </w:r>
      <w:r w:rsidR="003200C2" w:rsidRPr="00210F1D">
        <w:rPr>
          <w:rFonts w:ascii="Garamond" w:hAnsi="Garamond"/>
        </w:rPr>
        <w:t>.</w:t>
      </w:r>
      <w:r w:rsidR="00DE4130" w:rsidRPr="00210F1D">
        <w:rPr>
          <w:rFonts w:ascii="Garamond" w:hAnsi="Garamond"/>
        </w:rPr>
        <w:t xml:space="preserve"> (2016</w:t>
      </w:r>
      <w:r w:rsidRPr="00210F1D">
        <w:rPr>
          <w:rFonts w:ascii="Garamond" w:hAnsi="Garamond"/>
        </w:rPr>
        <w:t>a</w:t>
      </w:r>
      <w:r w:rsidR="00DE4130" w:rsidRPr="00210F1D">
        <w:rPr>
          <w:rFonts w:ascii="Garamond" w:hAnsi="Garamond"/>
        </w:rPr>
        <w:t>)</w:t>
      </w:r>
      <w:r w:rsidRPr="00210F1D">
        <w:rPr>
          <w:rFonts w:ascii="Garamond" w:hAnsi="Garamond"/>
        </w:rPr>
        <w:t xml:space="preserve"> </w:t>
      </w:r>
      <w:r w:rsidR="00C57762" w:rsidRPr="00210F1D">
        <w:rPr>
          <w:rFonts w:ascii="Garamond" w:hAnsi="Garamond"/>
          <w:i/>
        </w:rPr>
        <w:t>About Us</w:t>
      </w:r>
      <w:r w:rsidR="00911E38">
        <w:rPr>
          <w:rFonts w:ascii="Garamond" w:hAnsi="Garamond"/>
          <w:i/>
        </w:rPr>
        <w:t xml:space="preserve"> </w:t>
      </w:r>
      <w:r w:rsidR="00FB5032" w:rsidRPr="00210F1D">
        <w:rPr>
          <w:rFonts w:ascii="Garamond" w:hAnsi="Garamond"/>
        </w:rPr>
        <w:t xml:space="preserve">[online] Citizens UK. Available </w:t>
      </w:r>
      <w:r w:rsidR="009D03E8" w:rsidRPr="00210F1D">
        <w:rPr>
          <w:rFonts w:ascii="Garamond" w:hAnsi="Garamond"/>
        </w:rPr>
        <w:t>from</w:t>
      </w:r>
      <w:r w:rsidR="00FB5032" w:rsidRPr="00210F1D">
        <w:rPr>
          <w:rFonts w:ascii="Garamond" w:hAnsi="Garamond"/>
        </w:rPr>
        <w:t xml:space="preserve">: </w:t>
      </w:r>
      <w:hyperlink r:id="rId28" w:history="1">
        <w:r w:rsidRPr="00210F1D">
          <w:rPr>
            <w:rStyle w:val="Hyperlink"/>
            <w:rFonts w:ascii="Garamond" w:hAnsi="Garamond"/>
          </w:rPr>
          <w:t>http://www.citizensuk.org/about_us</w:t>
        </w:r>
      </w:hyperlink>
      <w:r w:rsidRPr="00210F1D">
        <w:rPr>
          <w:rFonts w:ascii="Garamond" w:hAnsi="Garamond"/>
        </w:rPr>
        <w:t xml:space="preserve"> </w:t>
      </w:r>
      <w:r w:rsidR="009D03E8" w:rsidRPr="00210F1D">
        <w:rPr>
          <w:rFonts w:ascii="Garamond" w:hAnsi="Garamond"/>
        </w:rPr>
        <w:t>[</w:t>
      </w:r>
      <w:r w:rsidRPr="00210F1D">
        <w:rPr>
          <w:rFonts w:ascii="Garamond" w:hAnsi="Garamond"/>
        </w:rPr>
        <w:t xml:space="preserve">accessed </w:t>
      </w:r>
      <w:r w:rsidR="00FB5032" w:rsidRPr="00210F1D">
        <w:rPr>
          <w:rFonts w:ascii="Garamond" w:hAnsi="Garamond"/>
        </w:rPr>
        <w:t xml:space="preserve">4 July </w:t>
      </w:r>
      <w:r w:rsidRPr="00210F1D">
        <w:rPr>
          <w:rFonts w:ascii="Garamond" w:hAnsi="Garamond"/>
        </w:rPr>
        <w:t>2016</w:t>
      </w:r>
      <w:r w:rsidR="009D03E8" w:rsidRPr="00210F1D">
        <w:rPr>
          <w:rFonts w:ascii="Garamond" w:hAnsi="Garamond"/>
        </w:rPr>
        <w:t>]</w:t>
      </w:r>
      <w:r w:rsidRPr="00210F1D">
        <w:rPr>
          <w:rFonts w:ascii="Garamond" w:hAnsi="Garamond"/>
        </w:rPr>
        <w:t>.</w:t>
      </w:r>
    </w:p>
    <w:p w14:paraId="4E39BA69" w14:textId="6864B5EE" w:rsidR="00AB3BE0" w:rsidRPr="00210F1D" w:rsidRDefault="00A46C00" w:rsidP="00203E05">
      <w:pPr>
        <w:ind w:right="1275"/>
        <w:rPr>
          <w:rFonts w:ascii="Garamond" w:hAnsi="Garamond"/>
        </w:rPr>
      </w:pPr>
      <w:r w:rsidRPr="00210F1D">
        <w:rPr>
          <w:rFonts w:ascii="Garamond" w:hAnsi="Garamond"/>
        </w:rPr>
        <w:t>Citizens UK</w:t>
      </w:r>
      <w:r w:rsidR="003200C2" w:rsidRPr="00210F1D">
        <w:rPr>
          <w:rFonts w:ascii="Garamond" w:hAnsi="Garamond"/>
        </w:rPr>
        <w:t>.</w:t>
      </w:r>
      <w:r w:rsidRPr="00210F1D">
        <w:rPr>
          <w:rFonts w:ascii="Garamond" w:hAnsi="Garamond"/>
        </w:rPr>
        <w:t xml:space="preserve"> (2016b) </w:t>
      </w:r>
      <w:r w:rsidRPr="00210F1D">
        <w:rPr>
          <w:rFonts w:ascii="Garamond" w:hAnsi="Garamond"/>
          <w:i/>
        </w:rPr>
        <w:t>National Newsletter Winter 2016</w:t>
      </w:r>
      <w:r w:rsidR="00911E38">
        <w:rPr>
          <w:rFonts w:ascii="Garamond" w:hAnsi="Garamond"/>
          <w:i/>
        </w:rPr>
        <w:t xml:space="preserve"> </w:t>
      </w:r>
      <w:r w:rsidRPr="00210F1D">
        <w:rPr>
          <w:rFonts w:ascii="Garamond" w:hAnsi="Garamond"/>
        </w:rPr>
        <w:t xml:space="preserve">[online] Citizens UK. Available </w:t>
      </w:r>
      <w:r w:rsidR="009D03E8" w:rsidRPr="00210F1D">
        <w:rPr>
          <w:rFonts w:ascii="Garamond" w:hAnsi="Garamond"/>
        </w:rPr>
        <w:t>from</w:t>
      </w:r>
      <w:r w:rsidRPr="00210F1D">
        <w:rPr>
          <w:rFonts w:ascii="Garamond" w:hAnsi="Garamond"/>
        </w:rPr>
        <w:t xml:space="preserve">: </w:t>
      </w:r>
      <w:hyperlink r:id="rId29" w:history="1">
        <w:r w:rsidRPr="00210F1D">
          <w:rPr>
            <w:rStyle w:val="Hyperlink"/>
            <w:rFonts w:ascii="Garamond" w:hAnsi="Garamond"/>
          </w:rPr>
          <w:t>http://www.citizensuk.org/national_newsletter_winter_2016</w:t>
        </w:r>
      </w:hyperlink>
      <w:r w:rsidRPr="00210F1D">
        <w:rPr>
          <w:rFonts w:ascii="Garamond" w:hAnsi="Garamond"/>
        </w:rPr>
        <w:t xml:space="preserve"> </w:t>
      </w:r>
      <w:r w:rsidR="009D03E8" w:rsidRPr="00210F1D">
        <w:rPr>
          <w:rFonts w:ascii="Garamond" w:hAnsi="Garamond"/>
        </w:rPr>
        <w:t>[accessed 20 September 2016]</w:t>
      </w:r>
      <w:r w:rsidRPr="00210F1D">
        <w:rPr>
          <w:rFonts w:ascii="Garamond" w:hAnsi="Garamond"/>
        </w:rPr>
        <w:t>.</w:t>
      </w:r>
    </w:p>
    <w:p w14:paraId="17B13300" w14:textId="60EF1B6A" w:rsidR="00AB3BE0" w:rsidRPr="00210F1D" w:rsidRDefault="00754D16" w:rsidP="00203E05">
      <w:pPr>
        <w:ind w:right="1275"/>
        <w:rPr>
          <w:rFonts w:ascii="Garamond" w:hAnsi="Garamond"/>
        </w:rPr>
      </w:pPr>
      <w:r w:rsidRPr="00210F1D">
        <w:rPr>
          <w:rFonts w:ascii="Garamond" w:hAnsi="Garamond"/>
        </w:rPr>
        <w:t>Citizens UK</w:t>
      </w:r>
      <w:r w:rsidR="003200C2" w:rsidRPr="00210F1D">
        <w:rPr>
          <w:rFonts w:ascii="Garamond" w:hAnsi="Garamond"/>
        </w:rPr>
        <w:t>.</w:t>
      </w:r>
      <w:r w:rsidRPr="00210F1D">
        <w:rPr>
          <w:rFonts w:ascii="Garamond" w:hAnsi="Garamond"/>
        </w:rPr>
        <w:t xml:space="preserve"> (2016c) </w:t>
      </w:r>
      <w:r w:rsidR="00C17DCD">
        <w:rPr>
          <w:rFonts w:ascii="Garamond" w:hAnsi="Garamond"/>
          <w:i/>
        </w:rPr>
        <w:t>Living Wage</w:t>
      </w:r>
      <w:r w:rsidR="00911E38">
        <w:rPr>
          <w:rFonts w:ascii="Garamond" w:hAnsi="Garamond"/>
          <w:i/>
        </w:rPr>
        <w:t xml:space="preserve"> </w:t>
      </w:r>
      <w:r w:rsidRPr="00210F1D">
        <w:rPr>
          <w:rFonts w:ascii="Garamond" w:hAnsi="Garamond"/>
        </w:rPr>
        <w:t>[</w:t>
      </w:r>
      <w:r w:rsidR="009D03E8" w:rsidRPr="00210F1D">
        <w:rPr>
          <w:rFonts w:ascii="Garamond" w:hAnsi="Garamond"/>
        </w:rPr>
        <w:t>online] Citizens UK. Available from</w:t>
      </w:r>
      <w:r w:rsidRPr="00210F1D">
        <w:rPr>
          <w:rFonts w:ascii="Garamond" w:hAnsi="Garamond"/>
        </w:rPr>
        <w:t xml:space="preserve">: </w:t>
      </w:r>
      <w:hyperlink r:id="rId30" w:history="1">
        <w:r w:rsidRPr="00210F1D">
          <w:rPr>
            <w:rStyle w:val="Hyperlink"/>
            <w:rFonts w:ascii="Garamond" w:hAnsi="Garamond"/>
          </w:rPr>
          <w:t>http://www.citizensuk.org/living_wage</w:t>
        </w:r>
      </w:hyperlink>
      <w:r w:rsidRPr="00210F1D">
        <w:rPr>
          <w:rFonts w:ascii="Garamond" w:hAnsi="Garamond"/>
        </w:rPr>
        <w:t xml:space="preserve"> </w:t>
      </w:r>
      <w:r w:rsidR="009D03E8" w:rsidRPr="00210F1D">
        <w:rPr>
          <w:rFonts w:ascii="Garamond" w:hAnsi="Garamond"/>
        </w:rPr>
        <w:t>[</w:t>
      </w:r>
      <w:r w:rsidRPr="00210F1D">
        <w:rPr>
          <w:rFonts w:ascii="Garamond" w:hAnsi="Garamond"/>
        </w:rPr>
        <w:t>accessed 16 September 2016</w:t>
      </w:r>
      <w:r w:rsidR="009D03E8" w:rsidRPr="00210F1D">
        <w:rPr>
          <w:rFonts w:ascii="Garamond" w:hAnsi="Garamond"/>
        </w:rPr>
        <w:t>].</w:t>
      </w:r>
    </w:p>
    <w:p w14:paraId="03FE4D36" w14:textId="15A1F28B" w:rsidR="00AB3BE0" w:rsidRPr="00210F1D" w:rsidRDefault="003C4D39" w:rsidP="00E95EA0">
      <w:pPr>
        <w:ind w:right="1275"/>
        <w:rPr>
          <w:rFonts w:ascii="Garamond" w:eastAsia="Times New Roman" w:hAnsi="Garamond" w:cs="Times New Roman"/>
          <w:bCs/>
          <w:kern w:val="36"/>
        </w:rPr>
      </w:pPr>
      <w:r w:rsidRPr="00210F1D">
        <w:rPr>
          <w:rFonts w:ascii="Garamond" w:hAnsi="Garamond" w:cs="AdvTimes"/>
        </w:rPr>
        <w:t>Dalton, R</w:t>
      </w:r>
      <w:r w:rsidR="003200C2" w:rsidRPr="00210F1D">
        <w:rPr>
          <w:rFonts w:ascii="Garamond" w:hAnsi="Garamond" w:cs="AdvTimes"/>
        </w:rPr>
        <w:t>.</w:t>
      </w:r>
      <w:r w:rsidRPr="00210F1D">
        <w:rPr>
          <w:rFonts w:ascii="Garamond" w:hAnsi="Garamond" w:cs="AdvTimes"/>
        </w:rPr>
        <w:t xml:space="preserve"> (2008) </w:t>
      </w:r>
      <w:r w:rsidR="009D03E8" w:rsidRPr="00210F1D">
        <w:rPr>
          <w:rFonts w:ascii="Garamond" w:hAnsi="Garamond" w:cs="AdvTimes"/>
        </w:rPr>
        <w:t>‘</w:t>
      </w:r>
      <w:r w:rsidRPr="00210F1D">
        <w:rPr>
          <w:rFonts w:ascii="Garamond" w:eastAsia="Times New Roman" w:hAnsi="Garamond" w:cs="Times New Roman"/>
          <w:bCs/>
          <w:kern w:val="36"/>
        </w:rPr>
        <w:t>Citizenship Norms and the Expansion of Political Participation</w:t>
      </w:r>
      <w:r w:rsidR="009D03E8" w:rsidRPr="00210F1D">
        <w:rPr>
          <w:rFonts w:ascii="Garamond" w:eastAsia="Times New Roman" w:hAnsi="Garamond" w:cs="Times New Roman"/>
          <w:bCs/>
          <w:kern w:val="36"/>
        </w:rPr>
        <w:t xml:space="preserve">’, </w:t>
      </w:r>
      <w:r w:rsidRPr="00210F1D">
        <w:rPr>
          <w:rFonts w:ascii="Garamond" w:eastAsia="Times New Roman" w:hAnsi="Garamond" w:cs="Times New Roman"/>
          <w:bCs/>
          <w:i/>
          <w:kern w:val="36"/>
        </w:rPr>
        <w:t>Political Studies</w:t>
      </w:r>
      <w:r w:rsidR="009D03E8" w:rsidRPr="00210F1D">
        <w:rPr>
          <w:rFonts w:ascii="Garamond" w:eastAsia="Times New Roman" w:hAnsi="Garamond" w:cs="Times New Roman"/>
          <w:bCs/>
          <w:kern w:val="36"/>
        </w:rPr>
        <w:t xml:space="preserve"> 56(1), pp.</w:t>
      </w:r>
      <w:r w:rsidRPr="00210F1D">
        <w:rPr>
          <w:rFonts w:ascii="Garamond" w:eastAsia="Times New Roman" w:hAnsi="Garamond" w:cs="Times New Roman"/>
          <w:bCs/>
          <w:kern w:val="36"/>
        </w:rPr>
        <w:t>76-98.</w:t>
      </w:r>
    </w:p>
    <w:p w14:paraId="4DE4CBA9" w14:textId="4EA4C611" w:rsidR="00AB3BE0" w:rsidRPr="00210F1D" w:rsidRDefault="00264A52" w:rsidP="009908FF">
      <w:pPr>
        <w:ind w:right="1275"/>
        <w:rPr>
          <w:rFonts w:ascii="Garamond" w:eastAsia="Times New Roman" w:hAnsi="Garamond" w:cs="Times New Roman"/>
          <w:bCs/>
          <w:kern w:val="36"/>
        </w:rPr>
      </w:pPr>
      <w:r w:rsidRPr="00210F1D">
        <w:rPr>
          <w:rFonts w:ascii="Garamond" w:eastAsia="Times New Roman" w:hAnsi="Garamond" w:cs="Times New Roman"/>
          <w:bCs/>
          <w:kern w:val="36"/>
        </w:rPr>
        <w:t xml:space="preserve">Dalton, R.J., Farrell, D.M. and McAllister, I. (2011) </w:t>
      </w:r>
      <w:r w:rsidRPr="00210F1D">
        <w:rPr>
          <w:rFonts w:ascii="Garamond" w:eastAsia="Times New Roman" w:hAnsi="Garamond" w:cs="Times New Roman"/>
          <w:bCs/>
          <w:i/>
          <w:kern w:val="36"/>
        </w:rPr>
        <w:t>Political</w:t>
      </w:r>
      <w:r w:rsidR="00C17DCD">
        <w:rPr>
          <w:rFonts w:ascii="Garamond" w:eastAsia="Times New Roman" w:hAnsi="Garamond" w:cs="Times New Roman"/>
          <w:bCs/>
          <w:i/>
          <w:kern w:val="36"/>
        </w:rPr>
        <w:t xml:space="preserve"> Parties and Democratic Linkage</w:t>
      </w:r>
      <w:r w:rsidR="009D03E8" w:rsidRPr="00210F1D">
        <w:rPr>
          <w:rFonts w:ascii="Garamond" w:eastAsia="Times New Roman" w:hAnsi="Garamond" w:cs="Times New Roman"/>
          <w:bCs/>
          <w:i/>
          <w:kern w:val="36"/>
        </w:rPr>
        <w:t>,</w:t>
      </w:r>
      <w:r w:rsidRPr="00210F1D">
        <w:rPr>
          <w:rFonts w:ascii="Garamond" w:eastAsia="Times New Roman" w:hAnsi="Garamond" w:cs="Times New Roman"/>
          <w:bCs/>
          <w:kern w:val="36"/>
        </w:rPr>
        <w:t xml:space="preserve"> Oxford: O</w:t>
      </w:r>
      <w:r w:rsidR="009908FF">
        <w:rPr>
          <w:rFonts w:ascii="Garamond" w:eastAsia="Times New Roman" w:hAnsi="Garamond" w:cs="Times New Roman"/>
          <w:bCs/>
          <w:kern w:val="36"/>
        </w:rPr>
        <w:t>UP</w:t>
      </w:r>
      <w:r w:rsidRPr="00210F1D">
        <w:rPr>
          <w:rFonts w:ascii="Garamond" w:eastAsia="Times New Roman" w:hAnsi="Garamond" w:cs="Times New Roman"/>
          <w:bCs/>
          <w:kern w:val="36"/>
        </w:rPr>
        <w:t>.</w:t>
      </w:r>
    </w:p>
    <w:p w14:paraId="2AE802AD" w14:textId="73A99B1E" w:rsidR="00AB3BE0" w:rsidRPr="00210F1D" w:rsidRDefault="008F6A8C" w:rsidP="00C17DCD">
      <w:pPr>
        <w:ind w:right="1275"/>
        <w:rPr>
          <w:rFonts w:ascii="Garamond" w:eastAsia="Times New Roman" w:hAnsi="Garamond" w:cs="Times New Roman"/>
          <w:bCs/>
          <w:kern w:val="36"/>
        </w:rPr>
      </w:pPr>
      <w:r w:rsidRPr="00210F1D">
        <w:rPr>
          <w:rFonts w:ascii="Garamond" w:eastAsia="Times New Roman" w:hAnsi="Garamond" w:cs="Times New Roman"/>
          <w:bCs/>
          <w:kern w:val="36"/>
        </w:rPr>
        <w:t>Durose,</w:t>
      </w:r>
      <w:r w:rsidR="00854857" w:rsidRPr="00210F1D">
        <w:rPr>
          <w:rFonts w:ascii="Garamond" w:eastAsia="Times New Roman" w:hAnsi="Garamond" w:cs="Times New Roman"/>
          <w:bCs/>
          <w:kern w:val="36"/>
        </w:rPr>
        <w:t>C.</w:t>
      </w:r>
      <w:r w:rsidRPr="00210F1D">
        <w:rPr>
          <w:rFonts w:ascii="Garamond" w:eastAsia="Times New Roman" w:hAnsi="Garamond" w:cs="Times New Roman"/>
          <w:bCs/>
          <w:kern w:val="36"/>
        </w:rPr>
        <w:t xml:space="preserve"> Justice</w:t>
      </w:r>
      <w:r w:rsidR="00854857" w:rsidRPr="00210F1D">
        <w:rPr>
          <w:rFonts w:ascii="Garamond" w:eastAsia="Times New Roman" w:hAnsi="Garamond" w:cs="Times New Roman"/>
          <w:bCs/>
          <w:kern w:val="36"/>
        </w:rPr>
        <w:t>. J.</w:t>
      </w:r>
      <w:r w:rsidRPr="00210F1D">
        <w:rPr>
          <w:rFonts w:ascii="Garamond" w:eastAsia="Times New Roman" w:hAnsi="Garamond" w:cs="Times New Roman"/>
          <w:bCs/>
          <w:kern w:val="36"/>
        </w:rPr>
        <w:t xml:space="preserve"> and Skelcher</w:t>
      </w:r>
      <w:r w:rsidR="00854857" w:rsidRPr="00210F1D">
        <w:rPr>
          <w:rFonts w:ascii="Garamond" w:eastAsia="Times New Roman" w:hAnsi="Garamond" w:cs="Times New Roman"/>
          <w:bCs/>
          <w:kern w:val="36"/>
        </w:rPr>
        <w:t>, C.</w:t>
      </w:r>
      <w:r w:rsidRPr="00210F1D">
        <w:rPr>
          <w:rFonts w:ascii="Garamond" w:eastAsia="Times New Roman" w:hAnsi="Garamond" w:cs="Times New Roman"/>
          <w:bCs/>
          <w:kern w:val="36"/>
        </w:rPr>
        <w:t xml:space="preserve"> (2013)</w:t>
      </w:r>
      <w:r w:rsidR="00854857" w:rsidRPr="00210F1D">
        <w:rPr>
          <w:rFonts w:ascii="Garamond" w:eastAsia="Times New Roman" w:hAnsi="Garamond" w:cs="Times New Roman"/>
          <w:bCs/>
          <w:kern w:val="36"/>
        </w:rPr>
        <w:t xml:space="preserve"> </w:t>
      </w:r>
      <w:r w:rsidR="00854857" w:rsidRPr="00210F1D">
        <w:rPr>
          <w:rFonts w:ascii="Garamond" w:eastAsia="Times New Roman" w:hAnsi="Garamond" w:cs="Times New Roman"/>
          <w:bCs/>
          <w:i/>
          <w:kern w:val="36"/>
        </w:rPr>
        <w:t>Beyond the State</w:t>
      </w:r>
      <w:r w:rsidR="00AD2E58" w:rsidRPr="00210F1D">
        <w:rPr>
          <w:rFonts w:ascii="Garamond" w:eastAsia="Times New Roman" w:hAnsi="Garamond" w:cs="Times New Roman"/>
          <w:bCs/>
          <w:i/>
          <w:kern w:val="36"/>
        </w:rPr>
        <w:t>,</w:t>
      </w:r>
      <w:r w:rsidR="00854857" w:rsidRPr="00210F1D">
        <w:rPr>
          <w:rFonts w:ascii="Garamond" w:eastAsia="Times New Roman" w:hAnsi="Garamond" w:cs="Times New Roman"/>
          <w:bCs/>
          <w:i/>
          <w:kern w:val="36"/>
        </w:rPr>
        <w:t xml:space="preserve"> </w:t>
      </w:r>
      <w:r w:rsidR="00854857" w:rsidRPr="00210F1D">
        <w:rPr>
          <w:rFonts w:ascii="Garamond" w:eastAsia="Times New Roman" w:hAnsi="Garamond" w:cs="Times New Roman"/>
          <w:bCs/>
          <w:kern w:val="36"/>
        </w:rPr>
        <w:t>University of Birmingham (INLOGOV).</w:t>
      </w:r>
    </w:p>
    <w:p w14:paraId="21BB748D" w14:textId="7E26A0B5" w:rsidR="00AB3BE0" w:rsidRDefault="008F6A8C" w:rsidP="00A56863">
      <w:pPr>
        <w:spacing w:before="240"/>
        <w:ind w:right="1275"/>
        <w:rPr>
          <w:rFonts w:ascii="Garamond" w:hAnsi="Garamond"/>
        </w:rPr>
      </w:pPr>
      <w:r w:rsidRPr="00210F1D">
        <w:rPr>
          <w:rFonts w:ascii="Garamond" w:hAnsi="Garamond"/>
        </w:rPr>
        <w:t xml:space="preserve">Enyedi, Z. (2014) </w:t>
      </w:r>
      <w:r w:rsidR="00AD2E58" w:rsidRPr="00210F1D">
        <w:rPr>
          <w:rFonts w:ascii="Garamond" w:hAnsi="Garamond"/>
        </w:rPr>
        <w:t>‘</w:t>
      </w:r>
      <w:r w:rsidR="00FB5032" w:rsidRPr="00210F1D">
        <w:rPr>
          <w:rFonts w:ascii="Garamond" w:hAnsi="Garamond"/>
        </w:rPr>
        <w:t>T</w:t>
      </w:r>
      <w:r w:rsidRPr="00210F1D">
        <w:rPr>
          <w:rFonts w:ascii="Garamond" w:hAnsi="Garamond"/>
        </w:rPr>
        <w:t>he Discreet Charm of Political Parties</w:t>
      </w:r>
      <w:r w:rsidR="00AD2E58" w:rsidRPr="00210F1D">
        <w:rPr>
          <w:rFonts w:ascii="Garamond" w:hAnsi="Garamond"/>
        </w:rPr>
        <w:t xml:space="preserve">’, </w:t>
      </w:r>
      <w:r w:rsidRPr="00210F1D">
        <w:rPr>
          <w:rFonts w:ascii="Garamond" w:hAnsi="Garamond"/>
          <w:i/>
        </w:rPr>
        <w:t>Party Politics</w:t>
      </w:r>
      <w:r w:rsidRPr="00210F1D">
        <w:rPr>
          <w:rFonts w:ascii="Garamond" w:hAnsi="Garamond"/>
        </w:rPr>
        <w:t xml:space="preserve"> 20(2</w:t>
      </w:r>
      <w:r w:rsidR="00AD2E58" w:rsidRPr="00210F1D">
        <w:rPr>
          <w:rFonts w:ascii="Garamond" w:hAnsi="Garamond"/>
        </w:rPr>
        <w:t>), pp.</w:t>
      </w:r>
      <w:r w:rsidRPr="00210F1D">
        <w:rPr>
          <w:rFonts w:ascii="Garamond" w:hAnsi="Garamond"/>
        </w:rPr>
        <w:t>194-2004.</w:t>
      </w:r>
    </w:p>
    <w:p w14:paraId="66765EAA" w14:textId="77777777" w:rsidR="0092301D" w:rsidRPr="00F159D2" w:rsidRDefault="0092301D" w:rsidP="0092301D">
      <w:pPr>
        <w:ind w:right="1275"/>
        <w:jc w:val="both"/>
        <w:rPr>
          <w:rFonts w:ascii="Garamond" w:eastAsia="Times New Roman" w:hAnsi="Garamond" w:cs="Times New Roman"/>
          <w:bCs/>
          <w:kern w:val="36"/>
        </w:rPr>
      </w:pPr>
      <w:r w:rsidRPr="00F159D2">
        <w:rPr>
          <w:rFonts w:ascii="Garamond" w:eastAsia="Times New Roman" w:hAnsi="Garamond" w:cs="Times New Roman"/>
          <w:bCs/>
          <w:kern w:val="36"/>
        </w:rPr>
        <w:t xml:space="preserve">Flinders, M. (2012) </w:t>
      </w:r>
      <w:r w:rsidRPr="00F159D2">
        <w:rPr>
          <w:rFonts w:ascii="Garamond" w:eastAsia="Times New Roman" w:hAnsi="Garamond" w:cs="Times New Roman"/>
          <w:bCs/>
          <w:i/>
          <w:kern w:val="36"/>
        </w:rPr>
        <w:t>Defending Politics: Why Democracy Matters in the Twenty First Century</w:t>
      </w:r>
      <w:r w:rsidRPr="00F159D2">
        <w:rPr>
          <w:rFonts w:ascii="Garamond" w:eastAsia="Times New Roman" w:hAnsi="Garamond" w:cs="Times New Roman"/>
          <w:bCs/>
          <w:kern w:val="36"/>
        </w:rPr>
        <w:t xml:space="preserve"> (Oxford: Oxford University Press).</w:t>
      </w:r>
    </w:p>
    <w:p w14:paraId="36257E31" w14:textId="657F3F27" w:rsidR="00AB3BE0" w:rsidRPr="00210F1D" w:rsidRDefault="00DE4130" w:rsidP="009908FF">
      <w:pPr>
        <w:ind w:right="1275"/>
        <w:rPr>
          <w:rFonts w:ascii="Garamond" w:eastAsia="Times New Roman" w:hAnsi="Garamond" w:cs="Times New Roman"/>
          <w:bCs/>
          <w:kern w:val="36"/>
        </w:rPr>
      </w:pPr>
      <w:r w:rsidRPr="00210F1D">
        <w:rPr>
          <w:rFonts w:ascii="Garamond" w:eastAsia="Times New Roman" w:hAnsi="Garamond" w:cs="Times New Roman"/>
          <w:bCs/>
          <w:kern w:val="36"/>
        </w:rPr>
        <w:t xml:space="preserve">Graf, A. (2015) </w:t>
      </w:r>
      <w:r w:rsidR="00AD2E58" w:rsidRPr="00210F1D">
        <w:rPr>
          <w:rFonts w:ascii="Garamond" w:eastAsia="Times New Roman" w:hAnsi="Garamond" w:cs="Times New Roman"/>
          <w:bCs/>
          <w:kern w:val="36"/>
        </w:rPr>
        <w:t>‘</w:t>
      </w:r>
      <w:r w:rsidRPr="00210F1D">
        <w:rPr>
          <w:rFonts w:ascii="Garamond" w:eastAsia="Times New Roman" w:hAnsi="Garamond" w:cs="Times New Roman"/>
          <w:bCs/>
          <w:kern w:val="36"/>
        </w:rPr>
        <w:t>Community Organising and Blue Labour</w:t>
      </w:r>
      <w:r w:rsidR="00AD2E58" w:rsidRPr="00210F1D">
        <w:rPr>
          <w:rFonts w:ascii="Garamond" w:eastAsia="Times New Roman" w:hAnsi="Garamond" w:cs="Times New Roman"/>
          <w:bCs/>
          <w:kern w:val="36"/>
        </w:rPr>
        <w:t>’, i</w:t>
      </w:r>
      <w:r w:rsidR="00DC7613" w:rsidRPr="00210F1D">
        <w:rPr>
          <w:rFonts w:ascii="Garamond" w:eastAsia="Times New Roman" w:hAnsi="Garamond" w:cs="Times New Roman"/>
          <w:bCs/>
          <w:kern w:val="36"/>
        </w:rPr>
        <w:t>n</w:t>
      </w:r>
      <w:r w:rsidR="007C1B24">
        <w:rPr>
          <w:rFonts w:ascii="Garamond" w:eastAsia="Times New Roman" w:hAnsi="Garamond" w:cs="Times New Roman"/>
          <w:bCs/>
          <w:kern w:val="36"/>
        </w:rPr>
        <w:t xml:space="preserve"> I.</w:t>
      </w:r>
      <w:r w:rsidR="00DC7613" w:rsidRPr="00210F1D">
        <w:rPr>
          <w:rFonts w:ascii="Garamond" w:eastAsia="Times New Roman" w:hAnsi="Garamond" w:cs="Times New Roman"/>
          <w:bCs/>
          <w:kern w:val="36"/>
        </w:rPr>
        <w:t xml:space="preserve"> </w:t>
      </w:r>
      <w:r w:rsidR="007C1B24">
        <w:rPr>
          <w:rFonts w:ascii="Garamond" w:eastAsia="Times New Roman" w:hAnsi="Garamond" w:cs="Times New Roman"/>
          <w:bCs/>
          <w:kern w:val="36"/>
        </w:rPr>
        <w:t>Geary</w:t>
      </w:r>
      <w:r w:rsidRPr="00210F1D">
        <w:rPr>
          <w:rFonts w:ascii="Garamond" w:eastAsia="Times New Roman" w:hAnsi="Garamond" w:cs="Times New Roman"/>
          <w:bCs/>
          <w:kern w:val="36"/>
        </w:rPr>
        <w:t xml:space="preserve"> and </w:t>
      </w:r>
      <w:r w:rsidR="007C1B24">
        <w:rPr>
          <w:rFonts w:ascii="Garamond" w:eastAsia="Times New Roman" w:hAnsi="Garamond" w:cs="Times New Roman"/>
          <w:bCs/>
          <w:kern w:val="36"/>
        </w:rPr>
        <w:t xml:space="preserve">A. </w:t>
      </w:r>
      <w:r w:rsidRPr="00210F1D">
        <w:rPr>
          <w:rFonts w:ascii="Garamond" w:eastAsia="Times New Roman" w:hAnsi="Garamond" w:cs="Times New Roman"/>
          <w:bCs/>
          <w:kern w:val="36"/>
        </w:rPr>
        <w:t>Pabst</w:t>
      </w:r>
      <w:r w:rsidR="00911E38">
        <w:rPr>
          <w:rFonts w:ascii="Garamond" w:eastAsia="Times New Roman" w:hAnsi="Garamond" w:cs="Times New Roman"/>
          <w:bCs/>
          <w:kern w:val="36"/>
        </w:rPr>
        <w:t xml:space="preserve"> </w:t>
      </w:r>
      <w:r w:rsidRPr="00210F1D">
        <w:rPr>
          <w:rFonts w:ascii="Garamond" w:eastAsia="Times New Roman" w:hAnsi="Garamond" w:cs="Times New Roman"/>
          <w:bCs/>
          <w:kern w:val="36"/>
        </w:rPr>
        <w:t xml:space="preserve">(eds) </w:t>
      </w:r>
      <w:r w:rsidRPr="00210F1D">
        <w:rPr>
          <w:rFonts w:ascii="Garamond" w:eastAsia="Times New Roman" w:hAnsi="Garamond" w:cs="Times New Roman"/>
          <w:bCs/>
          <w:i/>
          <w:kern w:val="36"/>
        </w:rPr>
        <w:t>Blue Labour: Forging a New Politics</w:t>
      </w:r>
      <w:r w:rsidR="00AD2E58" w:rsidRPr="00210F1D">
        <w:rPr>
          <w:rFonts w:ascii="Garamond" w:eastAsia="Times New Roman" w:hAnsi="Garamond" w:cs="Times New Roman"/>
          <w:bCs/>
          <w:i/>
          <w:kern w:val="36"/>
        </w:rPr>
        <w:t>,</w:t>
      </w:r>
      <w:r w:rsidR="00DC7613" w:rsidRPr="00210F1D">
        <w:rPr>
          <w:rFonts w:ascii="Garamond" w:eastAsia="Times New Roman" w:hAnsi="Garamond" w:cs="Times New Roman"/>
          <w:bCs/>
          <w:kern w:val="36"/>
        </w:rPr>
        <w:t xml:space="preserve"> </w:t>
      </w:r>
      <w:r w:rsidRPr="00210F1D">
        <w:rPr>
          <w:rFonts w:ascii="Garamond" w:eastAsia="Times New Roman" w:hAnsi="Garamond" w:cs="Times New Roman"/>
          <w:bCs/>
          <w:kern w:val="36"/>
        </w:rPr>
        <w:t>London: I.B.Tauris.</w:t>
      </w:r>
    </w:p>
    <w:p w14:paraId="5766E4C2" w14:textId="77777777" w:rsidR="00AB3BE0" w:rsidRPr="00210F1D" w:rsidRDefault="00DE4130" w:rsidP="00203E05">
      <w:pPr>
        <w:ind w:right="1275"/>
        <w:rPr>
          <w:rFonts w:ascii="Garamond" w:eastAsia="Times New Roman" w:hAnsi="Garamond" w:cs="Times New Roman"/>
          <w:bCs/>
          <w:kern w:val="36"/>
        </w:rPr>
      </w:pPr>
      <w:r w:rsidRPr="00210F1D">
        <w:rPr>
          <w:rFonts w:ascii="Garamond" w:eastAsia="Times New Roman" w:hAnsi="Garamond" w:cs="Times New Roman"/>
          <w:bCs/>
          <w:kern w:val="36"/>
        </w:rPr>
        <w:t xml:space="preserve">Grant, W. (2008) </w:t>
      </w:r>
      <w:r w:rsidR="00AD2E58" w:rsidRPr="00210F1D">
        <w:rPr>
          <w:rFonts w:ascii="Garamond" w:eastAsia="Times New Roman" w:hAnsi="Garamond" w:cs="Times New Roman"/>
          <w:bCs/>
          <w:kern w:val="36"/>
        </w:rPr>
        <w:t>‘</w:t>
      </w:r>
      <w:r w:rsidRPr="00210F1D">
        <w:rPr>
          <w:rFonts w:ascii="Garamond" w:eastAsia="Times New Roman" w:hAnsi="Garamond" w:cs="Times New Roman"/>
          <w:bCs/>
          <w:kern w:val="36"/>
        </w:rPr>
        <w:t>The Changing Patterns of Group Politics in Britain</w:t>
      </w:r>
      <w:r w:rsidR="00AD2E58" w:rsidRPr="00210F1D">
        <w:rPr>
          <w:rFonts w:ascii="Garamond" w:eastAsia="Times New Roman" w:hAnsi="Garamond" w:cs="Times New Roman"/>
          <w:bCs/>
          <w:kern w:val="36"/>
        </w:rPr>
        <w:t>’,</w:t>
      </w:r>
      <w:r w:rsidRPr="00210F1D">
        <w:rPr>
          <w:rFonts w:ascii="Garamond" w:eastAsia="Times New Roman" w:hAnsi="Garamond" w:cs="Times New Roman"/>
          <w:bCs/>
          <w:kern w:val="36"/>
        </w:rPr>
        <w:t xml:space="preserve"> </w:t>
      </w:r>
      <w:r w:rsidRPr="00210F1D">
        <w:rPr>
          <w:rFonts w:ascii="Garamond" w:eastAsia="Times New Roman" w:hAnsi="Garamond" w:cs="Times New Roman"/>
          <w:bCs/>
          <w:i/>
          <w:kern w:val="36"/>
        </w:rPr>
        <w:t xml:space="preserve">British Politics </w:t>
      </w:r>
      <w:r w:rsidRPr="00210F1D">
        <w:rPr>
          <w:rFonts w:ascii="Garamond" w:eastAsia="Times New Roman" w:hAnsi="Garamond" w:cs="Times New Roman"/>
          <w:bCs/>
          <w:kern w:val="36"/>
        </w:rPr>
        <w:t>3</w:t>
      </w:r>
      <w:r w:rsidR="00DC7613" w:rsidRPr="00210F1D">
        <w:rPr>
          <w:rFonts w:ascii="Garamond" w:eastAsia="Times New Roman" w:hAnsi="Garamond" w:cs="Times New Roman"/>
          <w:bCs/>
          <w:kern w:val="36"/>
        </w:rPr>
        <w:t>(</w:t>
      </w:r>
      <w:r w:rsidRPr="00210F1D">
        <w:rPr>
          <w:rFonts w:ascii="Garamond" w:eastAsia="Times New Roman" w:hAnsi="Garamond" w:cs="Times New Roman"/>
          <w:bCs/>
          <w:kern w:val="36"/>
        </w:rPr>
        <w:t>2</w:t>
      </w:r>
      <w:r w:rsidR="00AD2E58" w:rsidRPr="00210F1D">
        <w:rPr>
          <w:rFonts w:ascii="Garamond" w:eastAsia="Times New Roman" w:hAnsi="Garamond" w:cs="Times New Roman"/>
          <w:bCs/>
          <w:kern w:val="36"/>
        </w:rPr>
        <w:t>), pp.</w:t>
      </w:r>
      <w:r w:rsidRPr="00210F1D">
        <w:rPr>
          <w:rFonts w:ascii="Garamond" w:eastAsia="Times New Roman" w:hAnsi="Garamond" w:cs="Times New Roman"/>
          <w:bCs/>
          <w:kern w:val="36"/>
        </w:rPr>
        <w:t>204-222</w:t>
      </w:r>
      <w:r w:rsidR="00AD2E58" w:rsidRPr="00210F1D">
        <w:rPr>
          <w:rFonts w:ascii="Garamond" w:eastAsia="Times New Roman" w:hAnsi="Garamond" w:cs="Times New Roman"/>
          <w:bCs/>
          <w:kern w:val="36"/>
        </w:rPr>
        <w:t>.</w:t>
      </w:r>
    </w:p>
    <w:p w14:paraId="2162C0D8" w14:textId="69029136" w:rsidR="00AB3BE0" w:rsidRPr="00210F1D" w:rsidRDefault="008F6A8C" w:rsidP="008C4649">
      <w:pPr>
        <w:ind w:right="1275"/>
        <w:rPr>
          <w:rFonts w:ascii="Garamond" w:eastAsia="Times New Roman" w:hAnsi="Garamond" w:cs="Times New Roman"/>
          <w:bCs/>
          <w:kern w:val="36"/>
        </w:rPr>
      </w:pPr>
      <w:r w:rsidRPr="00210F1D">
        <w:rPr>
          <w:rFonts w:ascii="Garamond" w:eastAsia="Times New Roman" w:hAnsi="Garamond" w:cs="Times New Roman"/>
          <w:bCs/>
          <w:kern w:val="36"/>
        </w:rPr>
        <w:t>Gunther</w:t>
      </w:r>
      <w:r w:rsidR="000668CE" w:rsidRPr="00210F1D">
        <w:rPr>
          <w:rFonts w:ascii="Garamond" w:eastAsia="Times New Roman" w:hAnsi="Garamond" w:cs="Times New Roman"/>
          <w:bCs/>
          <w:kern w:val="36"/>
        </w:rPr>
        <w:t>, R.</w:t>
      </w:r>
      <w:r w:rsidRPr="00210F1D">
        <w:rPr>
          <w:rFonts w:ascii="Garamond" w:eastAsia="Times New Roman" w:hAnsi="Garamond" w:cs="Times New Roman"/>
          <w:bCs/>
          <w:kern w:val="36"/>
        </w:rPr>
        <w:t xml:space="preserve"> and Diamond</w:t>
      </w:r>
      <w:r w:rsidR="000668CE" w:rsidRPr="00210F1D">
        <w:rPr>
          <w:rFonts w:ascii="Garamond" w:eastAsia="Times New Roman" w:hAnsi="Garamond" w:cs="Times New Roman"/>
          <w:bCs/>
          <w:kern w:val="36"/>
        </w:rPr>
        <w:t>, L.</w:t>
      </w:r>
      <w:r w:rsidRPr="00210F1D">
        <w:rPr>
          <w:rFonts w:ascii="Garamond" w:eastAsia="Times New Roman" w:hAnsi="Garamond" w:cs="Times New Roman"/>
          <w:bCs/>
          <w:kern w:val="36"/>
        </w:rPr>
        <w:t xml:space="preserve"> (2001)</w:t>
      </w:r>
      <w:r w:rsidR="000668CE" w:rsidRPr="00210F1D">
        <w:rPr>
          <w:rFonts w:ascii="Garamond" w:eastAsia="Times New Roman" w:hAnsi="Garamond" w:cs="Times New Roman"/>
          <w:bCs/>
          <w:kern w:val="36"/>
        </w:rPr>
        <w:t xml:space="preserve"> ‘The Changing Functions of Parties’ in Diamond, L. and Gunther, R. (eds) </w:t>
      </w:r>
      <w:r w:rsidR="000668CE" w:rsidRPr="00210F1D">
        <w:rPr>
          <w:rFonts w:ascii="Garamond" w:eastAsia="Times New Roman" w:hAnsi="Garamond" w:cs="Times New Roman"/>
          <w:bCs/>
          <w:i/>
          <w:kern w:val="36"/>
        </w:rPr>
        <w:t>Political Parties and Democracy</w:t>
      </w:r>
      <w:r w:rsidR="00137116" w:rsidRPr="00210F1D">
        <w:rPr>
          <w:rFonts w:ascii="Garamond" w:eastAsia="Times New Roman" w:hAnsi="Garamond" w:cs="Times New Roman"/>
          <w:bCs/>
          <w:i/>
          <w:kern w:val="36"/>
        </w:rPr>
        <w:t>,</w:t>
      </w:r>
      <w:r w:rsidR="000668CE" w:rsidRPr="00210F1D">
        <w:rPr>
          <w:rFonts w:ascii="Garamond" w:eastAsia="Times New Roman" w:hAnsi="Garamond" w:cs="Times New Roman"/>
          <w:bCs/>
          <w:kern w:val="36"/>
        </w:rPr>
        <w:t xml:space="preserve"> Baltimore: Johns Hopkins University Press, </w:t>
      </w:r>
      <w:r w:rsidR="00137116" w:rsidRPr="00210F1D">
        <w:rPr>
          <w:rFonts w:ascii="Garamond" w:eastAsia="Times New Roman" w:hAnsi="Garamond" w:cs="Times New Roman"/>
          <w:bCs/>
          <w:kern w:val="36"/>
        </w:rPr>
        <w:t>pp.</w:t>
      </w:r>
      <w:r w:rsidR="000668CE" w:rsidRPr="00210F1D">
        <w:rPr>
          <w:rFonts w:ascii="Garamond" w:eastAsia="Times New Roman" w:hAnsi="Garamond" w:cs="Times New Roman"/>
          <w:bCs/>
          <w:kern w:val="36"/>
        </w:rPr>
        <w:t>3-39.</w:t>
      </w:r>
    </w:p>
    <w:p w14:paraId="09B53EB6" w14:textId="77777777" w:rsidR="00AB3BE0" w:rsidRPr="00210F1D" w:rsidRDefault="00FD499D" w:rsidP="00203E05">
      <w:pPr>
        <w:ind w:right="1275"/>
        <w:rPr>
          <w:rFonts w:ascii="Garamond" w:hAnsi="Garamond"/>
        </w:rPr>
      </w:pPr>
      <w:r w:rsidRPr="00210F1D">
        <w:rPr>
          <w:rFonts w:ascii="Garamond" w:hAnsi="Garamond"/>
        </w:rPr>
        <w:t xml:space="preserve">Jensen, M. J.  &amp; Bang, H.P. (2013) </w:t>
      </w:r>
      <w:r w:rsidR="00137116" w:rsidRPr="00210F1D">
        <w:rPr>
          <w:rFonts w:ascii="Garamond" w:hAnsi="Garamond"/>
        </w:rPr>
        <w:t>‘</w:t>
      </w:r>
      <w:r w:rsidRPr="00210F1D">
        <w:rPr>
          <w:rFonts w:ascii="Garamond" w:hAnsi="Garamond"/>
        </w:rPr>
        <w:t>Occupy Wall Street: A New Political Form of Movement and Community?</w:t>
      </w:r>
      <w:r w:rsidR="00137116" w:rsidRPr="00210F1D">
        <w:rPr>
          <w:rFonts w:ascii="Garamond" w:hAnsi="Garamond"/>
        </w:rPr>
        <w:t>’,</w:t>
      </w:r>
      <w:r w:rsidRPr="00210F1D">
        <w:rPr>
          <w:rFonts w:ascii="Garamond" w:hAnsi="Garamond"/>
        </w:rPr>
        <w:t xml:space="preserve"> </w:t>
      </w:r>
      <w:r w:rsidRPr="00210F1D">
        <w:rPr>
          <w:rFonts w:ascii="Garamond" w:hAnsi="Garamond"/>
          <w:i/>
        </w:rPr>
        <w:t xml:space="preserve">Journal of Information Technology &amp; Politics </w:t>
      </w:r>
      <w:r w:rsidRPr="00210F1D">
        <w:rPr>
          <w:rFonts w:ascii="Garamond" w:hAnsi="Garamond"/>
        </w:rPr>
        <w:t>10</w:t>
      </w:r>
      <w:r w:rsidR="00137116" w:rsidRPr="00210F1D">
        <w:rPr>
          <w:rFonts w:ascii="Garamond" w:hAnsi="Garamond"/>
        </w:rPr>
        <w:t>(</w:t>
      </w:r>
      <w:r w:rsidRPr="00210F1D">
        <w:rPr>
          <w:rFonts w:ascii="Garamond" w:hAnsi="Garamond"/>
        </w:rPr>
        <w:t>4</w:t>
      </w:r>
      <w:r w:rsidR="00137116" w:rsidRPr="00210F1D">
        <w:rPr>
          <w:rFonts w:ascii="Garamond" w:hAnsi="Garamond"/>
        </w:rPr>
        <w:t>), pp.444-461.</w:t>
      </w:r>
    </w:p>
    <w:p w14:paraId="0933769B" w14:textId="00237392" w:rsidR="00AB3BE0" w:rsidRPr="00210F1D" w:rsidRDefault="000C4AA9" w:rsidP="008C4649">
      <w:pPr>
        <w:ind w:right="1275"/>
        <w:rPr>
          <w:rFonts w:ascii="Garamond" w:hAnsi="Garamond"/>
        </w:rPr>
      </w:pPr>
      <w:r w:rsidRPr="00210F1D">
        <w:rPr>
          <w:rFonts w:ascii="Garamond" w:hAnsi="Garamond"/>
        </w:rPr>
        <w:t xml:space="preserve">Jordan, G. and Maloney, W. (2007) </w:t>
      </w:r>
      <w:r w:rsidRPr="00210F1D">
        <w:rPr>
          <w:rFonts w:ascii="Garamond" w:hAnsi="Garamond"/>
          <w:i/>
        </w:rPr>
        <w:t>Democracy and Interest G</w:t>
      </w:r>
      <w:r w:rsidR="008C4649">
        <w:rPr>
          <w:rFonts w:ascii="Garamond" w:hAnsi="Garamond"/>
          <w:i/>
        </w:rPr>
        <w:t>roups,</w:t>
      </w:r>
      <w:r w:rsidRPr="00210F1D">
        <w:rPr>
          <w:rFonts w:ascii="Garamond" w:hAnsi="Garamond"/>
        </w:rPr>
        <w:t xml:space="preserve"> Basingstoke: Palgrave MacMillan.</w:t>
      </w:r>
    </w:p>
    <w:p w14:paraId="1659CB6A" w14:textId="24F7AC44" w:rsidR="00AB3BE0" w:rsidRPr="00210F1D" w:rsidRDefault="00976F6A" w:rsidP="009908FF">
      <w:pPr>
        <w:ind w:right="1275"/>
        <w:rPr>
          <w:rFonts w:ascii="Garamond" w:hAnsi="Garamond"/>
        </w:rPr>
      </w:pPr>
      <w:r w:rsidRPr="00210F1D">
        <w:rPr>
          <w:rFonts w:ascii="Garamond" w:hAnsi="Garamond" w:cs="AdvTimes"/>
        </w:rPr>
        <w:t xml:space="preserve">Jordan, G and Maloney, W. (1997) </w:t>
      </w:r>
      <w:r w:rsidRPr="00210F1D">
        <w:rPr>
          <w:rFonts w:ascii="Garamond" w:hAnsi="Garamond" w:cs="AdvTimes"/>
          <w:i/>
        </w:rPr>
        <w:t>The Protest Business?</w:t>
      </w:r>
      <w:r w:rsidRPr="00210F1D">
        <w:rPr>
          <w:rFonts w:ascii="Garamond" w:hAnsi="Garamond" w:cs="AdvTimes"/>
        </w:rPr>
        <w:t xml:space="preserve"> Manchester: M</w:t>
      </w:r>
      <w:r w:rsidR="009908FF">
        <w:rPr>
          <w:rFonts w:ascii="Garamond" w:hAnsi="Garamond" w:cs="AdvTimes"/>
        </w:rPr>
        <w:t>UP</w:t>
      </w:r>
      <w:r w:rsidRPr="00210F1D">
        <w:rPr>
          <w:rFonts w:ascii="Garamond" w:hAnsi="Garamond" w:cs="AdvTimes"/>
        </w:rPr>
        <w:t xml:space="preserve">. </w:t>
      </w:r>
    </w:p>
    <w:p w14:paraId="0DDD5057" w14:textId="14F955F2" w:rsidR="00AB3BE0" w:rsidRPr="00210F1D" w:rsidRDefault="00564A31" w:rsidP="008C4649">
      <w:pPr>
        <w:ind w:right="1275"/>
        <w:rPr>
          <w:rFonts w:ascii="Garamond" w:hAnsi="Garamond"/>
        </w:rPr>
      </w:pPr>
      <w:r w:rsidRPr="00210F1D">
        <w:rPr>
          <w:rFonts w:ascii="Garamond" w:hAnsi="Garamond"/>
        </w:rPr>
        <w:t xml:space="preserve">Katz, R. And Mair, P. (1995) </w:t>
      </w:r>
      <w:r w:rsidR="00C25143" w:rsidRPr="00210F1D">
        <w:rPr>
          <w:rFonts w:ascii="Garamond" w:hAnsi="Garamond"/>
        </w:rPr>
        <w:t>‘</w:t>
      </w:r>
      <w:r w:rsidRPr="00210F1D">
        <w:rPr>
          <w:rFonts w:ascii="Garamond" w:hAnsi="Garamond"/>
        </w:rPr>
        <w:t>Changing Models of Party O</w:t>
      </w:r>
      <w:r w:rsidR="008C4649">
        <w:rPr>
          <w:rFonts w:ascii="Garamond" w:hAnsi="Garamond"/>
        </w:rPr>
        <w:t>rganization and Party Democracy</w:t>
      </w:r>
      <w:r w:rsidR="00C25143" w:rsidRPr="00210F1D">
        <w:rPr>
          <w:rFonts w:ascii="Garamond" w:hAnsi="Garamond"/>
        </w:rPr>
        <w:t xml:space="preserve">’, </w:t>
      </w:r>
      <w:r w:rsidRPr="00210F1D">
        <w:rPr>
          <w:rFonts w:ascii="Garamond" w:hAnsi="Garamond"/>
          <w:i/>
        </w:rPr>
        <w:t>Party Politics</w:t>
      </w:r>
      <w:r w:rsidRPr="00210F1D">
        <w:rPr>
          <w:rFonts w:ascii="Garamond" w:hAnsi="Garamond"/>
        </w:rPr>
        <w:t xml:space="preserve"> 1(5)</w:t>
      </w:r>
      <w:r w:rsidR="00C25143" w:rsidRPr="00210F1D">
        <w:rPr>
          <w:rFonts w:ascii="Garamond" w:hAnsi="Garamond"/>
        </w:rPr>
        <w:t>,</w:t>
      </w:r>
      <w:r w:rsidRPr="00210F1D">
        <w:rPr>
          <w:rFonts w:ascii="Garamond" w:hAnsi="Garamond"/>
        </w:rPr>
        <w:t xml:space="preserve"> pp.5-28.</w:t>
      </w:r>
    </w:p>
    <w:p w14:paraId="7E5FE13C" w14:textId="01EF0628" w:rsidR="00AB3BE0" w:rsidRPr="00210F1D" w:rsidRDefault="00837D88" w:rsidP="008C4649">
      <w:pPr>
        <w:ind w:right="1275"/>
        <w:rPr>
          <w:rFonts w:ascii="Garamond" w:hAnsi="Garamond"/>
        </w:rPr>
      </w:pPr>
      <w:r w:rsidRPr="00210F1D">
        <w:rPr>
          <w:rFonts w:ascii="Garamond" w:hAnsi="Garamond"/>
        </w:rPr>
        <w:lastRenderedPageBreak/>
        <w:t>Leeds for Change</w:t>
      </w:r>
      <w:r w:rsidR="003200C2" w:rsidRPr="00210F1D">
        <w:rPr>
          <w:rFonts w:ascii="Garamond" w:hAnsi="Garamond"/>
        </w:rPr>
        <w:t>.</w:t>
      </w:r>
      <w:r w:rsidRPr="00210F1D">
        <w:rPr>
          <w:rFonts w:ascii="Garamond" w:hAnsi="Garamond"/>
        </w:rPr>
        <w:t xml:space="preserve"> (2015) </w:t>
      </w:r>
      <w:r w:rsidR="001A70C0" w:rsidRPr="00210F1D">
        <w:rPr>
          <w:rFonts w:ascii="Garamond" w:hAnsi="Garamond"/>
        </w:rPr>
        <w:t>‘</w:t>
      </w:r>
      <w:r w:rsidRPr="00210F1D">
        <w:rPr>
          <w:rFonts w:ascii="Garamond" w:hAnsi="Garamond"/>
        </w:rPr>
        <w:t>Group: Leeds Citizens</w:t>
      </w:r>
      <w:r w:rsidR="001A70C0" w:rsidRPr="00210F1D">
        <w:rPr>
          <w:rFonts w:ascii="Garamond" w:hAnsi="Garamond"/>
        </w:rPr>
        <w:t>’</w:t>
      </w:r>
      <w:r w:rsidR="00911E38">
        <w:rPr>
          <w:rFonts w:ascii="Garamond" w:hAnsi="Garamond"/>
        </w:rPr>
        <w:t xml:space="preserve"> </w:t>
      </w:r>
      <w:r w:rsidRPr="00210F1D">
        <w:rPr>
          <w:rFonts w:ascii="Garamond" w:hAnsi="Garamond"/>
        </w:rPr>
        <w:t>[online]</w:t>
      </w:r>
      <w:r w:rsidR="008C4649">
        <w:rPr>
          <w:rFonts w:ascii="Garamond" w:hAnsi="Garamond"/>
        </w:rPr>
        <w:t>.</w:t>
      </w:r>
      <w:r w:rsidRPr="00210F1D">
        <w:rPr>
          <w:rFonts w:ascii="Garamond" w:hAnsi="Garamond"/>
        </w:rPr>
        <w:t xml:space="preserve"> Leeds for Change</w:t>
      </w:r>
      <w:r w:rsidR="008C4649">
        <w:rPr>
          <w:rFonts w:ascii="Garamond" w:hAnsi="Garamond"/>
        </w:rPr>
        <w:t>.</w:t>
      </w:r>
      <w:r w:rsidR="001A70C0" w:rsidRPr="00210F1D">
        <w:rPr>
          <w:rFonts w:ascii="Garamond" w:hAnsi="Garamond"/>
        </w:rPr>
        <w:t xml:space="preserve"> Available from: </w:t>
      </w:r>
      <w:hyperlink r:id="rId31" w:history="1">
        <w:r w:rsidRPr="00210F1D">
          <w:rPr>
            <w:rStyle w:val="Hyperlink"/>
            <w:rFonts w:ascii="Garamond" w:hAnsi="Garamond"/>
          </w:rPr>
          <w:t>http://www.leedsforchange.org.uk/l4c_group/leeds-citizens/</w:t>
        </w:r>
      </w:hyperlink>
      <w:r w:rsidRPr="00210F1D">
        <w:rPr>
          <w:rFonts w:ascii="Garamond" w:hAnsi="Garamond"/>
        </w:rPr>
        <w:t xml:space="preserve"> </w:t>
      </w:r>
      <w:r w:rsidR="001A70C0" w:rsidRPr="00210F1D">
        <w:rPr>
          <w:rFonts w:ascii="Garamond" w:hAnsi="Garamond"/>
        </w:rPr>
        <w:t>[accessed 15 September 2016]</w:t>
      </w:r>
      <w:r w:rsidRPr="00210F1D">
        <w:rPr>
          <w:rFonts w:ascii="Garamond" w:hAnsi="Garamond"/>
        </w:rPr>
        <w:t>.</w:t>
      </w:r>
    </w:p>
    <w:p w14:paraId="3F50AD83" w14:textId="43D32C49" w:rsidR="00AB3BE0" w:rsidRPr="00210F1D" w:rsidRDefault="000668CE" w:rsidP="008C4649">
      <w:pPr>
        <w:ind w:right="1275"/>
        <w:rPr>
          <w:rFonts w:ascii="Garamond" w:hAnsi="Garamond"/>
        </w:rPr>
      </w:pPr>
      <w:r w:rsidRPr="00210F1D">
        <w:rPr>
          <w:rFonts w:ascii="Garamond" w:hAnsi="Garamond"/>
        </w:rPr>
        <w:t xml:space="preserve">Lees-Marshment, J. (2008) </w:t>
      </w:r>
      <w:r w:rsidRPr="00210F1D">
        <w:rPr>
          <w:rFonts w:ascii="Garamond" w:hAnsi="Garamond"/>
          <w:i/>
        </w:rPr>
        <w:t>Political Marketing and British Political Parties</w:t>
      </w:r>
      <w:r w:rsidR="001A70C0" w:rsidRPr="00210F1D">
        <w:rPr>
          <w:rFonts w:ascii="Garamond" w:hAnsi="Garamond"/>
        </w:rPr>
        <w:t>,</w:t>
      </w:r>
      <w:r w:rsidRPr="00210F1D">
        <w:rPr>
          <w:rFonts w:ascii="Garamond" w:hAnsi="Garamond"/>
        </w:rPr>
        <w:t xml:space="preserve"> Manchester: M</w:t>
      </w:r>
      <w:r w:rsidR="008C4649">
        <w:rPr>
          <w:rFonts w:ascii="Garamond" w:hAnsi="Garamond"/>
        </w:rPr>
        <w:t>UP</w:t>
      </w:r>
      <w:r w:rsidRPr="00210F1D">
        <w:rPr>
          <w:rFonts w:ascii="Garamond" w:hAnsi="Garamond"/>
        </w:rPr>
        <w:t>.</w:t>
      </w:r>
    </w:p>
    <w:p w14:paraId="151D5807" w14:textId="39983123" w:rsidR="00AB3BE0" w:rsidRPr="00210F1D" w:rsidRDefault="008F6A8C" w:rsidP="009908FF">
      <w:pPr>
        <w:ind w:right="1275"/>
        <w:rPr>
          <w:rFonts w:ascii="Garamond" w:hAnsi="Garamond"/>
        </w:rPr>
      </w:pPr>
      <w:r w:rsidRPr="00210F1D">
        <w:rPr>
          <w:rFonts w:ascii="Garamond" w:hAnsi="Garamond"/>
        </w:rPr>
        <w:t xml:space="preserve">Lawson, K. (ed.) (1980) </w:t>
      </w:r>
      <w:r w:rsidRPr="00210F1D">
        <w:rPr>
          <w:rFonts w:ascii="Garamond" w:hAnsi="Garamond"/>
          <w:i/>
        </w:rPr>
        <w:t>Poli</w:t>
      </w:r>
      <w:r w:rsidR="008C4649">
        <w:rPr>
          <w:rFonts w:ascii="Garamond" w:hAnsi="Garamond"/>
          <w:i/>
        </w:rPr>
        <w:t>tical Parties and Linkage</w:t>
      </w:r>
      <w:r w:rsidRPr="00210F1D">
        <w:rPr>
          <w:rFonts w:ascii="Garamond" w:hAnsi="Garamond"/>
        </w:rPr>
        <w:t>, London: Y</w:t>
      </w:r>
      <w:r w:rsidR="009908FF">
        <w:rPr>
          <w:rFonts w:ascii="Garamond" w:hAnsi="Garamond"/>
        </w:rPr>
        <w:t>UP</w:t>
      </w:r>
      <w:r w:rsidRPr="00210F1D">
        <w:rPr>
          <w:rFonts w:ascii="Garamond" w:hAnsi="Garamond"/>
        </w:rPr>
        <w:t>.</w:t>
      </w:r>
    </w:p>
    <w:p w14:paraId="21C6CB6D" w14:textId="6A3811C9" w:rsidR="00AB3BE0" w:rsidRPr="00210F1D" w:rsidRDefault="000668CE" w:rsidP="008C4649">
      <w:pPr>
        <w:spacing w:before="240"/>
        <w:ind w:right="1275"/>
        <w:rPr>
          <w:rFonts w:ascii="Garamond" w:hAnsi="Garamond"/>
        </w:rPr>
      </w:pPr>
      <w:r w:rsidRPr="00210F1D">
        <w:rPr>
          <w:rFonts w:ascii="Garamond" w:hAnsi="Garamond"/>
        </w:rPr>
        <w:t>Lewis, K., Gray,</w:t>
      </w:r>
      <w:r w:rsidR="00523477" w:rsidRPr="00210F1D">
        <w:rPr>
          <w:rFonts w:ascii="Garamond" w:hAnsi="Garamond"/>
        </w:rPr>
        <w:t xml:space="preserve"> </w:t>
      </w:r>
      <w:r w:rsidRPr="00210F1D">
        <w:rPr>
          <w:rFonts w:ascii="Garamond" w:hAnsi="Garamond"/>
        </w:rPr>
        <w:t>K. and Meierhenrich, J.</w:t>
      </w:r>
      <w:r w:rsidR="00C05BC7" w:rsidRPr="00210F1D">
        <w:rPr>
          <w:rFonts w:ascii="Garamond" w:hAnsi="Garamond"/>
        </w:rPr>
        <w:t xml:space="preserve"> (2014)</w:t>
      </w:r>
      <w:r w:rsidRPr="00210F1D">
        <w:rPr>
          <w:rFonts w:ascii="Garamond" w:hAnsi="Garamond"/>
        </w:rPr>
        <w:t xml:space="preserve"> </w:t>
      </w:r>
      <w:r w:rsidR="004733A2" w:rsidRPr="00210F1D">
        <w:rPr>
          <w:rFonts w:ascii="Garamond" w:hAnsi="Garamond"/>
        </w:rPr>
        <w:t>‘</w:t>
      </w:r>
      <w:r w:rsidRPr="00210F1D">
        <w:rPr>
          <w:rFonts w:ascii="Garamond" w:hAnsi="Garamond"/>
        </w:rPr>
        <w:t>The Structure of Online Activism</w:t>
      </w:r>
      <w:r w:rsidR="004733A2" w:rsidRPr="00210F1D">
        <w:rPr>
          <w:rFonts w:ascii="Garamond" w:hAnsi="Garamond"/>
        </w:rPr>
        <w:t>’</w:t>
      </w:r>
      <w:r w:rsidRPr="00210F1D">
        <w:rPr>
          <w:rFonts w:ascii="Garamond" w:hAnsi="Garamond"/>
        </w:rPr>
        <w:t xml:space="preserve"> in </w:t>
      </w:r>
      <w:r w:rsidRPr="00210F1D">
        <w:rPr>
          <w:rFonts w:ascii="Garamond" w:hAnsi="Garamond"/>
          <w:i/>
        </w:rPr>
        <w:t>Sociological Science</w:t>
      </w:r>
      <w:r w:rsidR="00911E38">
        <w:rPr>
          <w:rFonts w:ascii="Garamond" w:hAnsi="Garamond"/>
          <w:i/>
        </w:rPr>
        <w:t xml:space="preserve"> </w:t>
      </w:r>
      <w:r w:rsidR="00DC7613" w:rsidRPr="00210F1D">
        <w:rPr>
          <w:rFonts w:ascii="Garamond" w:hAnsi="Garamond"/>
        </w:rPr>
        <w:t>[online]</w:t>
      </w:r>
      <w:r w:rsidRPr="00210F1D">
        <w:rPr>
          <w:rFonts w:ascii="Garamond" w:hAnsi="Garamond"/>
        </w:rPr>
        <w:t>1</w:t>
      </w:r>
      <w:r w:rsidR="00DC7613" w:rsidRPr="00210F1D">
        <w:rPr>
          <w:rFonts w:ascii="Garamond" w:hAnsi="Garamond"/>
        </w:rPr>
        <w:t xml:space="preserve">: </w:t>
      </w:r>
      <w:r w:rsidRPr="00210F1D">
        <w:rPr>
          <w:rFonts w:ascii="Garamond" w:hAnsi="Garamond"/>
        </w:rPr>
        <w:t>1-9</w:t>
      </w:r>
      <w:r w:rsidR="00DC7613" w:rsidRPr="00210F1D">
        <w:rPr>
          <w:rFonts w:ascii="Garamond" w:hAnsi="Garamond"/>
        </w:rPr>
        <w:t>.</w:t>
      </w:r>
      <w:r w:rsidRPr="00210F1D">
        <w:rPr>
          <w:rFonts w:ascii="Garamond" w:hAnsi="Garamond"/>
        </w:rPr>
        <w:t xml:space="preserve"> </w:t>
      </w:r>
      <w:r w:rsidR="00DC7613" w:rsidRPr="00210F1D">
        <w:rPr>
          <w:rFonts w:ascii="Garamond" w:hAnsi="Garamond"/>
        </w:rPr>
        <w:t xml:space="preserve">Available </w:t>
      </w:r>
      <w:r w:rsidR="004733A2" w:rsidRPr="00210F1D">
        <w:rPr>
          <w:rFonts w:ascii="Garamond" w:hAnsi="Garamond"/>
        </w:rPr>
        <w:t>from</w:t>
      </w:r>
      <w:r w:rsidR="00DC7613" w:rsidRPr="00210F1D">
        <w:rPr>
          <w:rFonts w:ascii="Garamond" w:hAnsi="Garamond"/>
        </w:rPr>
        <w:t>:</w:t>
      </w:r>
      <w:r w:rsidR="00C05BC7" w:rsidRPr="00210F1D">
        <w:rPr>
          <w:rFonts w:ascii="Garamond" w:hAnsi="Garamond"/>
        </w:rPr>
        <w:t xml:space="preserve"> </w:t>
      </w:r>
      <w:hyperlink r:id="rId32" w:history="1">
        <w:r w:rsidR="00C05BC7" w:rsidRPr="00210F1D">
          <w:rPr>
            <w:rStyle w:val="Hyperlink"/>
            <w:rFonts w:ascii="Garamond" w:hAnsi="Garamond"/>
          </w:rPr>
          <w:t>http://www.sociologicalscience.com/</w:t>
        </w:r>
      </w:hyperlink>
      <w:r w:rsidR="00C05BC7" w:rsidRPr="00210F1D">
        <w:rPr>
          <w:rFonts w:ascii="Garamond" w:hAnsi="Garamond"/>
        </w:rPr>
        <w:t xml:space="preserve"> </w:t>
      </w:r>
      <w:r w:rsidR="004733A2" w:rsidRPr="00210F1D">
        <w:rPr>
          <w:rFonts w:ascii="Garamond" w:hAnsi="Garamond"/>
        </w:rPr>
        <w:t>[</w:t>
      </w:r>
      <w:r w:rsidR="00C05BC7" w:rsidRPr="00210F1D">
        <w:rPr>
          <w:rFonts w:ascii="Garamond" w:hAnsi="Garamond"/>
        </w:rPr>
        <w:t>accessed 26 November 2014</w:t>
      </w:r>
      <w:r w:rsidR="004733A2" w:rsidRPr="00210F1D">
        <w:rPr>
          <w:rFonts w:ascii="Garamond" w:hAnsi="Garamond"/>
        </w:rPr>
        <w:t>]</w:t>
      </w:r>
      <w:r w:rsidR="00C05BC7" w:rsidRPr="00210F1D">
        <w:rPr>
          <w:rFonts w:ascii="Garamond" w:hAnsi="Garamond"/>
        </w:rPr>
        <w:t>.</w:t>
      </w:r>
    </w:p>
    <w:p w14:paraId="6276E7FE" w14:textId="3B2D695B" w:rsidR="00AB3BE0" w:rsidRPr="00210F1D" w:rsidRDefault="00837D88" w:rsidP="008C4649">
      <w:pPr>
        <w:spacing w:before="240"/>
        <w:ind w:right="1275"/>
        <w:rPr>
          <w:rFonts w:ascii="Garamond" w:hAnsi="Garamond"/>
        </w:rPr>
      </w:pPr>
      <w:r w:rsidRPr="00210F1D">
        <w:rPr>
          <w:rFonts w:ascii="Garamond" w:hAnsi="Garamond"/>
        </w:rPr>
        <w:t>London Citizens</w:t>
      </w:r>
      <w:r w:rsidR="003200C2" w:rsidRPr="00210F1D">
        <w:rPr>
          <w:rFonts w:ascii="Garamond" w:hAnsi="Garamond"/>
        </w:rPr>
        <w:t>.</w:t>
      </w:r>
      <w:r w:rsidRPr="00210F1D">
        <w:rPr>
          <w:rFonts w:ascii="Garamond" w:hAnsi="Garamond"/>
        </w:rPr>
        <w:t xml:space="preserve"> (2016) </w:t>
      </w:r>
      <w:r w:rsidRPr="00210F1D">
        <w:rPr>
          <w:rFonts w:ascii="Garamond" w:hAnsi="Garamond"/>
          <w:i/>
        </w:rPr>
        <w:t>London Citizens Mayoral Accountability Assembly 2016 Briefing for Leaders</w:t>
      </w:r>
      <w:r w:rsidR="003B02DC">
        <w:rPr>
          <w:rFonts w:ascii="Garamond" w:hAnsi="Garamond"/>
          <w:i/>
        </w:rPr>
        <w:t xml:space="preserve"> </w:t>
      </w:r>
      <w:r w:rsidR="008C4649">
        <w:rPr>
          <w:rFonts w:ascii="Garamond" w:hAnsi="Garamond"/>
          <w:iCs/>
        </w:rPr>
        <w:t xml:space="preserve">[online]. Available here: </w:t>
      </w:r>
      <w:hyperlink r:id="rId33" w:history="1">
        <w:r w:rsidR="008C4649" w:rsidRPr="00C42AEF">
          <w:rPr>
            <w:rStyle w:val="Hyperlink"/>
            <w:rFonts w:ascii="Garamond" w:hAnsi="Garamond"/>
            <w:iCs/>
          </w:rPr>
          <w:t>https://d3n8a8pro7vhmx.cloudfront.net/newcitizens/pages/1029/attachments/original/1461681390/Assembly_Briefing_for_Copper_Box_v6.pdf?1461681390</w:t>
        </w:r>
      </w:hyperlink>
      <w:r w:rsidR="008C4649">
        <w:rPr>
          <w:rFonts w:ascii="Garamond" w:hAnsi="Garamond"/>
          <w:iCs/>
        </w:rPr>
        <w:t xml:space="preserve"> [accessed 12 September 2016].</w:t>
      </w:r>
    </w:p>
    <w:p w14:paraId="7D26E036" w14:textId="77777777" w:rsidR="00AB3BE0" w:rsidRPr="00210F1D" w:rsidRDefault="001F68E3" w:rsidP="00203E05">
      <w:pPr>
        <w:spacing w:before="240"/>
        <w:ind w:right="1275"/>
        <w:rPr>
          <w:rFonts w:ascii="Garamond" w:hAnsi="Garamond"/>
        </w:rPr>
      </w:pPr>
      <w:r w:rsidRPr="00210F1D">
        <w:rPr>
          <w:rFonts w:ascii="Garamond" w:hAnsi="Garamond"/>
        </w:rPr>
        <w:t xml:space="preserve">Mair, P. (2009) </w:t>
      </w:r>
      <w:r w:rsidR="004733A2" w:rsidRPr="00210F1D">
        <w:rPr>
          <w:rFonts w:ascii="Garamond" w:hAnsi="Garamond"/>
        </w:rPr>
        <w:t>‘</w:t>
      </w:r>
      <w:r w:rsidRPr="00210F1D">
        <w:rPr>
          <w:rFonts w:ascii="Garamond" w:hAnsi="Garamond"/>
        </w:rPr>
        <w:t>Representative verses Responsible Government</w:t>
      </w:r>
      <w:r w:rsidR="004733A2" w:rsidRPr="00210F1D">
        <w:rPr>
          <w:rFonts w:ascii="Garamond" w:hAnsi="Garamond"/>
        </w:rPr>
        <w:t>’</w:t>
      </w:r>
      <w:r w:rsidRPr="00210F1D">
        <w:rPr>
          <w:rFonts w:ascii="Garamond" w:hAnsi="Garamond"/>
        </w:rPr>
        <w:t xml:space="preserve">, MPIfG Working Paper 09/8. </w:t>
      </w:r>
    </w:p>
    <w:p w14:paraId="57747259" w14:textId="77777777" w:rsidR="00AB3BE0" w:rsidRPr="00210F1D" w:rsidRDefault="00564A31" w:rsidP="00203E05">
      <w:pPr>
        <w:ind w:right="1275"/>
        <w:rPr>
          <w:rFonts w:ascii="Garamond" w:hAnsi="Garamond"/>
        </w:rPr>
      </w:pPr>
      <w:r w:rsidRPr="00210F1D">
        <w:rPr>
          <w:rFonts w:ascii="Garamond" w:hAnsi="Garamond"/>
        </w:rPr>
        <w:t xml:space="preserve">Mair, P. (2013) </w:t>
      </w:r>
      <w:r w:rsidRPr="00210F1D">
        <w:rPr>
          <w:rFonts w:ascii="Garamond" w:hAnsi="Garamond"/>
          <w:i/>
        </w:rPr>
        <w:t>Ruling the Void</w:t>
      </w:r>
      <w:r w:rsidR="004733A2" w:rsidRPr="00210F1D">
        <w:rPr>
          <w:rFonts w:ascii="Garamond" w:hAnsi="Garamond"/>
          <w:i/>
        </w:rPr>
        <w:t xml:space="preserve">, </w:t>
      </w:r>
      <w:r w:rsidRPr="00210F1D">
        <w:rPr>
          <w:rFonts w:ascii="Garamond" w:hAnsi="Garamond"/>
        </w:rPr>
        <w:t>London: Verso</w:t>
      </w:r>
      <w:r w:rsidR="004733A2" w:rsidRPr="00210F1D">
        <w:rPr>
          <w:rFonts w:ascii="Garamond" w:hAnsi="Garamond"/>
        </w:rPr>
        <w:t>.</w:t>
      </w:r>
    </w:p>
    <w:p w14:paraId="0A5C387C" w14:textId="0860F2C4" w:rsidR="00AB3BE0" w:rsidRPr="00210F1D" w:rsidRDefault="00837D88" w:rsidP="008C4649">
      <w:pPr>
        <w:spacing w:before="240"/>
        <w:ind w:right="1275"/>
        <w:rPr>
          <w:rFonts w:ascii="Garamond" w:hAnsi="Garamond"/>
        </w:rPr>
      </w:pPr>
      <w:r w:rsidRPr="00210F1D">
        <w:rPr>
          <w:rFonts w:ascii="Garamond" w:hAnsi="Garamond"/>
        </w:rPr>
        <w:t>Moortown Baptist Church</w:t>
      </w:r>
      <w:r w:rsidR="003200C2" w:rsidRPr="00210F1D">
        <w:rPr>
          <w:rFonts w:ascii="Garamond" w:hAnsi="Garamond"/>
        </w:rPr>
        <w:t>.</w:t>
      </w:r>
      <w:r w:rsidRPr="00210F1D">
        <w:rPr>
          <w:rFonts w:ascii="Garamond" w:hAnsi="Garamond"/>
        </w:rPr>
        <w:t xml:space="preserve"> (2014) </w:t>
      </w:r>
      <w:r w:rsidRPr="00210F1D">
        <w:rPr>
          <w:rFonts w:ascii="Garamond" w:hAnsi="Garamond"/>
          <w:i/>
        </w:rPr>
        <w:t xml:space="preserve">Leeds Citizens… the listening campaign begins! </w:t>
      </w:r>
      <w:r w:rsidRPr="00210F1D">
        <w:rPr>
          <w:rFonts w:ascii="Garamond" w:hAnsi="Garamond"/>
        </w:rPr>
        <w:t>[online]</w:t>
      </w:r>
      <w:r w:rsidR="008C4649">
        <w:rPr>
          <w:rFonts w:ascii="Garamond" w:hAnsi="Garamond"/>
        </w:rPr>
        <w:t>.</w:t>
      </w:r>
      <w:r w:rsidR="002711B1" w:rsidRPr="00210F1D">
        <w:rPr>
          <w:rFonts w:ascii="Garamond" w:hAnsi="Garamond"/>
        </w:rPr>
        <w:t xml:space="preserve"> Available from</w:t>
      </w:r>
      <w:r w:rsidRPr="00210F1D">
        <w:rPr>
          <w:rFonts w:ascii="Garamond" w:hAnsi="Garamond"/>
        </w:rPr>
        <w:t xml:space="preserve">: </w:t>
      </w:r>
      <w:hyperlink r:id="rId34" w:history="1">
        <w:r w:rsidRPr="00210F1D">
          <w:rPr>
            <w:rStyle w:val="Hyperlink"/>
            <w:rFonts w:ascii="Garamond" w:hAnsi="Garamond"/>
          </w:rPr>
          <w:t>http://www.moortownbaptistchurch.org.uk/news/leeds-citizens-the-listening-campaign-begins</w:t>
        </w:r>
      </w:hyperlink>
      <w:r w:rsidR="004733A2" w:rsidRPr="00210F1D">
        <w:rPr>
          <w:rFonts w:ascii="Garamond" w:hAnsi="Garamond"/>
        </w:rPr>
        <w:t xml:space="preserve"> [Accessed 15 September 2015]</w:t>
      </w:r>
      <w:r w:rsidRPr="00210F1D">
        <w:rPr>
          <w:rFonts w:ascii="Garamond" w:hAnsi="Garamond"/>
        </w:rPr>
        <w:t>.</w:t>
      </w:r>
    </w:p>
    <w:p w14:paraId="0EEF97AF" w14:textId="12D21FE1" w:rsidR="00AB3BE0" w:rsidRPr="00210F1D" w:rsidRDefault="001F68E3" w:rsidP="008C4649">
      <w:pPr>
        <w:spacing w:before="240"/>
        <w:ind w:right="1275"/>
        <w:rPr>
          <w:rFonts w:ascii="Garamond" w:hAnsi="Garamond"/>
        </w:rPr>
      </w:pPr>
      <w:r w:rsidRPr="00210F1D">
        <w:rPr>
          <w:rFonts w:ascii="Garamond" w:hAnsi="Garamond"/>
        </w:rPr>
        <w:t xml:space="preserve">Mudge, S. and Chen, A. (2014) </w:t>
      </w:r>
      <w:r w:rsidR="002711B1" w:rsidRPr="00210F1D">
        <w:rPr>
          <w:rFonts w:ascii="Garamond" w:hAnsi="Garamond"/>
        </w:rPr>
        <w:t>‘</w:t>
      </w:r>
      <w:r w:rsidRPr="00210F1D">
        <w:rPr>
          <w:rFonts w:ascii="Garamond" w:hAnsi="Garamond"/>
        </w:rPr>
        <w:t>Political Parties a</w:t>
      </w:r>
      <w:r w:rsidR="008C4649">
        <w:rPr>
          <w:rFonts w:ascii="Garamond" w:hAnsi="Garamond"/>
        </w:rPr>
        <w:t>nd the Sociological Imagination’</w:t>
      </w:r>
      <w:r w:rsidRPr="00210F1D">
        <w:rPr>
          <w:rFonts w:ascii="Garamond" w:hAnsi="Garamond"/>
        </w:rPr>
        <w:t xml:space="preserve">, </w:t>
      </w:r>
      <w:r w:rsidRPr="00210F1D">
        <w:rPr>
          <w:rFonts w:ascii="Garamond" w:hAnsi="Garamond"/>
          <w:i/>
        </w:rPr>
        <w:t>Annual Review of Sociology</w:t>
      </w:r>
      <w:r w:rsidR="002711B1" w:rsidRPr="00210F1D">
        <w:rPr>
          <w:rFonts w:ascii="Garamond" w:hAnsi="Garamond"/>
        </w:rPr>
        <w:t xml:space="preserve"> 40, pp.305-330.</w:t>
      </w:r>
    </w:p>
    <w:p w14:paraId="189AD59D" w14:textId="1B4577CB" w:rsidR="00AB3BE0" w:rsidRPr="00210F1D" w:rsidRDefault="00A46C00" w:rsidP="00203E05">
      <w:pPr>
        <w:spacing w:before="240"/>
        <w:ind w:right="1275"/>
        <w:rPr>
          <w:rFonts w:ascii="Garamond" w:hAnsi="Garamond"/>
        </w:rPr>
      </w:pPr>
      <w:r w:rsidRPr="00210F1D">
        <w:rPr>
          <w:rFonts w:ascii="Garamond" w:hAnsi="Garamond"/>
        </w:rPr>
        <w:t>North London Citizens</w:t>
      </w:r>
      <w:r w:rsidR="003200C2" w:rsidRPr="00210F1D">
        <w:rPr>
          <w:rFonts w:ascii="Garamond" w:hAnsi="Garamond"/>
        </w:rPr>
        <w:t>.</w:t>
      </w:r>
      <w:r w:rsidRPr="00210F1D">
        <w:rPr>
          <w:rFonts w:ascii="Garamond" w:hAnsi="Garamond"/>
        </w:rPr>
        <w:t xml:space="preserve"> (2011) </w:t>
      </w:r>
      <w:r w:rsidRPr="00210F1D">
        <w:rPr>
          <w:rFonts w:ascii="Garamond" w:hAnsi="Garamond"/>
          <w:i/>
        </w:rPr>
        <w:t>Newsletter</w:t>
      </w:r>
      <w:r w:rsidRPr="00210F1D">
        <w:rPr>
          <w:rFonts w:ascii="Garamond" w:hAnsi="Garamond"/>
        </w:rPr>
        <w:t xml:space="preserve"> </w:t>
      </w:r>
      <w:r w:rsidR="00C57762" w:rsidRPr="00210F1D">
        <w:rPr>
          <w:rFonts w:ascii="Garamond" w:hAnsi="Garamond"/>
          <w:i/>
        </w:rPr>
        <w:t>Winter 2011</w:t>
      </w:r>
      <w:r w:rsidR="008C4649">
        <w:rPr>
          <w:rFonts w:ascii="Garamond" w:hAnsi="Garamond"/>
          <w:i/>
        </w:rPr>
        <w:t>.</w:t>
      </w:r>
      <w:r w:rsidRPr="00210F1D">
        <w:rPr>
          <w:rFonts w:ascii="Garamond" w:hAnsi="Garamond"/>
        </w:rPr>
        <w:t xml:space="preserve"> North London Citizens.</w:t>
      </w:r>
    </w:p>
    <w:p w14:paraId="6789164A" w14:textId="77777777" w:rsidR="00AB3BE0" w:rsidRPr="00210F1D" w:rsidRDefault="001F68E3" w:rsidP="00203E05">
      <w:pPr>
        <w:tabs>
          <w:tab w:val="left" w:pos="6011"/>
        </w:tabs>
        <w:ind w:right="1275"/>
        <w:rPr>
          <w:rFonts w:ascii="Garamond" w:hAnsi="Garamond"/>
        </w:rPr>
      </w:pPr>
      <w:r w:rsidRPr="00210F1D">
        <w:rPr>
          <w:rFonts w:ascii="Garamond" w:hAnsi="Garamond"/>
        </w:rPr>
        <w:t>Pitkin, H. (1967)</w:t>
      </w:r>
      <w:r w:rsidR="00C05BC7" w:rsidRPr="00210F1D">
        <w:rPr>
          <w:rFonts w:ascii="Garamond" w:hAnsi="Garamond"/>
        </w:rPr>
        <w:t xml:space="preserve"> </w:t>
      </w:r>
      <w:r w:rsidR="00C05BC7" w:rsidRPr="00210F1D">
        <w:rPr>
          <w:rFonts w:ascii="Garamond" w:hAnsi="Garamond"/>
          <w:i/>
        </w:rPr>
        <w:t>The Concept of Representation</w:t>
      </w:r>
      <w:r w:rsidR="00882EB3" w:rsidRPr="00210F1D">
        <w:rPr>
          <w:rFonts w:ascii="Garamond" w:hAnsi="Garamond"/>
          <w:i/>
        </w:rPr>
        <w:t>,</w:t>
      </w:r>
      <w:r w:rsidR="00C05BC7" w:rsidRPr="00210F1D">
        <w:rPr>
          <w:rFonts w:ascii="Garamond" w:hAnsi="Garamond"/>
        </w:rPr>
        <w:t xml:space="preserve"> Berkeley: University of California Press.</w:t>
      </w:r>
    </w:p>
    <w:p w14:paraId="1129008F" w14:textId="1BD2A254" w:rsidR="00AB3BE0" w:rsidRPr="00210F1D" w:rsidRDefault="004A493C" w:rsidP="008C4649">
      <w:pPr>
        <w:tabs>
          <w:tab w:val="left" w:pos="6011"/>
        </w:tabs>
        <w:ind w:right="1275"/>
        <w:rPr>
          <w:rFonts w:ascii="Garamond" w:hAnsi="Garamond"/>
        </w:rPr>
      </w:pPr>
      <w:r w:rsidRPr="00210F1D">
        <w:rPr>
          <w:rFonts w:ascii="Garamond" w:hAnsi="Garamond"/>
        </w:rPr>
        <w:t xml:space="preserve">Poguntke, T., Scarrow, S. and Webb, P. (2016) ‘Party </w:t>
      </w:r>
      <w:r w:rsidR="009908FF">
        <w:rPr>
          <w:rFonts w:ascii="Garamond" w:hAnsi="Garamond"/>
        </w:rPr>
        <w:t>Rules, Party Resources and the P</w:t>
      </w:r>
      <w:r w:rsidRPr="00210F1D">
        <w:rPr>
          <w:rFonts w:ascii="Garamond" w:hAnsi="Garamond"/>
        </w:rPr>
        <w:t xml:space="preserve">olitics of </w:t>
      </w:r>
      <w:r w:rsidR="008C4649">
        <w:rPr>
          <w:rFonts w:ascii="Garamond" w:hAnsi="Garamond"/>
        </w:rPr>
        <w:t>Parliamentary Democracies</w:t>
      </w:r>
      <w:r w:rsidR="001E1E4E" w:rsidRPr="00210F1D">
        <w:rPr>
          <w:rFonts w:ascii="Garamond" w:hAnsi="Garamond"/>
        </w:rPr>
        <w:t>’,</w:t>
      </w:r>
      <w:r w:rsidRPr="00210F1D">
        <w:rPr>
          <w:rFonts w:ascii="Garamond" w:hAnsi="Garamond"/>
        </w:rPr>
        <w:t xml:space="preserve"> </w:t>
      </w:r>
      <w:r w:rsidRPr="00210F1D">
        <w:rPr>
          <w:rFonts w:ascii="Garamond" w:hAnsi="Garamond"/>
          <w:i/>
        </w:rPr>
        <w:t>Party Politics</w:t>
      </w:r>
      <w:r w:rsidRPr="00210F1D">
        <w:rPr>
          <w:rFonts w:ascii="Garamond" w:hAnsi="Garamond"/>
        </w:rPr>
        <w:t xml:space="preserve"> 22</w:t>
      </w:r>
      <w:r w:rsidR="001E1E4E" w:rsidRPr="00210F1D">
        <w:rPr>
          <w:rFonts w:ascii="Garamond" w:hAnsi="Garamond"/>
        </w:rPr>
        <w:t>(</w:t>
      </w:r>
      <w:r w:rsidRPr="00210F1D">
        <w:rPr>
          <w:rFonts w:ascii="Garamond" w:hAnsi="Garamond"/>
        </w:rPr>
        <w:t>6</w:t>
      </w:r>
      <w:r w:rsidR="001E1E4E" w:rsidRPr="00210F1D">
        <w:rPr>
          <w:rFonts w:ascii="Garamond" w:hAnsi="Garamond"/>
        </w:rPr>
        <w:t>), pp.</w:t>
      </w:r>
      <w:r w:rsidRPr="00210F1D">
        <w:rPr>
          <w:rFonts w:ascii="Garamond" w:hAnsi="Garamond"/>
        </w:rPr>
        <w:t>661-678.</w:t>
      </w:r>
    </w:p>
    <w:p w14:paraId="6D072219" w14:textId="43699FCE" w:rsidR="00AB3BE0" w:rsidRPr="00210F1D" w:rsidRDefault="001F68E3" w:rsidP="008C4649">
      <w:pPr>
        <w:tabs>
          <w:tab w:val="left" w:pos="6011"/>
        </w:tabs>
        <w:ind w:right="1275"/>
        <w:rPr>
          <w:rFonts w:ascii="Garamond" w:hAnsi="Garamond"/>
        </w:rPr>
      </w:pPr>
      <w:r w:rsidRPr="00210F1D">
        <w:rPr>
          <w:rFonts w:ascii="Garamond" w:hAnsi="Garamond"/>
        </w:rPr>
        <w:t>Sartori, G. (2005)</w:t>
      </w:r>
      <w:r w:rsidR="00C05BC7" w:rsidRPr="00210F1D">
        <w:rPr>
          <w:rFonts w:ascii="Garamond" w:hAnsi="Garamond"/>
        </w:rPr>
        <w:t xml:space="preserve"> ‘Party Types, Organisation and Functions’</w:t>
      </w:r>
      <w:r w:rsidR="001E1E4E" w:rsidRPr="00210F1D">
        <w:rPr>
          <w:rFonts w:ascii="Garamond" w:hAnsi="Garamond"/>
        </w:rPr>
        <w:t>,</w:t>
      </w:r>
      <w:r w:rsidR="00C05BC7" w:rsidRPr="00210F1D">
        <w:rPr>
          <w:rFonts w:ascii="Garamond" w:hAnsi="Garamond"/>
        </w:rPr>
        <w:t xml:space="preserve"> </w:t>
      </w:r>
      <w:r w:rsidR="00C05BC7" w:rsidRPr="00210F1D">
        <w:rPr>
          <w:rFonts w:ascii="Garamond" w:hAnsi="Garamond"/>
          <w:i/>
        </w:rPr>
        <w:t>West European Politics</w:t>
      </w:r>
      <w:r w:rsidR="00C05BC7" w:rsidRPr="00210F1D">
        <w:rPr>
          <w:rFonts w:ascii="Garamond" w:hAnsi="Garamond"/>
        </w:rPr>
        <w:t xml:space="preserve"> 28</w:t>
      </w:r>
      <w:r w:rsidR="001E1E4E" w:rsidRPr="00210F1D">
        <w:rPr>
          <w:rFonts w:ascii="Garamond" w:hAnsi="Garamond"/>
        </w:rPr>
        <w:t>(</w:t>
      </w:r>
      <w:r w:rsidR="00C05BC7" w:rsidRPr="00210F1D">
        <w:rPr>
          <w:rFonts w:ascii="Garamond" w:hAnsi="Garamond"/>
        </w:rPr>
        <w:t>1</w:t>
      </w:r>
      <w:r w:rsidR="001E1E4E" w:rsidRPr="00210F1D">
        <w:rPr>
          <w:rFonts w:ascii="Garamond" w:hAnsi="Garamond"/>
        </w:rPr>
        <w:t>), pp.</w:t>
      </w:r>
      <w:r w:rsidR="00C05BC7" w:rsidRPr="00210F1D">
        <w:rPr>
          <w:rFonts w:ascii="Garamond" w:hAnsi="Garamond"/>
        </w:rPr>
        <w:t>5-32</w:t>
      </w:r>
      <w:r w:rsidR="001E1E4E" w:rsidRPr="00210F1D">
        <w:rPr>
          <w:rFonts w:ascii="Garamond" w:hAnsi="Garamond"/>
        </w:rPr>
        <w:t>.</w:t>
      </w:r>
    </w:p>
    <w:p w14:paraId="45B4031B" w14:textId="3DD61DA4" w:rsidR="002E7D85" w:rsidRPr="00210F1D" w:rsidRDefault="002E7D85" w:rsidP="008C4649">
      <w:pPr>
        <w:spacing w:before="100" w:beforeAutospacing="1" w:after="100" w:afterAutospacing="1" w:line="240" w:lineRule="auto"/>
        <w:ind w:right="1275"/>
        <w:outlineLvl w:val="0"/>
        <w:rPr>
          <w:rFonts w:ascii="Garamond" w:eastAsia="Times New Roman" w:hAnsi="Garamond" w:cs="Times New Roman"/>
          <w:bCs/>
          <w:kern w:val="36"/>
        </w:rPr>
      </w:pPr>
      <w:r w:rsidRPr="00210F1D">
        <w:rPr>
          <w:rStyle w:val="addmd"/>
          <w:rFonts w:ascii="Garamond" w:hAnsi="Garamond"/>
        </w:rPr>
        <w:t>Savyasaachi, R. K.</w:t>
      </w:r>
      <w:r w:rsidR="003200C2" w:rsidRPr="00210F1D">
        <w:rPr>
          <w:rStyle w:val="addmd"/>
          <w:rFonts w:ascii="Garamond" w:hAnsi="Garamond"/>
        </w:rPr>
        <w:t xml:space="preserve"> </w:t>
      </w:r>
      <w:r w:rsidRPr="00210F1D">
        <w:rPr>
          <w:rStyle w:val="addmd"/>
          <w:rFonts w:ascii="Garamond" w:hAnsi="Garamond"/>
        </w:rPr>
        <w:t xml:space="preserve">(ed.) (2014) </w:t>
      </w:r>
      <w:r w:rsidR="008C4649">
        <w:rPr>
          <w:rFonts w:ascii="Garamond" w:eastAsia="Times New Roman" w:hAnsi="Garamond" w:cs="Times New Roman"/>
          <w:bCs/>
          <w:i/>
          <w:kern w:val="36"/>
        </w:rPr>
        <w:t>Social Movements</w:t>
      </w:r>
      <w:r w:rsidR="001E1E4E" w:rsidRPr="00210F1D">
        <w:rPr>
          <w:rFonts w:ascii="Garamond" w:eastAsia="Times New Roman" w:hAnsi="Garamond" w:cs="Times New Roman"/>
          <w:bCs/>
          <w:i/>
          <w:kern w:val="36"/>
        </w:rPr>
        <w:t>,</w:t>
      </w:r>
      <w:r w:rsidR="00DC7613" w:rsidRPr="00210F1D">
        <w:rPr>
          <w:rFonts w:ascii="Garamond" w:eastAsia="Times New Roman" w:hAnsi="Garamond" w:cs="Times New Roman"/>
          <w:bCs/>
          <w:kern w:val="36"/>
        </w:rPr>
        <w:t xml:space="preserve"> </w:t>
      </w:r>
      <w:r w:rsidRPr="00210F1D">
        <w:rPr>
          <w:rFonts w:ascii="Garamond" w:eastAsia="Times New Roman" w:hAnsi="Garamond" w:cs="Times New Roman"/>
          <w:bCs/>
          <w:kern w:val="36"/>
        </w:rPr>
        <w:t xml:space="preserve">London: Routledge. </w:t>
      </w:r>
    </w:p>
    <w:p w14:paraId="25E7FD8C" w14:textId="3127B05A" w:rsidR="001F0E45" w:rsidRPr="00210F1D" w:rsidRDefault="001F0E45" w:rsidP="008C4649">
      <w:pPr>
        <w:pStyle w:val="Heading1"/>
        <w:ind w:right="1275"/>
        <w:rPr>
          <w:rFonts w:ascii="Garamond" w:hAnsi="Garamond"/>
          <w:b w:val="0"/>
          <w:sz w:val="22"/>
          <w:szCs w:val="22"/>
        </w:rPr>
      </w:pPr>
      <w:r w:rsidRPr="00210F1D">
        <w:rPr>
          <w:rFonts w:ascii="Garamond" w:hAnsi="Garamond" w:cs="AdvTimes"/>
          <w:b w:val="0"/>
          <w:sz w:val="22"/>
          <w:szCs w:val="22"/>
        </w:rPr>
        <w:t xml:space="preserve">Shane, P. (2004) </w:t>
      </w:r>
      <w:r w:rsidR="008C4649">
        <w:rPr>
          <w:rFonts w:ascii="Garamond" w:hAnsi="Garamond"/>
          <w:b w:val="0"/>
          <w:i/>
          <w:sz w:val="22"/>
          <w:szCs w:val="22"/>
        </w:rPr>
        <w:t>Democracy Online</w:t>
      </w:r>
      <w:r w:rsidR="001E1E4E" w:rsidRPr="00210F1D">
        <w:rPr>
          <w:rFonts w:ascii="Garamond" w:hAnsi="Garamond"/>
          <w:b w:val="0"/>
          <w:i/>
          <w:sz w:val="22"/>
          <w:szCs w:val="22"/>
        </w:rPr>
        <w:t>,</w:t>
      </w:r>
      <w:r w:rsidR="00DC7613" w:rsidRPr="00210F1D">
        <w:rPr>
          <w:rFonts w:ascii="Garamond" w:hAnsi="Garamond"/>
          <w:b w:val="0"/>
          <w:sz w:val="22"/>
          <w:szCs w:val="22"/>
        </w:rPr>
        <w:t xml:space="preserve"> </w:t>
      </w:r>
      <w:r w:rsidRPr="00210F1D">
        <w:rPr>
          <w:rFonts w:ascii="Garamond" w:hAnsi="Garamond"/>
          <w:b w:val="0"/>
          <w:sz w:val="22"/>
          <w:szCs w:val="22"/>
        </w:rPr>
        <w:t>London: Routledge.</w:t>
      </w:r>
    </w:p>
    <w:p w14:paraId="4FF6BC6D" w14:textId="0A2E28BC" w:rsidR="00AB3BE0" w:rsidRPr="00210F1D" w:rsidRDefault="00220D21" w:rsidP="008C4649">
      <w:pPr>
        <w:tabs>
          <w:tab w:val="left" w:pos="6011"/>
        </w:tabs>
        <w:ind w:right="1275"/>
        <w:rPr>
          <w:rFonts w:ascii="Garamond" w:hAnsi="Garamond"/>
        </w:rPr>
      </w:pPr>
      <w:r w:rsidRPr="00210F1D">
        <w:rPr>
          <w:rFonts w:ascii="Garamond" w:hAnsi="Garamond"/>
        </w:rPr>
        <w:t xml:space="preserve">Schattschneider, E.E. (1942) </w:t>
      </w:r>
      <w:r w:rsidR="008C4649">
        <w:rPr>
          <w:rFonts w:ascii="Garamond" w:hAnsi="Garamond"/>
          <w:i/>
        </w:rPr>
        <w:t>Party Government</w:t>
      </w:r>
      <w:r w:rsidR="001E1E4E" w:rsidRPr="00210F1D">
        <w:rPr>
          <w:rFonts w:ascii="Garamond" w:hAnsi="Garamond"/>
        </w:rPr>
        <w:t>,</w:t>
      </w:r>
      <w:r w:rsidR="00DC7613" w:rsidRPr="00210F1D">
        <w:rPr>
          <w:rFonts w:ascii="Garamond" w:hAnsi="Garamond"/>
        </w:rPr>
        <w:t xml:space="preserve"> </w:t>
      </w:r>
      <w:r w:rsidRPr="00210F1D">
        <w:rPr>
          <w:rFonts w:ascii="Garamond" w:hAnsi="Garamond"/>
        </w:rPr>
        <w:t>New York: Farrar and Rinehart.</w:t>
      </w:r>
    </w:p>
    <w:p w14:paraId="47A76FE6" w14:textId="5535ED00" w:rsidR="00AB3BE0" w:rsidRPr="00210F1D" w:rsidRDefault="001F68E3" w:rsidP="008C4649">
      <w:pPr>
        <w:spacing w:after="100" w:afterAutospacing="1"/>
        <w:ind w:right="1275"/>
        <w:rPr>
          <w:rFonts w:ascii="Garamond" w:hAnsi="Garamond"/>
          <w:i/>
        </w:rPr>
      </w:pPr>
      <w:r w:rsidRPr="00210F1D">
        <w:rPr>
          <w:rFonts w:ascii="Garamond" w:hAnsi="Garamond"/>
        </w:rPr>
        <w:t>Ward, S. Gibson, R., and Lusoli, W. (20</w:t>
      </w:r>
      <w:r w:rsidR="00DE4130" w:rsidRPr="00210F1D">
        <w:rPr>
          <w:rFonts w:ascii="Garamond" w:hAnsi="Garamond"/>
        </w:rPr>
        <w:t>0</w:t>
      </w:r>
      <w:r w:rsidR="00F54E64" w:rsidRPr="00210F1D">
        <w:rPr>
          <w:rStyle w:val="name"/>
          <w:rFonts w:ascii="Garamond" w:hAnsi="Garamond"/>
        </w:rPr>
        <w:t xml:space="preserve">3) </w:t>
      </w:r>
      <w:r w:rsidR="001E1E4E" w:rsidRPr="00210F1D">
        <w:rPr>
          <w:rStyle w:val="name"/>
          <w:rFonts w:ascii="Garamond" w:hAnsi="Garamond"/>
        </w:rPr>
        <w:t>‘</w:t>
      </w:r>
      <w:r w:rsidR="00F54E64" w:rsidRPr="00210F1D">
        <w:rPr>
          <w:rFonts w:ascii="Garamond" w:hAnsi="Garamond"/>
        </w:rPr>
        <w:t>Online Participati</w:t>
      </w:r>
      <w:r w:rsidR="008C4649">
        <w:rPr>
          <w:rFonts w:ascii="Garamond" w:hAnsi="Garamond"/>
        </w:rPr>
        <w:t>on and Mobilisation in Britain</w:t>
      </w:r>
      <w:r w:rsidR="001E1E4E" w:rsidRPr="00210F1D">
        <w:rPr>
          <w:rFonts w:ascii="Garamond" w:hAnsi="Garamond"/>
        </w:rPr>
        <w:t>’,</w:t>
      </w:r>
      <w:r w:rsidR="00F54E64" w:rsidRPr="00210F1D">
        <w:rPr>
          <w:rFonts w:ascii="Garamond" w:hAnsi="Garamond"/>
        </w:rPr>
        <w:t xml:space="preserve"> </w:t>
      </w:r>
      <w:r w:rsidR="00F54E64" w:rsidRPr="00210F1D">
        <w:rPr>
          <w:rFonts w:ascii="Garamond" w:hAnsi="Garamond"/>
          <w:i/>
        </w:rPr>
        <w:t>Parliamentary Affair</w:t>
      </w:r>
      <w:r w:rsidR="008C4649">
        <w:rPr>
          <w:rFonts w:ascii="Garamond" w:hAnsi="Garamond"/>
          <w:i/>
        </w:rPr>
        <w:t>s</w:t>
      </w:r>
      <w:r w:rsidR="00F54E64" w:rsidRPr="00210F1D">
        <w:rPr>
          <w:rFonts w:ascii="Garamond" w:hAnsi="Garamond"/>
          <w:i/>
        </w:rPr>
        <w:t xml:space="preserve"> </w:t>
      </w:r>
      <w:r w:rsidR="001E1E4E" w:rsidRPr="00210F1D">
        <w:rPr>
          <w:rFonts w:ascii="Garamond" w:hAnsi="Garamond"/>
        </w:rPr>
        <w:t>56(4), pp.</w:t>
      </w:r>
      <w:r w:rsidR="00C57762" w:rsidRPr="00210F1D">
        <w:rPr>
          <w:rFonts w:ascii="Garamond" w:hAnsi="Garamond"/>
        </w:rPr>
        <w:t>652-668.</w:t>
      </w:r>
    </w:p>
    <w:p w14:paraId="30AA74A7" w14:textId="677E5465" w:rsidR="00AB3BE0" w:rsidRPr="00210F1D" w:rsidRDefault="00903F49" w:rsidP="009908FF">
      <w:pPr>
        <w:spacing w:before="240"/>
        <w:ind w:right="1275"/>
        <w:rPr>
          <w:rStyle w:val="page-numbers-info"/>
          <w:rFonts w:ascii="Garamond" w:hAnsi="Garamond"/>
          <w:b/>
          <w:bCs/>
          <w:i/>
          <w:iCs/>
        </w:rPr>
      </w:pPr>
      <w:r w:rsidRPr="00210F1D">
        <w:rPr>
          <w:rFonts w:ascii="Garamond" w:hAnsi="Garamond"/>
          <w:noProof/>
        </w:rPr>
        <w:drawing>
          <wp:inline distT="0" distB="0" distL="0" distR="0" wp14:anchorId="70F7AECD" wp14:editId="68F9EBE7">
            <wp:extent cx="8890" cy="8890"/>
            <wp:effectExtent l="0" t="0" r="0" b="0"/>
            <wp:docPr id="2" name="Picture 2"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sl.gstatic.com/ui/v1/icons/mail/images/cleardot.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0052353C" w:rsidRPr="00210F1D">
        <w:rPr>
          <w:rFonts w:ascii="Garamond" w:hAnsi="Garamond"/>
        </w:rPr>
        <w:t xml:space="preserve">Wills, J. (2009) </w:t>
      </w:r>
      <w:r w:rsidR="001E1E4E" w:rsidRPr="00210F1D">
        <w:rPr>
          <w:rFonts w:ascii="Garamond" w:hAnsi="Garamond"/>
        </w:rPr>
        <w:t>‘</w:t>
      </w:r>
      <w:r w:rsidR="0052353C" w:rsidRPr="00210F1D">
        <w:rPr>
          <w:rFonts w:ascii="Garamond" w:hAnsi="Garamond"/>
        </w:rPr>
        <w:t>Identity Making for Action: The Example of London Citizens</w:t>
      </w:r>
      <w:r w:rsidR="001E1E4E" w:rsidRPr="00210F1D">
        <w:rPr>
          <w:rFonts w:ascii="Garamond" w:hAnsi="Garamond"/>
        </w:rPr>
        <w:t>’</w:t>
      </w:r>
      <w:r w:rsidR="00DC7613" w:rsidRPr="00210F1D">
        <w:rPr>
          <w:rFonts w:ascii="Garamond" w:hAnsi="Garamond"/>
        </w:rPr>
        <w:t xml:space="preserve"> </w:t>
      </w:r>
      <w:r w:rsidR="0052353C" w:rsidRPr="00210F1D">
        <w:rPr>
          <w:rFonts w:ascii="Garamond" w:hAnsi="Garamond"/>
        </w:rPr>
        <w:t xml:space="preserve">in </w:t>
      </w:r>
      <w:r w:rsidR="009908FF">
        <w:rPr>
          <w:rFonts w:ascii="Garamond" w:hAnsi="Garamond"/>
        </w:rPr>
        <w:t xml:space="preserve">M. </w:t>
      </w:r>
      <w:r w:rsidR="0052353C" w:rsidRPr="00210F1D">
        <w:rPr>
          <w:rFonts w:ascii="Garamond" w:hAnsi="Garamond"/>
        </w:rPr>
        <w:t>Wetherell</w:t>
      </w:r>
      <w:r w:rsidR="00DC7613" w:rsidRPr="00210F1D">
        <w:rPr>
          <w:rFonts w:ascii="Garamond" w:hAnsi="Garamond"/>
        </w:rPr>
        <w:t>(ed.)</w:t>
      </w:r>
      <w:r w:rsidR="0052353C" w:rsidRPr="00210F1D">
        <w:rPr>
          <w:rFonts w:ascii="Garamond" w:hAnsi="Garamond"/>
        </w:rPr>
        <w:t xml:space="preserve"> </w:t>
      </w:r>
      <w:r w:rsidR="0052353C" w:rsidRPr="008C4649">
        <w:rPr>
          <w:rFonts w:ascii="Garamond" w:hAnsi="Garamond"/>
          <w:i/>
          <w:iCs/>
        </w:rPr>
        <w:t>Theorizing Identities and Social Action</w:t>
      </w:r>
      <w:r w:rsidR="001E1E4E" w:rsidRPr="00210F1D">
        <w:rPr>
          <w:rFonts w:ascii="Garamond" w:hAnsi="Garamond"/>
        </w:rPr>
        <w:t>,</w:t>
      </w:r>
      <w:r w:rsidR="0052353C" w:rsidRPr="00210F1D">
        <w:rPr>
          <w:rFonts w:ascii="Garamond" w:hAnsi="Garamond"/>
        </w:rPr>
        <w:t xml:space="preserve"> Basingstoke: Palgrave MacMillan,</w:t>
      </w:r>
      <w:r w:rsidR="00DC7613" w:rsidRPr="00210F1D">
        <w:rPr>
          <w:rFonts w:ascii="Garamond" w:hAnsi="Garamond"/>
        </w:rPr>
        <w:t xml:space="preserve"> </w:t>
      </w:r>
      <w:r w:rsidR="001E1E4E" w:rsidRPr="00210F1D">
        <w:rPr>
          <w:rFonts w:ascii="Garamond" w:hAnsi="Garamond"/>
        </w:rPr>
        <w:t>pp.</w:t>
      </w:r>
      <w:r w:rsidR="00C57762" w:rsidRPr="00210F1D">
        <w:rPr>
          <w:rStyle w:val="page-numbers-info"/>
          <w:rFonts w:ascii="Garamond" w:hAnsi="Garamond"/>
        </w:rPr>
        <w:t>157-176</w:t>
      </w:r>
      <w:r w:rsidR="0052353C" w:rsidRPr="00210F1D">
        <w:rPr>
          <w:rStyle w:val="page-numbers-info"/>
          <w:rFonts w:ascii="Garamond" w:hAnsi="Garamond"/>
        </w:rPr>
        <w:t>.</w:t>
      </w:r>
    </w:p>
    <w:p w14:paraId="2BFB762F" w14:textId="3E328483" w:rsidR="00855B90" w:rsidRDefault="00837D88" w:rsidP="008C4649">
      <w:pPr>
        <w:spacing w:before="240"/>
        <w:ind w:right="1275"/>
        <w:rPr>
          <w:rFonts w:ascii="Garamond" w:hAnsi="Garamond"/>
        </w:rPr>
      </w:pPr>
      <w:r w:rsidRPr="00210F1D">
        <w:rPr>
          <w:rFonts w:ascii="Garamond" w:hAnsi="Garamond"/>
        </w:rPr>
        <w:t>Yorkshire Evening Post</w:t>
      </w:r>
      <w:r w:rsidR="003200C2" w:rsidRPr="00210F1D">
        <w:rPr>
          <w:rFonts w:ascii="Garamond" w:hAnsi="Garamond"/>
        </w:rPr>
        <w:t>.</w:t>
      </w:r>
      <w:r w:rsidRPr="00210F1D">
        <w:rPr>
          <w:rFonts w:ascii="Garamond" w:hAnsi="Garamond"/>
        </w:rPr>
        <w:t xml:space="preserve"> (2015) New ‘people power’ movement set to campaign for Leeds</w:t>
      </w:r>
      <w:r w:rsidR="008C4649">
        <w:rPr>
          <w:rFonts w:ascii="Garamond" w:hAnsi="Garamond"/>
        </w:rPr>
        <w:t>’</w:t>
      </w:r>
      <w:r w:rsidRPr="00210F1D">
        <w:rPr>
          <w:rFonts w:ascii="Garamond" w:hAnsi="Garamond"/>
        </w:rPr>
        <w:t xml:space="preserve"> </w:t>
      </w:r>
      <w:r w:rsidRPr="00210F1D">
        <w:rPr>
          <w:rFonts w:ascii="Garamond" w:hAnsi="Garamond"/>
          <w:i/>
        </w:rPr>
        <w:t>Yorkshire Evening Post</w:t>
      </w:r>
      <w:r w:rsidR="00911E38">
        <w:rPr>
          <w:rFonts w:ascii="Garamond" w:hAnsi="Garamond"/>
          <w:i/>
        </w:rPr>
        <w:t xml:space="preserve"> </w:t>
      </w:r>
      <w:r w:rsidR="008C4649">
        <w:rPr>
          <w:rFonts w:ascii="Garamond" w:hAnsi="Garamond"/>
        </w:rPr>
        <w:t>[online]</w:t>
      </w:r>
      <w:r w:rsidR="001E1E4E" w:rsidRPr="00210F1D">
        <w:rPr>
          <w:rFonts w:ascii="Garamond" w:hAnsi="Garamond"/>
        </w:rPr>
        <w:t>. Available from</w:t>
      </w:r>
      <w:r w:rsidRPr="00210F1D">
        <w:rPr>
          <w:rFonts w:ascii="Garamond" w:hAnsi="Garamond"/>
        </w:rPr>
        <w:t xml:space="preserve">: </w:t>
      </w:r>
      <w:hyperlink r:id="rId36" w:history="1">
        <w:r w:rsidRPr="00210F1D">
          <w:rPr>
            <w:rStyle w:val="Hyperlink"/>
            <w:rFonts w:ascii="Garamond" w:hAnsi="Garamond"/>
          </w:rPr>
          <w:t>http://www.yorkshireeveningpost.co.uk/news/new-people-power-movement-set-to-campaign-for-leeds-1-7356726</w:t>
        </w:r>
      </w:hyperlink>
      <w:r w:rsidRPr="00210F1D">
        <w:rPr>
          <w:rFonts w:ascii="Garamond" w:hAnsi="Garamond"/>
        </w:rPr>
        <w:t xml:space="preserve"> </w:t>
      </w:r>
      <w:r w:rsidR="004733A2" w:rsidRPr="00210F1D">
        <w:rPr>
          <w:rFonts w:ascii="Garamond" w:hAnsi="Garamond"/>
        </w:rPr>
        <w:t>[accessed 15 September 2016]</w:t>
      </w:r>
      <w:r w:rsidRPr="00210F1D">
        <w:rPr>
          <w:rFonts w:ascii="Garamond" w:hAnsi="Garamond"/>
        </w:rPr>
        <w:t>.</w:t>
      </w:r>
    </w:p>
    <w:p w14:paraId="24B28397" w14:textId="60DB71CF" w:rsidR="00A743A6" w:rsidRDefault="00A743A6" w:rsidP="008C4649">
      <w:pPr>
        <w:spacing w:before="240"/>
        <w:ind w:right="1275"/>
        <w:rPr>
          <w:rFonts w:ascii="Garamond" w:hAnsi="Garamond"/>
        </w:rPr>
      </w:pPr>
    </w:p>
    <w:p w14:paraId="3B1B8F9F" w14:textId="22117FF1" w:rsidR="00A743A6" w:rsidRPr="006D444A" w:rsidRDefault="00A743A6" w:rsidP="00A743A6">
      <w:pPr>
        <w:jc w:val="both"/>
        <w:rPr>
          <w:rFonts w:ascii="Garamond" w:hAnsi="Garamond"/>
          <w:b/>
          <w:i/>
        </w:rPr>
      </w:pPr>
      <w:r w:rsidRPr="006D444A">
        <w:rPr>
          <w:rFonts w:ascii="Garamond" w:hAnsi="Garamond"/>
          <w:b/>
          <w:i/>
        </w:rPr>
        <w:lastRenderedPageBreak/>
        <w:t>Table 1</w:t>
      </w:r>
      <w:r>
        <w:rPr>
          <w:rFonts w:ascii="Garamond" w:hAnsi="Garamond"/>
          <w:b/>
          <w:i/>
        </w:rPr>
        <w:t xml:space="preserve">: </w:t>
      </w:r>
      <w:r w:rsidRPr="006D444A">
        <w:rPr>
          <w:rFonts w:ascii="Garamond" w:hAnsi="Garamond"/>
          <w:b/>
          <w:i/>
        </w:rPr>
        <w:t xml:space="preserve">Participation </w:t>
      </w:r>
    </w:p>
    <w:tbl>
      <w:tblPr>
        <w:tblStyle w:val="TableGrid"/>
        <w:tblW w:w="8959" w:type="dxa"/>
        <w:tblInd w:w="108" w:type="dxa"/>
        <w:tblLayout w:type="fixed"/>
        <w:tblLook w:val="04A0" w:firstRow="1" w:lastRow="0" w:firstColumn="1" w:lastColumn="0" w:noHBand="0" w:noVBand="1"/>
      </w:tblPr>
      <w:tblGrid>
        <w:gridCol w:w="3148"/>
        <w:gridCol w:w="2693"/>
        <w:gridCol w:w="3118"/>
      </w:tblGrid>
      <w:tr w:rsidR="0064181E" w:rsidRPr="006D444A" w14:paraId="543DE0CD" w14:textId="77777777" w:rsidTr="0077071E">
        <w:tc>
          <w:tcPr>
            <w:tcW w:w="3148" w:type="dxa"/>
          </w:tcPr>
          <w:p w14:paraId="5C85F82A" w14:textId="13ABDED5" w:rsidR="0064181E" w:rsidRPr="006D444A" w:rsidRDefault="0064181E" w:rsidP="00FD58C8">
            <w:pPr>
              <w:spacing w:after="160" w:line="259" w:lineRule="auto"/>
              <w:rPr>
                <w:rFonts w:ascii="Garamond" w:hAnsi="Garamond"/>
                <w:b/>
              </w:rPr>
            </w:pPr>
            <w:r w:rsidRPr="006D444A">
              <w:rPr>
                <w:rFonts w:ascii="Garamond" w:hAnsi="Garamond"/>
                <w:b/>
              </w:rPr>
              <w:t>Description</w:t>
            </w:r>
          </w:p>
        </w:tc>
        <w:tc>
          <w:tcPr>
            <w:tcW w:w="2693" w:type="dxa"/>
          </w:tcPr>
          <w:p w14:paraId="1A8E5C6B" w14:textId="77777777" w:rsidR="0064181E" w:rsidRPr="006D444A" w:rsidRDefault="0064181E" w:rsidP="00FD58C8">
            <w:pPr>
              <w:spacing w:after="160" w:line="259" w:lineRule="auto"/>
              <w:rPr>
                <w:rFonts w:ascii="Garamond" w:hAnsi="Garamond"/>
                <w:b/>
              </w:rPr>
            </w:pPr>
            <w:r w:rsidRPr="006D444A">
              <w:rPr>
                <w:rFonts w:ascii="Garamond" w:hAnsi="Garamond"/>
                <w:b/>
              </w:rPr>
              <w:t>Citizens UK</w:t>
            </w:r>
          </w:p>
        </w:tc>
        <w:tc>
          <w:tcPr>
            <w:tcW w:w="3118" w:type="dxa"/>
          </w:tcPr>
          <w:p w14:paraId="627C43B2" w14:textId="77777777" w:rsidR="0064181E" w:rsidRPr="006D444A" w:rsidRDefault="0064181E" w:rsidP="00FD58C8">
            <w:pPr>
              <w:spacing w:after="160" w:line="259" w:lineRule="auto"/>
              <w:rPr>
                <w:rFonts w:ascii="Garamond" w:hAnsi="Garamond"/>
                <w:b/>
              </w:rPr>
            </w:pPr>
            <w:r w:rsidRPr="006D444A">
              <w:rPr>
                <w:rFonts w:ascii="Garamond" w:hAnsi="Garamond"/>
                <w:b/>
              </w:rPr>
              <w:t>38 Degrees</w:t>
            </w:r>
          </w:p>
        </w:tc>
      </w:tr>
      <w:tr w:rsidR="0064181E" w:rsidRPr="006D444A" w14:paraId="18D92A5E" w14:textId="77777777" w:rsidTr="0077071E">
        <w:trPr>
          <w:trHeight w:val="1129"/>
        </w:trPr>
        <w:tc>
          <w:tcPr>
            <w:tcW w:w="3148" w:type="dxa"/>
          </w:tcPr>
          <w:p w14:paraId="773A103F" w14:textId="77777777" w:rsidR="0064181E" w:rsidRPr="006D444A" w:rsidRDefault="0064181E" w:rsidP="00FD58C8">
            <w:pPr>
              <w:spacing w:after="160" w:line="259" w:lineRule="auto"/>
              <w:rPr>
                <w:rFonts w:ascii="Garamond" w:hAnsi="Garamond"/>
              </w:rPr>
            </w:pPr>
            <w:r w:rsidRPr="006D444A">
              <w:rPr>
                <w:rFonts w:ascii="Garamond" w:hAnsi="Garamond"/>
              </w:rPr>
              <w:t xml:space="preserve">‘Voluntarisation’: pro-active engagement by individuals with a political community </w:t>
            </w:r>
          </w:p>
        </w:tc>
        <w:tc>
          <w:tcPr>
            <w:tcW w:w="2693" w:type="dxa"/>
          </w:tcPr>
          <w:p w14:paraId="098E4164" w14:textId="77777777" w:rsidR="0064181E" w:rsidRPr="006D444A" w:rsidRDefault="0064181E" w:rsidP="00FD58C8">
            <w:pPr>
              <w:spacing w:after="240" w:line="259" w:lineRule="auto"/>
              <w:rPr>
                <w:rFonts w:ascii="Garamond" w:hAnsi="Garamond"/>
              </w:rPr>
            </w:pPr>
            <w:r w:rsidRPr="006D444A">
              <w:rPr>
                <w:rFonts w:ascii="Garamond" w:hAnsi="Garamond"/>
              </w:rPr>
              <w:t>Yes: through members of affiliated groups</w:t>
            </w:r>
          </w:p>
        </w:tc>
        <w:tc>
          <w:tcPr>
            <w:tcW w:w="3118" w:type="dxa"/>
          </w:tcPr>
          <w:p w14:paraId="316F6096" w14:textId="45A119E0" w:rsidR="0064181E" w:rsidRPr="006D444A" w:rsidRDefault="0064181E" w:rsidP="00FD58C8">
            <w:pPr>
              <w:spacing w:after="240" w:line="259" w:lineRule="auto"/>
              <w:rPr>
                <w:rFonts w:ascii="Garamond" w:hAnsi="Garamond"/>
              </w:rPr>
            </w:pPr>
            <w:r>
              <w:rPr>
                <w:rFonts w:ascii="Garamond" w:hAnsi="Garamond"/>
              </w:rPr>
              <w:t>Partly</w:t>
            </w:r>
            <w:r w:rsidRPr="006D444A">
              <w:rPr>
                <w:rFonts w:ascii="Garamond" w:hAnsi="Garamond"/>
              </w:rPr>
              <w:t xml:space="preserve">: </w:t>
            </w:r>
            <w:r>
              <w:rPr>
                <w:rFonts w:ascii="Garamond" w:hAnsi="Garamond"/>
              </w:rPr>
              <w:t>members help to set priorities, but ca</w:t>
            </w:r>
            <w:r w:rsidR="0077071E">
              <w:rPr>
                <w:rFonts w:ascii="Garamond" w:hAnsi="Garamond"/>
              </w:rPr>
              <w:t>mpaigns mediated through centre</w:t>
            </w:r>
          </w:p>
        </w:tc>
      </w:tr>
      <w:tr w:rsidR="0064181E" w:rsidRPr="006D444A" w14:paraId="6A851123" w14:textId="77777777" w:rsidTr="0077071E">
        <w:trPr>
          <w:trHeight w:val="1129"/>
        </w:trPr>
        <w:tc>
          <w:tcPr>
            <w:tcW w:w="3148" w:type="dxa"/>
          </w:tcPr>
          <w:p w14:paraId="1DD76128" w14:textId="77777777" w:rsidR="0064181E" w:rsidRPr="006D444A" w:rsidRDefault="0064181E" w:rsidP="00FD58C8">
            <w:pPr>
              <w:spacing w:after="160" w:line="259" w:lineRule="auto"/>
              <w:rPr>
                <w:rFonts w:ascii="Garamond" w:hAnsi="Garamond"/>
              </w:rPr>
            </w:pPr>
            <w:r w:rsidRPr="006D444A">
              <w:rPr>
                <w:rFonts w:ascii="Garamond" w:hAnsi="Garamond"/>
              </w:rPr>
              <w:t>Providing channels through which to engage in policy-making, debate and decision making</w:t>
            </w:r>
          </w:p>
        </w:tc>
        <w:tc>
          <w:tcPr>
            <w:tcW w:w="2693" w:type="dxa"/>
          </w:tcPr>
          <w:p w14:paraId="6AB6FE4A" w14:textId="1F57BFF2" w:rsidR="0064181E" w:rsidRPr="006D444A" w:rsidRDefault="0064181E" w:rsidP="0077071E">
            <w:pPr>
              <w:spacing w:after="240" w:line="259" w:lineRule="auto"/>
              <w:rPr>
                <w:rFonts w:ascii="Garamond" w:hAnsi="Garamond"/>
              </w:rPr>
            </w:pPr>
            <w:r w:rsidRPr="006D444A">
              <w:rPr>
                <w:rFonts w:ascii="Garamond" w:hAnsi="Garamond"/>
              </w:rPr>
              <w:t xml:space="preserve">Yes: through ‘listening exercises’  </w:t>
            </w:r>
          </w:p>
        </w:tc>
        <w:tc>
          <w:tcPr>
            <w:tcW w:w="3118" w:type="dxa"/>
          </w:tcPr>
          <w:p w14:paraId="09465705" w14:textId="77777777" w:rsidR="0064181E" w:rsidRPr="006D444A" w:rsidRDefault="0064181E" w:rsidP="00FD58C8">
            <w:pPr>
              <w:spacing w:after="240" w:line="259" w:lineRule="auto"/>
              <w:rPr>
                <w:rFonts w:ascii="Garamond" w:hAnsi="Garamond"/>
              </w:rPr>
            </w:pPr>
            <w:r w:rsidRPr="006D444A">
              <w:rPr>
                <w:rFonts w:ascii="Garamond" w:hAnsi="Garamond"/>
              </w:rPr>
              <w:t>Partly: identifying issues but campaigns centrally directed</w:t>
            </w:r>
          </w:p>
        </w:tc>
      </w:tr>
      <w:tr w:rsidR="0064181E" w:rsidRPr="006D444A" w14:paraId="323132E2" w14:textId="77777777" w:rsidTr="0077071E">
        <w:tc>
          <w:tcPr>
            <w:tcW w:w="3148" w:type="dxa"/>
          </w:tcPr>
          <w:p w14:paraId="3342DC9B" w14:textId="77777777" w:rsidR="0064181E" w:rsidRPr="006D444A" w:rsidRDefault="0064181E" w:rsidP="00FD58C8">
            <w:pPr>
              <w:spacing w:after="160" w:line="259" w:lineRule="auto"/>
              <w:rPr>
                <w:rFonts w:ascii="Garamond" w:hAnsi="Garamond"/>
              </w:rPr>
            </w:pPr>
            <w:r w:rsidRPr="006D444A">
              <w:rPr>
                <w:rFonts w:ascii="Garamond" w:hAnsi="Garamond"/>
              </w:rPr>
              <w:t>Facilitate active engagement with formal political processes</w:t>
            </w:r>
          </w:p>
        </w:tc>
        <w:tc>
          <w:tcPr>
            <w:tcW w:w="2693" w:type="dxa"/>
          </w:tcPr>
          <w:p w14:paraId="271602C6" w14:textId="7616C5C0" w:rsidR="0064181E" w:rsidRPr="006D444A" w:rsidRDefault="0064181E" w:rsidP="0077071E">
            <w:pPr>
              <w:spacing w:after="240" w:line="259" w:lineRule="auto"/>
              <w:rPr>
                <w:rFonts w:ascii="Garamond" w:hAnsi="Garamond"/>
              </w:rPr>
            </w:pPr>
            <w:r w:rsidRPr="006D444A">
              <w:rPr>
                <w:rFonts w:ascii="Garamond" w:hAnsi="Garamond"/>
              </w:rPr>
              <w:t xml:space="preserve">Yes: through training </w:t>
            </w:r>
          </w:p>
        </w:tc>
        <w:tc>
          <w:tcPr>
            <w:tcW w:w="3118" w:type="dxa"/>
          </w:tcPr>
          <w:p w14:paraId="12751EF4" w14:textId="1436C18C" w:rsidR="0064181E" w:rsidRPr="006D444A" w:rsidRDefault="0064181E" w:rsidP="0077071E">
            <w:pPr>
              <w:spacing w:after="240" w:line="259" w:lineRule="auto"/>
              <w:rPr>
                <w:rFonts w:ascii="Garamond" w:hAnsi="Garamond"/>
              </w:rPr>
            </w:pPr>
            <w:r w:rsidRPr="006D444A">
              <w:rPr>
                <w:rFonts w:ascii="Garamond" w:hAnsi="Garamond"/>
              </w:rPr>
              <w:t xml:space="preserve">Yes: but </w:t>
            </w:r>
            <w:r>
              <w:rPr>
                <w:rFonts w:ascii="Garamond" w:hAnsi="Garamond"/>
              </w:rPr>
              <w:t xml:space="preserve">often </w:t>
            </w:r>
            <w:r w:rsidR="0077071E">
              <w:rPr>
                <w:rFonts w:ascii="Garamond" w:hAnsi="Garamond"/>
              </w:rPr>
              <w:t>limited and indirect</w:t>
            </w:r>
          </w:p>
        </w:tc>
      </w:tr>
      <w:tr w:rsidR="0064181E" w:rsidRPr="006D444A" w14:paraId="44F16EB4" w14:textId="77777777" w:rsidTr="0077071E">
        <w:tc>
          <w:tcPr>
            <w:tcW w:w="3148" w:type="dxa"/>
          </w:tcPr>
          <w:p w14:paraId="731729A2" w14:textId="77777777" w:rsidR="0064181E" w:rsidRPr="006D444A" w:rsidRDefault="0064181E" w:rsidP="00FD58C8">
            <w:pPr>
              <w:rPr>
                <w:rFonts w:ascii="Garamond" w:hAnsi="Garamond"/>
              </w:rPr>
            </w:pPr>
            <w:r w:rsidRPr="006D444A">
              <w:rPr>
                <w:rFonts w:ascii="Garamond" w:hAnsi="Garamond"/>
              </w:rPr>
              <w:t>Encourage active citizenship</w:t>
            </w:r>
            <w:r>
              <w:rPr>
                <w:rFonts w:ascii="Garamond" w:hAnsi="Garamond"/>
              </w:rPr>
              <w:t xml:space="preserve"> and</w:t>
            </w:r>
            <w:r w:rsidRPr="006D444A">
              <w:rPr>
                <w:rFonts w:ascii="Garamond" w:hAnsi="Garamond"/>
              </w:rPr>
              <w:t xml:space="preserve"> </w:t>
            </w:r>
            <w:r>
              <w:rPr>
                <w:rFonts w:ascii="Garamond" w:hAnsi="Garamond"/>
              </w:rPr>
              <w:t>building</w:t>
            </w:r>
            <w:r w:rsidRPr="006D444A">
              <w:rPr>
                <w:rFonts w:ascii="Garamond" w:hAnsi="Garamond"/>
              </w:rPr>
              <w:t xml:space="preserve"> civic capacities through engagement and the provision of resources and/or training for participation</w:t>
            </w:r>
          </w:p>
        </w:tc>
        <w:tc>
          <w:tcPr>
            <w:tcW w:w="2693" w:type="dxa"/>
          </w:tcPr>
          <w:p w14:paraId="5AA525E9" w14:textId="77777777" w:rsidR="0064181E" w:rsidRPr="006D444A" w:rsidRDefault="0064181E" w:rsidP="00FD58C8">
            <w:pPr>
              <w:spacing w:after="240"/>
              <w:rPr>
                <w:rFonts w:ascii="Garamond" w:hAnsi="Garamond"/>
              </w:rPr>
            </w:pPr>
            <w:r w:rsidRPr="006D444A">
              <w:rPr>
                <w:rFonts w:ascii="Garamond" w:hAnsi="Garamond"/>
              </w:rPr>
              <w:t xml:space="preserve">Yes: through training and capacity building </w:t>
            </w:r>
          </w:p>
        </w:tc>
        <w:tc>
          <w:tcPr>
            <w:tcW w:w="3118" w:type="dxa"/>
          </w:tcPr>
          <w:p w14:paraId="0CAC3171" w14:textId="77777777" w:rsidR="0064181E" w:rsidRPr="006D444A" w:rsidRDefault="0064181E" w:rsidP="00FD58C8">
            <w:pPr>
              <w:spacing w:after="240"/>
              <w:rPr>
                <w:rFonts w:ascii="Garamond" w:hAnsi="Garamond"/>
              </w:rPr>
            </w:pPr>
            <w:r w:rsidRPr="0064181E">
              <w:rPr>
                <w:rFonts w:ascii="Garamond" w:hAnsi="Garamond"/>
              </w:rPr>
              <w:t>Yes: through local groups and ‘Campaigns by You’ scheme</w:t>
            </w:r>
          </w:p>
        </w:tc>
      </w:tr>
    </w:tbl>
    <w:p w14:paraId="7D30C122" w14:textId="77777777" w:rsidR="00A743A6" w:rsidRDefault="00A743A6" w:rsidP="00A743A6">
      <w:pPr>
        <w:ind w:right="1275"/>
        <w:jc w:val="both"/>
        <w:rPr>
          <w:rFonts w:ascii="Garamond" w:hAnsi="Garamond"/>
        </w:rPr>
      </w:pPr>
    </w:p>
    <w:p w14:paraId="526E3C12" w14:textId="126AD164" w:rsidR="00A743A6" w:rsidRPr="006D444A" w:rsidRDefault="00A743A6" w:rsidP="00A743A6">
      <w:pPr>
        <w:spacing w:after="0"/>
        <w:jc w:val="both"/>
        <w:rPr>
          <w:rFonts w:ascii="Garamond" w:hAnsi="Garamond"/>
          <w:b/>
          <w:i/>
        </w:rPr>
      </w:pPr>
      <w:r w:rsidRPr="006D444A">
        <w:rPr>
          <w:rFonts w:ascii="Garamond" w:hAnsi="Garamond"/>
          <w:b/>
          <w:i/>
        </w:rPr>
        <w:t>Table 2</w:t>
      </w:r>
      <w:r>
        <w:rPr>
          <w:rFonts w:ascii="Garamond" w:hAnsi="Garamond"/>
          <w:b/>
          <w:i/>
        </w:rPr>
        <w:t xml:space="preserve">: </w:t>
      </w:r>
      <w:r w:rsidRPr="006D444A">
        <w:rPr>
          <w:rFonts w:ascii="Garamond" w:hAnsi="Garamond"/>
          <w:b/>
          <w:i/>
        </w:rPr>
        <w:t xml:space="preserve">Integration </w:t>
      </w:r>
    </w:p>
    <w:tbl>
      <w:tblPr>
        <w:tblStyle w:val="TableGrid"/>
        <w:tblW w:w="8959" w:type="dxa"/>
        <w:tblInd w:w="108" w:type="dxa"/>
        <w:tblLook w:val="04A0" w:firstRow="1" w:lastRow="0" w:firstColumn="1" w:lastColumn="0" w:noHBand="0" w:noVBand="1"/>
      </w:tblPr>
      <w:tblGrid>
        <w:gridCol w:w="3148"/>
        <w:gridCol w:w="2693"/>
        <w:gridCol w:w="3118"/>
      </w:tblGrid>
      <w:tr w:rsidR="0064181E" w:rsidRPr="006D444A" w14:paraId="393E3D11" w14:textId="77777777" w:rsidTr="0077071E">
        <w:tc>
          <w:tcPr>
            <w:tcW w:w="3148" w:type="dxa"/>
          </w:tcPr>
          <w:p w14:paraId="20CC2B99" w14:textId="762D0375" w:rsidR="0064181E" w:rsidRPr="006D444A" w:rsidRDefault="0064181E" w:rsidP="00FD58C8">
            <w:pPr>
              <w:spacing w:after="160" w:line="259" w:lineRule="auto"/>
              <w:rPr>
                <w:rFonts w:ascii="Garamond" w:hAnsi="Garamond"/>
                <w:b/>
              </w:rPr>
            </w:pPr>
            <w:r w:rsidRPr="006D444A">
              <w:rPr>
                <w:rFonts w:ascii="Garamond" w:hAnsi="Garamond"/>
                <w:b/>
              </w:rPr>
              <w:t>Description</w:t>
            </w:r>
          </w:p>
        </w:tc>
        <w:tc>
          <w:tcPr>
            <w:tcW w:w="2693" w:type="dxa"/>
          </w:tcPr>
          <w:p w14:paraId="53B14CCB" w14:textId="77777777" w:rsidR="0064181E" w:rsidRPr="006D444A" w:rsidRDefault="0064181E" w:rsidP="00FD58C8">
            <w:pPr>
              <w:spacing w:after="160" w:line="259" w:lineRule="auto"/>
              <w:rPr>
                <w:rFonts w:ascii="Garamond" w:hAnsi="Garamond"/>
                <w:b/>
              </w:rPr>
            </w:pPr>
            <w:r w:rsidRPr="006D444A">
              <w:rPr>
                <w:rFonts w:ascii="Garamond" w:hAnsi="Garamond"/>
                <w:b/>
              </w:rPr>
              <w:t>Citizens UK</w:t>
            </w:r>
          </w:p>
        </w:tc>
        <w:tc>
          <w:tcPr>
            <w:tcW w:w="3118" w:type="dxa"/>
          </w:tcPr>
          <w:p w14:paraId="53DBFB23" w14:textId="77777777" w:rsidR="0064181E" w:rsidRPr="006D444A" w:rsidRDefault="0064181E" w:rsidP="00FD58C8">
            <w:pPr>
              <w:spacing w:after="160" w:line="259" w:lineRule="auto"/>
              <w:rPr>
                <w:rFonts w:ascii="Garamond" w:hAnsi="Garamond"/>
                <w:b/>
              </w:rPr>
            </w:pPr>
            <w:r w:rsidRPr="006D444A">
              <w:rPr>
                <w:rFonts w:ascii="Garamond" w:hAnsi="Garamond"/>
                <w:b/>
              </w:rPr>
              <w:t>38 Degrees</w:t>
            </w:r>
          </w:p>
        </w:tc>
      </w:tr>
      <w:tr w:rsidR="0064181E" w:rsidRPr="006D444A" w14:paraId="3D72393C" w14:textId="77777777" w:rsidTr="0077071E">
        <w:trPr>
          <w:trHeight w:val="1309"/>
        </w:trPr>
        <w:tc>
          <w:tcPr>
            <w:tcW w:w="3148" w:type="dxa"/>
          </w:tcPr>
          <w:p w14:paraId="3127E4A4" w14:textId="77777777" w:rsidR="0064181E" w:rsidRPr="006D444A" w:rsidRDefault="0064181E" w:rsidP="00FD58C8">
            <w:pPr>
              <w:rPr>
                <w:rFonts w:ascii="Garamond" w:hAnsi="Garamond"/>
              </w:rPr>
            </w:pPr>
            <w:r w:rsidRPr="006D444A">
              <w:rPr>
                <w:rFonts w:ascii="Garamond" w:hAnsi="Garamond"/>
              </w:rPr>
              <w:t>Shaping a coherent [political] community with collective interests</w:t>
            </w:r>
          </w:p>
        </w:tc>
        <w:tc>
          <w:tcPr>
            <w:tcW w:w="2693" w:type="dxa"/>
          </w:tcPr>
          <w:p w14:paraId="627B2F5C" w14:textId="77777777" w:rsidR="0064181E" w:rsidRPr="006D444A" w:rsidRDefault="0064181E" w:rsidP="00FD58C8">
            <w:pPr>
              <w:rPr>
                <w:rFonts w:ascii="Garamond" w:hAnsi="Garamond"/>
              </w:rPr>
            </w:pPr>
            <w:r w:rsidRPr="006D444A">
              <w:rPr>
                <w:rFonts w:ascii="Garamond" w:hAnsi="Garamond"/>
              </w:rPr>
              <w:t>Yes: community built through common interests and action</w:t>
            </w:r>
          </w:p>
        </w:tc>
        <w:tc>
          <w:tcPr>
            <w:tcW w:w="3118" w:type="dxa"/>
          </w:tcPr>
          <w:p w14:paraId="2AD4B6B6" w14:textId="391B5EA5" w:rsidR="0064181E" w:rsidRPr="006D444A" w:rsidRDefault="0064181E" w:rsidP="0077071E">
            <w:pPr>
              <w:rPr>
                <w:rFonts w:ascii="Garamond" w:hAnsi="Garamond"/>
              </w:rPr>
            </w:pPr>
            <w:r w:rsidRPr="006D444A">
              <w:rPr>
                <w:rFonts w:ascii="Garamond" w:hAnsi="Garamond"/>
              </w:rPr>
              <w:t>Partly: focus on campaigns rather than communities</w:t>
            </w:r>
            <w:r>
              <w:rPr>
                <w:rFonts w:ascii="Garamond" w:hAnsi="Garamond"/>
              </w:rPr>
              <w:t>, but encourages local groups</w:t>
            </w:r>
          </w:p>
        </w:tc>
      </w:tr>
      <w:tr w:rsidR="0064181E" w:rsidRPr="006D444A" w14:paraId="25FAC5B8" w14:textId="77777777" w:rsidTr="0077071E">
        <w:tc>
          <w:tcPr>
            <w:tcW w:w="3148" w:type="dxa"/>
          </w:tcPr>
          <w:p w14:paraId="4BBC0420" w14:textId="77777777" w:rsidR="0064181E" w:rsidRPr="006D444A" w:rsidRDefault="0064181E" w:rsidP="00FD58C8">
            <w:pPr>
              <w:rPr>
                <w:rFonts w:ascii="Garamond" w:hAnsi="Garamond"/>
              </w:rPr>
            </w:pPr>
            <w:r w:rsidRPr="006D444A">
              <w:rPr>
                <w:rFonts w:ascii="Garamond" w:hAnsi="Garamond"/>
              </w:rPr>
              <w:t>Give voice to (often excluded) communities</w:t>
            </w:r>
          </w:p>
        </w:tc>
        <w:tc>
          <w:tcPr>
            <w:tcW w:w="2693" w:type="dxa"/>
          </w:tcPr>
          <w:p w14:paraId="06F71C9D" w14:textId="4828DD16" w:rsidR="0064181E" w:rsidRPr="006D444A" w:rsidRDefault="0064181E" w:rsidP="0077071E">
            <w:pPr>
              <w:rPr>
                <w:rFonts w:ascii="Garamond" w:hAnsi="Garamond"/>
              </w:rPr>
            </w:pPr>
            <w:r w:rsidRPr="006D444A">
              <w:rPr>
                <w:rFonts w:ascii="Garamond" w:hAnsi="Garamond"/>
              </w:rPr>
              <w:t>Yes: through training and capacity building; listening exercises and lobbying</w:t>
            </w:r>
          </w:p>
        </w:tc>
        <w:tc>
          <w:tcPr>
            <w:tcW w:w="3118" w:type="dxa"/>
          </w:tcPr>
          <w:p w14:paraId="51117678" w14:textId="24C33E9E" w:rsidR="0064181E" w:rsidRPr="006D444A" w:rsidRDefault="0064181E" w:rsidP="0077071E">
            <w:pPr>
              <w:rPr>
                <w:rFonts w:ascii="Garamond" w:hAnsi="Garamond"/>
              </w:rPr>
            </w:pPr>
            <w:r w:rsidRPr="006D444A">
              <w:rPr>
                <w:rFonts w:ascii="Garamond" w:hAnsi="Garamond"/>
              </w:rPr>
              <w:t>Partly: can shape new voices</w:t>
            </w:r>
            <w:r>
              <w:rPr>
                <w:rFonts w:ascii="Garamond" w:hAnsi="Garamond"/>
              </w:rPr>
              <w:t xml:space="preserve"> on specific issues</w:t>
            </w:r>
            <w:r w:rsidRPr="006D444A">
              <w:rPr>
                <w:rFonts w:ascii="Garamond" w:hAnsi="Garamond"/>
              </w:rPr>
              <w:t xml:space="preserve"> but</w:t>
            </w:r>
            <w:r w:rsidR="0077071E">
              <w:rPr>
                <w:rFonts w:ascii="Garamond" w:hAnsi="Garamond"/>
              </w:rPr>
              <w:t xml:space="preserve"> can</w:t>
            </w:r>
            <w:r>
              <w:rPr>
                <w:rFonts w:ascii="Garamond" w:hAnsi="Garamond"/>
              </w:rPr>
              <w:t xml:space="preserve"> be</w:t>
            </w:r>
            <w:r w:rsidR="0077071E">
              <w:rPr>
                <w:rFonts w:ascii="Garamond" w:hAnsi="Garamond"/>
              </w:rPr>
              <w:t xml:space="preserve"> transient</w:t>
            </w:r>
          </w:p>
        </w:tc>
      </w:tr>
    </w:tbl>
    <w:p w14:paraId="207FDB71" w14:textId="77777777" w:rsidR="00A743A6" w:rsidRDefault="00A743A6" w:rsidP="00A743A6">
      <w:pPr>
        <w:jc w:val="both"/>
        <w:rPr>
          <w:rFonts w:ascii="Garamond" w:hAnsi="Garamond"/>
          <w:b/>
          <w:i/>
        </w:rPr>
      </w:pPr>
    </w:p>
    <w:p w14:paraId="64124F59" w14:textId="1B3AE067" w:rsidR="00A743A6" w:rsidRPr="006D444A" w:rsidRDefault="00A743A6" w:rsidP="00A743A6">
      <w:pPr>
        <w:jc w:val="both"/>
        <w:rPr>
          <w:rFonts w:ascii="Garamond" w:hAnsi="Garamond"/>
          <w:b/>
          <w:i/>
        </w:rPr>
      </w:pPr>
      <w:r w:rsidRPr="006D444A">
        <w:rPr>
          <w:rFonts w:ascii="Garamond" w:hAnsi="Garamond"/>
          <w:b/>
          <w:i/>
        </w:rPr>
        <w:t>Table 3</w:t>
      </w:r>
      <w:r>
        <w:rPr>
          <w:rFonts w:ascii="Garamond" w:hAnsi="Garamond"/>
          <w:b/>
          <w:i/>
        </w:rPr>
        <w:t>:</w:t>
      </w:r>
      <w:r w:rsidRPr="006D444A">
        <w:rPr>
          <w:rFonts w:ascii="Garamond" w:hAnsi="Garamond"/>
          <w:b/>
          <w:i/>
        </w:rPr>
        <w:t xml:space="preserve"> Aggregati</w:t>
      </w:r>
      <w:r>
        <w:rPr>
          <w:rFonts w:ascii="Garamond" w:hAnsi="Garamond"/>
          <w:b/>
          <w:i/>
        </w:rPr>
        <w:t>on</w:t>
      </w:r>
      <w:r w:rsidRPr="006D444A">
        <w:rPr>
          <w:rFonts w:ascii="Garamond" w:hAnsi="Garamond"/>
          <w:b/>
          <w:i/>
        </w:rPr>
        <w:t xml:space="preserve"> </w:t>
      </w:r>
    </w:p>
    <w:tbl>
      <w:tblPr>
        <w:tblStyle w:val="TableGrid"/>
        <w:tblW w:w="8959" w:type="dxa"/>
        <w:tblInd w:w="108" w:type="dxa"/>
        <w:tblLook w:val="04A0" w:firstRow="1" w:lastRow="0" w:firstColumn="1" w:lastColumn="0" w:noHBand="0" w:noVBand="1"/>
      </w:tblPr>
      <w:tblGrid>
        <w:gridCol w:w="3147"/>
        <w:gridCol w:w="2694"/>
        <w:gridCol w:w="3118"/>
      </w:tblGrid>
      <w:tr w:rsidR="0064181E" w:rsidRPr="006D444A" w14:paraId="5E50F7BF" w14:textId="77777777" w:rsidTr="0077071E">
        <w:tc>
          <w:tcPr>
            <w:tcW w:w="3147" w:type="dxa"/>
          </w:tcPr>
          <w:p w14:paraId="5EDFBB5A" w14:textId="77777777" w:rsidR="0064181E" w:rsidRPr="006D444A" w:rsidRDefault="0064181E" w:rsidP="00FD58C8">
            <w:pPr>
              <w:ind w:right="95"/>
              <w:jc w:val="both"/>
              <w:rPr>
                <w:rFonts w:ascii="Garamond" w:hAnsi="Garamond"/>
                <w:b/>
              </w:rPr>
            </w:pPr>
            <w:r w:rsidRPr="006D444A">
              <w:rPr>
                <w:rFonts w:ascii="Garamond" w:hAnsi="Garamond"/>
                <w:b/>
              </w:rPr>
              <w:t xml:space="preserve">Description </w:t>
            </w:r>
          </w:p>
        </w:tc>
        <w:tc>
          <w:tcPr>
            <w:tcW w:w="2694" w:type="dxa"/>
          </w:tcPr>
          <w:p w14:paraId="48235BF0" w14:textId="77777777" w:rsidR="0064181E" w:rsidRPr="006D444A" w:rsidRDefault="0064181E" w:rsidP="00FD58C8">
            <w:pPr>
              <w:tabs>
                <w:tab w:val="left" w:pos="1745"/>
              </w:tabs>
              <w:ind w:right="95"/>
              <w:jc w:val="both"/>
              <w:rPr>
                <w:rFonts w:ascii="Garamond" w:hAnsi="Garamond"/>
                <w:b/>
              </w:rPr>
            </w:pPr>
            <w:r w:rsidRPr="006D444A">
              <w:rPr>
                <w:rFonts w:ascii="Garamond" w:hAnsi="Garamond"/>
                <w:b/>
              </w:rPr>
              <w:t>Citizens UK</w:t>
            </w:r>
          </w:p>
        </w:tc>
        <w:tc>
          <w:tcPr>
            <w:tcW w:w="3118" w:type="dxa"/>
          </w:tcPr>
          <w:p w14:paraId="0F8AE3C7" w14:textId="77777777" w:rsidR="0064181E" w:rsidRPr="006D444A" w:rsidRDefault="0064181E" w:rsidP="00FD58C8">
            <w:pPr>
              <w:ind w:right="95"/>
              <w:jc w:val="both"/>
              <w:rPr>
                <w:rFonts w:ascii="Garamond" w:hAnsi="Garamond"/>
                <w:b/>
              </w:rPr>
            </w:pPr>
            <w:r w:rsidRPr="006D444A">
              <w:rPr>
                <w:rFonts w:ascii="Garamond" w:hAnsi="Garamond"/>
                <w:b/>
              </w:rPr>
              <w:t>38 Degrees</w:t>
            </w:r>
          </w:p>
        </w:tc>
      </w:tr>
      <w:tr w:rsidR="0064181E" w:rsidRPr="006D444A" w14:paraId="5DB339C1" w14:textId="77777777" w:rsidTr="0077071E">
        <w:tc>
          <w:tcPr>
            <w:tcW w:w="3147" w:type="dxa"/>
          </w:tcPr>
          <w:p w14:paraId="081920A8" w14:textId="77777777" w:rsidR="0064181E" w:rsidRPr="006D444A" w:rsidRDefault="0064181E" w:rsidP="00FD58C8">
            <w:pPr>
              <w:ind w:right="95"/>
              <w:rPr>
                <w:rFonts w:ascii="Garamond" w:hAnsi="Garamond"/>
              </w:rPr>
            </w:pPr>
            <w:r w:rsidRPr="006D444A">
              <w:rPr>
                <w:rFonts w:ascii="Garamond" w:hAnsi="Garamond"/>
              </w:rPr>
              <w:t>Mediation between different priorities and interests</w:t>
            </w:r>
          </w:p>
        </w:tc>
        <w:tc>
          <w:tcPr>
            <w:tcW w:w="2694" w:type="dxa"/>
          </w:tcPr>
          <w:p w14:paraId="47067D36" w14:textId="575698A5" w:rsidR="0064181E" w:rsidRPr="006D444A" w:rsidRDefault="0064181E" w:rsidP="0077071E">
            <w:pPr>
              <w:tabs>
                <w:tab w:val="left" w:pos="318"/>
              </w:tabs>
              <w:ind w:right="95"/>
              <w:rPr>
                <w:rFonts w:ascii="Garamond" w:hAnsi="Garamond"/>
              </w:rPr>
            </w:pPr>
            <w:r>
              <w:rPr>
                <w:rFonts w:ascii="Garamond" w:hAnsi="Garamond"/>
              </w:rPr>
              <w:t>Partly: i</w:t>
            </w:r>
            <w:r w:rsidRPr="006D444A">
              <w:rPr>
                <w:rFonts w:ascii="Garamond" w:hAnsi="Garamond"/>
              </w:rPr>
              <w:t>dentif</w:t>
            </w:r>
            <w:r w:rsidR="0077071E">
              <w:rPr>
                <w:rFonts w:ascii="Garamond" w:hAnsi="Garamond"/>
              </w:rPr>
              <w:t>ies</w:t>
            </w:r>
            <w:r w:rsidRPr="006D444A">
              <w:rPr>
                <w:rFonts w:ascii="Garamond" w:hAnsi="Garamond"/>
              </w:rPr>
              <w:t xml:space="preserve"> issues of common concern in communities</w:t>
            </w:r>
          </w:p>
        </w:tc>
        <w:tc>
          <w:tcPr>
            <w:tcW w:w="3118" w:type="dxa"/>
          </w:tcPr>
          <w:p w14:paraId="5EFE5296" w14:textId="196009EF" w:rsidR="0064181E" w:rsidRPr="006D444A" w:rsidRDefault="0064181E" w:rsidP="0077071E">
            <w:pPr>
              <w:ind w:right="95"/>
              <w:rPr>
                <w:rFonts w:ascii="Garamond" w:hAnsi="Garamond"/>
              </w:rPr>
            </w:pPr>
            <w:r w:rsidRPr="006D444A">
              <w:rPr>
                <w:rFonts w:ascii="Garamond" w:hAnsi="Garamond"/>
              </w:rPr>
              <w:t xml:space="preserve">No: </w:t>
            </w:r>
            <w:r>
              <w:rPr>
                <w:rFonts w:ascii="Garamond" w:hAnsi="Garamond"/>
              </w:rPr>
              <w:t>starts with</w:t>
            </w:r>
            <w:r w:rsidRPr="006D444A">
              <w:rPr>
                <w:rFonts w:ascii="Garamond" w:hAnsi="Garamond"/>
              </w:rPr>
              <w:t xml:space="preserve"> issue</w:t>
            </w:r>
            <w:r>
              <w:rPr>
                <w:rFonts w:ascii="Garamond" w:hAnsi="Garamond"/>
              </w:rPr>
              <w:t xml:space="preserve"> then builds support;</w:t>
            </w:r>
            <w:r w:rsidRPr="006D444A">
              <w:rPr>
                <w:rFonts w:ascii="Garamond" w:hAnsi="Garamond"/>
              </w:rPr>
              <w:t xml:space="preserve"> </w:t>
            </w:r>
            <w:r>
              <w:rPr>
                <w:rFonts w:ascii="Garamond" w:hAnsi="Garamond"/>
              </w:rPr>
              <w:t>not</w:t>
            </w:r>
            <w:r w:rsidRPr="006D444A">
              <w:rPr>
                <w:rFonts w:ascii="Garamond" w:hAnsi="Garamond"/>
              </w:rPr>
              <w:t xml:space="preserve"> programme focused</w:t>
            </w:r>
          </w:p>
        </w:tc>
      </w:tr>
      <w:tr w:rsidR="0064181E" w:rsidRPr="006D444A" w14:paraId="50C9C714" w14:textId="77777777" w:rsidTr="0077071E">
        <w:tc>
          <w:tcPr>
            <w:tcW w:w="3147" w:type="dxa"/>
          </w:tcPr>
          <w:p w14:paraId="17F28299" w14:textId="2F580C0C" w:rsidR="0064181E" w:rsidRPr="006D444A" w:rsidRDefault="0064181E" w:rsidP="0077071E">
            <w:pPr>
              <w:ind w:right="95"/>
              <w:rPr>
                <w:rFonts w:ascii="Garamond" w:hAnsi="Garamond"/>
              </w:rPr>
            </w:pPr>
            <w:r w:rsidRPr="006D444A">
              <w:rPr>
                <w:rFonts w:ascii="Garamond" w:hAnsi="Garamond"/>
              </w:rPr>
              <w:t>Moderati</w:t>
            </w:r>
            <w:r w:rsidR="0077071E">
              <w:rPr>
                <w:rFonts w:ascii="Garamond" w:hAnsi="Garamond"/>
              </w:rPr>
              <w:t>ng demands: brokering interests</w:t>
            </w:r>
            <w:r w:rsidRPr="006D444A">
              <w:rPr>
                <w:rFonts w:ascii="Garamond" w:hAnsi="Garamond"/>
              </w:rPr>
              <w:t>/compromise (often through debate)</w:t>
            </w:r>
          </w:p>
          <w:p w14:paraId="4D88E579" w14:textId="77777777" w:rsidR="0064181E" w:rsidRPr="006D444A" w:rsidRDefault="0064181E" w:rsidP="00FD58C8">
            <w:pPr>
              <w:ind w:right="95"/>
              <w:rPr>
                <w:rFonts w:ascii="Garamond" w:hAnsi="Garamond"/>
              </w:rPr>
            </w:pPr>
          </w:p>
        </w:tc>
        <w:tc>
          <w:tcPr>
            <w:tcW w:w="2694" w:type="dxa"/>
          </w:tcPr>
          <w:p w14:paraId="17D82E26" w14:textId="270C5E42" w:rsidR="0064181E" w:rsidRPr="006D444A" w:rsidRDefault="0064181E" w:rsidP="0077071E">
            <w:pPr>
              <w:tabs>
                <w:tab w:val="left" w:pos="318"/>
              </w:tabs>
              <w:ind w:right="95"/>
              <w:rPr>
                <w:rFonts w:ascii="Garamond" w:hAnsi="Garamond"/>
              </w:rPr>
            </w:pPr>
            <w:r w:rsidRPr="006D444A">
              <w:rPr>
                <w:rFonts w:ascii="Garamond" w:hAnsi="Garamond"/>
              </w:rPr>
              <w:t xml:space="preserve">Partly: national platform developed through chapter representatives on Citizens UK </w:t>
            </w:r>
            <w:r w:rsidR="0077071E">
              <w:rPr>
                <w:rFonts w:ascii="Garamond" w:hAnsi="Garamond"/>
              </w:rPr>
              <w:t>council</w:t>
            </w:r>
          </w:p>
        </w:tc>
        <w:tc>
          <w:tcPr>
            <w:tcW w:w="3118" w:type="dxa"/>
          </w:tcPr>
          <w:p w14:paraId="5B6F1D74" w14:textId="2F845EA5" w:rsidR="0064181E" w:rsidRPr="006D444A" w:rsidRDefault="0064181E" w:rsidP="0077071E">
            <w:pPr>
              <w:ind w:right="95"/>
              <w:rPr>
                <w:rFonts w:ascii="Garamond" w:hAnsi="Garamond"/>
              </w:rPr>
            </w:pPr>
            <w:r w:rsidRPr="006D444A">
              <w:rPr>
                <w:rFonts w:ascii="Garamond" w:hAnsi="Garamond"/>
              </w:rPr>
              <w:t xml:space="preserve">No: issue prioritisation process brings coherence but not </w:t>
            </w:r>
            <w:r w:rsidR="0077071E">
              <w:rPr>
                <w:rFonts w:ascii="Garamond" w:hAnsi="Garamond"/>
              </w:rPr>
              <w:t>brokering</w:t>
            </w:r>
          </w:p>
        </w:tc>
      </w:tr>
      <w:tr w:rsidR="0064181E" w:rsidRPr="006D444A" w14:paraId="503F3915" w14:textId="77777777" w:rsidTr="0077071E">
        <w:tc>
          <w:tcPr>
            <w:tcW w:w="3147" w:type="dxa"/>
          </w:tcPr>
          <w:p w14:paraId="28A619E3" w14:textId="027C02FA" w:rsidR="0064181E" w:rsidRPr="006D444A" w:rsidRDefault="0064181E" w:rsidP="0064181E">
            <w:pPr>
              <w:ind w:right="95"/>
              <w:rPr>
                <w:rFonts w:ascii="Garamond" w:hAnsi="Garamond"/>
                <w:b/>
              </w:rPr>
            </w:pPr>
            <w:r w:rsidRPr="006D444A">
              <w:rPr>
                <w:rFonts w:ascii="Garamond" w:hAnsi="Garamond"/>
              </w:rPr>
              <w:t>Formulating a coherent political vision: articulate collective interests</w:t>
            </w:r>
            <w:r>
              <w:rPr>
                <w:rFonts w:ascii="Garamond" w:hAnsi="Garamond"/>
              </w:rPr>
              <w:t>/</w:t>
            </w:r>
            <w:r w:rsidRPr="006D444A">
              <w:rPr>
                <w:rFonts w:ascii="Garamond" w:hAnsi="Garamond"/>
              </w:rPr>
              <w:t>coordinate</w:t>
            </w:r>
            <w:r>
              <w:rPr>
                <w:rFonts w:ascii="Garamond" w:hAnsi="Garamond"/>
              </w:rPr>
              <w:t xml:space="preserve"> private with general interest/</w:t>
            </w:r>
            <w:r w:rsidRPr="006D444A">
              <w:rPr>
                <w:rFonts w:ascii="Garamond" w:hAnsi="Garamond"/>
              </w:rPr>
              <w:t>facilitate compromise</w:t>
            </w:r>
          </w:p>
          <w:p w14:paraId="073BF22F" w14:textId="77777777" w:rsidR="0064181E" w:rsidRPr="006D444A" w:rsidRDefault="0064181E" w:rsidP="00FD58C8">
            <w:pPr>
              <w:ind w:right="95"/>
              <w:rPr>
                <w:rFonts w:ascii="Garamond" w:hAnsi="Garamond"/>
              </w:rPr>
            </w:pPr>
          </w:p>
        </w:tc>
        <w:tc>
          <w:tcPr>
            <w:tcW w:w="2694" w:type="dxa"/>
          </w:tcPr>
          <w:p w14:paraId="21C6AAF3" w14:textId="388EBD6B" w:rsidR="0064181E" w:rsidRPr="006D444A" w:rsidRDefault="0064181E" w:rsidP="0077071E">
            <w:pPr>
              <w:tabs>
                <w:tab w:val="left" w:pos="318"/>
              </w:tabs>
              <w:ind w:right="95"/>
              <w:rPr>
                <w:rFonts w:ascii="Garamond" w:hAnsi="Garamond"/>
              </w:rPr>
            </w:pPr>
            <w:r w:rsidRPr="006D444A">
              <w:rPr>
                <w:rFonts w:ascii="Garamond" w:hAnsi="Garamond"/>
              </w:rPr>
              <w:t>No: not governing oriented; avoids explicit ideological language and focus</w:t>
            </w:r>
            <w:r w:rsidR="0077071E">
              <w:rPr>
                <w:rFonts w:ascii="Garamond" w:hAnsi="Garamond"/>
              </w:rPr>
              <w:t>es on issues of community concern</w:t>
            </w:r>
          </w:p>
        </w:tc>
        <w:tc>
          <w:tcPr>
            <w:tcW w:w="3118" w:type="dxa"/>
          </w:tcPr>
          <w:p w14:paraId="5D98F6C1" w14:textId="0D6F1186" w:rsidR="0064181E" w:rsidRPr="006D444A" w:rsidRDefault="0064181E" w:rsidP="0077071E">
            <w:pPr>
              <w:ind w:right="95"/>
              <w:rPr>
                <w:rFonts w:ascii="Garamond" w:hAnsi="Garamond"/>
              </w:rPr>
            </w:pPr>
            <w:r w:rsidRPr="006D444A">
              <w:rPr>
                <w:rFonts w:ascii="Garamond" w:hAnsi="Garamond"/>
              </w:rPr>
              <w:t xml:space="preserve">Partly: broad liberal values but </w:t>
            </w:r>
            <w:r w:rsidRPr="006D444A">
              <w:rPr>
                <w:rFonts w:ascii="Garamond" w:hAnsi="Garamond" w:cs="AdvTimes"/>
              </w:rPr>
              <w:t>built around fa</w:t>
            </w:r>
            <w:r w:rsidR="0077071E">
              <w:rPr>
                <w:rFonts w:ascii="Garamond" w:hAnsi="Garamond" w:cs="AdvTimes"/>
              </w:rPr>
              <w:t>cilitating individual campaigns</w:t>
            </w:r>
          </w:p>
        </w:tc>
      </w:tr>
    </w:tbl>
    <w:p w14:paraId="247DB4D8" w14:textId="77777777" w:rsidR="00A743A6" w:rsidRPr="00A246A4" w:rsidRDefault="00A743A6" w:rsidP="00A743A6">
      <w:pPr>
        <w:ind w:right="1275"/>
        <w:jc w:val="both"/>
        <w:rPr>
          <w:rFonts w:ascii="Garamond" w:hAnsi="Garamond"/>
        </w:rPr>
      </w:pPr>
    </w:p>
    <w:p w14:paraId="058F909F" w14:textId="1D68C549" w:rsidR="00A743A6" w:rsidRPr="006D444A" w:rsidRDefault="00A743A6" w:rsidP="00A743A6">
      <w:pPr>
        <w:jc w:val="both"/>
        <w:rPr>
          <w:rFonts w:ascii="Garamond" w:hAnsi="Garamond"/>
          <w:b/>
          <w:i/>
        </w:rPr>
      </w:pPr>
      <w:r w:rsidRPr="006D444A">
        <w:rPr>
          <w:rFonts w:ascii="Garamond" w:hAnsi="Garamond"/>
          <w:b/>
          <w:i/>
        </w:rPr>
        <w:t xml:space="preserve">Table 4: Conflict </w:t>
      </w:r>
      <w:r>
        <w:rPr>
          <w:rFonts w:ascii="Garamond" w:hAnsi="Garamond"/>
          <w:b/>
          <w:i/>
        </w:rPr>
        <w:t>Management</w:t>
      </w:r>
    </w:p>
    <w:tbl>
      <w:tblPr>
        <w:tblStyle w:val="TableGrid"/>
        <w:tblW w:w="8959" w:type="dxa"/>
        <w:tblInd w:w="108" w:type="dxa"/>
        <w:tblLayout w:type="fixed"/>
        <w:tblLook w:val="04A0" w:firstRow="1" w:lastRow="0" w:firstColumn="1" w:lastColumn="0" w:noHBand="0" w:noVBand="1"/>
      </w:tblPr>
      <w:tblGrid>
        <w:gridCol w:w="3148"/>
        <w:gridCol w:w="2693"/>
        <w:gridCol w:w="3118"/>
      </w:tblGrid>
      <w:tr w:rsidR="0064181E" w:rsidRPr="006D444A" w14:paraId="16C152A1" w14:textId="77777777" w:rsidTr="0077071E">
        <w:tc>
          <w:tcPr>
            <w:tcW w:w="3148" w:type="dxa"/>
          </w:tcPr>
          <w:p w14:paraId="310512F5" w14:textId="77777777" w:rsidR="0064181E" w:rsidRPr="006D444A" w:rsidRDefault="0064181E" w:rsidP="00FD58C8">
            <w:pPr>
              <w:spacing w:after="160" w:line="259" w:lineRule="auto"/>
              <w:rPr>
                <w:rFonts w:ascii="Garamond" w:hAnsi="Garamond"/>
                <w:b/>
              </w:rPr>
            </w:pPr>
            <w:r w:rsidRPr="006D444A">
              <w:rPr>
                <w:rFonts w:ascii="Garamond" w:hAnsi="Garamond"/>
                <w:b/>
              </w:rPr>
              <w:lastRenderedPageBreak/>
              <w:t xml:space="preserve">Description </w:t>
            </w:r>
          </w:p>
        </w:tc>
        <w:tc>
          <w:tcPr>
            <w:tcW w:w="2693" w:type="dxa"/>
          </w:tcPr>
          <w:p w14:paraId="2AB52197" w14:textId="77777777" w:rsidR="0064181E" w:rsidRPr="006D444A" w:rsidRDefault="0064181E" w:rsidP="00FD58C8">
            <w:pPr>
              <w:spacing w:after="160" w:line="259" w:lineRule="auto"/>
              <w:rPr>
                <w:rFonts w:ascii="Garamond" w:hAnsi="Garamond"/>
                <w:b/>
              </w:rPr>
            </w:pPr>
            <w:r w:rsidRPr="006D444A">
              <w:rPr>
                <w:rFonts w:ascii="Garamond" w:hAnsi="Garamond"/>
                <w:b/>
              </w:rPr>
              <w:t>Citizens UK</w:t>
            </w:r>
          </w:p>
        </w:tc>
        <w:tc>
          <w:tcPr>
            <w:tcW w:w="3118" w:type="dxa"/>
          </w:tcPr>
          <w:p w14:paraId="01D65681" w14:textId="77777777" w:rsidR="0064181E" w:rsidRPr="006D444A" w:rsidRDefault="0064181E" w:rsidP="00FD58C8">
            <w:pPr>
              <w:spacing w:after="160" w:line="259" w:lineRule="auto"/>
              <w:rPr>
                <w:rFonts w:ascii="Garamond" w:hAnsi="Garamond"/>
                <w:b/>
              </w:rPr>
            </w:pPr>
            <w:r w:rsidRPr="006D444A">
              <w:rPr>
                <w:rFonts w:ascii="Garamond" w:hAnsi="Garamond"/>
                <w:b/>
              </w:rPr>
              <w:t>38 Degrees</w:t>
            </w:r>
          </w:p>
        </w:tc>
      </w:tr>
      <w:tr w:rsidR="0064181E" w:rsidRPr="006D444A" w14:paraId="3C39A2FE" w14:textId="77777777" w:rsidTr="0077071E">
        <w:tc>
          <w:tcPr>
            <w:tcW w:w="3148" w:type="dxa"/>
          </w:tcPr>
          <w:p w14:paraId="1346B1AD" w14:textId="77777777" w:rsidR="0064181E" w:rsidRPr="006D444A" w:rsidRDefault="0064181E" w:rsidP="00FD58C8">
            <w:pPr>
              <w:spacing w:after="160" w:line="259" w:lineRule="auto"/>
              <w:rPr>
                <w:rFonts w:ascii="Garamond" w:hAnsi="Garamond"/>
              </w:rPr>
            </w:pPr>
            <w:r w:rsidRPr="006D444A">
              <w:rPr>
                <w:rFonts w:ascii="Garamond" w:hAnsi="Garamond"/>
              </w:rPr>
              <w:t>Articulate lines of conflict and political debate.</w:t>
            </w:r>
          </w:p>
        </w:tc>
        <w:tc>
          <w:tcPr>
            <w:tcW w:w="2693" w:type="dxa"/>
          </w:tcPr>
          <w:p w14:paraId="1A1B029B" w14:textId="0EEDE44D" w:rsidR="0064181E" w:rsidRPr="006D444A" w:rsidRDefault="0064181E" w:rsidP="0077071E">
            <w:pPr>
              <w:spacing w:after="160" w:line="259" w:lineRule="auto"/>
              <w:rPr>
                <w:rFonts w:ascii="Garamond" w:hAnsi="Garamond"/>
              </w:rPr>
            </w:pPr>
            <w:r w:rsidRPr="006D444A">
              <w:rPr>
                <w:rFonts w:ascii="Garamond" w:hAnsi="Garamond"/>
              </w:rPr>
              <w:t>Partly: distinguish</w:t>
            </w:r>
            <w:r w:rsidR="0077071E">
              <w:rPr>
                <w:rFonts w:ascii="Garamond" w:hAnsi="Garamond"/>
              </w:rPr>
              <w:t>es</w:t>
            </w:r>
            <w:r w:rsidRPr="006D444A">
              <w:rPr>
                <w:rFonts w:ascii="Garamond" w:hAnsi="Garamond"/>
              </w:rPr>
              <w:t xml:space="preserve"> civil society but looks to engage rather than compete or conflict.</w:t>
            </w:r>
          </w:p>
        </w:tc>
        <w:tc>
          <w:tcPr>
            <w:tcW w:w="3118" w:type="dxa"/>
          </w:tcPr>
          <w:p w14:paraId="193FB619" w14:textId="77777777" w:rsidR="0064181E" w:rsidRPr="006D444A" w:rsidRDefault="0064181E" w:rsidP="00FD58C8">
            <w:pPr>
              <w:spacing w:after="160" w:line="259" w:lineRule="auto"/>
              <w:rPr>
                <w:rFonts w:ascii="Garamond" w:hAnsi="Garamond"/>
              </w:rPr>
            </w:pPr>
            <w:r w:rsidRPr="006D444A">
              <w:rPr>
                <w:rFonts w:ascii="Garamond" w:hAnsi="Garamond"/>
              </w:rPr>
              <w:t xml:space="preserve">Partly: </w:t>
            </w:r>
            <w:r>
              <w:rPr>
                <w:rFonts w:ascii="Garamond" w:hAnsi="Garamond"/>
              </w:rPr>
              <w:t xml:space="preserve">articulates a politics-public division; but </w:t>
            </w:r>
            <w:r w:rsidRPr="006D444A">
              <w:rPr>
                <w:rFonts w:ascii="Garamond" w:hAnsi="Garamond"/>
              </w:rPr>
              <w:t xml:space="preserve">issue </w:t>
            </w:r>
            <w:r>
              <w:rPr>
                <w:rFonts w:ascii="Garamond" w:hAnsi="Garamond"/>
              </w:rPr>
              <w:t xml:space="preserve">based, often </w:t>
            </w:r>
            <w:r w:rsidRPr="006D444A">
              <w:rPr>
                <w:rFonts w:ascii="Garamond" w:hAnsi="Garamond"/>
              </w:rPr>
              <w:t>driven by individual action frames</w:t>
            </w:r>
          </w:p>
        </w:tc>
      </w:tr>
      <w:tr w:rsidR="0064181E" w:rsidRPr="006D444A" w14:paraId="07461861" w14:textId="77777777" w:rsidTr="0077071E">
        <w:tc>
          <w:tcPr>
            <w:tcW w:w="3148" w:type="dxa"/>
          </w:tcPr>
          <w:p w14:paraId="3C1B6141" w14:textId="06BF3A0B" w:rsidR="0064181E" w:rsidRPr="006D444A" w:rsidRDefault="0064181E" w:rsidP="0064181E">
            <w:pPr>
              <w:spacing w:after="160" w:line="259" w:lineRule="auto"/>
              <w:rPr>
                <w:rFonts w:ascii="Garamond" w:hAnsi="Garamond"/>
              </w:rPr>
            </w:pPr>
            <w:r w:rsidRPr="006D444A">
              <w:rPr>
                <w:rFonts w:ascii="Garamond" w:hAnsi="Garamond"/>
              </w:rPr>
              <w:t xml:space="preserve">Promotes and engineers </w:t>
            </w:r>
            <w:r>
              <w:rPr>
                <w:rFonts w:ascii="Garamond" w:hAnsi="Garamond"/>
              </w:rPr>
              <w:t>conflict with competing visions</w:t>
            </w:r>
            <w:r w:rsidRPr="006D444A">
              <w:rPr>
                <w:rFonts w:ascii="Garamond" w:hAnsi="Garamond"/>
              </w:rPr>
              <w:t>/articulations.</w:t>
            </w:r>
          </w:p>
        </w:tc>
        <w:tc>
          <w:tcPr>
            <w:tcW w:w="2693" w:type="dxa"/>
          </w:tcPr>
          <w:p w14:paraId="016ED847" w14:textId="77777777" w:rsidR="0064181E" w:rsidRPr="006D444A" w:rsidRDefault="0064181E" w:rsidP="00FD58C8">
            <w:pPr>
              <w:spacing w:after="160" w:line="259" w:lineRule="auto"/>
              <w:rPr>
                <w:rFonts w:ascii="Garamond" w:hAnsi="Garamond"/>
              </w:rPr>
            </w:pPr>
            <w:r w:rsidRPr="006D444A">
              <w:rPr>
                <w:rFonts w:ascii="Garamond" w:hAnsi="Garamond"/>
              </w:rPr>
              <w:t>Partly: focus on collaboration and positive engagement</w:t>
            </w:r>
          </w:p>
        </w:tc>
        <w:tc>
          <w:tcPr>
            <w:tcW w:w="3118" w:type="dxa"/>
          </w:tcPr>
          <w:p w14:paraId="146BD138" w14:textId="6FC1663A" w:rsidR="0064181E" w:rsidRPr="006D444A" w:rsidRDefault="0064181E" w:rsidP="0064181E">
            <w:pPr>
              <w:rPr>
                <w:rFonts w:ascii="Garamond" w:hAnsi="Garamond"/>
              </w:rPr>
            </w:pPr>
            <w:r w:rsidRPr="006D444A">
              <w:rPr>
                <w:rFonts w:ascii="Garamond" w:hAnsi="Garamond"/>
              </w:rPr>
              <w:t>Partly: targets variable and fragmented but broad focus on Parliament and government</w:t>
            </w:r>
            <w:r>
              <w:rPr>
                <w:rFonts w:ascii="Garamond" w:hAnsi="Garamond"/>
              </w:rPr>
              <w:t>/politicians</w:t>
            </w:r>
          </w:p>
        </w:tc>
      </w:tr>
    </w:tbl>
    <w:p w14:paraId="272207B6" w14:textId="77777777" w:rsidR="00A743A6" w:rsidRDefault="00A743A6" w:rsidP="00A743A6">
      <w:pPr>
        <w:ind w:right="1275"/>
        <w:jc w:val="both"/>
        <w:rPr>
          <w:rFonts w:ascii="Garamond" w:hAnsi="Garamond"/>
        </w:rPr>
      </w:pPr>
    </w:p>
    <w:p w14:paraId="5F8E915E" w14:textId="3DE4A55A" w:rsidR="00A743A6" w:rsidRPr="006D444A" w:rsidRDefault="00A743A6" w:rsidP="00A743A6">
      <w:pPr>
        <w:jc w:val="both"/>
        <w:rPr>
          <w:rFonts w:ascii="Garamond" w:hAnsi="Garamond"/>
          <w:b/>
          <w:i/>
        </w:rPr>
      </w:pPr>
      <w:r w:rsidRPr="006D444A">
        <w:rPr>
          <w:rFonts w:ascii="Garamond" w:hAnsi="Garamond"/>
          <w:b/>
          <w:i/>
        </w:rPr>
        <w:t xml:space="preserve">Table 5: Linkage </w:t>
      </w:r>
    </w:p>
    <w:tbl>
      <w:tblPr>
        <w:tblStyle w:val="TableGrid"/>
        <w:tblW w:w="8959" w:type="dxa"/>
        <w:tblInd w:w="108" w:type="dxa"/>
        <w:tblLayout w:type="fixed"/>
        <w:tblLook w:val="04A0" w:firstRow="1" w:lastRow="0" w:firstColumn="1" w:lastColumn="0" w:noHBand="0" w:noVBand="1"/>
      </w:tblPr>
      <w:tblGrid>
        <w:gridCol w:w="3147"/>
        <w:gridCol w:w="2694"/>
        <w:gridCol w:w="3118"/>
      </w:tblGrid>
      <w:tr w:rsidR="0064181E" w:rsidRPr="006D444A" w14:paraId="2EC0ED3F" w14:textId="77777777" w:rsidTr="0077071E">
        <w:trPr>
          <w:trHeight w:val="406"/>
        </w:trPr>
        <w:tc>
          <w:tcPr>
            <w:tcW w:w="3147" w:type="dxa"/>
          </w:tcPr>
          <w:p w14:paraId="6BEC669C" w14:textId="77777777" w:rsidR="0064181E" w:rsidRPr="006D444A" w:rsidRDefault="0064181E" w:rsidP="00FD58C8">
            <w:pPr>
              <w:spacing w:after="160" w:line="259" w:lineRule="auto"/>
              <w:rPr>
                <w:rFonts w:ascii="Garamond" w:hAnsi="Garamond"/>
                <w:b/>
              </w:rPr>
            </w:pPr>
            <w:r w:rsidRPr="006D444A">
              <w:rPr>
                <w:rFonts w:ascii="Garamond" w:hAnsi="Garamond"/>
                <w:b/>
              </w:rPr>
              <w:t>Description</w:t>
            </w:r>
          </w:p>
        </w:tc>
        <w:tc>
          <w:tcPr>
            <w:tcW w:w="2694" w:type="dxa"/>
          </w:tcPr>
          <w:p w14:paraId="67296D13" w14:textId="77777777" w:rsidR="0064181E" w:rsidRPr="006D444A" w:rsidRDefault="0064181E" w:rsidP="00FD58C8">
            <w:pPr>
              <w:spacing w:after="160" w:line="259" w:lineRule="auto"/>
              <w:rPr>
                <w:rFonts w:ascii="Garamond" w:hAnsi="Garamond"/>
                <w:b/>
              </w:rPr>
            </w:pPr>
            <w:r w:rsidRPr="006D444A">
              <w:rPr>
                <w:rFonts w:ascii="Garamond" w:hAnsi="Garamond"/>
                <w:b/>
              </w:rPr>
              <w:t>Citizens UK</w:t>
            </w:r>
          </w:p>
        </w:tc>
        <w:tc>
          <w:tcPr>
            <w:tcW w:w="3118" w:type="dxa"/>
          </w:tcPr>
          <w:p w14:paraId="3B4A5C3A" w14:textId="77777777" w:rsidR="0064181E" w:rsidRPr="006D444A" w:rsidRDefault="0064181E" w:rsidP="00FD58C8">
            <w:pPr>
              <w:spacing w:after="160" w:line="259" w:lineRule="auto"/>
              <w:rPr>
                <w:rFonts w:ascii="Garamond" w:hAnsi="Garamond"/>
                <w:b/>
              </w:rPr>
            </w:pPr>
            <w:r w:rsidRPr="006D444A">
              <w:rPr>
                <w:rFonts w:ascii="Garamond" w:hAnsi="Garamond"/>
                <w:b/>
              </w:rPr>
              <w:t>38 Degrees</w:t>
            </w:r>
          </w:p>
        </w:tc>
      </w:tr>
      <w:tr w:rsidR="0064181E" w:rsidRPr="006D444A" w14:paraId="6CEBD91D" w14:textId="77777777" w:rsidTr="0077071E">
        <w:trPr>
          <w:trHeight w:val="985"/>
        </w:trPr>
        <w:tc>
          <w:tcPr>
            <w:tcW w:w="3147" w:type="dxa"/>
          </w:tcPr>
          <w:p w14:paraId="456EABFE" w14:textId="17347192" w:rsidR="0064181E" w:rsidRDefault="0064181E" w:rsidP="00FD58C8">
            <w:pPr>
              <w:spacing w:after="160" w:line="259" w:lineRule="auto"/>
              <w:rPr>
                <w:rFonts w:ascii="Garamond" w:hAnsi="Garamond"/>
              </w:rPr>
            </w:pPr>
            <w:r>
              <w:rPr>
                <w:rFonts w:ascii="Garamond" w:hAnsi="Garamond"/>
              </w:rPr>
              <w:t>Provides a two-way channel of communication</w:t>
            </w:r>
            <w:r w:rsidR="0077071E">
              <w:rPr>
                <w:rFonts w:ascii="Garamond" w:hAnsi="Garamond"/>
              </w:rPr>
              <w:t xml:space="preserve"> between citizens and the state</w:t>
            </w:r>
          </w:p>
          <w:p w14:paraId="41C91B52" w14:textId="77777777" w:rsidR="0064181E" w:rsidRPr="006D444A" w:rsidRDefault="0064181E" w:rsidP="00FD58C8">
            <w:pPr>
              <w:spacing w:after="160" w:line="259" w:lineRule="auto"/>
              <w:rPr>
                <w:rFonts w:ascii="Garamond" w:hAnsi="Garamond"/>
              </w:rPr>
            </w:pPr>
          </w:p>
        </w:tc>
        <w:tc>
          <w:tcPr>
            <w:tcW w:w="2694" w:type="dxa"/>
          </w:tcPr>
          <w:p w14:paraId="5B29EFC8" w14:textId="1E623624" w:rsidR="0064181E" w:rsidRDefault="0064181E" w:rsidP="0064181E">
            <w:pPr>
              <w:rPr>
                <w:rFonts w:ascii="Garamond" w:hAnsi="Garamond"/>
              </w:rPr>
            </w:pPr>
            <w:r w:rsidRPr="006D444A">
              <w:rPr>
                <w:rFonts w:ascii="Garamond" w:hAnsi="Garamond"/>
              </w:rPr>
              <w:t>Partly:</w:t>
            </w:r>
            <w:r>
              <w:rPr>
                <w:rFonts w:ascii="Garamond" w:hAnsi="Garamond"/>
              </w:rPr>
              <w:t xml:space="preserve"> facilitates dialogue between community representatives and decision-makers through listening exercises and</w:t>
            </w:r>
            <w:r w:rsidRPr="006D444A">
              <w:rPr>
                <w:rFonts w:ascii="Garamond" w:hAnsi="Garamond"/>
              </w:rPr>
              <w:t xml:space="preserve"> assemblies</w:t>
            </w:r>
          </w:p>
          <w:p w14:paraId="72E0A112" w14:textId="77777777" w:rsidR="0064181E" w:rsidRPr="006D444A" w:rsidRDefault="0064181E" w:rsidP="00FD58C8">
            <w:pPr>
              <w:rPr>
                <w:rFonts w:ascii="Garamond" w:hAnsi="Garamond"/>
              </w:rPr>
            </w:pPr>
          </w:p>
        </w:tc>
        <w:tc>
          <w:tcPr>
            <w:tcW w:w="3118" w:type="dxa"/>
          </w:tcPr>
          <w:p w14:paraId="2E903271" w14:textId="431A72EE" w:rsidR="0064181E" w:rsidRPr="006D444A" w:rsidRDefault="0064181E" w:rsidP="0064181E">
            <w:pPr>
              <w:spacing w:after="160" w:line="259" w:lineRule="auto"/>
              <w:rPr>
                <w:rFonts w:ascii="Garamond" w:hAnsi="Garamond"/>
              </w:rPr>
            </w:pPr>
            <w:r w:rsidRPr="006D444A">
              <w:rPr>
                <w:rFonts w:ascii="Garamond" w:hAnsi="Garamond"/>
              </w:rPr>
              <w:t xml:space="preserve">Partly: </w:t>
            </w:r>
            <w:r>
              <w:rPr>
                <w:rFonts w:ascii="Garamond" w:hAnsi="Garamond"/>
              </w:rPr>
              <w:t>indirect and fragmented communication; demands largely</w:t>
            </w:r>
            <w:r w:rsidRPr="006D444A">
              <w:rPr>
                <w:rFonts w:ascii="Garamond" w:hAnsi="Garamond"/>
              </w:rPr>
              <w:t xml:space="preserve"> </w:t>
            </w:r>
            <w:r>
              <w:rPr>
                <w:rFonts w:ascii="Garamond" w:hAnsi="Garamond"/>
              </w:rPr>
              <w:t xml:space="preserve">made through </w:t>
            </w:r>
            <w:r w:rsidRPr="006D444A">
              <w:rPr>
                <w:rFonts w:ascii="Garamond" w:hAnsi="Garamond"/>
              </w:rPr>
              <w:t xml:space="preserve">lobbying </w:t>
            </w:r>
            <w:r w:rsidR="0077071E">
              <w:rPr>
                <w:rFonts w:ascii="Garamond" w:hAnsi="Garamond"/>
              </w:rPr>
              <w:t>and campaigning</w:t>
            </w:r>
          </w:p>
        </w:tc>
      </w:tr>
      <w:tr w:rsidR="0064181E" w:rsidRPr="006D444A" w14:paraId="3251FAAD" w14:textId="77777777" w:rsidTr="0077071E">
        <w:trPr>
          <w:trHeight w:val="1018"/>
        </w:trPr>
        <w:tc>
          <w:tcPr>
            <w:tcW w:w="3147" w:type="dxa"/>
          </w:tcPr>
          <w:p w14:paraId="0AE64BA8" w14:textId="77777777" w:rsidR="0064181E" w:rsidRPr="006D444A" w:rsidRDefault="0064181E" w:rsidP="00FD58C8">
            <w:pPr>
              <w:spacing w:after="160" w:line="259" w:lineRule="auto"/>
              <w:rPr>
                <w:rFonts w:ascii="Garamond" w:hAnsi="Garamond"/>
              </w:rPr>
            </w:pPr>
            <w:r>
              <w:rPr>
                <w:rFonts w:ascii="Garamond" w:hAnsi="Garamond"/>
              </w:rPr>
              <w:t>Channel of communication is open and continuous</w:t>
            </w:r>
          </w:p>
        </w:tc>
        <w:tc>
          <w:tcPr>
            <w:tcW w:w="2694" w:type="dxa"/>
          </w:tcPr>
          <w:p w14:paraId="3FF1140B" w14:textId="1EEB8099" w:rsidR="0064181E" w:rsidRPr="006D444A" w:rsidRDefault="0064181E" w:rsidP="0064181E">
            <w:pPr>
              <w:spacing w:after="160" w:line="259" w:lineRule="auto"/>
              <w:rPr>
                <w:rFonts w:ascii="Garamond" w:hAnsi="Garamond"/>
              </w:rPr>
            </w:pPr>
            <w:r w:rsidRPr="006D444A">
              <w:rPr>
                <w:rFonts w:ascii="Garamond" w:hAnsi="Garamond"/>
              </w:rPr>
              <w:t xml:space="preserve">No: </w:t>
            </w:r>
            <w:r>
              <w:rPr>
                <w:rFonts w:ascii="Garamond" w:hAnsi="Garamond"/>
              </w:rPr>
              <w:t>episodic</w:t>
            </w:r>
            <w:r w:rsidRPr="006D444A">
              <w:rPr>
                <w:rFonts w:ascii="Garamond" w:hAnsi="Garamond"/>
              </w:rPr>
              <w:t xml:space="preserve"> communication</w:t>
            </w:r>
          </w:p>
        </w:tc>
        <w:tc>
          <w:tcPr>
            <w:tcW w:w="3118" w:type="dxa"/>
          </w:tcPr>
          <w:p w14:paraId="1E9AC3B0" w14:textId="3FD7B304" w:rsidR="0064181E" w:rsidRPr="006D444A" w:rsidRDefault="0064181E" w:rsidP="0064181E">
            <w:pPr>
              <w:spacing w:after="160" w:line="259" w:lineRule="auto"/>
              <w:rPr>
                <w:rFonts w:ascii="Garamond" w:hAnsi="Garamond"/>
              </w:rPr>
            </w:pPr>
            <w:r w:rsidRPr="006D444A">
              <w:rPr>
                <w:rFonts w:ascii="Garamond" w:hAnsi="Garamond"/>
              </w:rPr>
              <w:t xml:space="preserve">No: </w:t>
            </w:r>
            <w:r>
              <w:rPr>
                <w:rFonts w:ascii="Garamond" w:hAnsi="Garamond"/>
              </w:rPr>
              <w:t>episodic communication</w:t>
            </w:r>
          </w:p>
        </w:tc>
      </w:tr>
    </w:tbl>
    <w:p w14:paraId="0E0A7A1F" w14:textId="77777777" w:rsidR="00A743A6" w:rsidRDefault="00A743A6" w:rsidP="00A743A6">
      <w:pPr>
        <w:ind w:right="1275"/>
        <w:jc w:val="both"/>
        <w:rPr>
          <w:rFonts w:ascii="Garamond" w:hAnsi="Garamond"/>
        </w:rPr>
      </w:pPr>
    </w:p>
    <w:p w14:paraId="5DAA04FD" w14:textId="77777777" w:rsidR="00A743A6" w:rsidRPr="00210F1D" w:rsidRDefault="00A743A6" w:rsidP="008C4649">
      <w:pPr>
        <w:spacing w:before="240"/>
        <w:ind w:right="1275"/>
        <w:rPr>
          <w:rFonts w:ascii="Garamond" w:hAnsi="Garamond"/>
        </w:rPr>
      </w:pPr>
    </w:p>
    <w:sectPr w:rsidR="00A743A6" w:rsidRPr="00210F1D" w:rsidSect="008A100B">
      <w:footerReference w:type="default" r:id="rId37"/>
      <w:pgSz w:w="11906" w:h="16838"/>
      <w:pgMar w:top="1440" w:right="425" w:bottom="1440"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C287D0" w14:textId="77777777" w:rsidR="007132C3" w:rsidRDefault="007132C3" w:rsidP="004F453D">
      <w:pPr>
        <w:spacing w:after="0" w:line="240" w:lineRule="auto"/>
      </w:pPr>
      <w:r>
        <w:separator/>
      </w:r>
    </w:p>
  </w:endnote>
  <w:endnote w:type="continuationSeparator" w:id="0">
    <w:p w14:paraId="5B4527DA" w14:textId="77777777" w:rsidR="007132C3" w:rsidRDefault="007132C3" w:rsidP="004F4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vTimes">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Ten-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64363"/>
      <w:docPartObj>
        <w:docPartGallery w:val="Page Numbers (Bottom of Page)"/>
        <w:docPartUnique/>
      </w:docPartObj>
    </w:sdtPr>
    <w:sdtEndPr>
      <w:rPr>
        <w:noProof/>
      </w:rPr>
    </w:sdtEndPr>
    <w:sdtContent>
      <w:p w14:paraId="4E14FACD" w14:textId="1C8F23E3" w:rsidR="009C058D" w:rsidRDefault="009C058D">
        <w:pPr>
          <w:pStyle w:val="Footer"/>
          <w:jc w:val="right"/>
        </w:pPr>
        <w:r>
          <w:fldChar w:fldCharType="begin"/>
        </w:r>
        <w:r>
          <w:instrText xml:space="preserve"> PAGE   \* MERGEFORMAT </w:instrText>
        </w:r>
        <w:r>
          <w:fldChar w:fldCharType="separate"/>
        </w:r>
        <w:r w:rsidR="00FC2977">
          <w:rPr>
            <w:noProof/>
          </w:rPr>
          <w:t>1</w:t>
        </w:r>
        <w:r>
          <w:rPr>
            <w:noProof/>
          </w:rPr>
          <w:fldChar w:fldCharType="end"/>
        </w:r>
      </w:p>
    </w:sdtContent>
  </w:sdt>
  <w:p w14:paraId="15E67A91" w14:textId="77777777" w:rsidR="009C058D" w:rsidRDefault="009C05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6AA7B" w14:textId="77777777" w:rsidR="007132C3" w:rsidRDefault="007132C3" w:rsidP="004F453D">
      <w:pPr>
        <w:spacing w:after="0" w:line="240" w:lineRule="auto"/>
      </w:pPr>
      <w:r>
        <w:separator/>
      </w:r>
    </w:p>
  </w:footnote>
  <w:footnote w:type="continuationSeparator" w:id="0">
    <w:p w14:paraId="350640BD" w14:textId="77777777" w:rsidR="007132C3" w:rsidRDefault="007132C3" w:rsidP="004F453D">
      <w:pPr>
        <w:spacing w:after="0" w:line="240" w:lineRule="auto"/>
      </w:pPr>
      <w:r>
        <w:continuationSeparator/>
      </w:r>
    </w:p>
  </w:footnote>
  <w:footnote w:id="1">
    <w:p w14:paraId="166240AE" w14:textId="25580505" w:rsidR="009C058D" w:rsidRPr="00EB35F7" w:rsidRDefault="009C058D" w:rsidP="00FE046C">
      <w:pPr>
        <w:pStyle w:val="FootnoteText"/>
        <w:ind w:right="1275"/>
        <w:jc w:val="both"/>
        <w:rPr>
          <w:rFonts w:ascii="Garamond" w:hAnsi="Garamond"/>
        </w:rPr>
      </w:pPr>
      <w:r w:rsidRPr="00EB35F7">
        <w:rPr>
          <w:rStyle w:val="FootnoteReference"/>
          <w:rFonts w:ascii="Garamond" w:hAnsi="Garamond"/>
        </w:rPr>
        <w:footnoteRef/>
      </w:r>
      <w:r w:rsidRPr="00EB35F7">
        <w:rPr>
          <w:rFonts w:ascii="Garamond" w:hAnsi="Garamond"/>
        </w:rPr>
        <w:t xml:space="preserve"> </w:t>
      </w:r>
      <w:r>
        <w:rPr>
          <w:rFonts w:ascii="Garamond" w:hAnsi="Garamond"/>
        </w:rPr>
        <w:t>M</w:t>
      </w:r>
      <w:r w:rsidRPr="00EB35F7">
        <w:rPr>
          <w:rFonts w:ascii="Garamond" w:hAnsi="Garamond"/>
        </w:rPr>
        <w:t>ember organisations of North London Citizens include local church congregations, mosques and Islamic organisations, synagogues, interfaith organisations, schools and colleges, universities, community centres and cultural organisations (See</w:t>
      </w:r>
      <w:r>
        <w:rPr>
          <w:rFonts w:ascii="Garamond" w:hAnsi="Garamond"/>
        </w:rPr>
        <w:t>:</w:t>
      </w:r>
      <w:r w:rsidRPr="00EB35F7">
        <w:rPr>
          <w:rFonts w:ascii="Garamond" w:hAnsi="Garamond"/>
        </w:rPr>
        <w:t xml:space="preserve"> </w:t>
      </w:r>
      <w:r>
        <w:rPr>
          <w:rFonts w:ascii="Garamond" w:hAnsi="Garamond"/>
        </w:rPr>
        <w:t xml:space="preserve">‘Member Institutions’ </w:t>
      </w:r>
      <w:hyperlink r:id="rId1" w:history="1">
        <w:r w:rsidRPr="00EB35F7">
          <w:rPr>
            <w:rStyle w:val="Hyperlink"/>
            <w:rFonts w:ascii="Garamond" w:hAnsi="Garamond"/>
          </w:rPr>
          <w:t>http://www.citizensuk.org/north_london</w:t>
        </w:r>
      </w:hyperlink>
      <w:r w:rsidRPr="00EB35F7">
        <w:rPr>
          <w:rFonts w:ascii="Garamond" w:hAnsi="Garamond"/>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67EB0"/>
    <w:multiLevelType w:val="hybridMultilevel"/>
    <w:tmpl w:val="E72AD076"/>
    <w:lvl w:ilvl="0" w:tplc="E000E4EA">
      <w:start w:val="1"/>
      <w:numFmt w:val="bullet"/>
      <w:lvlText w:val="•"/>
      <w:lvlJc w:val="left"/>
      <w:pPr>
        <w:tabs>
          <w:tab w:val="num" w:pos="720"/>
        </w:tabs>
        <w:ind w:left="720" w:hanging="360"/>
      </w:pPr>
      <w:rPr>
        <w:rFonts w:ascii="Arial" w:hAnsi="Arial" w:hint="default"/>
      </w:rPr>
    </w:lvl>
    <w:lvl w:ilvl="1" w:tplc="777AF84E" w:tentative="1">
      <w:start w:val="1"/>
      <w:numFmt w:val="bullet"/>
      <w:lvlText w:val="•"/>
      <w:lvlJc w:val="left"/>
      <w:pPr>
        <w:tabs>
          <w:tab w:val="num" w:pos="1440"/>
        </w:tabs>
        <w:ind w:left="1440" w:hanging="360"/>
      </w:pPr>
      <w:rPr>
        <w:rFonts w:ascii="Arial" w:hAnsi="Arial" w:hint="default"/>
      </w:rPr>
    </w:lvl>
    <w:lvl w:ilvl="2" w:tplc="85241618" w:tentative="1">
      <w:start w:val="1"/>
      <w:numFmt w:val="bullet"/>
      <w:lvlText w:val="•"/>
      <w:lvlJc w:val="left"/>
      <w:pPr>
        <w:tabs>
          <w:tab w:val="num" w:pos="2160"/>
        </w:tabs>
        <w:ind w:left="2160" w:hanging="360"/>
      </w:pPr>
      <w:rPr>
        <w:rFonts w:ascii="Arial" w:hAnsi="Arial" w:hint="default"/>
      </w:rPr>
    </w:lvl>
    <w:lvl w:ilvl="3" w:tplc="DAF45EC6" w:tentative="1">
      <w:start w:val="1"/>
      <w:numFmt w:val="bullet"/>
      <w:lvlText w:val="•"/>
      <w:lvlJc w:val="left"/>
      <w:pPr>
        <w:tabs>
          <w:tab w:val="num" w:pos="2880"/>
        </w:tabs>
        <w:ind w:left="2880" w:hanging="360"/>
      </w:pPr>
      <w:rPr>
        <w:rFonts w:ascii="Arial" w:hAnsi="Arial" w:hint="default"/>
      </w:rPr>
    </w:lvl>
    <w:lvl w:ilvl="4" w:tplc="375E8494" w:tentative="1">
      <w:start w:val="1"/>
      <w:numFmt w:val="bullet"/>
      <w:lvlText w:val="•"/>
      <w:lvlJc w:val="left"/>
      <w:pPr>
        <w:tabs>
          <w:tab w:val="num" w:pos="3600"/>
        </w:tabs>
        <w:ind w:left="3600" w:hanging="360"/>
      </w:pPr>
      <w:rPr>
        <w:rFonts w:ascii="Arial" w:hAnsi="Arial" w:hint="default"/>
      </w:rPr>
    </w:lvl>
    <w:lvl w:ilvl="5" w:tplc="8BD873DE" w:tentative="1">
      <w:start w:val="1"/>
      <w:numFmt w:val="bullet"/>
      <w:lvlText w:val="•"/>
      <w:lvlJc w:val="left"/>
      <w:pPr>
        <w:tabs>
          <w:tab w:val="num" w:pos="4320"/>
        </w:tabs>
        <w:ind w:left="4320" w:hanging="360"/>
      </w:pPr>
      <w:rPr>
        <w:rFonts w:ascii="Arial" w:hAnsi="Arial" w:hint="default"/>
      </w:rPr>
    </w:lvl>
    <w:lvl w:ilvl="6" w:tplc="AD203718" w:tentative="1">
      <w:start w:val="1"/>
      <w:numFmt w:val="bullet"/>
      <w:lvlText w:val="•"/>
      <w:lvlJc w:val="left"/>
      <w:pPr>
        <w:tabs>
          <w:tab w:val="num" w:pos="5040"/>
        </w:tabs>
        <w:ind w:left="5040" w:hanging="360"/>
      </w:pPr>
      <w:rPr>
        <w:rFonts w:ascii="Arial" w:hAnsi="Arial" w:hint="default"/>
      </w:rPr>
    </w:lvl>
    <w:lvl w:ilvl="7" w:tplc="264A3EAA" w:tentative="1">
      <w:start w:val="1"/>
      <w:numFmt w:val="bullet"/>
      <w:lvlText w:val="•"/>
      <w:lvlJc w:val="left"/>
      <w:pPr>
        <w:tabs>
          <w:tab w:val="num" w:pos="5760"/>
        </w:tabs>
        <w:ind w:left="5760" w:hanging="360"/>
      </w:pPr>
      <w:rPr>
        <w:rFonts w:ascii="Arial" w:hAnsi="Arial" w:hint="default"/>
      </w:rPr>
    </w:lvl>
    <w:lvl w:ilvl="8" w:tplc="56D2093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D0365B"/>
    <w:multiLevelType w:val="hybridMultilevel"/>
    <w:tmpl w:val="A216C480"/>
    <w:lvl w:ilvl="0" w:tplc="2144A05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A290D"/>
    <w:multiLevelType w:val="hybridMultilevel"/>
    <w:tmpl w:val="7AD2336A"/>
    <w:lvl w:ilvl="0" w:tplc="7DC43B68">
      <w:numFmt w:val="bullet"/>
      <w:lvlText w:val="-"/>
      <w:lvlJc w:val="left"/>
      <w:pPr>
        <w:ind w:left="720" w:hanging="360"/>
      </w:pPr>
      <w:rPr>
        <w:rFonts w:ascii="Cambria" w:eastAsiaTheme="minorEastAsia" w:hAnsi="Cambria"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91787"/>
    <w:multiLevelType w:val="multilevel"/>
    <w:tmpl w:val="94B428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ED6438"/>
    <w:multiLevelType w:val="hybridMultilevel"/>
    <w:tmpl w:val="365603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455BE3"/>
    <w:multiLevelType w:val="hybridMultilevel"/>
    <w:tmpl w:val="A1FA7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E85462"/>
    <w:multiLevelType w:val="multilevel"/>
    <w:tmpl w:val="18280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8944AC"/>
    <w:multiLevelType w:val="hybridMultilevel"/>
    <w:tmpl w:val="8F3C8DF0"/>
    <w:lvl w:ilvl="0" w:tplc="08090017">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094F25"/>
    <w:multiLevelType w:val="hybridMultilevel"/>
    <w:tmpl w:val="F9503B3A"/>
    <w:lvl w:ilvl="0" w:tplc="452E7012">
      <w:start w:val="2"/>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AC19C7"/>
    <w:multiLevelType w:val="hybridMultilevel"/>
    <w:tmpl w:val="F3B86A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DE256F"/>
    <w:multiLevelType w:val="hybridMultilevel"/>
    <w:tmpl w:val="D9669D92"/>
    <w:lvl w:ilvl="0" w:tplc="6586436C">
      <w:numFmt w:val="bullet"/>
      <w:lvlText w:val="-"/>
      <w:lvlJc w:val="left"/>
      <w:pPr>
        <w:ind w:left="720" w:hanging="360"/>
      </w:pPr>
      <w:rPr>
        <w:rFonts w:ascii="Cambria" w:eastAsiaTheme="minorEastAsia" w:hAnsi="Cambria" w:cs="Adv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B82849"/>
    <w:multiLevelType w:val="hybridMultilevel"/>
    <w:tmpl w:val="C91E0A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7A0823"/>
    <w:multiLevelType w:val="hybridMultilevel"/>
    <w:tmpl w:val="47584EE8"/>
    <w:lvl w:ilvl="0" w:tplc="32264D00">
      <w:start w:val="1"/>
      <w:numFmt w:val="bullet"/>
      <w:lvlText w:val="-"/>
      <w:lvlJc w:val="left"/>
      <w:pPr>
        <w:ind w:left="1080" w:hanging="360"/>
      </w:pPr>
      <w:rPr>
        <w:rFonts w:ascii="Garamond" w:eastAsiaTheme="minorEastAsia" w:hAnsi="Garamond"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AB265C1"/>
    <w:multiLevelType w:val="hybridMultilevel"/>
    <w:tmpl w:val="DE90C1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1B1104F8"/>
    <w:multiLevelType w:val="hybridMultilevel"/>
    <w:tmpl w:val="E88E1074"/>
    <w:lvl w:ilvl="0" w:tplc="2B62C7C8">
      <w:start w:val="1"/>
      <w:numFmt w:val="bullet"/>
      <w:lvlText w:val="-"/>
      <w:lvlJc w:val="left"/>
      <w:pPr>
        <w:ind w:left="1800" w:hanging="360"/>
      </w:pPr>
      <w:rPr>
        <w:rFonts w:ascii="Cambria" w:eastAsiaTheme="minorEastAsia" w:hAnsi="Cambria"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1B8E5F9A"/>
    <w:multiLevelType w:val="multilevel"/>
    <w:tmpl w:val="B8A88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71146F"/>
    <w:multiLevelType w:val="hybridMultilevel"/>
    <w:tmpl w:val="A922F3F6"/>
    <w:lvl w:ilvl="0" w:tplc="7CB25EF0">
      <w:start w:val="2"/>
      <w:numFmt w:val="bullet"/>
      <w:lvlText w:val="-"/>
      <w:lvlJc w:val="left"/>
      <w:pPr>
        <w:ind w:left="720" w:hanging="360"/>
      </w:pPr>
      <w:rPr>
        <w:rFonts w:ascii="Times New Roman" w:eastAsiaTheme="minorEastAsia" w:hAnsi="Times New Roman"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186BBD"/>
    <w:multiLevelType w:val="hybridMultilevel"/>
    <w:tmpl w:val="EA601C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164413"/>
    <w:multiLevelType w:val="hybridMultilevel"/>
    <w:tmpl w:val="A19084CA"/>
    <w:lvl w:ilvl="0" w:tplc="17323A50">
      <w:numFmt w:val="bullet"/>
      <w:lvlText w:val="-"/>
      <w:lvlJc w:val="left"/>
      <w:pPr>
        <w:ind w:left="1800" w:hanging="360"/>
      </w:pPr>
      <w:rPr>
        <w:rFonts w:ascii="Cambria" w:eastAsiaTheme="minorEastAsia" w:hAnsi="Cambria"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2AD449DC"/>
    <w:multiLevelType w:val="hybridMultilevel"/>
    <w:tmpl w:val="6304E536"/>
    <w:lvl w:ilvl="0" w:tplc="E1B0A24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E6733D"/>
    <w:multiLevelType w:val="hybridMultilevel"/>
    <w:tmpl w:val="E8106C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516C14"/>
    <w:multiLevelType w:val="hybridMultilevel"/>
    <w:tmpl w:val="E8B4C0FE"/>
    <w:lvl w:ilvl="0" w:tplc="981CEC40">
      <w:start w:val="1"/>
      <w:numFmt w:val="bullet"/>
      <w:lvlText w:val="-"/>
      <w:lvlJc w:val="left"/>
      <w:pPr>
        <w:ind w:left="1800" w:hanging="360"/>
      </w:pPr>
      <w:rPr>
        <w:rFonts w:ascii="Cambria" w:eastAsiaTheme="minorEastAsia" w:hAnsi="Cambria"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3329725A"/>
    <w:multiLevelType w:val="hybridMultilevel"/>
    <w:tmpl w:val="F9E2E2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6CF65B6"/>
    <w:multiLevelType w:val="hybridMultilevel"/>
    <w:tmpl w:val="5B482E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9B0858"/>
    <w:multiLevelType w:val="hybridMultilevel"/>
    <w:tmpl w:val="95E04F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CC28C4"/>
    <w:multiLevelType w:val="hybridMultilevel"/>
    <w:tmpl w:val="824C14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3E22BA"/>
    <w:multiLevelType w:val="multilevel"/>
    <w:tmpl w:val="62165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9D0677"/>
    <w:multiLevelType w:val="hybridMultilevel"/>
    <w:tmpl w:val="B4B4F470"/>
    <w:lvl w:ilvl="0" w:tplc="F404CD26">
      <w:start w:val="2"/>
      <w:numFmt w:val="bullet"/>
      <w:lvlText w:val="-"/>
      <w:lvlJc w:val="left"/>
      <w:pPr>
        <w:ind w:left="720" w:hanging="360"/>
      </w:pPr>
      <w:rPr>
        <w:rFonts w:ascii="Cambria" w:eastAsiaTheme="majorEastAsia" w:hAnsi="Cambria"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8E0C0A"/>
    <w:multiLevelType w:val="hybridMultilevel"/>
    <w:tmpl w:val="21CE5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297F83"/>
    <w:multiLevelType w:val="hybridMultilevel"/>
    <w:tmpl w:val="8C14735E"/>
    <w:lvl w:ilvl="0" w:tplc="E98050F0">
      <w:numFmt w:val="bullet"/>
      <w:lvlText w:val="-"/>
      <w:lvlJc w:val="left"/>
      <w:pPr>
        <w:ind w:left="720" w:hanging="360"/>
      </w:pPr>
      <w:rPr>
        <w:rFonts w:ascii="Cambria" w:eastAsiaTheme="minorEastAsia" w:hAnsi="Cambria" w:cs="Adv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4C5D6E"/>
    <w:multiLevelType w:val="hybridMultilevel"/>
    <w:tmpl w:val="01F0A0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9451DF"/>
    <w:multiLevelType w:val="hybridMultilevel"/>
    <w:tmpl w:val="C5C81DE4"/>
    <w:lvl w:ilvl="0" w:tplc="9266CA48">
      <w:start w:val="2"/>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8030C0"/>
    <w:multiLevelType w:val="hybridMultilevel"/>
    <w:tmpl w:val="7494E18E"/>
    <w:lvl w:ilvl="0" w:tplc="7B54E472">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5F4F72"/>
    <w:multiLevelType w:val="hybridMultilevel"/>
    <w:tmpl w:val="205242F4"/>
    <w:lvl w:ilvl="0" w:tplc="2AF0BD42">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467696"/>
    <w:multiLevelType w:val="hybridMultilevel"/>
    <w:tmpl w:val="629C9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5B191B"/>
    <w:multiLevelType w:val="multilevel"/>
    <w:tmpl w:val="CE9CF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D854E8E"/>
    <w:multiLevelType w:val="hybridMultilevel"/>
    <w:tmpl w:val="9CBA08DE"/>
    <w:lvl w:ilvl="0" w:tplc="59021BDE">
      <w:start w:val="38"/>
      <w:numFmt w:val="bullet"/>
      <w:lvlText w:val="-"/>
      <w:lvlJc w:val="left"/>
      <w:pPr>
        <w:ind w:left="720" w:hanging="360"/>
      </w:pPr>
      <w:rPr>
        <w:rFonts w:ascii="Calibri" w:eastAsiaTheme="minorEastAsia" w:hAnsi="Calibri" w:cs="Adv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8E05E8"/>
    <w:multiLevelType w:val="hybridMultilevel"/>
    <w:tmpl w:val="3C005F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E63D78"/>
    <w:multiLevelType w:val="hybridMultilevel"/>
    <w:tmpl w:val="07B89C48"/>
    <w:lvl w:ilvl="0" w:tplc="5DB8F24C">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E75870"/>
    <w:multiLevelType w:val="hybridMultilevel"/>
    <w:tmpl w:val="860CE6CC"/>
    <w:lvl w:ilvl="0" w:tplc="39B8DA98">
      <w:start w:val="38"/>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E45042"/>
    <w:multiLevelType w:val="hybridMultilevel"/>
    <w:tmpl w:val="78BC2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80C3061"/>
    <w:multiLevelType w:val="hybridMultilevel"/>
    <w:tmpl w:val="8E2257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9D47A0C"/>
    <w:multiLevelType w:val="hybridMultilevel"/>
    <w:tmpl w:val="251ABC12"/>
    <w:lvl w:ilvl="0" w:tplc="D1124D9E">
      <w:numFmt w:val="bullet"/>
      <w:lvlText w:val="-"/>
      <w:lvlJc w:val="left"/>
      <w:pPr>
        <w:ind w:left="720" w:hanging="360"/>
      </w:pPr>
      <w:rPr>
        <w:rFonts w:ascii="Cambria" w:eastAsiaTheme="minorEastAsia" w:hAnsi="Cambria" w:cs="Adv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9F3A90"/>
    <w:multiLevelType w:val="hybridMultilevel"/>
    <w:tmpl w:val="5B482E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D74243B"/>
    <w:multiLevelType w:val="hybridMultilevel"/>
    <w:tmpl w:val="9948D70C"/>
    <w:lvl w:ilvl="0" w:tplc="98FC6D38">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40"/>
  </w:num>
  <w:num w:numId="3">
    <w:abstractNumId w:val="34"/>
  </w:num>
  <w:num w:numId="4">
    <w:abstractNumId w:val="30"/>
  </w:num>
  <w:num w:numId="5">
    <w:abstractNumId w:val="11"/>
  </w:num>
  <w:num w:numId="6">
    <w:abstractNumId w:val="17"/>
  </w:num>
  <w:num w:numId="7">
    <w:abstractNumId w:val="9"/>
  </w:num>
  <w:num w:numId="8">
    <w:abstractNumId w:val="25"/>
  </w:num>
  <w:num w:numId="9">
    <w:abstractNumId w:val="0"/>
  </w:num>
  <w:num w:numId="10">
    <w:abstractNumId w:val="3"/>
  </w:num>
  <w:num w:numId="11">
    <w:abstractNumId w:val="35"/>
  </w:num>
  <w:num w:numId="12">
    <w:abstractNumId w:val="4"/>
  </w:num>
  <w:num w:numId="13">
    <w:abstractNumId w:val="39"/>
  </w:num>
  <w:num w:numId="14">
    <w:abstractNumId w:val="31"/>
  </w:num>
  <w:num w:numId="15">
    <w:abstractNumId w:val="16"/>
  </w:num>
  <w:num w:numId="16">
    <w:abstractNumId w:val="8"/>
  </w:num>
  <w:num w:numId="17">
    <w:abstractNumId w:val="27"/>
  </w:num>
  <w:num w:numId="18">
    <w:abstractNumId w:val="2"/>
  </w:num>
  <w:num w:numId="19">
    <w:abstractNumId w:val="33"/>
  </w:num>
  <w:num w:numId="20">
    <w:abstractNumId w:val="26"/>
  </w:num>
  <w:num w:numId="21">
    <w:abstractNumId w:val="15"/>
  </w:num>
  <w:num w:numId="22">
    <w:abstractNumId w:val="38"/>
  </w:num>
  <w:num w:numId="23">
    <w:abstractNumId w:val="7"/>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44"/>
  </w:num>
  <w:num w:numId="27">
    <w:abstractNumId w:val="29"/>
  </w:num>
  <w:num w:numId="28">
    <w:abstractNumId w:val="10"/>
  </w:num>
  <w:num w:numId="29">
    <w:abstractNumId w:val="41"/>
  </w:num>
  <w:num w:numId="30">
    <w:abstractNumId w:val="28"/>
  </w:num>
  <w:num w:numId="31">
    <w:abstractNumId w:val="5"/>
  </w:num>
  <w:num w:numId="32">
    <w:abstractNumId w:val="22"/>
  </w:num>
  <w:num w:numId="33">
    <w:abstractNumId w:val="23"/>
  </w:num>
  <w:num w:numId="34">
    <w:abstractNumId w:val="37"/>
  </w:num>
  <w:num w:numId="35">
    <w:abstractNumId w:val="14"/>
  </w:num>
  <w:num w:numId="36">
    <w:abstractNumId w:val="43"/>
  </w:num>
  <w:num w:numId="37">
    <w:abstractNumId w:val="21"/>
  </w:num>
  <w:num w:numId="38">
    <w:abstractNumId w:val="42"/>
  </w:num>
  <w:num w:numId="39">
    <w:abstractNumId w:val="18"/>
  </w:num>
  <w:num w:numId="40">
    <w:abstractNumId w:val="32"/>
  </w:num>
  <w:num w:numId="41">
    <w:abstractNumId w:val="20"/>
  </w:num>
  <w:num w:numId="42">
    <w:abstractNumId w:val="6"/>
  </w:num>
  <w:num w:numId="43">
    <w:abstractNumId w:val="36"/>
  </w:num>
  <w:num w:numId="44">
    <w:abstractNumId w:val="24"/>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en-GB" w:vendorID="64" w:dllVersion="131078" w:nlCheck="1" w:checkStyle="1"/>
  <w:activeWritingStyle w:appName="MSWord" w:lang="en-US" w:vendorID="64" w:dllVersion="131078" w:nlCheck="1" w:checkStyle="1"/>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510"/>
    <w:rsid w:val="00000CD4"/>
    <w:rsid w:val="00002A17"/>
    <w:rsid w:val="00002A43"/>
    <w:rsid w:val="00002CD0"/>
    <w:rsid w:val="000032EB"/>
    <w:rsid w:val="000055D0"/>
    <w:rsid w:val="0001030C"/>
    <w:rsid w:val="00011091"/>
    <w:rsid w:val="00011E7A"/>
    <w:rsid w:val="00012A5D"/>
    <w:rsid w:val="000130DD"/>
    <w:rsid w:val="00013198"/>
    <w:rsid w:val="000131F1"/>
    <w:rsid w:val="00021659"/>
    <w:rsid w:val="00022295"/>
    <w:rsid w:val="000223BE"/>
    <w:rsid w:val="00022452"/>
    <w:rsid w:val="00022575"/>
    <w:rsid w:val="00022D41"/>
    <w:rsid w:val="00025901"/>
    <w:rsid w:val="00026013"/>
    <w:rsid w:val="0002606A"/>
    <w:rsid w:val="000304CA"/>
    <w:rsid w:val="000314F4"/>
    <w:rsid w:val="00031A87"/>
    <w:rsid w:val="0003313E"/>
    <w:rsid w:val="00033A90"/>
    <w:rsid w:val="00033D57"/>
    <w:rsid w:val="000346EB"/>
    <w:rsid w:val="00036037"/>
    <w:rsid w:val="0003629F"/>
    <w:rsid w:val="000368ED"/>
    <w:rsid w:val="00036FD9"/>
    <w:rsid w:val="0004386C"/>
    <w:rsid w:val="00044214"/>
    <w:rsid w:val="00044AC3"/>
    <w:rsid w:val="0004601A"/>
    <w:rsid w:val="0005096C"/>
    <w:rsid w:val="0005166C"/>
    <w:rsid w:val="0005366C"/>
    <w:rsid w:val="0005778C"/>
    <w:rsid w:val="000615E0"/>
    <w:rsid w:val="00062237"/>
    <w:rsid w:val="0006358F"/>
    <w:rsid w:val="000668CE"/>
    <w:rsid w:val="000668EB"/>
    <w:rsid w:val="00070FC7"/>
    <w:rsid w:val="00072523"/>
    <w:rsid w:val="00072BB8"/>
    <w:rsid w:val="000738EB"/>
    <w:rsid w:val="00075ECD"/>
    <w:rsid w:val="0007638D"/>
    <w:rsid w:val="00076C44"/>
    <w:rsid w:val="00077E14"/>
    <w:rsid w:val="00080F5F"/>
    <w:rsid w:val="00083040"/>
    <w:rsid w:val="00084D77"/>
    <w:rsid w:val="00085A94"/>
    <w:rsid w:val="00086CA7"/>
    <w:rsid w:val="00090520"/>
    <w:rsid w:val="00090947"/>
    <w:rsid w:val="0009143B"/>
    <w:rsid w:val="0009171F"/>
    <w:rsid w:val="00092862"/>
    <w:rsid w:val="00093233"/>
    <w:rsid w:val="000944B6"/>
    <w:rsid w:val="000A00B0"/>
    <w:rsid w:val="000A1417"/>
    <w:rsid w:val="000A2042"/>
    <w:rsid w:val="000A26D2"/>
    <w:rsid w:val="000A2EFF"/>
    <w:rsid w:val="000A5E34"/>
    <w:rsid w:val="000A5EA0"/>
    <w:rsid w:val="000A6A69"/>
    <w:rsid w:val="000B00BA"/>
    <w:rsid w:val="000B1EAC"/>
    <w:rsid w:val="000B2542"/>
    <w:rsid w:val="000B5E87"/>
    <w:rsid w:val="000C2696"/>
    <w:rsid w:val="000C4AA9"/>
    <w:rsid w:val="000C4E78"/>
    <w:rsid w:val="000C5383"/>
    <w:rsid w:val="000C68E8"/>
    <w:rsid w:val="000C716E"/>
    <w:rsid w:val="000C7C1F"/>
    <w:rsid w:val="000D0191"/>
    <w:rsid w:val="000D18B5"/>
    <w:rsid w:val="000D42D8"/>
    <w:rsid w:val="000D69A8"/>
    <w:rsid w:val="000E1009"/>
    <w:rsid w:val="000E12B5"/>
    <w:rsid w:val="000E1618"/>
    <w:rsid w:val="000E1C65"/>
    <w:rsid w:val="000E21EA"/>
    <w:rsid w:val="000E349D"/>
    <w:rsid w:val="000E3A20"/>
    <w:rsid w:val="000E4024"/>
    <w:rsid w:val="000E4918"/>
    <w:rsid w:val="000E59FD"/>
    <w:rsid w:val="000E5B6A"/>
    <w:rsid w:val="000E5D6B"/>
    <w:rsid w:val="000E5EA5"/>
    <w:rsid w:val="000E60A2"/>
    <w:rsid w:val="000F0BEB"/>
    <w:rsid w:val="000F570B"/>
    <w:rsid w:val="000F5D37"/>
    <w:rsid w:val="001011E4"/>
    <w:rsid w:val="001012CA"/>
    <w:rsid w:val="00104E66"/>
    <w:rsid w:val="001057B4"/>
    <w:rsid w:val="001062AE"/>
    <w:rsid w:val="00106BD8"/>
    <w:rsid w:val="00112076"/>
    <w:rsid w:val="00114202"/>
    <w:rsid w:val="00121873"/>
    <w:rsid w:val="0012355A"/>
    <w:rsid w:val="00126D79"/>
    <w:rsid w:val="00127005"/>
    <w:rsid w:val="001300B6"/>
    <w:rsid w:val="00130141"/>
    <w:rsid w:val="00131A59"/>
    <w:rsid w:val="00132C4B"/>
    <w:rsid w:val="00132CCE"/>
    <w:rsid w:val="0013425A"/>
    <w:rsid w:val="00135512"/>
    <w:rsid w:val="00137116"/>
    <w:rsid w:val="00143377"/>
    <w:rsid w:val="00143786"/>
    <w:rsid w:val="0015015A"/>
    <w:rsid w:val="0015658A"/>
    <w:rsid w:val="0015682A"/>
    <w:rsid w:val="00160717"/>
    <w:rsid w:val="0016086D"/>
    <w:rsid w:val="00160C44"/>
    <w:rsid w:val="00164582"/>
    <w:rsid w:val="00170EC6"/>
    <w:rsid w:val="0017168F"/>
    <w:rsid w:val="00171D58"/>
    <w:rsid w:val="001723F8"/>
    <w:rsid w:val="001735AD"/>
    <w:rsid w:val="00175A1D"/>
    <w:rsid w:val="001760B3"/>
    <w:rsid w:val="0018094B"/>
    <w:rsid w:val="00182135"/>
    <w:rsid w:val="0018489F"/>
    <w:rsid w:val="001860C0"/>
    <w:rsid w:val="0018667E"/>
    <w:rsid w:val="0018773D"/>
    <w:rsid w:val="001905C9"/>
    <w:rsid w:val="0019091F"/>
    <w:rsid w:val="0019265C"/>
    <w:rsid w:val="00192717"/>
    <w:rsid w:val="00193D14"/>
    <w:rsid w:val="00195013"/>
    <w:rsid w:val="0019633D"/>
    <w:rsid w:val="001A039B"/>
    <w:rsid w:val="001A1747"/>
    <w:rsid w:val="001A1CCC"/>
    <w:rsid w:val="001A2664"/>
    <w:rsid w:val="001A2941"/>
    <w:rsid w:val="001A4BDB"/>
    <w:rsid w:val="001A622C"/>
    <w:rsid w:val="001A70C0"/>
    <w:rsid w:val="001B0E03"/>
    <w:rsid w:val="001B1D36"/>
    <w:rsid w:val="001B440B"/>
    <w:rsid w:val="001B4D18"/>
    <w:rsid w:val="001B74E3"/>
    <w:rsid w:val="001B7686"/>
    <w:rsid w:val="001C1643"/>
    <w:rsid w:val="001C2414"/>
    <w:rsid w:val="001C5545"/>
    <w:rsid w:val="001C59DA"/>
    <w:rsid w:val="001C6019"/>
    <w:rsid w:val="001D02B4"/>
    <w:rsid w:val="001D0C35"/>
    <w:rsid w:val="001D267A"/>
    <w:rsid w:val="001D33E6"/>
    <w:rsid w:val="001D53D3"/>
    <w:rsid w:val="001D55F8"/>
    <w:rsid w:val="001E07E2"/>
    <w:rsid w:val="001E11A7"/>
    <w:rsid w:val="001E1AEB"/>
    <w:rsid w:val="001E1E0D"/>
    <w:rsid w:val="001E1E4E"/>
    <w:rsid w:val="001E579D"/>
    <w:rsid w:val="001E7B43"/>
    <w:rsid w:val="001F01B0"/>
    <w:rsid w:val="001F0324"/>
    <w:rsid w:val="001F0426"/>
    <w:rsid w:val="001F0E45"/>
    <w:rsid w:val="001F3A9F"/>
    <w:rsid w:val="001F5E1C"/>
    <w:rsid w:val="001F68E3"/>
    <w:rsid w:val="001F72CC"/>
    <w:rsid w:val="00200422"/>
    <w:rsid w:val="002039D8"/>
    <w:rsid w:val="00203E05"/>
    <w:rsid w:val="00206ABD"/>
    <w:rsid w:val="00207021"/>
    <w:rsid w:val="00210E53"/>
    <w:rsid w:val="00210F1D"/>
    <w:rsid w:val="002114C5"/>
    <w:rsid w:val="002114D7"/>
    <w:rsid w:val="00211BAC"/>
    <w:rsid w:val="00211E21"/>
    <w:rsid w:val="00215A53"/>
    <w:rsid w:val="00215EA7"/>
    <w:rsid w:val="00215F94"/>
    <w:rsid w:val="00216FC6"/>
    <w:rsid w:val="00217631"/>
    <w:rsid w:val="00217A88"/>
    <w:rsid w:val="00220AB8"/>
    <w:rsid w:val="00220CD0"/>
    <w:rsid w:val="00220D21"/>
    <w:rsid w:val="00220EEA"/>
    <w:rsid w:val="002226FF"/>
    <w:rsid w:val="00233BD4"/>
    <w:rsid w:val="00237510"/>
    <w:rsid w:val="00240C4B"/>
    <w:rsid w:val="00241775"/>
    <w:rsid w:val="00241EAB"/>
    <w:rsid w:val="002422AA"/>
    <w:rsid w:val="00243C2B"/>
    <w:rsid w:val="00243ECE"/>
    <w:rsid w:val="00246891"/>
    <w:rsid w:val="00250680"/>
    <w:rsid w:val="002506CF"/>
    <w:rsid w:val="00252329"/>
    <w:rsid w:val="00252E2D"/>
    <w:rsid w:val="00253628"/>
    <w:rsid w:val="0025515E"/>
    <w:rsid w:val="00255C0C"/>
    <w:rsid w:val="00264A52"/>
    <w:rsid w:val="00265A03"/>
    <w:rsid w:val="002679D4"/>
    <w:rsid w:val="00267AE9"/>
    <w:rsid w:val="002711B1"/>
    <w:rsid w:val="00275CA3"/>
    <w:rsid w:val="0028191B"/>
    <w:rsid w:val="00282231"/>
    <w:rsid w:val="00282F57"/>
    <w:rsid w:val="00290001"/>
    <w:rsid w:val="00291F33"/>
    <w:rsid w:val="00295FCC"/>
    <w:rsid w:val="00296043"/>
    <w:rsid w:val="002A14F4"/>
    <w:rsid w:val="002A2942"/>
    <w:rsid w:val="002A3D87"/>
    <w:rsid w:val="002B47AD"/>
    <w:rsid w:val="002B5A90"/>
    <w:rsid w:val="002B5D32"/>
    <w:rsid w:val="002C05C9"/>
    <w:rsid w:val="002C168A"/>
    <w:rsid w:val="002C1984"/>
    <w:rsid w:val="002C2D8B"/>
    <w:rsid w:val="002C3886"/>
    <w:rsid w:val="002D41BE"/>
    <w:rsid w:val="002D4EAD"/>
    <w:rsid w:val="002D5193"/>
    <w:rsid w:val="002D6569"/>
    <w:rsid w:val="002E0A54"/>
    <w:rsid w:val="002E1340"/>
    <w:rsid w:val="002E1597"/>
    <w:rsid w:val="002E495D"/>
    <w:rsid w:val="002E54BB"/>
    <w:rsid w:val="002E5B76"/>
    <w:rsid w:val="002E5CB1"/>
    <w:rsid w:val="002E5FDE"/>
    <w:rsid w:val="002E7D85"/>
    <w:rsid w:val="002F3402"/>
    <w:rsid w:val="002F39D8"/>
    <w:rsid w:val="002F4455"/>
    <w:rsid w:val="002F682E"/>
    <w:rsid w:val="002F753C"/>
    <w:rsid w:val="002F7A9D"/>
    <w:rsid w:val="0030160D"/>
    <w:rsid w:val="00301636"/>
    <w:rsid w:val="00302339"/>
    <w:rsid w:val="00302DBD"/>
    <w:rsid w:val="00303206"/>
    <w:rsid w:val="00306BC5"/>
    <w:rsid w:val="00307A45"/>
    <w:rsid w:val="0031031A"/>
    <w:rsid w:val="003151C1"/>
    <w:rsid w:val="0031657C"/>
    <w:rsid w:val="003168C6"/>
    <w:rsid w:val="00317BD3"/>
    <w:rsid w:val="003200C2"/>
    <w:rsid w:val="00322130"/>
    <w:rsid w:val="0032396A"/>
    <w:rsid w:val="00325455"/>
    <w:rsid w:val="00326C19"/>
    <w:rsid w:val="00327394"/>
    <w:rsid w:val="00331044"/>
    <w:rsid w:val="00331D78"/>
    <w:rsid w:val="003349C7"/>
    <w:rsid w:val="0033511A"/>
    <w:rsid w:val="00336995"/>
    <w:rsid w:val="00336B57"/>
    <w:rsid w:val="0034103E"/>
    <w:rsid w:val="0034114E"/>
    <w:rsid w:val="00342ABE"/>
    <w:rsid w:val="003444AE"/>
    <w:rsid w:val="00344E2D"/>
    <w:rsid w:val="00354179"/>
    <w:rsid w:val="00356178"/>
    <w:rsid w:val="00356BB5"/>
    <w:rsid w:val="00356BE9"/>
    <w:rsid w:val="003607B6"/>
    <w:rsid w:val="0036473D"/>
    <w:rsid w:val="00364929"/>
    <w:rsid w:val="003650FB"/>
    <w:rsid w:val="00366F7D"/>
    <w:rsid w:val="00371E7B"/>
    <w:rsid w:val="0037374C"/>
    <w:rsid w:val="00376125"/>
    <w:rsid w:val="00380740"/>
    <w:rsid w:val="0038296F"/>
    <w:rsid w:val="00382BD8"/>
    <w:rsid w:val="00385F71"/>
    <w:rsid w:val="00386AC6"/>
    <w:rsid w:val="00387559"/>
    <w:rsid w:val="00387C5E"/>
    <w:rsid w:val="003905A2"/>
    <w:rsid w:val="00392F63"/>
    <w:rsid w:val="003935FC"/>
    <w:rsid w:val="00393E7D"/>
    <w:rsid w:val="00394A9B"/>
    <w:rsid w:val="00394B50"/>
    <w:rsid w:val="003969FC"/>
    <w:rsid w:val="003971CB"/>
    <w:rsid w:val="003A2DCF"/>
    <w:rsid w:val="003A46F5"/>
    <w:rsid w:val="003A5C72"/>
    <w:rsid w:val="003A6C92"/>
    <w:rsid w:val="003A7CFC"/>
    <w:rsid w:val="003B02DC"/>
    <w:rsid w:val="003B2E8C"/>
    <w:rsid w:val="003B3960"/>
    <w:rsid w:val="003B760D"/>
    <w:rsid w:val="003B7EA9"/>
    <w:rsid w:val="003C0128"/>
    <w:rsid w:val="003C1CDE"/>
    <w:rsid w:val="003C3CAD"/>
    <w:rsid w:val="003C3CCD"/>
    <w:rsid w:val="003C4D39"/>
    <w:rsid w:val="003C5212"/>
    <w:rsid w:val="003C667D"/>
    <w:rsid w:val="003C780A"/>
    <w:rsid w:val="003D6B05"/>
    <w:rsid w:val="003D6D8F"/>
    <w:rsid w:val="003E0307"/>
    <w:rsid w:val="003E05D5"/>
    <w:rsid w:val="003E0A6E"/>
    <w:rsid w:val="003E4413"/>
    <w:rsid w:val="003E5D85"/>
    <w:rsid w:val="003E7E5F"/>
    <w:rsid w:val="003F092B"/>
    <w:rsid w:val="003F35FB"/>
    <w:rsid w:val="003F77AB"/>
    <w:rsid w:val="00401173"/>
    <w:rsid w:val="004047F5"/>
    <w:rsid w:val="00405FDC"/>
    <w:rsid w:val="00407871"/>
    <w:rsid w:val="004078C4"/>
    <w:rsid w:val="00407E7D"/>
    <w:rsid w:val="0041060A"/>
    <w:rsid w:val="00411E43"/>
    <w:rsid w:val="00412D57"/>
    <w:rsid w:val="0041402F"/>
    <w:rsid w:val="00414BBE"/>
    <w:rsid w:val="00416FB4"/>
    <w:rsid w:val="00420F68"/>
    <w:rsid w:val="0042211D"/>
    <w:rsid w:val="00423EBA"/>
    <w:rsid w:val="0042596E"/>
    <w:rsid w:val="00426330"/>
    <w:rsid w:val="004278C9"/>
    <w:rsid w:val="004334F1"/>
    <w:rsid w:val="00433B1A"/>
    <w:rsid w:val="00433EE7"/>
    <w:rsid w:val="004340C8"/>
    <w:rsid w:val="004411AB"/>
    <w:rsid w:val="00441A3C"/>
    <w:rsid w:val="00443E66"/>
    <w:rsid w:val="00444F3C"/>
    <w:rsid w:val="0044699B"/>
    <w:rsid w:val="0045372A"/>
    <w:rsid w:val="00456ED6"/>
    <w:rsid w:val="0045739D"/>
    <w:rsid w:val="00464976"/>
    <w:rsid w:val="00465732"/>
    <w:rsid w:val="00465AA6"/>
    <w:rsid w:val="00466271"/>
    <w:rsid w:val="0046691E"/>
    <w:rsid w:val="004733A2"/>
    <w:rsid w:val="00473F12"/>
    <w:rsid w:val="004744CE"/>
    <w:rsid w:val="00475302"/>
    <w:rsid w:val="00477A9A"/>
    <w:rsid w:val="00481A00"/>
    <w:rsid w:val="004820D4"/>
    <w:rsid w:val="004836AF"/>
    <w:rsid w:val="0048453A"/>
    <w:rsid w:val="00487656"/>
    <w:rsid w:val="00492321"/>
    <w:rsid w:val="00493B61"/>
    <w:rsid w:val="0049477F"/>
    <w:rsid w:val="004A493C"/>
    <w:rsid w:val="004A6450"/>
    <w:rsid w:val="004B0177"/>
    <w:rsid w:val="004B0F68"/>
    <w:rsid w:val="004B419C"/>
    <w:rsid w:val="004B4D39"/>
    <w:rsid w:val="004B6FE3"/>
    <w:rsid w:val="004B71F8"/>
    <w:rsid w:val="004C1961"/>
    <w:rsid w:val="004C4F82"/>
    <w:rsid w:val="004C5CED"/>
    <w:rsid w:val="004C6358"/>
    <w:rsid w:val="004C6906"/>
    <w:rsid w:val="004C6C46"/>
    <w:rsid w:val="004C770F"/>
    <w:rsid w:val="004D2A6D"/>
    <w:rsid w:val="004D2D42"/>
    <w:rsid w:val="004D56A7"/>
    <w:rsid w:val="004D61F6"/>
    <w:rsid w:val="004D6637"/>
    <w:rsid w:val="004E1158"/>
    <w:rsid w:val="004E1362"/>
    <w:rsid w:val="004E1D8B"/>
    <w:rsid w:val="004E1FD2"/>
    <w:rsid w:val="004E2F75"/>
    <w:rsid w:val="004E3E5E"/>
    <w:rsid w:val="004F12B4"/>
    <w:rsid w:val="004F12C4"/>
    <w:rsid w:val="004F161F"/>
    <w:rsid w:val="004F453D"/>
    <w:rsid w:val="004F75F2"/>
    <w:rsid w:val="004F79BF"/>
    <w:rsid w:val="004F7AC4"/>
    <w:rsid w:val="005003A5"/>
    <w:rsid w:val="00501D6E"/>
    <w:rsid w:val="005020FE"/>
    <w:rsid w:val="005038E2"/>
    <w:rsid w:val="0050652F"/>
    <w:rsid w:val="0051086F"/>
    <w:rsid w:val="00512929"/>
    <w:rsid w:val="00513365"/>
    <w:rsid w:val="00513504"/>
    <w:rsid w:val="00514543"/>
    <w:rsid w:val="005148FE"/>
    <w:rsid w:val="00515E25"/>
    <w:rsid w:val="0051652E"/>
    <w:rsid w:val="005169A8"/>
    <w:rsid w:val="00523477"/>
    <w:rsid w:val="0052353C"/>
    <w:rsid w:val="00532AFB"/>
    <w:rsid w:val="0053314C"/>
    <w:rsid w:val="00533ED5"/>
    <w:rsid w:val="00535AC9"/>
    <w:rsid w:val="005360AA"/>
    <w:rsid w:val="005365DB"/>
    <w:rsid w:val="0053699B"/>
    <w:rsid w:val="005372EF"/>
    <w:rsid w:val="00540DE9"/>
    <w:rsid w:val="005429F9"/>
    <w:rsid w:val="005458A6"/>
    <w:rsid w:val="00546078"/>
    <w:rsid w:val="00550984"/>
    <w:rsid w:val="00551556"/>
    <w:rsid w:val="00553B9C"/>
    <w:rsid w:val="00554CD1"/>
    <w:rsid w:val="00555206"/>
    <w:rsid w:val="005562D0"/>
    <w:rsid w:val="00557896"/>
    <w:rsid w:val="00557AAB"/>
    <w:rsid w:val="00557AF1"/>
    <w:rsid w:val="0056083B"/>
    <w:rsid w:val="00560A27"/>
    <w:rsid w:val="0056416D"/>
    <w:rsid w:val="00564A31"/>
    <w:rsid w:val="00566667"/>
    <w:rsid w:val="0057052C"/>
    <w:rsid w:val="005743AB"/>
    <w:rsid w:val="00574AAA"/>
    <w:rsid w:val="00574B16"/>
    <w:rsid w:val="005766F1"/>
    <w:rsid w:val="005767CE"/>
    <w:rsid w:val="00576C80"/>
    <w:rsid w:val="00577871"/>
    <w:rsid w:val="00580E23"/>
    <w:rsid w:val="00581271"/>
    <w:rsid w:val="00582400"/>
    <w:rsid w:val="0058475E"/>
    <w:rsid w:val="00584978"/>
    <w:rsid w:val="00585014"/>
    <w:rsid w:val="00585655"/>
    <w:rsid w:val="00585D6B"/>
    <w:rsid w:val="00586D65"/>
    <w:rsid w:val="0059012D"/>
    <w:rsid w:val="00591EED"/>
    <w:rsid w:val="00596261"/>
    <w:rsid w:val="00597BA6"/>
    <w:rsid w:val="005A1739"/>
    <w:rsid w:val="005A1BF9"/>
    <w:rsid w:val="005A2CE4"/>
    <w:rsid w:val="005A36EF"/>
    <w:rsid w:val="005A5413"/>
    <w:rsid w:val="005A5CB9"/>
    <w:rsid w:val="005A6097"/>
    <w:rsid w:val="005A74F4"/>
    <w:rsid w:val="005A7FC0"/>
    <w:rsid w:val="005B094D"/>
    <w:rsid w:val="005B0BA7"/>
    <w:rsid w:val="005B1B5C"/>
    <w:rsid w:val="005B319A"/>
    <w:rsid w:val="005B369F"/>
    <w:rsid w:val="005B445F"/>
    <w:rsid w:val="005B6A2B"/>
    <w:rsid w:val="005B70FD"/>
    <w:rsid w:val="005B71A7"/>
    <w:rsid w:val="005B7F9D"/>
    <w:rsid w:val="005C1EDD"/>
    <w:rsid w:val="005C2454"/>
    <w:rsid w:val="005D77B2"/>
    <w:rsid w:val="005D7A19"/>
    <w:rsid w:val="005D7F1A"/>
    <w:rsid w:val="005E18A9"/>
    <w:rsid w:val="005E1BD3"/>
    <w:rsid w:val="005E1C96"/>
    <w:rsid w:val="005E2678"/>
    <w:rsid w:val="005E44DE"/>
    <w:rsid w:val="005E5297"/>
    <w:rsid w:val="005E6567"/>
    <w:rsid w:val="005E7B18"/>
    <w:rsid w:val="005F0652"/>
    <w:rsid w:val="005F0AB4"/>
    <w:rsid w:val="005F0F0D"/>
    <w:rsid w:val="005F3523"/>
    <w:rsid w:val="005F3527"/>
    <w:rsid w:val="005F3942"/>
    <w:rsid w:val="005F45A8"/>
    <w:rsid w:val="005F4A34"/>
    <w:rsid w:val="005F523B"/>
    <w:rsid w:val="005F6AB9"/>
    <w:rsid w:val="005F7049"/>
    <w:rsid w:val="005F75EC"/>
    <w:rsid w:val="00600B96"/>
    <w:rsid w:val="00601D0D"/>
    <w:rsid w:val="00602CD7"/>
    <w:rsid w:val="00603E8F"/>
    <w:rsid w:val="0060425C"/>
    <w:rsid w:val="00604396"/>
    <w:rsid w:val="00605D51"/>
    <w:rsid w:val="006060BB"/>
    <w:rsid w:val="006060EE"/>
    <w:rsid w:val="00610A81"/>
    <w:rsid w:val="00611AD8"/>
    <w:rsid w:val="00612C6D"/>
    <w:rsid w:val="00614559"/>
    <w:rsid w:val="0061540E"/>
    <w:rsid w:val="006200DA"/>
    <w:rsid w:val="006203D2"/>
    <w:rsid w:val="006212AA"/>
    <w:rsid w:val="00621374"/>
    <w:rsid w:val="006223B8"/>
    <w:rsid w:val="006236AC"/>
    <w:rsid w:val="00623DA2"/>
    <w:rsid w:val="006243F5"/>
    <w:rsid w:val="006256EE"/>
    <w:rsid w:val="006268E7"/>
    <w:rsid w:val="0062693D"/>
    <w:rsid w:val="00631243"/>
    <w:rsid w:val="00632D9D"/>
    <w:rsid w:val="0063319F"/>
    <w:rsid w:val="00635453"/>
    <w:rsid w:val="00635A45"/>
    <w:rsid w:val="00635B04"/>
    <w:rsid w:val="00636234"/>
    <w:rsid w:val="00637D1B"/>
    <w:rsid w:val="006402E7"/>
    <w:rsid w:val="00640624"/>
    <w:rsid w:val="0064133B"/>
    <w:rsid w:val="0064181E"/>
    <w:rsid w:val="006442AE"/>
    <w:rsid w:val="00644C23"/>
    <w:rsid w:val="00644F87"/>
    <w:rsid w:val="00645232"/>
    <w:rsid w:val="006467E6"/>
    <w:rsid w:val="0065017F"/>
    <w:rsid w:val="00651C37"/>
    <w:rsid w:val="0065706E"/>
    <w:rsid w:val="0066108A"/>
    <w:rsid w:val="006632D7"/>
    <w:rsid w:val="0066335C"/>
    <w:rsid w:val="00666716"/>
    <w:rsid w:val="00670106"/>
    <w:rsid w:val="00670CF7"/>
    <w:rsid w:val="00676DD0"/>
    <w:rsid w:val="00677F84"/>
    <w:rsid w:val="00681613"/>
    <w:rsid w:val="00681D0F"/>
    <w:rsid w:val="00684B73"/>
    <w:rsid w:val="00685C45"/>
    <w:rsid w:val="006901B4"/>
    <w:rsid w:val="00691227"/>
    <w:rsid w:val="0069132F"/>
    <w:rsid w:val="00692C93"/>
    <w:rsid w:val="00692F46"/>
    <w:rsid w:val="006947E9"/>
    <w:rsid w:val="0069552B"/>
    <w:rsid w:val="00695C01"/>
    <w:rsid w:val="00696327"/>
    <w:rsid w:val="006968B1"/>
    <w:rsid w:val="006977C6"/>
    <w:rsid w:val="006A039D"/>
    <w:rsid w:val="006A094F"/>
    <w:rsid w:val="006A184C"/>
    <w:rsid w:val="006A20AF"/>
    <w:rsid w:val="006A26CD"/>
    <w:rsid w:val="006A33AA"/>
    <w:rsid w:val="006A6F9F"/>
    <w:rsid w:val="006B030A"/>
    <w:rsid w:val="006B05AC"/>
    <w:rsid w:val="006B111C"/>
    <w:rsid w:val="006B13A0"/>
    <w:rsid w:val="006B172C"/>
    <w:rsid w:val="006B375E"/>
    <w:rsid w:val="006B48CE"/>
    <w:rsid w:val="006B52C1"/>
    <w:rsid w:val="006B6FC5"/>
    <w:rsid w:val="006C0D9F"/>
    <w:rsid w:val="006C4D17"/>
    <w:rsid w:val="006C5B29"/>
    <w:rsid w:val="006C65C4"/>
    <w:rsid w:val="006C6A24"/>
    <w:rsid w:val="006C706D"/>
    <w:rsid w:val="006C7B3C"/>
    <w:rsid w:val="006D0627"/>
    <w:rsid w:val="006D1D20"/>
    <w:rsid w:val="006D444A"/>
    <w:rsid w:val="006D6D8A"/>
    <w:rsid w:val="006D77E3"/>
    <w:rsid w:val="006D7A4A"/>
    <w:rsid w:val="006E495A"/>
    <w:rsid w:val="006E4D21"/>
    <w:rsid w:val="006E61F5"/>
    <w:rsid w:val="006F06B3"/>
    <w:rsid w:val="006F09A3"/>
    <w:rsid w:val="006F2C80"/>
    <w:rsid w:val="006F39E9"/>
    <w:rsid w:val="006F45B1"/>
    <w:rsid w:val="00707660"/>
    <w:rsid w:val="00707859"/>
    <w:rsid w:val="007103C4"/>
    <w:rsid w:val="00712A5A"/>
    <w:rsid w:val="007132C3"/>
    <w:rsid w:val="00713556"/>
    <w:rsid w:val="007146CB"/>
    <w:rsid w:val="0071615F"/>
    <w:rsid w:val="007169EB"/>
    <w:rsid w:val="00716A5D"/>
    <w:rsid w:val="0072104A"/>
    <w:rsid w:val="00721287"/>
    <w:rsid w:val="00721BB4"/>
    <w:rsid w:val="00723D79"/>
    <w:rsid w:val="007257EC"/>
    <w:rsid w:val="00725B64"/>
    <w:rsid w:val="00725F23"/>
    <w:rsid w:val="00726EB5"/>
    <w:rsid w:val="007276DC"/>
    <w:rsid w:val="007321F1"/>
    <w:rsid w:val="00734931"/>
    <w:rsid w:val="007365DC"/>
    <w:rsid w:val="00742E3D"/>
    <w:rsid w:val="00747123"/>
    <w:rsid w:val="0075293C"/>
    <w:rsid w:val="00754C65"/>
    <w:rsid w:val="00754CF5"/>
    <w:rsid w:val="00754D16"/>
    <w:rsid w:val="00755EAA"/>
    <w:rsid w:val="00756800"/>
    <w:rsid w:val="007573EE"/>
    <w:rsid w:val="0075743A"/>
    <w:rsid w:val="0075785C"/>
    <w:rsid w:val="00760919"/>
    <w:rsid w:val="00764431"/>
    <w:rsid w:val="00764F3F"/>
    <w:rsid w:val="0076641D"/>
    <w:rsid w:val="0077071E"/>
    <w:rsid w:val="00780511"/>
    <w:rsid w:val="00780966"/>
    <w:rsid w:val="00781521"/>
    <w:rsid w:val="0078167F"/>
    <w:rsid w:val="0078230C"/>
    <w:rsid w:val="00782645"/>
    <w:rsid w:val="00784522"/>
    <w:rsid w:val="00784E39"/>
    <w:rsid w:val="00784E84"/>
    <w:rsid w:val="00787AC9"/>
    <w:rsid w:val="007912DC"/>
    <w:rsid w:val="007919AD"/>
    <w:rsid w:val="0079249D"/>
    <w:rsid w:val="00792572"/>
    <w:rsid w:val="00792AD7"/>
    <w:rsid w:val="00793577"/>
    <w:rsid w:val="0079501F"/>
    <w:rsid w:val="00796AEA"/>
    <w:rsid w:val="007978CA"/>
    <w:rsid w:val="007A2782"/>
    <w:rsid w:val="007A3BB3"/>
    <w:rsid w:val="007A40EB"/>
    <w:rsid w:val="007A441A"/>
    <w:rsid w:val="007A7874"/>
    <w:rsid w:val="007A7EA3"/>
    <w:rsid w:val="007B070E"/>
    <w:rsid w:val="007B08BF"/>
    <w:rsid w:val="007B0CB2"/>
    <w:rsid w:val="007B2829"/>
    <w:rsid w:val="007B2FB9"/>
    <w:rsid w:val="007B4977"/>
    <w:rsid w:val="007B5544"/>
    <w:rsid w:val="007B5EBD"/>
    <w:rsid w:val="007B6385"/>
    <w:rsid w:val="007B7D4E"/>
    <w:rsid w:val="007C0622"/>
    <w:rsid w:val="007C0915"/>
    <w:rsid w:val="007C1B24"/>
    <w:rsid w:val="007C31D1"/>
    <w:rsid w:val="007C3D42"/>
    <w:rsid w:val="007C4BF8"/>
    <w:rsid w:val="007C72B8"/>
    <w:rsid w:val="007C7A6B"/>
    <w:rsid w:val="007D1C6F"/>
    <w:rsid w:val="007D203A"/>
    <w:rsid w:val="007D27DA"/>
    <w:rsid w:val="007D2C26"/>
    <w:rsid w:val="007D42C8"/>
    <w:rsid w:val="007D6D31"/>
    <w:rsid w:val="007D705B"/>
    <w:rsid w:val="007E069F"/>
    <w:rsid w:val="007E0ECE"/>
    <w:rsid w:val="007E1A8E"/>
    <w:rsid w:val="007E2725"/>
    <w:rsid w:val="007E2FD1"/>
    <w:rsid w:val="007E327A"/>
    <w:rsid w:val="007E37AB"/>
    <w:rsid w:val="007E793E"/>
    <w:rsid w:val="007F11F3"/>
    <w:rsid w:val="007F2EF1"/>
    <w:rsid w:val="007F3A8E"/>
    <w:rsid w:val="007F4133"/>
    <w:rsid w:val="007F7EE4"/>
    <w:rsid w:val="0080114F"/>
    <w:rsid w:val="00804F14"/>
    <w:rsid w:val="00812BDB"/>
    <w:rsid w:val="0081483A"/>
    <w:rsid w:val="00814F44"/>
    <w:rsid w:val="0081692D"/>
    <w:rsid w:val="008200C9"/>
    <w:rsid w:val="008207C1"/>
    <w:rsid w:val="0082591C"/>
    <w:rsid w:val="008262DF"/>
    <w:rsid w:val="00826367"/>
    <w:rsid w:val="00826694"/>
    <w:rsid w:val="008278CB"/>
    <w:rsid w:val="00827D18"/>
    <w:rsid w:val="00830C0A"/>
    <w:rsid w:val="00832F01"/>
    <w:rsid w:val="00832F3A"/>
    <w:rsid w:val="00833560"/>
    <w:rsid w:val="0083504E"/>
    <w:rsid w:val="0083513B"/>
    <w:rsid w:val="00835A7E"/>
    <w:rsid w:val="00836D98"/>
    <w:rsid w:val="00837D88"/>
    <w:rsid w:val="00842267"/>
    <w:rsid w:val="008435B8"/>
    <w:rsid w:val="00844A9A"/>
    <w:rsid w:val="00845010"/>
    <w:rsid w:val="00845700"/>
    <w:rsid w:val="00846411"/>
    <w:rsid w:val="0085030D"/>
    <w:rsid w:val="00850643"/>
    <w:rsid w:val="00851C47"/>
    <w:rsid w:val="008529EA"/>
    <w:rsid w:val="00852D49"/>
    <w:rsid w:val="00853742"/>
    <w:rsid w:val="00853C50"/>
    <w:rsid w:val="008546DC"/>
    <w:rsid w:val="00854857"/>
    <w:rsid w:val="00855B90"/>
    <w:rsid w:val="00855E33"/>
    <w:rsid w:val="00856CFD"/>
    <w:rsid w:val="008570D9"/>
    <w:rsid w:val="00857417"/>
    <w:rsid w:val="00857528"/>
    <w:rsid w:val="00860349"/>
    <w:rsid w:val="008641CD"/>
    <w:rsid w:val="0086442D"/>
    <w:rsid w:val="00864CB9"/>
    <w:rsid w:val="00864D93"/>
    <w:rsid w:val="008663F5"/>
    <w:rsid w:val="0087274B"/>
    <w:rsid w:val="00874562"/>
    <w:rsid w:val="00875274"/>
    <w:rsid w:val="00875AD2"/>
    <w:rsid w:val="00875E95"/>
    <w:rsid w:val="00877441"/>
    <w:rsid w:val="0088149A"/>
    <w:rsid w:val="00882137"/>
    <w:rsid w:val="00882EB3"/>
    <w:rsid w:val="00885D73"/>
    <w:rsid w:val="0089072A"/>
    <w:rsid w:val="00891130"/>
    <w:rsid w:val="008933D4"/>
    <w:rsid w:val="00896FA7"/>
    <w:rsid w:val="00897085"/>
    <w:rsid w:val="008972DF"/>
    <w:rsid w:val="00897B95"/>
    <w:rsid w:val="00897BF1"/>
    <w:rsid w:val="008A01C1"/>
    <w:rsid w:val="008A07E1"/>
    <w:rsid w:val="008A100B"/>
    <w:rsid w:val="008A265F"/>
    <w:rsid w:val="008A35B5"/>
    <w:rsid w:val="008A4CC2"/>
    <w:rsid w:val="008A7902"/>
    <w:rsid w:val="008B096A"/>
    <w:rsid w:val="008B0E4D"/>
    <w:rsid w:val="008B2CC3"/>
    <w:rsid w:val="008B3819"/>
    <w:rsid w:val="008B39F5"/>
    <w:rsid w:val="008B6F30"/>
    <w:rsid w:val="008B7663"/>
    <w:rsid w:val="008B77B7"/>
    <w:rsid w:val="008B7A02"/>
    <w:rsid w:val="008B7C2A"/>
    <w:rsid w:val="008C0088"/>
    <w:rsid w:val="008C3BB7"/>
    <w:rsid w:val="008C4649"/>
    <w:rsid w:val="008C574B"/>
    <w:rsid w:val="008D0055"/>
    <w:rsid w:val="008D0113"/>
    <w:rsid w:val="008D07F1"/>
    <w:rsid w:val="008D0FF3"/>
    <w:rsid w:val="008D2FB0"/>
    <w:rsid w:val="008D4451"/>
    <w:rsid w:val="008D4CED"/>
    <w:rsid w:val="008D575D"/>
    <w:rsid w:val="008D6E1C"/>
    <w:rsid w:val="008D77E5"/>
    <w:rsid w:val="008E04FC"/>
    <w:rsid w:val="008E448D"/>
    <w:rsid w:val="008E4B2E"/>
    <w:rsid w:val="008E5F23"/>
    <w:rsid w:val="008E6C76"/>
    <w:rsid w:val="008E7252"/>
    <w:rsid w:val="008E7911"/>
    <w:rsid w:val="008E7CAA"/>
    <w:rsid w:val="008F2D35"/>
    <w:rsid w:val="008F315E"/>
    <w:rsid w:val="008F6A8C"/>
    <w:rsid w:val="00900715"/>
    <w:rsid w:val="00902860"/>
    <w:rsid w:val="00903531"/>
    <w:rsid w:val="00903F49"/>
    <w:rsid w:val="00904A77"/>
    <w:rsid w:val="0090506C"/>
    <w:rsid w:val="00905F25"/>
    <w:rsid w:val="009104FF"/>
    <w:rsid w:val="009113A1"/>
    <w:rsid w:val="00911E38"/>
    <w:rsid w:val="009127B8"/>
    <w:rsid w:val="0091449E"/>
    <w:rsid w:val="0091541C"/>
    <w:rsid w:val="00920687"/>
    <w:rsid w:val="009223F4"/>
    <w:rsid w:val="0092259E"/>
    <w:rsid w:val="0092301D"/>
    <w:rsid w:val="009233F1"/>
    <w:rsid w:val="0092475B"/>
    <w:rsid w:val="00924E33"/>
    <w:rsid w:val="009261F7"/>
    <w:rsid w:val="0092647C"/>
    <w:rsid w:val="0093187B"/>
    <w:rsid w:val="009327DC"/>
    <w:rsid w:val="00933C47"/>
    <w:rsid w:val="00933DF7"/>
    <w:rsid w:val="009345B0"/>
    <w:rsid w:val="00935261"/>
    <w:rsid w:val="00936607"/>
    <w:rsid w:val="00936F87"/>
    <w:rsid w:val="00937512"/>
    <w:rsid w:val="00942D47"/>
    <w:rsid w:val="009441C2"/>
    <w:rsid w:val="009442DD"/>
    <w:rsid w:val="009447B3"/>
    <w:rsid w:val="009452C4"/>
    <w:rsid w:val="009509F9"/>
    <w:rsid w:val="00951A1A"/>
    <w:rsid w:val="00951FED"/>
    <w:rsid w:val="009538CC"/>
    <w:rsid w:val="00953B1E"/>
    <w:rsid w:val="00953D71"/>
    <w:rsid w:val="00954A06"/>
    <w:rsid w:val="00956214"/>
    <w:rsid w:val="00957F0B"/>
    <w:rsid w:val="0096026D"/>
    <w:rsid w:val="00960908"/>
    <w:rsid w:val="00960C8B"/>
    <w:rsid w:val="00961782"/>
    <w:rsid w:val="00961FDC"/>
    <w:rsid w:val="00963F9B"/>
    <w:rsid w:val="00965C2C"/>
    <w:rsid w:val="00965CFD"/>
    <w:rsid w:val="00965F41"/>
    <w:rsid w:val="00966B93"/>
    <w:rsid w:val="009706B3"/>
    <w:rsid w:val="00971B91"/>
    <w:rsid w:val="0097299C"/>
    <w:rsid w:val="0097346B"/>
    <w:rsid w:val="00975127"/>
    <w:rsid w:val="00976F6A"/>
    <w:rsid w:val="009779FF"/>
    <w:rsid w:val="00983003"/>
    <w:rsid w:val="00983C4A"/>
    <w:rsid w:val="00985CD8"/>
    <w:rsid w:val="00986683"/>
    <w:rsid w:val="00986BD2"/>
    <w:rsid w:val="009908FF"/>
    <w:rsid w:val="00990EB6"/>
    <w:rsid w:val="00992596"/>
    <w:rsid w:val="00993925"/>
    <w:rsid w:val="00993B7F"/>
    <w:rsid w:val="00995A95"/>
    <w:rsid w:val="009A05FD"/>
    <w:rsid w:val="009A3080"/>
    <w:rsid w:val="009A3ECA"/>
    <w:rsid w:val="009A71A9"/>
    <w:rsid w:val="009A78CF"/>
    <w:rsid w:val="009B38FA"/>
    <w:rsid w:val="009B3B85"/>
    <w:rsid w:val="009B5157"/>
    <w:rsid w:val="009C058D"/>
    <w:rsid w:val="009C0743"/>
    <w:rsid w:val="009C4ED4"/>
    <w:rsid w:val="009D0058"/>
    <w:rsid w:val="009D03E8"/>
    <w:rsid w:val="009D0C89"/>
    <w:rsid w:val="009D3896"/>
    <w:rsid w:val="009D3A76"/>
    <w:rsid w:val="009D7394"/>
    <w:rsid w:val="009E15B2"/>
    <w:rsid w:val="009E22CC"/>
    <w:rsid w:val="009E2E75"/>
    <w:rsid w:val="009E371B"/>
    <w:rsid w:val="009E44A9"/>
    <w:rsid w:val="009E47AA"/>
    <w:rsid w:val="009F10EF"/>
    <w:rsid w:val="009F3D4E"/>
    <w:rsid w:val="009F4448"/>
    <w:rsid w:val="009F4F39"/>
    <w:rsid w:val="009F5CF7"/>
    <w:rsid w:val="009F63C0"/>
    <w:rsid w:val="009F6D41"/>
    <w:rsid w:val="009F6DED"/>
    <w:rsid w:val="009F7FA9"/>
    <w:rsid w:val="00A009D0"/>
    <w:rsid w:val="00A02EDE"/>
    <w:rsid w:val="00A033C6"/>
    <w:rsid w:val="00A04615"/>
    <w:rsid w:val="00A1069D"/>
    <w:rsid w:val="00A11E92"/>
    <w:rsid w:val="00A1208F"/>
    <w:rsid w:val="00A12BC8"/>
    <w:rsid w:val="00A144C2"/>
    <w:rsid w:val="00A1458C"/>
    <w:rsid w:val="00A176BA"/>
    <w:rsid w:val="00A1783C"/>
    <w:rsid w:val="00A22500"/>
    <w:rsid w:val="00A22886"/>
    <w:rsid w:val="00A22A26"/>
    <w:rsid w:val="00A2358F"/>
    <w:rsid w:val="00A24487"/>
    <w:rsid w:val="00A26434"/>
    <w:rsid w:val="00A275D4"/>
    <w:rsid w:val="00A315EC"/>
    <w:rsid w:val="00A31C26"/>
    <w:rsid w:val="00A31E94"/>
    <w:rsid w:val="00A32279"/>
    <w:rsid w:val="00A336EF"/>
    <w:rsid w:val="00A33932"/>
    <w:rsid w:val="00A36A28"/>
    <w:rsid w:val="00A41824"/>
    <w:rsid w:val="00A4355C"/>
    <w:rsid w:val="00A43F29"/>
    <w:rsid w:val="00A46029"/>
    <w:rsid w:val="00A46C00"/>
    <w:rsid w:val="00A477CF"/>
    <w:rsid w:val="00A513A8"/>
    <w:rsid w:val="00A52C6F"/>
    <w:rsid w:val="00A56863"/>
    <w:rsid w:val="00A619E2"/>
    <w:rsid w:val="00A6212D"/>
    <w:rsid w:val="00A64DE2"/>
    <w:rsid w:val="00A652F5"/>
    <w:rsid w:val="00A653D5"/>
    <w:rsid w:val="00A658D0"/>
    <w:rsid w:val="00A66250"/>
    <w:rsid w:val="00A72666"/>
    <w:rsid w:val="00A730F2"/>
    <w:rsid w:val="00A743A6"/>
    <w:rsid w:val="00A75641"/>
    <w:rsid w:val="00A76F3B"/>
    <w:rsid w:val="00A770CD"/>
    <w:rsid w:val="00A7764B"/>
    <w:rsid w:val="00A779AD"/>
    <w:rsid w:val="00A81B5F"/>
    <w:rsid w:val="00A83702"/>
    <w:rsid w:val="00A8405D"/>
    <w:rsid w:val="00A92579"/>
    <w:rsid w:val="00A92669"/>
    <w:rsid w:val="00A94634"/>
    <w:rsid w:val="00A9483A"/>
    <w:rsid w:val="00A9622F"/>
    <w:rsid w:val="00A96BA0"/>
    <w:rsid w:val="00AA05F2"/>
    <w:rsid w:val="00AA0CC3"/>
    <w:rsid w:val="00AA0E1C"/>
    <w:rsid w:val="00AA34C6"/>
    <w:rsid w:val="00AA51B3"/>
    <w:rsid w:val="00AA5765"/>
    <w:rsid w:val="00AA75E9"/>
    <w:rsid w:val="00AA76FE"/>
    <w:rsid w:val="00AB159E"/>
    <w:rsid w:val="00AB223D"/>
    <w:rsid w:val="00AB233E"/>
    <w:rsid w:val="00AB2435"/>
    <w:rsid w:val="00AB3B1A"/>
    <w:rsid w:val="00AB3B1E"/>
    <w:rsid w:val="00AB3BE0"/>
    <w:rsid w:val="00AB4100"/>
    <w:rsid w:val="00AB4A0E"/>
    <w:rsid w:val="00AB51C7"/>
    <w:rsid w:val="00AB5A34"/>
    <w:rsid w:val="00AB7662"/>
    <w:rsid w:val="00AB79A1"/>
    <w:rsid w:val="00AC1589"/>
    <w:rsid w:val="00AC202B"/>
    <w:rsid w:val="00AC2832"/>
    <w:rsid w:val="00AC5619"/>
    <w:rsid w:val="00AD2E58"/>
    <w:rsid w:val="00AD3C53"/>
    <w:rsid w:val="00AD45C3"/>
    <w:rsid w:val="00AD50AB"/>
    <w:rsid w:val="00AD5652"/>
    <w:rsid w:val="00AD7D39"/>
    <w:rsid w:val="00AE1BDD"/>
    <w:rsid w:val="00AE1FC1"/>
    <w:rsid w:val="00AE2EA8"/>
    <w:rsid w:val="00AE372D"/>
    <w:rsid w:val="00AE465F"/>
    <w:rsid w:val="00AE472C"/>
    <w:rsid w:val="00AE5B2D"/>
    <w:rsid w:val="00AF15CF"/>
    <w:rsid w:val="00AF366E"/>
    <w:rsid w:val="00AF386F"/>
    <w:rsid w:val="00AF5922"/>
    <w:rsid w:val="00AF5C01"/>
    <w:rsid w:val="00AF6380"/>
    <w:rsid w:val="00AF7173"/>
    <w:rsid w:val="00B01549"/>
    <w:rsid w:val="00B01A93"/>
    <w:rsid w:val="00B02572"/>
    <w:rsid w:val="00B03FF5"/>
    <w:rsid w:val="00B054AC"/>
    <w:rsid w:val="00B05FE7"/>
    <w:rsid w:val="00B069A9"/>
    <w:rsid w:val="00B109F0"/>
    <w:rsid w:val="00B11274"/>
    <w:rsid w:val="00B11E1D"/>
    <w:rsid w:val="00B12337"/>
    <w:rsid w:val="00B13EA5"/>
    <w:rsid w:val="00B142AA"/>
    <w:rsid w:val="00B155DF"/>
    <w:rsid w:val="00B15B6C"/>
    <w:rsid w:val="00B2008D"/>
    <w:rsid w:val="00B2056D"/>
    <w:rsid w:val="00B22A9F"/>
    <w:rsid w:val="00B22C3D"/>
    <w:rsid w:val="00B23D60"/>
    <w:rsid w:val="00B258C1"/>
    <w:rsid w:val="00B26A2C"/>
    <w:rsid w:val="00B33515"/>
    <w:rsid w:val="00B36001"/>
    <w:rsid w:val="00B36756"/>
    <w:rsid w:val="00B4011A"/>
    <w:rsid w:val="00B42A14"/>
    <w:rsid w:val="00B42EFB"/>
    <w:rsid w:val="00B45681"/>
    <w:rsid w:val="00B47B4A"/>
    <w:rsid w:val="00B5198D"/>
    <w:rsid w:val="00B51FBD"/>
    <w:rsid w:val="00B52054"/>
    <w:rsid w:val="00B520CB"/>
    <w:rsid w:val="00B526E5"/>
    <w:rsid w:val="00B55434"/>
    <w:rsid w:val="00B56862"/>
    <w:rsid w:val="00B56F7A"/>
    <w:rsid w:val="00B572C1"/>
    <w:rsid w:val="00B572D0"/>
    <w:rsid w:val="00B577DC"/>
    <w:rsid w:val="00B579E7"/>
    <w:rsid w:val="00B57A13"/>
    <w:rsid w:val="00B6045D"/>
    <w:rsid w:val="00B62231"/>
    <w:rsid w:val="00B63457"/>
    <w:rsid w:val="00B65518"/>
    <w:rsid w:val="00B65B8D"/>
    <w:rsid w:val="00B6755B"/>
    <w:rsid w:val="00B677CD"/>
    <w:rsid w:val="00B67809"/>
    <w:rsid w:val="00B7113B"/>
    <w:rsid w:val="00B72CE1"/>
    <w:rsid w:val="00B738B8"/>
    <w:rsid w:val="00B741DF"/>
    <w:rsid w:val="00B77ECF"/>
    <w:rsid w:val="00B82E89"/>
    <w:rsid w:val="00B838FE"/>
    <w:rsid w:val="00B9301F"/>
    <w:rsid w:val="00B94C90"/>
    <w:rsid w:val="00B95CB4"/>
    <w:rsid w:val="00B9787A"/>
    <w:rsid w:val="00BA0961"/>
    <w:rsid w:val="00BA1742"/>
    <w:rsid w:val="00BA60E1"/>
    <w:rsid w:val="00BA7DD3"/>
    <w:rsid w:val="00BB055D"/>
    <w:rsid w:val="00BB07B2"/>
    <w:rsid w:val="00BB0988"/>
    <w:rsid w:val="00BB12A3"/>
    <w:rsid w:val="00BB4EB0"/>
    <w:rsid w:val="00BB6EEB"/>
    <w:rsid w:val="00BB7653"/>
    <w:rsid w:val="00BC5CAA"/>
    <w:rsid w:val="00BC5E79"/>
    <w:rsid w:val="00BD0911"/>
    <w:rsid w:val="00BD0DB3"/>
    <w:rsid w:val="00BD238F"/>
    <w:rsid w:val="00BD2635"/>
    <w:rsid w:val="00BD2772"/>
    <w:rsid w:val="00BD2D1C"/>
    <w:rsid w:val="00BD3D32"/>
    <w:rsid w:val="00BD4F68"/>
    <w:rsid w:val="00BD64AE"/>
    <w:rsid w:val="00BD6710"/>
    <w:rsid w:val="00BD747A"/>
    <w:rsid w:val="00BE09AD"/>
    <w:rsid w:val="00BE13A6"/>
    <w:rsid w:val="00BE1F96"/>
    <w:rsid w:val="00BE3617"/>
    <w:rsid w:val="00BE44E6"/>
    <w:rsid w:val="00BE4D24"/>
    <w:rsid w:val="00BE4DF8"/>
    <w:rsid w:val="00BE6AB9"/>
    <w:rsid w:val="00BE7DDF"/>
    <w:rsid w:val="00BF09B5"/>
    <w:rsid w:val="00BF1F58"/>
    <w:rsid w:val="00BF20C7"/>
    <w:rsid w:val="00BF4140"/>
    <w:rsid w:val="00BF5ABA"/>
    <w:rsid w:val="00BF6B74"/>
    <w:rsid w:val="00C00428"/>
    <w:rsid w:val="00C004C7"/>
    <w:rsid w:val="00C02BE3"/>
    <w:rsid w:val="00C02E88"/>
    <w:rsid w:val="00C02FA2"/>
    <w:rsid w:val="00C03A0C"/>
    <w:rsid w:val="00C05BC7"/>
    <w:rsid w:val="00C067DA"/>
    <w:rsid w:val="00C13A5B"/>
    <w:rsid w:val="00C154E7"/>
    <w:rsid w:val="00C17DCD"/>
    <w:rsid w:val="00C17EDB"/>
    <w:rsid w:val="00C21F01"/>
    <w:rsid w:val="00C2396A"/>
    <w:rsid w:val="00C23A2E"/>
    <w:rsid w:val="00C2427C"/>
    <w:rsid w:val="00C24944"/>
    <w:rsid w:val="00C25143"/>
    <w:rsid w:val="00C251C7"/>
    <w:rsid w:val="00C2680A"/>
    <w:rsid w:val="00C323B2"/>
    <w:rsid w:val="00C32428"/>
    <w:rsid w:val="00C32609"/>
    <w:rsid w:val="00C326E8"/>
    <w:rsid w:val="00C34480"/>
    <w:rsid w:val="00C344C2"/>
    <w:rsid w:val="00C348A1"/>
    <w:rsid w:val="00C37DBB"/>
    <w:rsid w:val="00C4100E"/>
    <w:rsid w:val="00C4217E"/>
    <w:rsid w:val="00C442AD"/>
    <w:rsid w:val="00C44417"/>
    <w:rsid w:val="00C44923"/>
    <w:rsid w:val="00C47675"/>
    <w:rsid w:val="00C47724"/>
    <w:rsid w:val="00C50C68"/>
    <w:rsid w:val="00C51806"/>
    <w:rsid w:val="00C51C85"/>
    <w:rsid w:val="00C5253A"/>
    <w:rsid w:val="00C527AF"/>
    <w:rsid w:val="00C535EC"/>
    <w:rsid w:val="00C54B81"/>
    <w:rsid w:val="00C5519A"/>
    <w:rsid w:val="00C555E9"/>
    <w:rsid w:val="00C57762"/>
    <w:rsid w:val="00C60188"/>
    <w:rsid w:val="00C60BC9"/>
    <w:rsid w:val="00C617E6"/>
    <w:rsid w:val="00C6343B"/>
    <w:rsid w:val="00C63F02"/>
    <w:rsid w:val="00C711CE"/>
    <w:rsid w:val="00C712EB"/>
    <w:rsid w:val="00C73A57"/>
    <w:rsid w:val="00C74D7E"/>
    <w:rsid w:val="00C76D45"/>
    <w:rsid w:val="00C802DA"/>
    <w:rsid w:val="00C815FE"/>
    <w:rsid w:val="00C81A6D"/>
    <w:rsid w:val="00C81D45"/>
    <w:rsid w:val="00C82352"/>
    <w:rsid w:val="00C8251B"/>
    <w:rsid w:val="00C83717"/>
    <w:rsid w:val="00C83AEF"/>
    <w:rsid w:val="00C87F20"/>
    <w:rsid w:val="00C87F36"/>
    <w:rsid w:val="00C9759D"/>
    <w:rsid w:val="00CA0629"/>
    <w:rsid w:val="00CA130F"/>
    <w:rsid w:val="00CA3EEC"/>
    <w:rsid w:val="00CA3F89"/>
    <w:rsid w:val="00CA6144"/>
    <w:rsid w:val="00CA7814"/>
    <w:rsid w:val="00CB000C"/>
    <w:rsid w:val="00CB1671"/>
    <w:rsid w:val="00CB2891"/>
    <w:rsid w:val="00CB3531"/>
    <w:rsid w:val="00CB476D"/>
    <w:rsid w:val="00CB4B74"/>
    <w:rsid w:val="00CB51FF"/>
    <w:rsid w:val="00CB6BAC"/>
    <w:rsid w:val="00CC06A7"/>
    <w:rsid w:val="00CC1401"/>
    <w:rsid w:val="00CC3480"/>
    <w:rsid w:val="00CC5193"/>
    <w:rsid w:val="00CC5A58"/>
    <w:rsid w:val="00CC6038"/>
    <w:rsid w:val="00CC603D"/>
    <w:rsid w:val="00CC665D"/>
    <w:rsid w:val="00CC74BC"/>
    <w:rsid w:val="00CD0FB6"/>
    <w:rsid w:val="00CD104A"/>
    <w:rsid w:val="00CD485F"/>
    <w:rsid w:val="00CD5D94"/>
    <w:rsid w:val="00CD5F9E"/>
    <w:rsid w:val="00CD639E"/>
    <w:rsid w:val="00CD6EC7"/>
    <w:rsid w:val="00CD76A1"/>
    <w:rsid w:val="00CD7EA9"/>
    <w:rsid w:val="00CE1CB8"/>
    <w:rsid w:val="00CE3540"/>
    <w:rsid w:val="00CE6592"/>
    <w:rsid w:val="00CE77C2"/>
    <w:rsid w:val="00CF3763"/>
    <w:rsid w:val="00CF5D18"/>
    <w:rsid w:val="00CF79A3"/>
    <w:rsid w:val="00D0036E"/>
    <w:rsid w:val="00D00FC9"/>
    <w:rsid w:val="00D01A15"/>
    <w:rsid w:val="00D02A51"/>
    <w:rsid w:val="00D03A41"/>
    <w:rsid w:val="00D042E9"/>
    <w:rsid w:val="00D049B8"/>
    <w:rsid w:val="00D04F02"/>
    <w:rsid w:val="00D064F2"/>
    <w:rsid w:val="00D07595"/>
    <w:rsid w:val="00D078C5"/>
    <w:rsid w:val="00D120E8"/>
    <w:rsid w:val="00D12C22"/>
    <w:rsid w:val="00D137E3"/>
    <w:rsid w:val="00D1392B"/>
    <w:rsid w:val="00D13A3D"/>
    <w:rsid w:val="00D143B6"/>
    <w:rsid w:val="00D14D97"/>
    <w:rsid w:val="00D15DE8"/>
    <w:rsid w:val="00D17317"/>
    <w:rsid w:val="00D20F93"/>
    <w:rsid w:val="00D2123A"/>
    <w:rsid w:val="00D217E9"/>
    <w:rsid w:val="00D22F51"/>
    <w:rsid w:val="00D2576B"/>
    <w:rsid w:val="00D267FC"/>
    <w:rsid w:val="00D268FE"/>
    <w:rsid w:val="00D26D9F"/>
    <w:rsid w:val="00D33E04"/>
    <w:rsid w:val="00D36658"/>
    <w:rsid w:val="00D3680A"/>
    <w:rsid w:val="00D3707E"/>
    <w:rsid w:val="00D40822"/>
    <w:rsid w:val="00D443C7"/>
    <w:rsid w:val="00D45414"/>
    <w:rsid w:val="00D46A9A"/>
    <w:rsid w:val="00D4706F"/>
    <w:rsid w:val="00D512B0"/>
    <w:rsid w:val="00D52807"/>
    <w:rsid w:val="00D61BAD"/>
    <w:rsid w:val="00D64B4A"/>
    <w:rsid w:val="00D65227"/>
    <w:rsid w:val="00D663A3"/>
    <w:rsid w:val="00D67EC3"/>
    <w:rsid w:val="00D71730"/>
    <w:rsid w:val="00D72002"/>
    <w:rsid w:val="00D725EF"/>
    <w:rsid w:val="00D7267D"/>
    <w:rsid w:val="00D736AE"/>
    <w:rsid w:val="00D73FA1"/>
    <w:rsid w:val="00D75B71"/>
    <w:rsid w:val="00D768BF"/>
    <w:rsid w:val="00D775ED"/>
    <w:rsid w:val="00D77A3F"/>
    <w:rsid w:val="00D810B7"/>
    <w:rsid w:val="00D821B0"/>
    <w:rsid w:val="00D85377"/>
    <w:rsid w:val="00D85AC9"/>
    <w:rsid w:val="00D862D7"/>
    <w:rsid w:val="00D9064B"/>
    <w:rsid w:val="00D90A43"/>
    <w:rsid w:val="00D91975"/>
    <w:rsid w:val="00D931B2"/>
    <w:rsid w:val="00D9322B"/>
    <w:rsid w:val="00D93395"/>
    <w:rsid w:val="00D94AD3"/>
    <w:rsid w:val="00D95437"/>
    <w:rsid w:val="00D964CD"/>
    <w:rsid w:val="00D97635"/>
    <w:rsid w:val="00DA0081"/>
    <w:rsid w:val="00DA14D4"/>
    <w:rsid w:val="00DA15C3"/>
    <w:rsid w:val="00DA18A0"/>
    <w:rsid w:val="00DA18E7"/>
    <w:rsid w:val="00DA2AA3"/>
    <w:rsid w:val="00DA30AE"/>
    <w:rsid w:val="00DA4C05"/>
    <w:rsid w:val="00DA7306"/>
    <w:rsid w:val="00DA776D"/>
    <w:rsid w:val="00DA7770"/>
    <w:rsid w:val="00DB11E0"/>
    <w:rsid w:val="00DB2ABC"/>
    <w:rsid w:val="00DB3CEB"/>
    <w:rsid w:val="00DB4E99"/>
    <w:rsid w:val="00DB505A"/>
    <w:rsid w:val="00DB5644"/>
    <w:rsid w:val="00DB5D6A"/>
    <w:rsid w:val="00DB6F55"/>
    <w:rsid w:val="00DB7345"/>
    <w:rsid w:val="00DB7410"/>
    <w:rsid w:val="00DC174F"/>
    <w:rsid w:val="00DC509D"/>
    <w:rsid w:val="00DC5E7C"/>
    <w:rsid w:val="00DC7613"/>
    <w:rsid w:val="00DC7881"/>
    <w:rsid w:val="00DC7928"/>
    <w:rsid w:val="00DD08D4"/>
    <w:rsid w:val="00DD0CC4"/>
    <w:rsid w:val="00DD3A17"/>
    <w:rsid w:val="00DD434A"/>
    <w:rsid w:val="00DD45DB"/>
    <w:rsid w:val="00DD4DA4"/>
    <w:rsid w:val="00DD6A2E"/>
    <w:rsid w:val="00DE4130"/>
    <w:rsid w:val="00DE5690"/>
    <w:rsid w:val="00DE5F79"/>
    <w:rsid w:val="00DE6621"/>
    <w:rsid w:val="00DE688F"/>
    <w:rsid w:val="00DF0EF4"/>
    <w:rsid w:val="00DF20C2"/>
    <w:rsid w:val="00DF2145"/>
    <w:rsid w:val="00DF28A8"/>
    <w:rsid w:val="00DF2D54"/>
    <w:rsid w:val="00DF325C"/>
    <w:rsid w:val="00DF4D52"/>
    <w:rsid w:val="00DF77A0"/>
    <w:rsid w:val="00E01C6C"/>
    <w:rsid w:val="00E03303"/>
    <w:rsid w:val="00E05597"/>
    <w:rsid w:val="00E0653C"/>
    <w:rsid w:val="00E1109A"/>
    <w:rsid w:val="00E114EE"/>
    <w:rsid w:val="00E12407"/>
    <w:rsid w:val="00E276F8"/>
    <w:rsid w:val="00E317B2"/>
    <w:rsid w:val="00E33B2D"/>
    <w:rsid w:val="00E33BF3"/>
    <w:rsid w:val="00E40BC9"/>
    <w:rsid w:val="00E43870"/>
    <w:rsid w:val="00E439F4"/>
    <w:rsid w:val="00E46BBA"/>
    <w:rsid w:val="00E509F5"/>
    <w:rsid w:val="00E50AA8"/>
    <w:rsid w:val="00E5129E"/>
    <w:rsid w:val="00E5195E"/>
    <w:rsid w:val="00E52A4E"/>
    <w:rsid w:val="00E53B62"/>
    <w:rsid w:val="00E53CCE"/>
    <w:rsid w:val="00E5485F"/>
    <w:rsid w:val="00E54BCE"/>
    <w:rsid w:val="00E575D8"/>
    <w:rsid w:val="00E60C73"/>
    <w:rsid w:val="00E60CE5"/>
    <w:rsid w:val="00E61215"/>
    <w:rsid w:val="00E61A28"/>
    <w:rsid w:val="00E62E88"/>
    <w:rsid w:val="00E635AE"/>
    <w:rsid w:val="00E66780"/>
    <w:rsid w:val="00E67D37"/>
    <w:rsid w:val="00E710BF"/>
    <w:rsid w:val="00E72DC7"/>
    <w:rsid w:val="00E738F0"/>
    <w:rsid w:val="00E744A0"/>
    <w:rsid w:val="00E74C23"/>
    <w:rsid w:val="00E76601"/>
    <w:rsid w:val="00E76D98"/>
    <w:rsid w:val="00E804C7"/>
    <w:rsid w:val="00E82B04"/>
    <w:rsid w:val="00E83053"/>
    <w:rsid w:val="00E85E80"/>
    <w:rsid w:val="00E868CA"/>
    <w:rsid w:val="00E87D62"/>
    <w:rsid w:val="00E913BC"/>
    <w:rsid w:val="00E91BEA"/>
    <w:rsid w:val="00E9521D"/>
    <w:rsid w:val="00E953BA"/>
    <w:rsid w:val="00E95EA0"/>
    <w:rsid w:val="00E96750"/>
    <w:rsid w:val="00E9770A"/>
    <w:rsid w:val="00EA0E16"/>
    <w:rsid w:val="00EA35E6"/>
    <w:rsid w:val="00EA45E3"/>
    <w:rsid w:val="00EA4F2B"/>
    <w:rsid w:val="00EA4FF4"/>
    <w:rsid w:val="00EA52B9"/>
    <w:rsid w:val="00EB0158"/>
    <w:rsid w:val="00EB0D63"/>
    <w:rsid w:val="00EB1E0E"/>
    <w:rsid w:val="00EB319D"/>
    <w:rsid w:val="00EB35F7"/>
    <w:rsid w:val="00EB6244"/>
    <w:rsid w:val="00EB6A12"/>
    <w:rsid w:val="00EB6EAC"/>
    <w:rsid w:val="00EB7153"/>
    <w:rsid w:val="00EC20AD"/>
    <w:rsid w:val="00EC2A5B"/>
    <w:rsid w:val="00EC30E2"/>
    <w:rsid w:val="00EC527B"/>
    <w:rsid w:val="00EC56EA"/>
    <w:rsid w:val="00EC6482"/>
    <w:rsid w:val="00EC6776"/>
    <w:rsid w:val="00ED0462"/>
    <w:rsid w:val="00ED08C3"/>
    <w:rsid w:val="00ED142E"/>
    <w:rsid w:val="00ED167D"/>
    <w:rsid w:val="00ED1973"/>
    <w:rsid w:val="00ED19C2"/>
    <w:rsid w:val="00ED1CA2"/>
    <w:rsid w:val="00ED5739"/>
    <w:rsid w:val="00ED6339"/>
    <w:rsid w:val="00ED63D7"/>
    <w:rsid w:val="00ED6BD2"/>
    <w:rsid w:val="00ED7BE6"/>
    <w:rsid w:val="00EE2768"/>
    <w:rsid w:val="00EE2D48"/>
    <w:rsid w:val="00EE34E0"/>
    <w:rsid w:val="00EE4D7A"/>
    <w:rsid w:val="00EE5AAF"/>
    <w:rsid w:val="00EF06CA"/>
    <w:rsid w:val="00EF20BB"/>
    <w:rsid w:val="00EF3BA7"/>
    <w:rsid w:val="00EF556D"/>
    <w:rsid w:val="00F006A4"/>
    <w:rsid w:val="00F01705"/>
    <w:rsid w:val="00F023E4"/>
    <w:rsid w:val="00F02657"/>
    <w:rsid w:val="00F03D0D"/>
    <w:rsid w:val="00F06913"/>
    <w:rsid w:val="00F0771D"/>
    <w:rsid w:val="00F07FCB"/>
    <w:rsid w:val="00F10663"/>
    <w:rsid w:val="00F12C99"/>
    <w:rsid w:val="00F13EBE"/>
    <w:rsid w:val="00F159D2"/>
    <w:rsid w:val="00F15F95"/>
    <w:rsid w:val="00F1720D"/>
    <w:rsid w:val="00F174AA"/>
    <w:rsid w:val="00F2037F"/>
    <w:rsid w:val="00F20DBB"/>
    <w:rsid w:val="00F2137F"/>
    <w:rsid w:val="00F21E15"/>
    <w:rsid w:val="00F22260"/>
    <w:rsid w:val="00F264B0"/>
    <w:rsid w:val="00F305DA"/>
    <w:rsid w:val="00F31136"/>
    <w:rsid w:val="00F3330B"/>
    <w:rsid w:val="00F33CB7"/>
    <w:rsid w:val="00F34939"/>
    <w:rsid w:val="00F3584F"/>
    <w:rsid w:val="00F37D98"/>
    <w:rsid w:val="00F53835"/>
    <w:rsid w:val="00F54E64"/>
    <w:rsid w:val="00F60349"/>
    <w:rsid w:val="00F607CA"/>
    <w:rsid w:val="00F63B7C"/>
    <w:rsid w:val="00F67BC0"/>
    <w:rsid w:val="00F73A78"/>
    <w:rsid w:val="00F74C4D"/>
    <w:rsid w:val="00F7618C"/>
    <w:rsid w:val="00F809CD"/>
    <w:rsid w:val="00F809D3"/>
    <w:rsid w:val="00F80ED3"/>
    <w:rsid w:val="00F82388"/>
    <w:rsid w:val="00F82956"/>
    <w:rsid w:val="00F82CAD"/>
    <w:rsid w:val="00F8369F"/>
    <w:rsid w:val="00F842F0"/>
    <w:rsid w:val="00F8479D"/>
    <w:rsid w:val="00F84D18"/>
    <w:rsid w:val="00F8531E"/>
    <w:rsid w:val="00F85C51"/>
    <w:rsid w:val="00F904DD"/>
    <w:rsid w:val="00F910BC"/>
    <w:rsid w:val="00F93998"/>
    <w:rsid w:val="00F978AA"/>
    <w:rsid w:val="00FA0020"/>
    <w:rsid w:val="00FA06C6"/>
    <w:rsid w:val="00FA315D"/>
    <w:rsid w:val="00FA3645"/>
    <w:rsid w:val="00FA4E9C"/>
    <w:rsid w:val="00FA733D"/>
    <w:rsid w:val="00FB0C51"/>
    <w:rsid w:val="00FB2521"/>
    <w:rsid w:val="00FB3D06"/>
    <w:rsid w:val="00FB3E24"/>
    <w:rsid w:val="00FB5032"/>
    <w:rsid w:val="00FB6193"/>
    <w:rsid w:val="00FB6768"/>
    <w:rsid w:val="00FB68F0"/>
    <w:rsid w:val="00FB7A4A"/>
    <w:rsid w:val="00FC007B"/>
    <w:rsid w:val="00FC0D6B"/>
    <w:rsid w:val="00FC2832"/>
    <w:rsid w:val="00FC2977"/>
    <w:rsid w:val="00FC43A5"/>
    <w:rsid w:val="00FC4A22"/>
    <w:rsid w:val="00FC4A26"/>
    <w:rsid w:val="00FC5D44"/>
    <w:rsid w:val="00FC73D6"/>
    <w:rsid w:val="00FC74D8"/>
    <w:rsid w:val="00FC79F1"/>
    <w:rsid w:val="00FD0D9B"/>
    <w:rsid w:val="00FD499D"/>
    <w:rsid w:val="00FD5566"/>
    <w:rsid w:val="00FD58C8"/>
    <w:rsid w:val="00FD622D"/>
    <w:rsid w:val="00FE046C"/>
    <w:rsid w:val="00FE2B3B"/>
    <w:rsid w:val="00FE2D17"/>
    <w:rsid w:val="00FE3D94"/>
    <w:rsid w:val="00FE4223"/>
    <w:rsid w:val="00FE42EE"/>
    <w:rsid w:val="00FE436F"/>
    <w:rsid w:val="00FE4999"/>
    <w:rsid w:val="00FE6587"/>
    <w:rsid w:val="00FE7405"/>
    <w:rsid w:val="00FF0A31"/>
    <w:rsid w:val="00FF5579"/>
    <w:rsid w:val="00FF5A0E"/>
    <w:rsid w:val="00FF5D0C"/>
    <w:rsid w:val="00FF696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470655"/>
  <w15:docId w15:val="{0097F460-9D80-4339-AF5B-B1A166AB1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C35"/>
  </w:style>
  <w:style w:type="paragraph" w:styleId="Heading1">
    <w:name w:val="heading 1"/>
    <w:basedOn w:val="Normal"/>
    <w:link w:val="Heading1Char"/>
    <w:uiPriority w:val="9"/>
    <w:qFormat/>
    <w:rsid w:val="00896F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829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295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2353C"/>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510"/>
    <w:pPr>
      <w:ind w:left="720"/>
      <w:contextualSpacing/>
    </w:pPr>
  </w:style>
  <w:style w:type="paragraph" w:styleId="BalloonText">
    <w:name w:val="Balloon Text"/>
    <w:basedOn w:val="Normal"/>
    <w:link w:val="BalloonTextChar"/>
    <w:uiPriority w:val="99"/>
    <w:semiHidden/>
    <w:unhideWhenUsed/>
    <w:rsid w:val="008169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92D"/>
    <w:rPr>
      <w:rFonts w:ascii="Tahoma" w:hAnsi="Tahoma" w:cs="Tahoma"/>
      <w:sz w:val="16"/>
      <w:szCs w:val="16"/>
    </w:rPr>
  </w:style>
  <w:style w:type="character" w:styleId="Hyperlink">
    <w:name w:val="Hyperlink"/>
    <w:basedOn w:val="DefaultParagraphFont"/>
    <w:uiPriority w:val="99"/>
    <w:unhideWhenUsed/>
    <w:rsid w:val="0081692D"/>
    <w:rPr>
      <w:color w:val="0000FF" w:themeColor="hyperlink"/>
      <w:u w:val="single"/>
    </w:rPr>
  </w:style>
  <w:style w:type="paragraph" w:styleId="FootnoteText">
    <w:name w:val="footnote text"/>
    <w:basedOn w:val="Normal"/>
    <w:link w:val="FootnoteTextChar"/>
    <w:uiPriority w:val="99"/>
    <w:unhideWhenUsed/>
    <w:rsid w:val="004F453D"/>
    <w:pPr>
      <w:spacing w:after="0" w:line="240" w:lineRule="auto"/>
    </w:pPr>
    <w:rPr>
      <w:sz w:val="20"/>
      <w:szCs w:val="20"/>
    </w:rPr>
  </w:style>
  <w:style w:type="character" w:customStyle="1" w:styleId="FootnoteTextChar">
    <w:name w:val="Footnote Text Char"/>
    <w:basedOn w:val="DefaultParagraphFont"/>
    <w:link w:val="FootnoteText"/>
    <w:uiPriority w:val="99"/>
    <w:rsid w:val="004F453D"/>
    <w:rPr>
      <w:sz w:val="20"/>
      <w:szCs w:val="20"/>
    </w:rPr>
  </w:style>
  <w:style w:type="character" w:styleId="FootnoteReference">
    <w:name w:val="footnote reference"/>
    <w:basedOn w:val="DefaultParagraphFont"/>
    <w:uiPriority w:val="99"/>
    <w:semiHidden/>
    <w:unhideWhenUsed/>
    <w:rsid w:val="004F453D"/>
    <w:rPr>
      <w:vertAlign w:val="superscript"/>
    </w:rPr>
  </w:style>
  <w:style w:type="paragraph" w:customStyle="1" w:styleId="Default">
    <w:name w:val="Default"/>
    <w:rsid w:val="004F453D"/>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896FA7"/>
    <w:rPr>
      <w:rFonts w:ascii="Times New Roman" w:eastAsia="Times New Roman" w:hAnsi="Times New Roman" w:cs="Times New Roman"/>
      <w:b/>
      <w:bCs/>
      <w:kern w:val="36"/>
      <w:sz w:val="48"/>
      <w:szCs w:val="48"/>
    </w:rPr>
  </w:style>
  <w:style w:type="character" w:customStyle="1" w:styleId="name">
    <w:name w:val="name"/>
    <w:basedOn w:val="DefaultParagraphFont"/>
    <w:rsid w:val="00896FA7"/>
  </w:style>
  <w:style w:type="paragraph" w:styleId="HTMLAddress">
    <w:name w:val="HTML Address"/>
    <w:basedOn w:val="Normal"/>
    <w:link w:val="HTMLAddressChar"/>
    <w:uiPriority w:val="99"/>
    <w:semiHidden/>
    <w:unhideWhenUsed/>
    <w:rsid w:val="00896FA7"/>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896FA7"/>
    <w:rPr>
      <w:rFonts w:ascii="Times New Roman" w:eastAsia="Times New Roman" w:hAnsi="Times New Roman" w:cs="Times New Roman"/>
      <w:i/>
      <w:iCs/>
      <w:sz w:val="24"/>
      <w:szCs w:val="24"/>
    </w:rPr>
  </w:style>
  <w:style w:type="character" w:customStyle="1" w:styleId="slug-vol">
    <w:name w:val="slug-vol"/>
    <w:basedOn w:val="DefaultParagraphFont"/>
    <w:rsid w:val="00896FA7"/>
  </w:style>
  <w:style w:type="character" w:customStyle="1" w:styleId="slug-issue">
    <w:name w:val="slug-issue"/>
    <w:basedOn w:val="DefaultParagraphFont"/>
    <w:rsid w:val="00896FA7"/>
  </w:style>
  <w:style w:type="character" w:customStyle="1" w:styleId="slug-pages">
    <w:name w:val="slug-pages"/>
    <w:basedOn w:val="DefaultParagraphFont"/>
    <w:rsid w:val="00896FA7"/>
  </w:style>
  <w:style w:type="character" w:styleId="HTMLCite">
    <w:name w:val="HTML Cite"/>
    <w:basedOn w:val="DefaultParagraphFont"/>
    <w:uiPriority w:val="99"/>
    <w:semiHidden/>
    <w:unhideWhenUsed/>
    <w:rsid w:val="00BB12A3"/>
    <w:rPr>
      <w:i/>
      <w:iCs/>
    </w:rPr>
  </w:style>
  <w:style w:type="character" w:customStyle="1" w:styleId="slug-pub-date">
    <w:name w:val="slug-pub-date"/>
    <w:basedOn w:val="DefaultParagraphFont"/>
    <w:rsid w:val="00BB12A3"/>
  </w:style>
  <w:style w:type="table" w:styleId="TableGrid">
    <w:name w:val="Table Grid"/>
    <w:basedOn w:val="TableNormal"/>
    <w:uiPriority w:val="39"/>
    <w:rsid w:val="00560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2F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2F51"/>
  </w:style>
  <w:style w:type="paragraph" w:styleId="Footer">
    <w:name w:val="footer"/>
    <w:basedOn w:val="Normal"/>
    <w:link w:val="FooterChar"/>
    <w:uiPriority w:val="99"/>
    <w:unhideWhenUsed/>
    <w:rsid w:val="00D22F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2F51"/>
  </w:style>
  <w:style w:type="character" w:styleId="CommentReference">
    <w:name w:val="annotation reference"/>
    <w:basedOn w:val="DefaultParagraphFont"/>
    <w:uiPriority w:val="99"/>
    <w:semiHidden/>
    <w:unhideWhenUsed/>
    <w:rsid w:val="0042211D"/>
    <w:rPr>
      <w:sz w:val="16"/>
      <w:szCs w:val="16"/>
    </w:rPr>
  </w:style>
  <w:style w:type="paragraph" w:styleId="CommentText">
    <w:name w:val="annotation text"/>
    <w:basedOn w:val="Normal"/>
    <w:link w:val="CommentTextChar"/>
    <w:uiPriority w:val="99"/>
    <w:semiHidden/>
    <w:unhideWhenUsed/>
    <w:rsid w:val="0042211D"/>
    <w:pPr>
      <w:spacing w:line="240" w:lineRule="auto"/>
    </w:pPr>
    <w:rPr>
      <w:sz w:val="20"/>
      <w:szCs w:val="20"/>
    </w:rPr>
  </w:style>
  <w:style w:type="character" w:customStyle="1" w:styleId="CommentTextChar">
    <w:name w:val="Comment Text Char"/>
    <w:basedOn w:val="DefaultParagraphFont"/>
    <w:link w:val="CommentText"/>
    <w:uiPriority w:val="99"/>
    <w:semiHidden/>
    <w:rsid w:val="0042211D"/>
    <w:rPr>
      <w:sz w:val="20"/>
      <w:szCs w:val="20"/>
    </w:rPr>
  </w:style>
  <w:style w:type="paragraph" w:styleId="CommentSubject">
    <w:name w:val="annotation subject"/>
    <w:basedOn w:val="CommentText"/>
    <w:next w:val="CommentText"/>
    <w:link w:val="CommentSubjectChar"/>
    <w:uiPriority w:val="99"/>
    <w:semiHidden/>
    <w:unhideWhenUsed/>
    <w:rsid w:val="0042211D"/>
    <w:rPr>
      <w:b/>
      <w:bCs/>
    </w:rPr>
  </w:style>
  <w:style w:type="character" w:customStyle="1" w:styleId="CommentSubjectChar">
    <w:name w:val="Comment Subject Char"/>
    <w:basedOn w:val="CommentTextChar"/>
    <w:link w:val="CommentSubject"/>
    <w:uiPriority w:val="99"/>
    <w:semiHidden/>
    <w:rsid w:val="0042211D"/>
    <w:rPr>
      <w:b/>
      <w:bCs/>
      <w:sz w:val="20"/>
      <w:szCs w:val="20"/>
    </w:rPr>
  </w:style>
  <w:style w:type="paragraph" w:styleId="Revision">
    <w:name w:val="Revision"/>
    <w:hidden/>
    <w:uiPriority w:val="99"/>
    <w:semiHidden/>
    <w:rsid w:val="00951FED"/>
    <w:pPr>
      <w:spacing w:after="0" w:line="240" w:lineRule="auto"/>
    </w:pPr>
  </w:style>
  <w:style w:type="character" w:customStyle="1" w:styleId="Heading2Char">
    <w:name w:val="Heading 2 Char"/>
    <w:basedOn w:val="DefaultParagraphFont"/>
    <w:link w:val="Heading2"/>
    <w:uiPriority w:val="9"/>
    <w:rsid w:val="00F8295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82956"/>
    <w:rPr>
      <w:rFonts w:asciiTheme="majorHAnsi" w:eastAsiaTheme="majorEastAsia" w:hAnsiTheme="majorHAnsi" w:cstheme="majorBidi"/>
      <w:b/>
      <w:bCs/>
      <w:color w:val="4F81BD" w:themeColor="accent1"/>
    </w:rPr>
  </w:style>
  <w:style w:type="character" w:customStyle="1" w:styleId="searchword">
    <w:name w:val="searchword"/>
    <w:basedOn w:val="DefaultParagraphFont"/>
    <w:rsid w:val="00F82956"/>
  </w:style>
  <w:style w:type="character" w:customStyle="1" w:styleId="maintitle">
    <w:name w:val="maintitle"/>
    <w:basedOn w:val="DefaultParagraphFont"/>
    <w:rsid w:val="003A6C92"/>
  </w:style>
  <w:style w:type="character" w:customStyle="1" w:styleId="Heading4Char">
    <w:name w:val="Heading 4 Char"/>
    <w:basedOn w:val="DefaultParagraphFont"/>
    <w:link w:val="Heading4"/>
    <w:uiPriority w:val="9"/>
    <w:rsid w:val="0052353C"/>
    <w:rPr>
      <w:rFonts w:asciiTheme="majorHAnsi" w:eastAsiaTheme="majorEastAsia" w:hAnsiTheme="majorHAnsi" w:cstheme="majorBidi"/>
      <w:b/>
      <w:bCs/>
      <w:i/>
      <w:iCs/>
      <w:color w:val="4F81BD" w:themeColor="accent1"/>
      <w:lang w:eastAsia="en-US"/>
    </w:rPr>
  </w:style>
  <w:style w:type="character" w:customStyle="1" w:styleId="page-numbers-info">
    <w:name w:val="page-numbers-info"/>
    <w:basedOn w:val="DefaultParagraphFont"/>
    <w:rsid w:val="0052353C"/>
  </w:style>
  <w:style w:type="paragraph" w:styleId="NoSpacing">
    <w:name w:val="No Spacing"/>
    <w:uiPriority w:val="1"/>
    <w:qFormat/>
    <w:rsid w:val="00FC2832"/>
    <w:pPr>
      <w:spacing w:after="0" w:line="240" w:lineRule="auto"/>
    </w:pPr>
  </w:style>
  <w:style w:type="character" w:styleId="FollowedHyperlink">
    <w:name w:val="FollowedHyperlink"/>
    <w:basedOn w:val="DefaultParagraphFont"/>
    <w:uiPriority w:val="99"/>
    <w:semiHidden/>
    <w:unhideWhenUsed/>
    <w:rsid w:val="00DF2145"/>
    <w:rPr>
      <w:color w:val="800080" w:themeColor="followedHyperlink"/>
      <w:u w:val="single"/>
    </w:rPr>
  </w:style>
  <w:style w:type="character" w:customStyle="1" w:styleId="apple-converted-space">
    <w:name w:val="apple-converted-space"/>
    <w:basedOn w:val="DefaultParagraphFont"/>
    <w:rsid w:val="00B2008D"/>
  </w:style>
  <w:style w:type="character" w:customStyle="1" w:styleId="addmd">
    <w:name w:val="addmd"/>
    <w:basedOn w:val="DefaultParagraphFont"/>
    <w:rsid w:val="002E7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25180">
      <w:bodyDiv w:val="1"/>
      <w:marLeft w:val="0"/>
      <w:marRight w:val="0"/>
      <w:marTop w:val="0"/>
      <w:marBottom w:val="0"/>
      <w:divBdr>
        <w:top w:val="none" w:sz="0" w:space="0" w:color="auto"/>
        <w:left w:val="none" w:sz="0" w:space="0" w:color="auto"/>
        <w:bottom w:val="none" w:sz="0" w:space="0" w:color="auto"/>
        <w:right w:val="none" w:sz="0" w:space="0" w:color="auto"/>
      </w:divBdr>
    </w:div>
    <w:div w:id="304940069">
      <w:bodyDiv w:val="1"/>
      <w:marLeft w:val="0"/>
      <w:marRight w:val="0"/>
      <w:marTop w:val="0"/>
      <w:marBottom w:val="0"/>
      <w:divBdr>
        <w:top w:val="none" w:sz="0" w:space="0" w:color="auto"/>
        <w:left w:val="none" w:sz="0" w:space="0" w:color="auto"/>
        <w:bottom w:val="none" w:sz="0" w:space="0" w:color="auto"/>
        <w:right w:val="none" w:sz="0" w:space="0" w:color="auto"/>
      </w:divBdr>
    </w:div>
    <w:div w:id="325715564">
      <w:bodyDiv w:val="1"/>
      <w:marLeft w:val="0"/>
      <w:marRight w:val="0"/>
      <w:marTop w:val="0"/>
      <w:marBottom w:val="0"/>
      <w:divBdr>
        <w:top w:val="none" w:sz="0" w:space="0" w:color="auto"/>
        <w:left w:val="none" w:sz="0" w:space="0" w:color="auto"/>
        <w:bottom w:val="none" w:sz="0" w:space="0" w:color="auto"/>
        <w:right w:val="none" w:sz="0" w:space="0" w:color="auto"/>
      </w:divBdr>
      <w:divsChild>
        <w:div w:id="1319532893">
          <w:marLeft w:val="0"/>
          <w:marRight w:val="0"/>
          <w:marTop w:val="0"/>
          <w:marBottom w:val="0"/>
          <w:divBdr>
            <w:top w:val="none" w:sz="0" w:space="0" w:color="auto"/>
            <w:left w:val="none" w:sz="0" w:space="0" w:color="auto"/>
            <w:bottom w:val="none" w:sz="0" w:space="0" w:color="auto"/>
            <w:right w:val="none" w:sz="0" w:space="0" w:color="auto"/>
          </w:divBdr>
        </w:div>
      </w:divsChild>
    </w:div>
    <w:div w:id="330985183">
      <w:bodyDiv w:val="1"/>
      <w:marLeft w:val="0"/>
      <w:marRight w:val="0"/>
      <w:marTop w:val="0"/>
      <w:marBottom w:val="0"/>
      <w:divBdr>
        <w:top w:val="none" w:sz="0" w:space="0" w:color="auto"/>
        <w:left w:val="none" w:sz="0" w:space="0" w:color="auto"/>
        <w:bottom w:val="none" w:sz="0" w:space="0" w:color="auto"/>
        <w:right w:val="none" w:sz="0" w:space="0" w:color="auto"/>
      </w:divBdr>
    </w:div>
    <w:div w:id="347946474">
      <w:bodyDiv w:val="1"/>
      <w:marLeft w:val="0"/>
      <w:marRight w:val="0"/>
      <w:marTop w:val="0"/>
      <w:marBottom w:val="0"/>
      <w:divBdr>
        <w:top w:val="none" w:sz="0" w:space="0" w:color="auto"/>
        <w:left w:val="none" w:sz="0" w:space="0" w:color="auto"/>
        <w:bottom w:val="none" w:sz="0" w:space="0" w:color="auto"/>
        <w:right w:val="none" w:sz="0" w:space="0" w:color="auto"/>
      </w:divBdr>
    </w:div>
    <w:div w:id="389501404">
      <w:bodyDiv w:val="1"/>
      <w:marLeft w:val="0"/>
      <w:marRight w:val="0"/>
      <w:marTop w:val="0"/>
      <w:marBottom w:val="0"/>
      <w:divBdr>
        <w:top w:val="none" w:sz="0" w:space="0" w:color="auto"/>
        <w:left w:val="none" w:sz="0" w:space="0" w:color="auto"/>
        <w:bottom w:val="none" w:sz="0" w:space="0" w:color="auto"/>
        <w:right w:val="none" w:sz="0" w:space="0" w:color="auto"/>
      </w:divBdr>
    </w:div>
    <w:div w:id="394596578">
      <w:bodyDiv w:val="1"/>
      <w:marLeft w:val="0"/>
      <w:marRight w:val="0"/>
      <w:marTop w:val="0"/>
      <w:marBottom w:val="0"/>
      <w:divBdr>
        <w:top w:val="none" w:sz="0" w:space="0" w:color="auto"/>
        <w:left w:val="none" w:sz="0" w:space="0" w:color="auto"/>
        <w:bottom w:val="none" w:sz="0" w:space="0" w:color="auto"/>
        <w:right w:val="none" w:sz="0" w:space="0" w:color="auto"/>
      </w:divBdr>
      <w:divsChild>
        <w:div w:id="481970328">
          <w:marLeft w:val="0"/>
          <w:marRight w:val="0"/>
          <w:marTop w:val="0"/>
          <w:marBottom w:val="0"/>
          <w:divBdr>
            <w:top w:val="none" w:sz="0" w:space="0" w:color="auto"/>
            <w:left w:val="none" w:sz="0" w:space="0" w:color="auto"/>
            <w:bottom w:val="none" w:sz="0" w:space="0" w:color="auto"/>
            <w:right w:val="none" w:sz="0" w:space="0" w:color="auto"/>
          </w:divBdr>
        </w:div>
      </w:divsChild>
    </w:div>
    <w:div w:id="481313252">
      <w:bodyDiv w:val="1"/>
      <w:marLeft w:val="0"/>
      <w:marRight w:val="0"/>
      <w:marTop w:val="0"/>
      <w:marBottom w:val="0"/>
      <w:divBdr>
        <w:top w:val="none" w:sz="0" w:space="0" w:color="auto"/>
        <w:left w:val="none" w:sz="0" w:space="0" w:color="auto"/>
        <w:bottom w:val="none" w:sz="0" w:space="0" w:color="auto"/>
        <w:right w:val="none" w:sz="0" w:space="0" w:color="auto"/>
      </w:divBdr>
    </w:div>
    <w:div w:id="501047188">
      <w:bodyDiv w:val="1"/>
      <w:marLeft w:val="0"/>
      <w:marRight w:val="0"/>
      <w:marTop w:val="0"/>
      <w:marBottom w:val="0"/>
      <w:divBdr>
        <w:top w:val="none" w:sz="0" w:space="0" w:color="auto"/>
        <w:left w:val="none" w:sz="0" w:space="0" w:color="auto"/>
        <w:bottom w:val="none" w:sz="0" w:space="0" w:color="auto"/>
        <w:right w:val="none" w:sz="0" w:space="0" w:color="auto"/>
      </w:divBdr>
    </w:div>
    <w:div w:id="566107982">
      <w:bodyDiv w:val="1"/>
      <w:marLeft w:val="0"/>
      <w:marRight w:val="0"/>
      <w:marTop w:val="0"/>
      <w:marBottom w:val="0"/>
      <w:divBdr>
        <w:top w:val="none" w:sz="0" w:space="0" w:color="auto"/>
        <w:left w:val="none" w:sz="0" w:space="0" w:color="auto"/>
        <w:bottom w:val="none" w:sz="0" w:space="0" w:color="auto"/>
        <w:right w:val="none" w:sz="0" w:space="0" w:color="auto"/>
      </w:divBdr>
      <w:divsChild>
        <w:div w:id="403188633">
          <w:marLeft w:val="0"/>
          <w:marRight w:val="0"/>
          <w:marTop w:val="0"/>
          <w:marBottom w:val="0"/>
          <w:divBdr>
            <w:top w:val="none" w:sz="0" w:space="0" w:color="auto"/>
            <w:left w:val="none" w:sz="0" w:space="0" w:color="auto"/>
            <w:bottom w:val="none" w:sz="0" w:space="0" w:color="auto"/>
            <w:right w:val="none" w:sz="0" w:space="0" w:color="auto"/>
          </w:divBdr>
        </w:div>
        <w:div w:id="699862094">
          <w:marLeft w:val="0"/>
          <w:marRight w:val="0"/>
          <w:marTop w:val="0"/>
          <w:marBottom w:val="0"/>
          <w:divBdr>
            <w:top w:val="none" w:sz="0" w:space="0" w:color="auto"/>
            <w:left w:val="none" w:sz="0" w:space="0" w:color="auto"/>
            <w:bottom w:val="none" w:sz="0" w:space="0" w:color="auto"/>
            <w:right w:val="none" w:sz="0" w:space="0" w:color="auto"/>
          </w:divBdr>
        </w:div>
      </w:divsChild>
    </w:div>
    <w:div w:id="571888980">
      <w:bodyDiv w:val="1"/>
      <w:marLeft w:val="0"/>
      <w:marRight w:val="0"/>
      <w:marTop w:val="0"/>
      <w:marBottom w:val="0"/>
      <w:divBdr>
        <w:top w:val="none" w:sz="0" w:space="0" w:color="auto"/>
        <w:left w:val="none" w:sz="0" w:space="0" w:color="auto"/>
        <w:bottom w:val="none" w:sz="0" w:space="0" w:color="auto"/>
        <w:right w:val="none" w:sz="0" w:space="0" w:color="auto"/>
      </w:divBdr>
    </w:div>
    <w:div w:id="579876335">
      <w:bodyDiv w:val="1"/>
      <w:marLeft w:val="0"/>
      <w:marRight w:val="0"/>
      <w:marTop w:val="0"/>
      <w:marBottom w:val="0"/>
      <w:divBdr>
        <w:top w:val="none" w:sz="0" w:space="0" w:color="auto"/>
        <w:left w:val="none" w:sz="0" w:space="0" w:color="auto"/>
        <w:bottom w:val="none" w:sz="0" w:space="0" w:color="auto"/>
        <w:right w:val="none" w:sz="0" w:space="0" w:color="auto"/>
      </w:divBdr>
    </w:div>
    <w:div w:id="684670309">
      <w:bodyDiv w:val="1"/>
      <w:marLeft w:val="0"/>
      <w:marRight w:val="0"/>
      <w:marTop w:val="0"/>
      <w:marBottom w:val="0"/>
      <w:divBdr>
        <w:top w:val="none" w:sz="0" w:space="0" w:color="auto"/>
        <w:left w:val="none" w:sz="0" w:space="0" w:color="auto"/>
        <w:bottom w:val="none" w:sz="0" w:space="0" w:color="auto"/>
        <w:right w:val="none" w:sz="0" w:space="0" w:color="auto"/>
      </w:divBdr>
    </w:div>
    <w:div w:id="706223702">
      <w:bodyDiv w:val="1"/>
      <w:marLeft w:val="0"/>
      <w:marRight w:val="0"/>
      <w:marTop w:val="0"/>
      <w:marBottom w:val="0"/>
      <w:divBdr>
        <w:top w:val="none" w:sz="0" w:space="0" w:color="auto"/>
        <w:left w:val="none" w:sz="0" w:space="0" w:color="auto"/>
        <w:bottom w:val="none" w:sz="0" w:space="0" w:color="auto"/>
        <w:right w:val="none" w:sz="0" w:space="0" w:color="auto"/>
      </w:divBdr>
      <w:divsChild>
        <w:div w:id="206064758">
          <w:marLeft w:val="0"/>
          <w:marRight w:val="0"/>
          <w:marTop w:val="0"/>
          <w:marBottom w:val="75"/>
          <w:divBdr>
            <w:top w:val="none" w:sz="0" w:space="0" w:color="auto"/>
            <w:left w:val="none" w:sz="0" w:space="0" w:color="auto"/>
            <w:bottom w:val="none" w:sz="0" w:space="0" w:color="auto"/>
            <w:right w:val="none" w:sz="0" w:space="0" w:color="auto"/>
          </w:divBdr>
        </w:div>
        <w:div w:id="1515997176">
          <w:marLeft w:val="0"/>
          <w:marRight w:val="0"/>
          <w:marTop w:val="0"/>
          <w:marBottom w:val="0"/>
          <w:divBdr>
            <w:top w:val="none" w:sz="0" w:space="0" w:color="auto"/>
            <w:left w:val="none" w:sz="0" w:space="0" w:color="auto"/>
            <w:bottom w:val="none" w:sz="0" w:space="0" w:color="auto"/>
            <w:right w:val="none" w:sz="0" w:space="0" w:color="auto"/>
          </w:divBdr>
        </w:div>
        <w:div w:id="258686858">
          <w:marLeft w:val="0"/>
          <w:marRight w:val="0"/>
          <w:marTop w:val="60"/>
          <w:marBottom w:val="0"/>
          <w:divBdr>
            <w:top w:val="none" w:sz="0" w:space="0" w:color="auto"/>
            <w:left w:val="none" w:sz="0" w:space="0" w:color="auto"/>
            <w:bottom w:val="none" w:sz="0" w:space="0" w:color="auto"/>
            <w:right w:val="none" w:sz="0" w:space="0" w:color="auto"/>
          </w:divBdr>
        </w:div>
      </w:divsChild>
    </w:div>
    <w:div w:id="780144798">
      <w:bodyDiv w:val="1"/>
      <w:marLeft w:val="0"/>
      <w:marRight w:val="0"/>
      <w:marTop w:val="0"/>
      <w:marBottom w:val="0"/>
      <w:divBdr>
        <w:top w:val="none" w:sz="0" w:space="0" w:color="auto"/>
        <w:left w:val="none" w:sz="0" w:space="0" w:color="auto"/>
        <w:bottom w:val="none" w:sz="0" w:space="0" w:color="auto"/>
        <w:right w:val="none" w:sz="0" w:space="0" w:color="auto"/>
      </w:divBdr>
      <w:divsChild>
        <w:div w:id="512768746">
          <w:marLeft w:val="547"/>
          <w:marRight w:val="0"/>
          <w:marTop w:val="106"/>
          <w:marBottom w:val="0"/>
          <w:divBdr>
            <w:top w:val="none" w:sz="0" w:space="0" w:color="auto"/>
            <w:left w:val="none" w:sz="0" w:space="0" w:color="auto"/>
            <w:bottom w:val="none" w:sz="0" w:space="0" w:color="auto"/>
            <w:right w:val="none" w:sz="0" w:space="0" w:color="auto"/>
          </w:divBdr>
        </w:div>
        <w:div w:id="2028865961">
          <w:marLeft w:val="547"/>
          <w:marRight w:val="0"/>
          <w:marTop w:val="106"/>
          <w:marBottom w:val="0"/>
          <w:divBdr>
            <w:top w:val="none" w:sz="0" w:space="0" w:color="auto"/>
            <w:left w:val="none" w:sz="0" w:space="0" w:color="auto"/>
            <w:bottom w:val="none" w:sz="0" w:space="0" w:color="auto"/>
            <w:right w:val="none" w:sz="0" w:space="0" w:color="auto"/>
          </w:divBdr>
        </w:div>
      </w:divsChild>
    </w:div>
    <w:div w:id="834107030">
      <w:bodyDiv w:val="1"/>
      <w:marLeft w:val="0"/>
      <w:marRight w:val="0"/>
      <w:marTop w:val="0"/>
      <w:marBottom w:val="0"/>
      <w:divBdr>
        <w:top w:val="none" w:sz="0" w:space="0" w:color="auto"/>
        <w:left w:val="none" w:sz="0" w:space="0" w:color="auto"/>
        <w:bottom w:val="none" w:sz="0" w:space="0" w:color="auto"/>
        <w:right w:val="none" w:sz="0" w:space="0" w:color="auto"/>
      </w:divBdr>
    </w:div>
    <w:div w:id="888149802">
      <w:bodyDiv w:val="1"/>
      <w:marLeft w:val="0"/>
      <w:marRight w:val="0"/>
      <w:marTop w:val="0"/>
      <w:marBottom w:val="0"/>
      <w:divBdr>
        <w:top w:val="none" w:sz="0" w:space="0" w:color="auto"/>
        <w:left w:val="none" w:sz="0" w:space="0" w:color="auto"/>
        <w:bottom w:val="none" w:sz="0" w:space="0" w:color="auto"/>
        <w:right w:val="none" w:sz="0" w:space="0" w:color="auto"/>
      </w:divBdr>
    </w:div>
    <w:div w:id="908466708">
      <w:bodyDiv w:val="1"/>
      <w:marLeft w:val="0"/>
      <w:marRight w:val="0"/>
      <w:marTop w:val="0"/>
      <w:marBottom w:val="0"/>
      <w:divBdr>
        <w:top w:val="none" w:sz="0" w:space="0" w:color="auto"/>
        <w:left w:val="none" w:sz="0" w:space="0" w:color="auto"/>
        <w:bottom w:val="none" w:sz="0" w:space="0" w:color="auto"/>
        <w:right w:val="none" w:sz="0" w:space="0" w:color="auto"/>
      </w:divBdr>
    </w:div>
    <w:div w:id="992295922">
      <w:bodyDiv w:val="1"/>
      <w:marLeft w:val="0"/>
      <w:marRight w:val="0"/>
      <w:marTop w:val="0"/>
      <w:marBottom w:val="0"/>
      <w:divBdr>
        <w:top w:val="none" w:sz="0" w:space="0" w:color="auto"/>
        <w:left w:val="none" w:sz="0" w:space="0" w:color="auto"/>
        <w:bottom w:val="none" w:sz="0" w:space="0" w:color="auto"/>
        <w:right w:val="none" w:sz="0" w:space="0" w:color="auto"/>
      </w:divBdr>
    </w:div>
    <w:div w:id="1213423359">
      <w:bodyDiv w:val="1"/>
      <w:marLeft w:val="0"/>
      <w:marRight w:val="0"/>
      <w:marTop w:val="0"/>
      <w:marBottom w:val="0"/>
      <w:divBdr>
        <w:top w:val="none" w:sz="0" w:space="0" w:color="auto"/>
        <w:left w:val="none" w:sz="0" w:space="0" w:color="auto"/>
        <w:bottom w:val="none" w:sz="0" w:space="0" w:color="auto"/>
        <w:right w:val="none" w:sz="0" w:space="0" w:color="auto"/>
      </w:divBdr>
    </w:div>
    <w:div w:id="1286350274">
      <w:bodyDiv w:val="1"/>
      <w:marLeft w:val="0"/>
      <w:marRight w:val="0"/>
      <w:marTop w:val="0"/>
      <w:marBottom w:val="0"/>
      <w:divBdr>
        <w:top w:val="none" w:sz="0" w:space="0" w:color="auto"/>
        <w:left w:val="none" w:sz="0" w:space="0" w:color="auto"/>
        <w:bottom w:val="none" w:sz="0" w:space="0" w:color="auto"/>
        <w:right w:val="none" w:sz="0" w:space="0" w:color="auto"/>
      </w:divBdr>
    </w:div>
    <w:div w:id="1332096877">
      <w:bodyDiv w:val="1"/>
      <w:marLeft w:val="0"/>
      <w:marRight w:val="0"/>
      <w:marTop w:val="0"/>
      <w:marBottom w:val="0"/>
      <w:divBdr>
        <w:top w:val="none" w:sz="0" w:space="0" w:color="auto"/>
        <w:left w:val="none" w:sz="0" w:space="0" w:color="auto"/>
        <w:bottom w:val="none" w:sz="0" w:space="0" w:color="auto"/>
        <w:right w:val="none" w:sz="0" w:space="0" w:color="auto"/>
      </w:divBdr>
      <w:divsChild>
        <w:div w:id="848762116">
          <w:marLeft w:val="0"/>
          <w:marRight w:val="0"/>
          <w:marTop w:val="30"/>
          <w:marBottom w:val="0"/>
          <w:divBdr>
            <w:top w:val="none" w:sz="0" w:space="0" w:color="auto"/>
            <w:left w:val="none" w:sz="0" w:space="0" w:color="auto"/>
            <w:bottom w:val="none" w:sz="0" w:space="0" w:color="auto"/>
            <w:right w:val="none" w:sz="0" w:space="0" w:color="auto"/>
          </w:divBdr>
          <w:divsChild>
            <w:div w:id="113810735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342656707">
      <w:bodyDiv w:val="1"/>
      <w:marLeft w:val="0"/>
      <w:marRight w:val="0"/>
      <w:marTop w:val="0"/>
      <w:marBottom w:val="0"/>
      <w:divBdr>
        <w:top w:val="none" w:sz="0" w:space="0" w:color="auto"/>
        <w:left w:val="none" w:sz="0" w:space="0" w:color="auto"/>
        <w:bottom w:val="none" w:sz="0" w:space="0" w:color="auto"/>
        <w:right w:val="none" w:sz="0" w:space="0" w:color="auto"/>
      </w:divBdr>
    </w:div>
    <w:div w:id="1408265257">
      <w:bodyDiv w:val="1"/>
      <w:marLeft w:val="0"/>
      <w:marRight w:val="0"/>
      <w:marTop w:val="0"/>
      <w:marBottom w:val="0"/>
      <w:divBdr>
        <w:top w:val="none" w:sz="0" w:space="0" w:color="auto"/>
        <w:left w:val="none" w:sz="0" w:space="0" w:color="auto"/>
        <w:bottom w:val="none" w:sz="0" w:space="0" w:color="auto"/>
        <w:right w:val="none" w:sz="0" w:space="0" w:color="auto"/>
      </w:divBdr>
      <w:divsChild>
        <w:div w:id="413547243">
          <w:marLeft w:val="0"/>
          <w:marRight w:val="0"/>
          <w:marTop w:val="0"/>
          <w:marBottom w:val="0"/>
          <w:divBdr>
            <w:top w:val="none" w:sz="0" w:space="0" w:color="auto"/>
            <w:left w:val="none" w:sz="0" w:space="0" w:color="auto"/>
            <w:bottom w:val="none" w:sz="0" w:space="0" w:color="auto"/>
            <w:right w:val="none" w:sz="0" w:space="0" w:color="auto"/>
          </w:divBdr>
        </w:div>
      </w:divsChild>
    </w:div>
    <w:div w:id="1455363257">
      <w:bodyDiv w:val="1"/>
      <w:marLeft w:val="0"/>
      <w:marRight w:val="0"/>
      <w:marTop w:val="0"/>
      <w:marBottom w:val="0"/>
      <w:divBdr>
        <w:top w:val="none" w:sz="0" w:space="0" w:color="auto"/>
        <w:left w:val="none" w:sz="0" w:space="0" w:color="auto"/>
        <w:bottom w:val="none" w:sz="0" w:space="0" w:color="auto"/>
        <w:right w:val="none" w:sz="0" w:space="0" w:color="auto"/>
      </w:divBdr>
      <w:divsChild>
        <w:div w:id="1192694204">
          <w:marLeft w:val="0"/>
          <w:marRight w:val="0"/>
          <w:marTop w:val="0"/>
          <w:marBottom w:val="0"/>
          <w:divBdr>
            <w:top w:val="none" w:sz="0" w:space="0" w:color="auto"/>
            <w:left w:val="none" w:sz="0" w:space="0" w:color="auto"/>
            <w:bottom w:val="none" w:sz="0" w:space="0" w:color="auto"/>
            <w:right w:val="none" w:sz="0" w:space="0" w:color="auto"/>
          </w:divBdr>
        </w:div>
      </w:divsChild>
    </w:div>
    <w:div w:id="1546016637">
      <w:bodyDiv w:val="1"/>
      <w:marLeft w:val="0"/>
      <w:marRight w:val="0"/>
      <w:marTop w:val="0"/>
      <w:marBottom w:val="0"/>
      <w:divBdr>
        <w:top w:val="none" w:sz="0" w:space="0" w:color="auto"/>
        <w:left w:val="none" w:sz="0" w:space="0" w:color="auto"/>
        <w:bottom w:val="none" w:sz="0" w:space="0" w:color="auto"/>
        <w:right w:val="none" w:sz="0" w:space="0" w:color="auto"/>
      </w:divBdr>
    </w:div>
    <w:div w:id="1763798998">
      <w:bodyDiv w:val="1"/>
      <w:marLeft w:val="0"/>
      <w:marRight w:val="0"/>
      <w:marTop w:val="0"/>
      <w:marBottom w:val="0"/>
      <w:divBdr>
        <w:top w:val="none" w:sz="0" w:space="0" w:color="auto"/>
        <w:left w:val="none" w:sz="0" w:space="0" w:color="auto"/>
        <w:bottom w:val="none" w:sz="0" w:space="0" w:color="auto"/>
        <w:right w:val="none" w:sz="0" w:space="0" w:color="auto"/>
      </w:divBdr>
    </w:div>
    <w:div w:id="1779912333">
      <w:bodyDiv w:val="1"/>
      <w:marLeft w:val="0"/>
      <w:marRight w:val="0"/>
      <w:marTop w:val="0"/>
      <w:marBottom w:val="0"/>
      <w:divBdr>
        <w:top w:val="none" w:sz="0" w:space="0" w:color="auto"/>
        <w:left w:val="none" w:sz="0" w:space="0" w:color="auto"/>
        <w:bottom w:val="none" w:sz="0" w:space="0" w:color="auto"/>
        <w:right w:val="none" w:sz="0" w:space="0" w:color="auto"/>
      </w:divBdr>
      <w:divsChild>
        <w:div w:id="401831827">
          <w:marLeft w:val="0"/>
          <w:marRight w:val="0"/>
          <w:marTop w:val="0"/>
          <w:marBottom w:val="0"/>
          <w:divBdr>
            <w:top w:val="none" w:sz="0" w:space="0" w:color="auto"/>
            <w:left w:val="none" w:sz="0" w:space="0" w:color="auto"/>
            <w:bottom w:val="none" w:sz="0" w:space="0" w:color="auto"/>
            <w:right w:val="none" w:sz="0" w:space="0" w:color="auto"/>
          </w:divBdr>
        </w:div>
      </w:divsChild>
    </w:div>
    <w:div w:id="1830246538">
      <w:bodyDiv w:val="1"/>
      <w:marLeft w:val="0"/>
      <w:marRight w:val="0"/>
      <w:marTop w:val="0"/>
      <w:marBottom w:val="0"/>
      <w:divBdr>
        <w:top w:val="none" w:sz="0" w:space="0" w:color="auto"/>
        <w:left w:val="none" w:sz="0" w:space="0" w:color="auto"/>
        <w:bottom w:val="none" w:sz="0" w:space="0" w:color="auto"/>
        <w:right w:val="none" w:sz="0" w:space="0" w:color="auto"/>
      </w:divBdr>
    </w:div>
    <w:div w:id="1881622340">
      <w:bodyDiv w:val="1"/>
      <w:marLeft w:val="0"/>
      <w:marRight w:val="0"/>
      <w:marTop w:val="0"/>
      <w:marBottom w:val="0"/>
      <w:divBdr>
        <w:top w:val="none" w:sz="0" w:space="0" w:color="auto"/>
        <w:left w:val="none" w:sz="0" w:space="0" w:color="auto"/>
        <w:bottom w:val="none" w:sz="0" w:space="0" w:color="auto"/>
        <w:right w:val="none" w:sz="0" w:space="0" w:color="auto"/>
      </w:divBdr>
    </w:div>
    <w:div w:id="1927417079">
      <w:bodyDiv w:val="1"/>
      <w:marLeft w:val="0"/>
      <w:marRight w:val="0"/>
      <w:marTop w:val="0"/>
      <w:marBottom w:val="0"/>
      <w:divBdr>
        <w:top w:val="none" w:sz="0" w:space="0" w:color="auto"/>
        <w:left w:val="none" w:sz="0" w:space="0" w:color="auto"/>
        <w:bottom w:val="none" w:sz="0" w:space="0" w:color="auto"/>
        <w:right w:val="none" w:sz="0" w:space="0" w:color="auto"/>
      </w:divBdr>
    </w:div>
    <w:div w:id="1929272209">
      <w:bodyDiv w:val="1"/>
      <w:marLeft w:val="0"/>
      <w:marRight w:val="0"/>
      <w:marTop w:val="0"/>
      <w:marBottom w:val="0"/>
      <w:divBdr>
        <w:top w:val="none" w:sz="0" w:space="0" w:color="auto"/>
        <w:left w:val="none" w:sz="0" w:space="0" w:color="auto"/>
        <w:bottom w:val="none" w:sz="0" w:space="0" w:color="auto"/>
        <w:right w:val="none" w:sz="0" w:space="0" w:color="auto"/>
      </w:divBdr>
    </w:div>
    <w:div w:id="1965770526">
      <w:bodyDiv w:val="1"/>
      <w:marLeft w:val="0"/>
      <w:marRight w:val="0"/>
      <w:marTop w:val="0"/>
      <w:marBottom w:val="0"/>
      <w:divBdr>
        <w:top w:val="none" w:sz="0" w:space="0" w:color="auto"/>
        <w:left w:val="none" w:sz="0" w:space="0" w:color="auto"/>
        <w:bottom w:val="none" w:sz="0" w:space="0" w:color="auto"/>
        <w:right w:val="none" w:sz="0" w:space="0" w:color="auto"/>
      </w:divBdr>
    </w:div>
    <w:div w:id="1988434400">
      <w:bodyDiv w:val="1"/>
      <w:marLeft w:val="0"/>
      <w:marRight w:val="0"/>
      <w:marTop w:val="0"/>
      <w:marBottom w:val="0"/>
      <w:divBdr>
        <w:top w:val="none" w:sz="0" w:space="0" w:color="auto"/>
        <w:left w:val="none" w:sz="0" w:space="0" w:color="auto"/>
        <w:bottom w:val="none" w:sz="0" w:space="0" w:color="auto"/>
        <w:right w:val="none" w:sz="0" w:space="0" w:color="auto"/>
      </w:divBdr>
      <w:divsChild>
        <w:div w:id="1090467917">
          <w:marLeft w:val="0"/>
          <w:marRight w:val="0"/>
          <w:marTop w:val="0"/>
          <w:marBottom w:val="0"/>
          <w:divBdr>
            <w:top w:val="none" w:sz="0" w:space="0" w:color="auto"/>
            <w:left w:val="none" w:sz="0" w:space="0" w:color="auto"/>
            <w:bottom w:val="none" w:sz="0" w:space="0" w:color="auto"/>
            <w:right w:val="none" w:sz="0" w:space="0" w:color="auto"/>
          </w:divBdr>
        </w:div>
        <w:div w:id="1196507456">
          <w:marLeft w:val="0"/>
          <w:marRight w:val="0"/>
          <w:marTop w:val="0"/>
          <w:marBottom w:val="0"/>
          <w:divBdr>
            <w:top w:val="none" w:sz="0" w:space="0" w:color="auto"/>
            <w:left w:val="none" w:sz="0" w:space="0" w:color="auto"/>
            <w:bottom w:val="none" w:sz="0" w:space="0" w:color="auto"/>
            <w:right w:val="none" w:sz="0" w:space="0" w:color="auto"/>
          </w:divBdr>
        </w:div>
      </w:divsChild>
    </w:div>
    <w:div w:id="2092845830">
      <w:bodyDiv w:val="1"/>
      <w:marLeft w:val="0"/>
      <w:marRight w:val="0"/>
      <w:marTop w:val="0"/>
      <w:marBottom w:val="0"/>
      <w:divBdr>
        <w:top w:val="none" w:sz="0" w:space="0" w:color="auto"/>
        <w:left w:val="none" w:sz="0" w:space="0" w:color="auto"/>
        <w:bottom w:val="none" w:sz="0" w:space="0" w:color="auto"/>
        <w:right w:val="none" w:sz="0" w:space="0" w:color="auto"/>
      </w:divBdr>
      <w:divsChild>
        <w:div w:id="1214730091">
          <w:marLeft w:val="0"/>
          <w:marRight w:val="0"/>
          <w:marTop w:val="0"/>
          <w:marBottom w:val="75"/>
          <w:divBdr>
            <w:top w:val="none" w:sz="0" w:space="0" w:color="auto"/>
            <w:left w:val="none" w:sz="0" w:space="0" w:color="auto"/>
            <w:bottom w:val="none" w:sz="0" w:space="0" w:color="auto"/>
            <w:right w:val="none" w:sz="0" w:space="0" w:color="auto"/>
          </w:divBdr>
        </w:div>
        <w:div w:id="1438911908">
          <w:marLeft w:val="0"/>
          <w:marRight w:val="0"/>
          <w:marTop w:val="0"/>
          <w:marBottom w:val="0"/>
          <w:divBdr>
            <w:top w:val="none" w:sz="0" w:space="0" w:color="auto"/>
            <w:left w:val="none" w:sz="0" w:space="0" w:color="auto"/>
            <w:bottom w:val="none" w:sz="0" w:space="0" w:color="auto"/>
            <w:right w:val="none" w:sz="0" w:space="0" w:color="auto"/>
          </w:divBdr>
        </w:div>
        <w:div w:id="1652053578">
          <w:marLeft w:val="0"/>
          <w:marRight w:val="0"/>
          <w:marTop w:val="60"/>
          <w:marBottom w:val="0"/>
          <w:divBdr>
            <w:top w:val="none" w:sz="0" w:space="0" w:color="auto"/>
            <w:left w:val="none" w:sz="0" w:space="0" w:color="auto"/>
            <w:bottom w:val="none" w:sz="0" w:space="0" w:color="auto"/>
            <w:right w:val="none" w:sz="0" w:space="0" w:color="auto"/>
          </w:divBdr>
        </w:div>
      </w:divsChild>
    </w:div>
    <w:div w:id="2110924114">
      <w:bodyDiv w:val="1"/>
      <w:marLeft w:val="0"/>
      <w:marRight w:val="0"/>
      <w:marTop w:val="0"/>
      <w:marBottom w:val="0"/>
      <w:divBdr>
        <w:top w:val="none" w:sz="0" w:space="0" w:color="auto"/>
        <w:left w:val="none" w:sz="0" w:space="0" w:color="auto"/>
        <w:bottom w:val="none" w:sz="0" w:space="0" w:color="auto"/>
        <w:right w:val="none" w:sz="0" w:space="0" w:color="auto"/>
      </w:divBdr>
      <w:divsChild>
        <w:div w:id="1049036126">
          <w:marLeft w:val="0"/>
          <w:marRight w:val="0"/>
          <w:marTop w:val="30"/>
          <w:marBottom w:val="0"/>
          <w:divBdr>
            <w:top w:val="none" w:sz="0" w:space="0" w:color="auto"/>
            <w:left w:val="none" w:sz="0" w:space="0" w:color="auto"/>
            <w:bottom w:val="none" w:sz="0" w:space="0" w:color="auto"/>
            <w:right w:val="none" w:sz="0" w:space="0" w:color="auto"/>
          </w:divBdr>
          <w:divsChild>
            <w:div w:id="165336920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13398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hyperlink" Target="https://home.38degrees.org.uk/?s=TTIP" TargetMode="External"/><Relationship Id="rId18" Type="http://schemas.openxmlformats.org/officeDocument/2006/relationships/hyperlink" Target="https://home.38degrees.org.uk/?s=TTIP" TargetMode="External"/><Relationship Id="rId26" Type="http://schemas.openxmlformats.org/officeDocument/2006/relationships/hyperlink" Target="http://www.citizensuk.org/citizens_uk_manifesto_2015"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home.38degrees.org.uk/about/faqs/" TargetMode="External"/><Relationship Id="rId34" Type="http://schemas.openxmlformats.org/officeDocument/2006/relationships/hyperlink" Target="http://www.moortownbaptistchurch.org.uk/news/leeds-citizens-the-listening-campaign-begins" TargetMode="External"/><Relationship Id="rId7" Type="http://schemas.openxmlformats.org/officeDocument/2006/relationships/endnotes" Target="endnotes.xml"/><Relationship Id="rId12" Type="http://schemas.openxmlformats.org/officeDocument/2006/relationships/hyperlink" Target="https://home.38degrees.org.uk/?s=TTIP" TargetMode="External"/><Relationship Id="rId17" Type="http://schemas.openxmlformats.org/officeDocument/2006/relationships/hyperlink" Target="https://home.38degrees.org.uk/?s=TTIP" TargetMode="External"/><Relationship Id="rId25" Type="http://schemas.openxmlformats.org/officeDocument/2006/relationships/hyperlink" Target="http://www.citizensuk.org/national_news_issue_3" TargetMode="External"/><Relationship Id="rId33" Type="http://schemas.openxmlformats.org/officeDocument/2006/relationships/hyperlink" Target="https://d3n8a8pro7vhmx.cloudfront.net/newcitizens/pages/1029/attachments/original/1461681390/Assembly_Briefing_for_Copper_Box_v6.pdf?1461681390"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home.38degrees.org.uk/?s=TTIP" TargetMode="External"/><Relationship Id="rId20" Type="http://schemas.openxmlformats.org/officeDocument/2006/relationships/hyperlink" Target="https://home.38degrees.org.uk/?s=TTIP" TargetMode="External"/><Relationship Id="rId29" Type="http://schemas.openxmlformats.org/officeDocument/2006/relationships/hyperlink" Target="http://www.citizensuk.org/national_newsletter_winter_20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ome.38degrees.org.uk/?s=TTIP" TargetMode="External"/><Relationship Id="rId24" Type="http://schemas.openxmlformats.org/officeDocument/2006/relationships/hyperlink" Target="http://blogs.ft.com/westminster/2016/02/interview-david-babbs-founder-38-degrees/" TargetMode="External"/><Relationship Id="rId32" Type="http://schemas.openxmlformats.org/officeDocument/2006/relationships/hyperlink" Target="http://www.sociologicalscience.com/"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home.38degrees.org.uk/?s=TTIP" TargetMode="External"/><Relationship Id="rId23" Type="http://schemas.openxmlformats.org/officeDocument/2006/relationships/hyperlink" Target="https://home.38degrees.org.uk/campaigns/" TargetMode="External"/><Relationship Id="rId28" Type="http://schemas.openxmlformats.org/officeDocument/2006/relationships/hyperlink" Target="http://www.citizensuk.org/about_us" TargetMode="External"/><Relationship Id="rId36" Type="http://schemas.openxmlformats.org/officeDocument/2006/relationships/hyperlink" Target="http://www.yorkshireeveningpost.co.uk/news/new-people-power-movement-set-to-campaign-for-leeds-1-7356726" TargetMode="External"/><Relationship Id="rId10" Type="http://schemas.openxmlformats.org/officeDocument/2006/relationships/hyperlink" Target="https://home.38degrees.org.uk/?s=TTIP" TargetMode="External"/><Relationship Id="rId19" Type="http://schemas.openxmlformats.org/officeDocument/2006/relationships/hyperlink" Target="https://home.38degrees.org.uk/?s=TTIP" TargetMode="External"/><Relationship Id="rId31" Type="http://schemas.openxmlformats.org/officeDocument/2006/relationships/hyperlink" Target="http://www.leedsforchange.org.uk/l4c_group/leeds-citizens/"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home.38degrees.org.uk/?s=TTIP" TargetMode="External"/><Relationship Id="rId22" Type="http://schemas.openxmlformats.org/officeDocument/2006/relationships/hyperlink" Target="http://www.38degrees.org.uk/pages/members/" TargetMode="External"/><Relationship Id="rId27" Type="http://schemas.openxmlformats.org/officeDocument/2006/relationships/hyperlink" Target="http://www.citizensuk.org/impact" TargetMode="External"/><Relationship Id="rId30" Type="http://schemas.openxmlformats.org/officeDocument/2006/relationships/hyperlink" Target="http://www.citizensuk.org/living_wage" TargetMode="External"/><Relationship Id="rId35" Type="http://schemas.openxmlformats.org/officeDocument/2006/relationships/image" Target="media/image1.gif"/></Relationships>
</file>

<file path=word/_rels/footnotes.xml.rels><?xml version="1.0" encoding="UTF-8" standalone="yes"?>
<Relationships xmlns="http://schemas.openxmlformats.org/package/2006/relationships"><Relationship Id="rId1" Type="http://schemas.openxmlformats.org/officeDocument/2006/relationships/hyperlink" Target="http://www.citizensuk.org/north_london"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6-07-07T10:03:44.708"/>
    </inkml:context>
    <inkml:brush xml:id="br0">
      <inkml:brushProperty name="width" value="0.06667" units="cm"/>
      <inkml:brushProperty name="height" value="0.06667" units="cm"/>
    </inkml:brush>
  </inkml:definitions>
  <inkml:trace contextRef="#ctx0" brushRef="#br0">0 34 0,'34'-34'0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9E9B04-8E36-4B22-A78C-16C935007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9151</Words>
  <Characters>52161</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 Rye</dc:creator>
  <cp:lastModifiedBy>Fiona Hair </cp:lastModifiedBy>
  <cp:revision>3</cp:revision>
  <cp:lastPrinted>2017-05-04T15:59:00Z</cp:lastPrinted>
  <dcterms:created xsi:type="dcterms:W3CDTF">2017-07-11T13:33:00Z</dcterms:created>
  <dcterms:modified xsi:type="dcterms:W3CDTF">2017-07-11T13:34:00Z</dcterms:modified>
</cp:coreProperties>
</file>