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DD1C1" w14:textId="640E9B44" w:rsidR="00BB55E5" w:rsidRDefault="00BB55E5" w:rsidP="00BB55E5">
      <w:pPr>
        <w:pStyle w:val="Articletitle"/>
      </w:pPr>
      <w:bookmarkStart w:id="0" w:name="_GoBack"/>
      <w:bookmarkEnd w:id="0"/>
      <w:r>
        <w:t>Screening for Mental Disorder Using the UK National Offender Assessment System</w:t>
      </w:r>
    </w:p>
    <w:p w14:paraId="46B4CBC1" w14:textId="7CDB7807" w:rsidR="00BB55E5" w:rsidRPr="009777B4" w:rsidRDefault="00BB55E5" w:rsidP="00BB55E5">
      <w:pPr>
        <w:contextualSpacing/>
        <w:rPr>
          <w:sz w:val="22"/>
          <w:szCs w:val="22"/>
        </w:rPr>
      </w:pPr>
      <w:r w:rsidRPr="009777B4">
        <w:rPr>
          <w:sz w:val="22"/>
          <w:szCs w:val="22"/>
        </w:rPr>
        <w:t>Probation officers have large caseloads with high levels of psychiatric morbidity but receive minimal training in recognising/managing mental health problems. In the UK, there is no national screening procedure for mental illness among offenders that is considered effective.</w:t>
      </w:r>
      <w:r>
        <w:rPr>
          <w:sz w:val="22"/>
          <w:szCs w:val="22"/>
        </w:rPr>
        <w:t xml:space="preserve"> This study’s aim was to</w:t>
      </w:r>
      <w:r w:rsidRPr="009777B4">
        <w:rPr>
          <w:sz w:val="22"/>
          <w:szCs w:val="22"/>
        </w:rPr>
        <w:t xml:space="preserve"> develop a screening system for mental/personality disorders using the Offender Assessment System.</w:t>
      </w:r>
      <w:r>
        <w:rPr>
          <w:sz w:val="22"/>
          <w:szCs w:val="22"/>
        </w:rPr>
        <w:t xml:space="preserve"> </w:t>
      </w:r>
      <w:r w:rsidRPr="009777B4">
        <w:rPr>
          <w:sz w:val="22"/>
          <w:szCs w:val="22"/>
        </w:rPr>
        <w:t>Seven screens for mental disorder were developed using items from assessments on 574 prisoners: alcohol misuse, drug dependence, antisocial personality disorder, psychopathy, learning difficulties, psychosis, and se</w:t>
      </w:r>
      <w:r w:rsidR="00E30723">
        <w:rPr>
          <w:sz w:val="22"/>
          <w:szCs w:val="22"/>
        </w:rPr>
        <w:t>vere mood disturbance. Internal validation</w:t>
      </w:r>
      <w:r w:rsidRPr="009777B4">
        <w:rPr>
          <w:sz w:val="22"/>
          <w:szCs w:val="22"/>
        </w:rPr>
        <w:t xml:space="preserve"> showed that the screens performed well across accuracy estimates. Prevalence of mental disorders identified with the screens in test and validation samples was similar. However, the psychopathy and severe mood disturbance screens may be more effective in screening for true negatives.</w:t>
      </w:r>
      <w:r>
        <w:rPr>
          <w:sz w:val="22"/>
          <w:szCs w:val="22"/>
        </w:rPr>
        <w:t xml:space="preserve"> </w:t>
      </w:r>
      <w:r w:rsidRPr="009777B4">
        <w:rPr>
          <w:sz w:val="22"/>
          <w:szCs w:val="22"/>
        </w:rPr>
        <w:t>The screens are an economical method for prioritising mental health needs of the UK prison and probation population using routinely collected data.</w:t>
      </w:r>
    </w:p>
    <w:p w14:paraId="20F98182" w14:textId="77777777" w:rsidR="00BB55E5" w:rsidRPr="0020415E" w:rsidRDefault="00BB55E5" w:rsidP="00BB55E5">
      <w:pPr>
        <w:pStyle w:val="Keywords"/>
      </w:pPr>
      <w:r>
        <w:t>Keywords: mental illness, offender populations, personality disorder, screening</w:t>
      </w:r>
    </w:p>
    <w:p w14:paraId="1EEA1C44" w14:textId="77777777" w:rsidR="00BB55E5" w:rsidRDefault="00BB55E5" w:rsidP="00BB55E5">
      <w:pPr>
        <w:pStyle w:val="Heading1"/>
      </w:pPr>
      <w:r>
        <w:t>Introduction</w:t>
      </w:r>
    </w:p>
    <w:p w14:paraId="164B0D7C" w14:textId="51E43118" w:rsidR="00BB55E5" w:rsidRDefault="00BB55E5" w:rsidP="00BB55E5">
      <w:pPr>
        <w:contextualSpacing/>
      </w:pPr>
      <w:r w:rsidRPr="00624CA5">
        <w:t>The majority of high risk individuals for future violent and other criminal behaviour are managed by probation officers in the community. Probation officers typically have large caseloads and receive minimal training in recognising and managing mental health problems. The prevalence of mental disorder among offenders receiving community supervision has not been accurately investigated. However, among prisoners released on parole, particularly those receiving longer sentences</w:t>
      </w:r>
      <w:r>
        <w:t xml:space="preserve"> </w:t>
      </w:r>
      <w:r w:rsidRPr="00624CA5">
        <w:rPr>
          <w:vertAlign w:val="superscript"/>
        </w:rPr>
        <w:fldChar w:fldCharType="begin" w:fldLock="1"/>
      </w:r>
      <w:r w:rsidR="00CF2367">
        <w:rPr>
          <w:vertAlign w:val="superscript"/>
        </w:rPr>
        <w:instrText>ADDIN CSL_CITATION { "citationItems" : [ { "id" : "ITEM-1", "itemData" : { "DOI" : "10.1080/14789949.2010.495990", "ISSN" : "1478-9949", "author" : [ { "dropping-particle" : "", "family" : "Coid", "given" : "Jeremy W", "non-dropping-particle" : "", "parse-names" : false, "suffix" : "" }, { "dropping-particle" : "", "family" : "Yang", "given" : "Min", "non-dropping-particle" : "", "parse-names" : false, "suffix" : "" }, { "dropping-particle" : "", "family" : "Ullrich", "given" : "Simone", "non-dropping-particle" : "", "parse-names" : false, "suffix" : "" }, { "dropping-particle" : "", "family" : "Zhang", "given" : "Tianqiang", "non-dropping-particle" : "", "parse-names" : false, "suffix" : "" }, { "dropping-particle" : "", "family" : "Sizmur", "given" : "Steve", "non-dropping-particle" : "", "parse-names" : false, "suffix" : "" }, { "dropping-particle" : "", "family" : "Farrington", "given" : "David P", "non-dropping-particle" : "", "parse-names" : false, "suffix" : "" }, { "dropping-particle" : "", "family" : "Rogers", "given" : "Robert D", "non-dropping-particle" : "", "parse-names" : false, "suffix" : "" } ], "container-title" : "Journal of Forensic Psychiatry &amp; Psychology", "id" : "ITEM-1", "issue" : "1", "issued" : { "date-parts" : [ [ "2011", "2" ] ] }, "page" : "3-21", "title" : "Most items in structured risk assessment instruments do not predict violence", "type" : "article-journal", "volume" : "22" }, "uris" : [ "http://www.mendeley.com/documents/?uuid=9e97d792-b70f-428f-89af-d8e9c5eca750" ] } ], "mendeley" : { "formattedCitation" : "(Coid et al., 2011)", "plainTextFormattedCitation" : "(Coid et al., 2011)", "previouslyFormattedCitation" : "(Coid et al., 2011)" }, "properties" : { "noteIndex" : 0 }, "schema" : "https://github.com/citation-style-language/schema/raw/master/csl-citation.json" }</w:instrText>
      </w:r>
      <w:r w:rsidRPr="00624CA5">
        <w:rPr>
          <w:vertAlign w:val="superscript"/>
        </w:rPr>
        <w:fldChar w:fldCharType="separate"/>
      </w:r>
      <w:r w:rsidR="00E739E9" w:rsidRPr="00E739E9">
        <w:rPr>
          <w:noProof/>
        </w:rPr>
        <w:t>(Coid et al., 2011)</w:t>
      </w:r>
      <w:r w:rsidRPr="00624CA5">
        <w:rPr>
          <w:vertAlign w:val="superscript"/>
        </w:rPr>
        <w:fldChar w:fldCharType="end"/>
      </w:r>
      <w:r>
        <w:t xml:space="preserve">, </w:t>
      </w:r>
      <w:r w:rsidRPr="00624CA5">
        <w:t>prevalence will be high</w:t>
      </w:r>
      <w:r>
        <w:t xml:space="preserve"> </w:t>
      </w:r>
      <w:r w:rsidRPr="00624CA5">
        <w:fldChar w:fldCharType="begin" w:fldLock="1"/>
      </w:r>
      <w:r w:rsidR="003B1180">
        <w:instrText>ADDIN CSL_CITATION { "citationItems" : [ { "id" : "ITEM-1", "itemData" : { "DOI" : "10.1016/j.puhe.2009.04.005", "ISSN" : "1476-5616", "PMID" : "19501377", "abstract" : "Prisons carry a great burden of mental disability from major conditions (despite diversion schemes) to lesser forms. This article gives facts and figures which justify the call for urgent action. In the light of the WHO Trencin Statement on prisons and mental health and other reports, it lists the key aspects of an emerging new agenda for mental health and prisons.", "author" : [ { "dropping-particle" : "", "family" : "Fraser", "given" : "A", "non-dropping-particle" : "", "parse-names" : false, "suffix" : "" }, { "dropping-particle" : "", "family" : "Gatherer", "given" : "Alex", "non-dropping-particle" : "", "parse-names" : false, "suffix" : "" }, { "dropping-particle" : "", "family" : "Hayton", "given" : "P", "non-dropping-particle" : "", "parse-names" : false, "suffix" : "" } ], "container-title" : "Public Health", "id" : "ITEM-1", "issue" : "6", "issued" : { "date-parts" : [ [ "2009", "6" ] ] }, "page" : "410-4", "publisher" : "Elsevier Ltd", "title" : "Mental health in prisons: Great difficulties but are there opportunities?", "type" : "article-journal", "volume" : "123" }, "uris" : [ "http://www.mendeley.com/documents/?uuid=69aa548e-a3bb-4ba1-8450-c2af90acc14d" ] }, { "id" : "ITEM-2", "itemData" : { "author" : [ { "dropping-particle" : "", "family" : "M\u00f8ller", "given" : "Lars", "non-dropping-particle" : "", "parse-names" : false, "suffix" : "" }, { "dropping-particle" : "", "family" : "St\u00f6ver", "given" : "Heino", "non-dropping-particle" : "", "parse-names" : false, "suffix" : "" }, { "dropping-particle" : "", "family" : "J\u00fcrgens", "given" : "Ralf", "non-dropping-particle" : "", "parse-names" : false, "suffix" : "" }, { "dropping-particle" : "", "family" : "Gatherer", "given" : "Alex", "non-dropping-particle" : "", "parse-names" : false, "suffix" : "" }, { "dropping-particle" : "", "family" : "Nikogosian", "given" : "Haik", "non-dropping-particle" : "", "parse-names" : false, "suffix" : "" } ], "container-title" : "World Health Organization", "id" : "ITEM-2", "issued" : { "date-parts" : [ [ "2007" ] ] }, "number-of-pages" : "1-179", "publisher-place" : "Copenhagen", "title" : "Health in prisons: A WHO guide to the essentials in prison health", "type" : "report" }, "uris" : [ "http://www.mendeley.com/documents/?uuid=c35a21a0-ddf7-423e-8c7f-379ae4f9a65e" ] }, { "id" : "ITEM-3", "itemData" : { "DOI" : "10.1037/a0031213", "ISSN" : "1939-134X", "PMID" : "23244643", "abstract" : "To increase the likelihood that probationers with serious mental disorder can be identified by probation agencies, we tested the utility of two promising mental health screening tools, the K6 and the Brief Jail Mental Health Screen (BJMHS), in identifying probationers with DSM-IV Axis I mental disorders. In this study, 4,670 probationers completed the screening tools as part of routine intake procedures at a probation agency. We interviewed a subset of 149 probationers using a structured clinical interview to determine whether they met criteria for an Axis I anxiety, mood, or psychotic disorder at any point during their lifetimes. The BJMHS correctly identified 77% of probationers with mental disorder overall, and contrary to our hypotheses, the measure was as sensitive with women as it was with men. Adding items assessing posttraumatic stress disorder provided some incremental utility to the measure. The K6 demonstrated similar levels of sensitivity to the BJMHS when using a lower cutoff score informed by prior research with offenders. Contrary to prior research, we found that the BJMHS was sensitive to mental disorder among female probationers. We suggest that probation agencies implement either the BJMHS or the K6 as part of their intake procedures to identify probationers with serious mental disorder so the complex needs of this group can be better addressed.", "author" : [ { "dropping-particle" : "", "family" : "Eno Louden", "given" : "Jennifer", "non-dropping-particle" : "", "parse-names" : false, "suffix" : "" }, { "dropping-particle" : "", "family" : "Skeem", "given" : "Jennifer L", "non-dropping-particle" : "", "parse-names" : false, "suffix" : "" }, { "dropping-particle" : "", "family" : "Blevins", "given" : "Alishia", "non-dropping-particle" : "", "parse-names" : false, "suffix" : "" } ], "container-title" : "Psychological Assessment", "id" : "ITEM-3", "issue" : "2", "issued" : { "date-parts" : [ [ "2013", "6" ] ] }, "page" : "405-15", "title" : "Comparing the predictive utility of two screening tools for mental disorder among probationers.", "type" : "article-journal", "volume" : "25" }, "uris" : [ "http://www.mendeley.com/documents/?uuid=e6fb6323-de4b-4787-a23c-e684ba5cd0ef" ] }, { "id" : "ITEM-4", "itemData" : { "ISSN" : "0003-990X", "PMID" : "8639033", "abstract" : "BACKGROUND: There are little epidemiologic data on psychiatric disorders of women in jails. Accurate data on female jail detainees are critical because of their increasing numbers and their unique treatment needs. METHODS: Using the Diagnostic Interview Schedule, independent interviewers assessed a randomly selected, stratified sample of 1272 female jail detainees awaiting trial in Chicago, Ill. We tabulated lifetime and 6-month prevalence rates of disorders by race or ethnicity (African American, non-Hispanic white, Hispanic), age, and education and compared the jail rates with general population rates for women in the Epidemiologic Catchment Area program. We also examined whether or not psychiatric disorder was associated with the severity of the detainee's current arrest charges. RESULTS: Over 80% of the sample met criteria for one or more lifetime psychiatric disorders; 70% were symptomatic within 6 months of the interview. The most common disorders were drug abuse or dependence, alcohol abuse or dependence, and post-traumatic stress disorder. Major depressive episode was the most prevalent major mental disorder. Rates were generally highest among non-Hispanic whites and among older detainees. Rates for all disorders were significantly higher than general population rates, except for schizophrenia. Most detainees with psychiatric disorders were arrested for nonviolent crimes. CONCLUSION: These results suggest substantial psychiatric morbidity among female jail detainees.", "author" : [ { "dropping-particle" : "", "family" : "Teplin", "given" : "Linda A.", "non-dropping-particle" : "", "parse-names" : false, "suffix" : "" }, { "dropping-particle" : "", "family" : "Abram", "given" : "Karen M.", "non-dropping-particle" : "", "parse-names" : false, "suffix" : "" }, { "dropping-particle" : "", "family" : "McClelland", "given" : "Gary M.", "non-dropping-particle" : "", "parse-names" : false, "suffix" : "" } ], "container-title" : "Archives of General Psychiatry", "id" : "ITEM-4", "issue" : "6", "issued" : { "date-parts" : [ [ "1996", "6" ] ] }, "page" : "505-12", "title" : "Prevalence of psychiatric disorders among incarcerated women", "type" : "article-journal", "volume" : "53" }, "uris" : [ "http://www.mendeley.com/documents/?uuid=f72f9e85-df53-40b9-b3d1-b75e0f618f3c" ] }, { "id" : "ITEM-5", "itemData" : { "DOI" : "10.1037/e591872010-001", "author" : [ { "dropping-particle" : "", "family" : "Singleton", "given" : "Nicola", "non-dropping-particle" : "", "parse-names" : false, "suffix" : "" }, { "dropping-particle" : "", "family" : "Meltzer", "given" : "Howard", "non-dropping-particle" : "", "parse-names" : false, "suffix" : "" }, { "dropping-particle" : "", "family" : "Gatward", "given" : "Rebecca", "non-dropping-particle" : "", "parse-names" : false, "suffix" : "" }, { "dropping-particle" : "", "family" : "Coid", "given" : "Jeremy W", "non-dropping-particle" : "", "parse-names" : false, "suffix" : "" }, { "dropping-particle" : "", "family" : "Deasy", "given" : "Derek", "non-dropping-particle" : "", "parse-names" : false, "suffix" : "" } ], "id" : "ITEM-5", "issued" : { "date-parts" : [ [ "1998" ] ] }, "number-of-pages" : "1-29", "publisher-place" : "London", "title" : "Survey of Psychiatric Morbidity Among Prisoners in England and Wales", "type" : "report" }, "uris" : [ "http://www.mendeley.com/documents/?uuid=000eccf9-5b55-4081-8169-9c1d474daa09" ] } ], "mendeley" : { "formattedCitation" : "(Eno Louden, Skeem, &amp; Blevins, 2013; Fraser, Gatherer, &amp; Hayton, 2009; M\u00f8ller, St\u00f6ver, J\u00fcrgens, Gatherer, &amp; Nikogosian, 2007; Singleton, Meltzer, Gatward, Coid, &amp; Deasy, 1998; Teplin, Abram, &amp; McClelland, 1996)", "plainTextFormattedCitation" : "(Eno Louden, Skeem, &amp; Blevins, 2013; Fraser, Gatherer, &amp; Hayton, 2009; M\u00f8ller, St\u00f6ver, J\u00fcrgens, Gatherer, &amp; Nikogosian, 2007; Singleton, Meltzer, Gatward, Coid, &amp; Deasy, 1998; Teplin, Abram, &amp; McClelland, 1996)", "previouslyFormattedCitation" : "(Eno Louden, Skeem, &amp; Blevins, 2013; Fraser, Gatherer, &amp; Hayton, 2009; M\u00f8ller, St\u00f6ver, J\u00fcrgens, Gatherer, &amp; Nikogosian, 2007; Singleton, Meltzer, Gatward, Coid, &amp; Deasy, 1998; Teplin, Abram, &amp; McClelland, 1996)" }, "properties" : { "noteIndex" : 0 }, "schema" : "https://github.com/citation-style-language/schema/raw/master/csl-citation.json" }</w:instrText>
      </w:r>
      <w:r w:rsidRPr="00624CA5">
        <w:fldChar w:fldCharType="separate"/>
      </w:r>
      <w:r w:rsidR="00E739E9" w:rsidRPr="00E739E9">
        <w:rPr>
          <w:noProof/>
        </w:rPr>
        <w:t>(Eno Louden, Skeem, &amp; Blevins, 2013; Fraser, Gatherer, &amp; Hayton, 2009; Møller, Stöver, Jürgens, Gatherer, &amp; Nikogosian, 2007; Singleton, Meltzer, Gatward, Coid, &amp; Deasy, 1998; Teplin, Abram, &amp; McClelland, 1996)</w:t>
      </w:r>
      <w:r w:rsidRPr="00624CA5">
        <w:fldChar w:fldCharType="end"/>
      </w:r>
      <w:r w:rsidR="00754032">
        <w:t>.  A</w:t>
      </w:r>
      <w:r w:rsidR="00CD7210">
        <w:t xml:space="preserve"> meta-analysis showed that</w:t>
      </w:r>
      <w:r w:rsidRPr="00624CA5">
        <w:t xml:space="preserve"> prisoners are considerably more likely to have psychosis and major depression, and </w:t>
      </w:r>
      <w:r w:rsidRPr="00624CA5">
        <w:lastRenderedPageBreak/>
        <w:t>approximately 10 times more likely to have personality disorder than the general population</w:t>
      </w:r>
      <w:r>
        <w:t xml:space="preserve"> </w:t>
      </w:r>
      <w:r w:rsidRPr="00624CA5">
        <w:rPr>
          <w:vertAlign w:val="superscript"/>
        </w:rPr>
        <w:fldChar w:fldCharType="begin" w:fldLock="1"/>
      </w:r>
      <w:r w:rsidR="00CF2367">
        <w:rPr>
          <w:vertAlign w:val="superscript"/>
        </w:rPr>
        <w:instrText>ADDIN CSL_CITATION { "citationItems" : [ { "id" : "ITEM-1", "itemData" : { "DOI" : "10.1016/S0140-6736(02)07740-1", "ISSN" : "0140-6736", "PMID" : "11867106", "abstract" : "BACKGROUND: About 9 million people are imprisoned worldwide, but the number with serious mental disorders (psychosis, major depression, and antisocial personality disorder) is unknown. We did a systematic review of surveys on such disorders in general prison populations in western countries. METHODS: We searched for psychiatric surveys that were based on interviews of unselected prison populations and included diagnoses of psychotic illnesses or major depression within the previous 6 months, or a history of any personality disorder. We did computer-assisted searches, scanned reference lists, searched journals, and corresponded with authors. We determined prevalence rates of serious mental disorders, sex, type of prisoner (detainee or sentenced inmate), and other characteristics. FINDINGS: 62 surveys from 12 countries included 22790 prisoners (mean age 29 years, 18530 [81%] men, 2568 [26%] of 9776 were violent offenders). 3.7% of men (95% CI 3.3--4.1) had psychotic illnesses, 10% (9--11) major depression, and 65% (61--68) a personality disorder, including 47% (46--48) with antisocial personality disorder. 4.0% of women (3.2--5.1) had psychotic illnesses, 12% (11--14) major depression, and 42% (38--45) a personality disorder, including 21% (19--23) with antisocial personality disorder. Although there was substantial heterogeneity among studies (especially for antisocial personality disorder), only a small proportion was explained by differences in prevalence rates between detainees and sentenced inmates. Prisoners were several times more likely to have psychosis and major depression, and about ten times more likely to have antisocial personality disorder, than the general population. INTERPRETATION: Worldwide, several million prisoners probably have serious mental disorders, but how well prison services are addressing these problems is not known.", "author" : [ { "dropping-particle" : "", "family" : "Fazel", "given" : "Seena", "non-dropping-particle" : "", "parse-names" : false, "suffix" : "" }, { "dropping-particle" : "", "family" : "Danesh", "given" : "John", "non-dropping-particle" : "", "parse-names" : false, "suffix" : "" } ], "container-title" : "Lancet", "id" : "ITEM-1", "issue" : "9306", "issued" : { "date-parts" : [ [ "2002", "2", "16" ] ] }, "page" : "545-50", "title" : "Serious mental disorder in 23000 prisoners: A systematic review of 62 surveys.", "type" : "article-journal", "volume" : "359" }, "uris" : [ "http://www.mendeley.com/documents/?uuid=2ca72f6d-bca5-4906-963d-d9a27409dfa2" ] } ], "mendeley" : { "formattedCitation" : "(Fazel &amp; Danesh, 2002)", "plainTextFormattedCitation" : "(Fazel &amp; Danesh, 2002)", "previouslyFormattedCitation" : "(Fazel &amp; Danesh, 2002)" }, "properties" : { "noteIndex" : 0 }, "schema" : "https://github.com/citation-style-language/schema/raw/master/csl-citation.json" }</w:instrText>
      </w:r>
      <w:r w:rsidRPr="00624CA5">
        <w:rPr>
          <w:vertAlign w:val="superscript"/>
        </w:rPr>
        <w:fldChar w:fldCharType="separate"/>
      </w:r>
      <w:r w:rsidR="00E739E9" w:rsidRPr="00E739E9">
        <w:rPr>
          <w:noProof/>
        </w:rPr>
        <w:t>(Fazel &amp; Danesh, 2002)</w:t>
      </w:r>
      <w:r w:rsidRPr="00624CA5">
        <w:rPr>
          <w:vertAlign w:val="superscript"/>
        </w:rPr>
        <w:fldChar w:fldCharType="end"/>
      </w:r>
      <w:r>
        <w:t xml:space="preserve">. </w:t>
      </w:r>
      <w:r w:rsidRPr="00624CA5">
        <w:t xml:space="preserve">Furthermore, offenders with multiple co-existing disorders are at higher risk to become violent, report more substance misuse, and more likely to </w:t>
      </w:r>
      <w:r>
        <w:t xml:space="preserve">return to custody </w:t>
      </w:r>
      <w:r w:rsidRPr="00624CA5">
        <w:fldChar w:fldCharType="begin" w:fldLock="1"/>
      </w:r>
      <w:r w:rsidR="00CF2367">
        <w:instrText>ADDIN CSL_CITATION { "citationItems" : [ { "id" : "ITEM-1", "itemData" : { "DOI" : "10.1002/bsl.598", "ISSN" : "0735-3936", "PMID" : "15282833", "abstract" : "The presence of adults with mental health and substance abuse disorders within the criminal justice system has become increasingly evident over the past decade. Interventions and treatment services have been designed and research conducted in an effort to establish evidence-based practices that effectively address the complex needs of this population. However, adopting and implementing these evidence-based interventions and practices within the real-world setting of criminal justice environments is challenging. This article reviews the research literature related to evidence-based treatment practices for offenders with co-occurring mental health and substance abuse disorders and explores the inherent challenges of fitting these interventions and services within criminal justice settings.", "author" : [ { "dropping-particle" : "", "family" : "Chandler", "given" : "Redonna K.", "non-dropping-particle" : "", "parse-names" : false, "suffix" : "" }, { "dropping-particle" : "", "family" : "Peters", "given" : "Roger H.", "non-dropping-particle" : "", "parse-names" : false, "suffix" : "" }, { "dropping-particle" : "", "family" : "Field", "given" : "Gary", "non-dropping-particle" : "", "parse-names" : false, "suffix" : "" }, { "dropping-particle" : "", "family" : "Juliano-Bult", "given" : "Denise", "non-dropping-particle" : "", "parse-names" : false, "suffix" : "" } ], "container-title" : "Behavioral Sciences and the Law", "id" : "ITEM-1", "issue" : "4", "issued" : { "date-parts" : [ [ "2004", "1" ] ] }, "page" : "431-48", "title" : "Challenges in implementing evidence-based treatment practices for co-occurring disorders in the criminal justice system.", "type" : "article-journal", "volume" : "22" }, "uris" : [ "http://www.mendeley.com/documents/?uuid=d1c07b94-f1ce-4655-89e3-11e5c7be0781" ] }, { "id" : "ITEM-2", "itemData" : { "author" : [ { "dropping-particle" : "", "family" : "Ditton", "given" : "Paula M", "non-dropping-particle" : "", "parse-names" : false, "suffix" : "" } ], "id" : "ITEM-2", "issued" : { "date-parts" : [ [ "1999" ] ] }, "number-of-pages" : "1-12", "title" : "Mental Health and Treatment of Inmates and Probationers", "type" : "report" }, "uris" : [ "http://www.mendeley.com/documents/?uuid=815e6757-8873-4ada-9c62-784bfa98845e" ] } ], "mendeley" : { "formattedCitation" : "(Chandler, Peters, Field, &amp; Juliano-Bult, 2004; Ditton, 1999)", "plainTextFormattedCitation" : "(Chandler, Peters, Field, &amp; Juliano-Bult, 2004; Ditton, 1999)", "previouslyFormattedCitation" : "(Chandler, Peters, Field, &amp; Juliano-Bult, 2004; Ditton, 1999)" }, "properties" : { "noteIndex" : 0 }, "schema" : "https://github.com/citation-style-language/schema/raw/master/csl-citation.json" }</w:instrText>
      </w:r>
      <w:r w:rsidRPr="00624CA5">
        <w:fldChar w:fldCharType="separate"/>
      </w:r>
      <w:r w:rsidR="00E739E9" w:rsidRPr="00E739E9">
        <w:rPr>
          <w:noProof/>
        </w:rPr>
        <w:t>(Chandler, Peters, Field, &amp; Juliano-Bult, 2004; Ditton, 1999)</w:t>
      </w:r>
      <w:r w:rsidRPr="00624CA5">
        <w:fldChar w:fldCharType="end"/>
      </w:r>
      <w:r>
        <w:t xml:space="preserve">. </w:t>
      </w:r>
    </w:p>
    <w:p w14:paraId="58510B0A" w14:textId="47D275C1" w:rsidR="00BB55E5" w:rsidRDefault="00BB55E5" w:rsidP="00BB55E5">
      <w:pPr>
        <w:ind w:firstLine="720"/>
        <w:contextualSpacing/>
      </w:pPr>
      <w:r w:rsidRPr="00624CA5">
        <w:t>Released prisoners with untreated schizophrenia have a threefold risk of violence due to re-emergence of symptoms of their illness</w:t>
      </w:r>
      <w:r>
        <w:t xml:space="preserve"> </w:t>
      </w:r>
      <w:r w:rsidRPr="00624CA5">
        <w:rPr>
          <w:vertAlign w:val="superscript"/>
        </w:rPr>
        <w:fldChar w:fldCharType="begin" w:fldLock="1"/>
      </w:r>
      <w:r w:rsidR="00CF2367">
        <w:rPr>
          <w:vertAlign w:val="superscript"/>
        </w:rPr>
        <w:instrText>ADDIN CSL_CITATION { "citationItems" : [ { "id" : "ITEM-1", "itemData" : { "DOI" : "10.1176/appi.ajp.2013.13010134", "ISSN" : "1535-7228", "PMID" : "24220644", "abstract" : "OBJECTIVE: Psychosis is considered an important risk factor for violence, but studies show inconsistent results. The mechanism through which psychotic disorders influence violence also remains uncertain. The authors investigated whether psychosis increased the risk of violent behavior among released prisoners and whether treatment reduced this risk. They also explored whether active symptoms of psychosis at the time of violent behavior explained associations between untreated psychosis and violence.\\n\\nMETHOD: The U.K. Prisoner Cohort Study is a prospective longitudinal study of prisoners followed up in the community after release. Adult male and female offenders serving sentences of 2 or more years for a sexual or violent offense were classified into four groups: no psychosis (N=742), schizophrenia (N=94), delusional disorder (N=29), and drug-induced psychosis (N=102). Symptoms of psychosis, including hallucinations, thought insertion, strange experiences, and delusions of persecution, were measured before and after release. Information on violence between release and follow-up was collected through self-report and police records.\\n\\nRESULTS: Schizophrenia was associated with violence but only in the absence of treatment (odds ratio=3.76, 95% CI=1.39-10.19). Untreated schizophrenia was associated with the emergence of persecutory delusions at follow-up (odds ratio=3.52, 95% CI=1.18-10.52), which were associated with violence (odds ratio=3.68, 95% CI=2.44-5.55). The mediating effects of persecutory delusions were confirmed in mediation analyses (\u03b2=0.02, 95% CI=0.01-0.04).\\n\\nCONCLUSIONS: The results indicate that the emergence of persecutory delusions in untreated schizophrenia explains violent behavior. Maintaining psychiatric treatment after release can substantially reduce violent recidivism among prisoners with schizophrenia. Better screening and treatment of prisoners is therefore essential to prevent violence.", "author" : [ { "dropping-particle" : "", "family" : "Keers", "given" : "Robert", "non-dropping-particle" : "", "parse-names" : false, "suffix" : "" }, { "dropping-particle" : "", "family" : "Ullrich", "given" : "Simone", "non-dropping-particle" : "", "parse-names" : false, "suffix" : "" }, { "dropping-particle" : "", "family" : "Destavola", "given" : "Bianca L", "non-dropping-particle" : "", "parse-names" : false, "suffix" : "" }, { "dropping-particle" : "", "family" : "Coid", "given" : "Jeremy W", "non-dropping-particle" : "", "parse-names" : false, "suffix" : "" } ], "container-title" : "The American journal of psychiatry", "id" : "ITEM-1", "issue" : "3", "issued" : { "date-parts" : [ [ "2014" ] ] }, "page" : "332-9", "title" : "Association of violence with emergence of persecutory delusions in untreated schizophrenia.", "type" : "article-journal", "volume" : "171" }, "uris" : [ "http://www.mendeley.com/documents/?uuid=c1cb5628-adc4-4991-bdf7-1ca3a51580d8" ] } ], "mendeley" : { "formattedCitation" : "(Keers, Ullrich, Destavola, &amp; Coid, 2014)", "plainTextFormattedCitation" : "(Keers, Ullrich, Destavola, &amp; Coid, 2014)", "previouslyFormattedCitation" : "(Keers, Ullrich, Destavola, &amp; Coid, 2014)" }, "properties" : { "noteIndex" : 0 }, "schema" : "https://github.com/citation-style-language/schema/raw/master/csl-citation.json" }</w:instrText>
      </w:r>
      <w:r w:rsidRPr="00624CA5">
        <w:rPr>
          <w:vertAlign w:val="superscript"/>
        </w:rPr>
        <w:fldChar w:fldCharType="separate"/>
      </w:r>
      <w:r w:rsidR="00E739E9" w:rsidRPr="00E739E9">
        <w:rPr>
          <w:noProof/>
        </w:rPr>
        <w:t>(Keers, Ullrich, Destavola, &amp; Coid, 2014)</w:t>
      </w:r>
      <w:r w:rsidRPr="00624CA5">
        <w:rPr>
          <w:vertAlign w:val="superscript"/>
        </w:rPr>
        <w:fldChar w:fldCharType="end"/>
      </w:r>
      <w:r>
        <w:t xml:space="preserve">. </w:t>
      </w:r>
      <w:r w:rsidRPr="00624CA5">
        <w:t>Unfortunately, screening initially on reception to prison</w:t>
      </w:r>
      <w:r>
        <w:t xml:space="preserve"> </w:t>
      </w:r>
      <w:r w:rsidRPr="00624CA5">
        <w:rPr>
          <w:vertAlign w:val="superscript"/>
        </w:rPr>
        <w:fldChar w:fldCharType="begin" w:fldLock="1"/>
      </w:r>
      <w:r w:rsidR="00CF2367">
        <w:rPr>
          <w:vertAlign w:val="superscript"/>
        </w:rPr>
        <w:instrText>ADDIN CSL_CITATION { "citationItems" : [ { "id" : "ITEM-1", "itemData" : { "author" : [ { "dropping-particle" : "", "family" : "Birmingham", "given" : "Luke", "non-dropping-particle" : "", "parse-names" : false, "suffix" : "" }, { "dropping-particle" : "", "family" : "Mason", "given" : "Debbie", "non-dropping-particle" : "", "parse-names" : false, "suffix" : "" }, { "dropping-particle" : "", "family" : "Grubin", "given" : "Don", "non-dropping-particle" : "", "parse-names" : false, "suffix" : "" } ], "container-title" : "British Medical Journal", "id" : "ITEM-1", "issue" : "7071", "issued" : { "date-parts" : [ [ "1996" ] ] }, "page" : "1521-1524", "title" : "Prevalence of mental disorder in remand prisoners : Consecutive case study", "type" : "article-journal", "volume" : "313" }, "uris" : [ "http://www.mendeley.com/documents/?uuid=6bd97ac1-20ce-451e-a626-170675326e37" ] }, { "id" : "ITEM-2", "itemData" : { "DOI" : "10.1017/S0033291712002073", "ISSN" : "1469-8978", "PMID" : "23084321", "abstract" : "BACKGROUND: The prevalence of mental disorders among prisoners is considerably higher than in the general population. This is an important public health issue as the vast majority of prisoners stay in custody for less than 9 months and, when not in prison, offenders' lifestyles are frequently chaotic, characterized by social exclusion, instability and unemployment. Multi-disciplinary mental health inreach services were introduced to target care towards prisoners with severe mental illness (SMI) in a similar way to that provided by Community Mental Health Teams outside prison. The aim was to establish the proportion of prisoners with SMI who were assessed and managed by prison mental health inreach services. Method A two-phase prevalence survey in six prisons in England measured SMI upon reception into custody. Case-note review established the proportion of those with SMI subsequently assessed and treated by inreach services. RESULTS: Of 3492 prisoners screened, 23% had SMI. Inreach teams assessed only 25% of these unwell prisoners, and accepted just 13% onto their caseloads. CONCLUSIONS: Inreach teams identified and managed only a small proportion of prisoners with SMI. Prison-based services need to improve screening procedures and develop effective care pathways to ensure access to appropriate services. Improved identification of mental illness is needed in both the community and the Criminal Justice System to better engage with socially transient individuals who have chaotic lifestyles and complex needs.", "author" : [ { "dropping-particle" : "", "family" : "Senior", "given" : "Jane", "non-dropping-particle" : "", "parse-names" : false, "suffix" : "" }, { "dropping-particle" : "", "family" : "Birmingham", "given" : "Luke", "non-dropping-particle" : "", "parse-names" : false, "suffix" : "" }, { "dropping-particle" : "", "family" : "Harty", "given" : "M A", "non-dropping-particle" : "", "parse-names" : false, "suffix" : "" }, { "dropping-particle" : "", "family" : "Hassan", "given" : "Lamiece", "non-dropping-particle" : "", "parse-names" : false, "suffix" : "" }, { "dropping-particle" : "", "family" : "Hayes", "given" : "A J", "non-dropping-particle" : "", "parse-names" : false, "suffix" : "" }, { "dropping-particle" : "", "family" : "Kendall", "given" : "K", "non-dropping-particle" : "", "parse-names" : false, "suffix" : "" }, { "dropping-particle" : "", "family" : "King", "given" : "C", "non-dropping-particle" : "", "parse-names" : false, "suffix" : "" }, { "dropping-particle" : "", "family" : "Lathlean", "given" : "J", "non-dropping-particle" : "", "parse-names" : false, "suffix" : "" }, { "dropping-particle" : "", "family" : "Lowthian", "given" : "C", "non-dropping-particle" : "", "parse-names" : false, "suffix" : "" }, { "dropping-particle" : "", "family" : "Mills", "given" : "A", "non-dropping-particle" : "", "parse-names" : false, "suffix" : "" }, { "dropping-particle" : "", "family" : "Webb", "given" : "R", "non-dropping-particle" : "", "parse-names" : false, "suffix" : "" }, { "dropping-particle" : "", "family" : "Thornicroft", "given" : "G", "non-dropping-particle" : "", "parse-names" : false, "suffix" : "" }, { "dropping-particle" : "", "family" : "Shaw", "given" : "Jenny", "non-dropping-particle" : "", "parse-names" : false, "suffix" : "" } ], "container-title" : "Psychological Medicine", "id" : "ITEM-2", "issue" : "7", "issued" : { "date-parts" : [ [ "2013", "7" ] ] }, "page" : "1511-20", "title" : "Identification and management of prisoners with severe psychiatric illness by specialist mental health services", "type" : "article-journal", "volume" : "43" }, "uris" : [ "http://www.mendeley.com/documents/?uuid=2ee59d90-c434-46b5-83a9-c4e6c8831cfd" ] } ], "mendeley" : { "formattedCitation" : "(Birmingham, Mason, &amp; Grubin, 1996; Senior et al., 2013)", "plainTextFormattedCitation" : "(Birmingham, Mason, &amp; Grubin, 1996; Senior et al., 2013)", "previouslyFormattedCitation" : "(Birmingham, Mason, &amp; Grubin, 1996; Senior et al., 2013)" }, "properties" : { "noteIndex" : 0 }, "schema" : "https://github.com/citation-style-language/schema/raw/master/csl-citation.json" }</w:instrText>
      </w:r>
      <w:r w:rsidRPr="00624CA5">
        <w:rPr>
          <w:vertAlign w:val="superscript"/>
        </w:rPr>
        <w:fldChar w:fldCharType="separate"/>
      </w:r>
      <w:r w:rsidR="00E739E9" w:rsidRPr="00E739E9">
        <w:rPr>
          <w:noProof/>
        </w:rPr>
        <w:t>(Birmingham, Mason, &amp; Grubin, 1996; Senior et al., 2013)</w:t>
      </w:r>
      <w:r w:rsidRPr="00624CA5">
        <w:rPr>
          <w:vertAlign w:val="superscript"/>
        </w:rPr>
        <w:fldChar w:fldCharType="end"/>
      </w:r>
      <w:r w:rsidRPr="00624CA5">
        <w:rPr>
          <w:vertAlign w:val="superscript"/>
        </w:rPr>
        <w:t xml:space="preserve"> </w:t>
      </w:r>
      <w:r w:rsidRPr="00624CA5">
        <w:t>and by healthcare services during sentence</w:t>
      </w:r>
      <w:r>
        <w:t xml:space="preserve"> </w:t>
      </w:r>
      <w:r w:rsidRPr="00624CA5">
        <w:rPr>
          <w:vertAlign w:val="superscript"/>
        </w:rPr>
        <w:fldChar w:fldCharType="begin" w:fldLock="1"/>
      </w:r>
      <w:r w:rsidR="00CF2367">
        <w:rPr>
          <w:vertAlign w:val="superscript"/>
        </w:rPr>
        <w:instrText>ADDIN CSL_CITATION { "citationItems" : [ { "id" : "ITEM-1", "itemData" : { "author" : [ { "dropping-particle" : "", "family" : "Senior", "given" : "Jane", "non-dropping-particle" : "", "parse-names" : false, "suffix" : "" }, { "dropping-particle" : "", "family" : "Appleby", "given" : "Louis", "non-dropping-particle" : "", "parse-names" : false, "suffix" : "" }, { "dropping-particle" : "", "family" : "Shaw", "given" : "Jenny", "non-dropping-particle" : "", "parse-names" : false, "suffix" : "" } ], "container-title" : "International Psychiatry", "id" : "ITEM-1", "issue" : "3", "issued" : { "date-parts" : [ [ "2014" ] ] }, "page" : "56-58", "title" : "The management of mental health problems among prisoners in England and Wales", "type" : "article-journal", "volume" : "11" }, "uris" : [ "http://www.mendeley.com/documents/?uuid=fedf44d7-fbae-4dff-82fe-5a1f2e626bbe" ] } ], "mendeley" : { "formattedCitation" : "(Senior, Appleby, &amp; Shaw, 2014)", "plainTextFormattedCitation" : "(Senior, Appleby, &amp; Shaw, 2014)", "previouslyFormattedCitation" : "(Senior, Appleby, &amp; Shaw, 2014)" }, "properties" : { "noteIndex" : 0 }, "schema" : "https://github.com/citation-style-language/schema/raw/master/csl-citation.json" }</w:instrText>
      </w:r>
      <w:r w:rsidRPr="00624CA5">
        <w:rPr>
          <w:vertAlign w:val="superscript"/>
        </w:rPr>
        <w:fldChar w:fldCharType="separate"/>
      </w:r>
      <w:r w:rsidR="00E739E9" w:rsidRPr="00E739E9">
        <w:rPr>
          <w:noProof/>
        </w:rPr>
        <w:t>(Senior, Appleby, &amp; Shaw, 2014)</w:t>
      </w:r>
      <w:r w:rsidRPr="00624CA5">
        <w:rPr>
          <w:vertAlign w:val="superscript"/>
        </w:rPr>
        <w:fldChar w:fldCharType="end"/>
      </w:r>
      <w:r w:rsidRPr="00624CA5">
        <w:t xml:space="preserve"> is largely ineffective and many cases are missed</w:t>
      </w:r>
      <w:r w:rsidR="00E739E9">
        <w:t xml:space="preserve"> </w:t>
      </w:r>
      <w:r w:rsidR="00E739E9">
        <w:fldChar w:fldCharType="begin" w:fldLock="1"/>
      </w:r>
      <w:r w:rsidR="00CF2367">
        <w:instrText>ADDIN CSL_CITATION { "citationItems" : [ { "id" : "ITEM-1", "itemData" : { "author" : [ { "dropping-particle" : "", "family" : "Shaw", "given" : "Jenny", "non-dropping-particle" : "", "parse-names" : false, "suffix" : "" }, { "dropping-particle" : "", "family" : "Senior", "given" : "Jane", "non-dropping-particle" : "", "parse-names" : false, "suffix" : "" }, { "dropping-particle" : "", "family" : "Hassan", "given" : "Lamiece", "non-dropping-particle" : "", "parse-names" : false, "suffix" : "" }, { "dropping-particle" : "", "family" : "King", "given" : "David", "non-dropping-particle" : "", "parse-names" : false, "suffix" : "" }, { "dropping-particle" : "", "family" : "Mwasambilli", "given" : "Naomi", "non-dropping-particle" : "", "parse-names" : false, "suffix" : "" }, { "dropping-particle" : "", "family" : "Lennox", "given" : "Charlotte", "non-dropping-particle" : "", "parse-names" : false, "suffix" : "" }, { "dropping-particle" : "", "family" : "Sanderson", "given" : "Matthew", "non-dropping-particle" : "", "parse-names" : false, "suffix" : "" }, { "dropping-particle" : "", "family" : "Weston", "given" : "Jade", "non-dropping-particle" : "", "parse-names" : false, "suffix" : "" } ], "id" : "ITEM-1", "issued" : { "date-parts" : [ [ "2008" ] ] }, "publisher-place" : "Manchester", "title" : "An evaluation of the reception screening process used within prisons in England and Wales", "type" : "report" }, "uris" : [ "http://www.mendeley.com/documents/?uuid=19e1727d-61e9-4b06-8b6e-71e28833a749" ] } ], "mendeley" : { "formattedCitation" : "(Shaw et al., 2008)", "plainTextFormattedCitation" : "(Shaw et al., 2008)", "previouslyFormattedCitation" : "(Shaw et al., 2008)" }, "properties" : { "noteIndex" : 0 }, "schema" : "https://github.com/citation-style-language/schema/raw/master/csl-citation.json" }</w:instrText>
      </w:r>
      <w:r w:rsidR="00E739E9">
        <w:fldChar w:fldCharType="separate"/>
      </w:r>
      <w:r w:rsidR="00E739E9" w:rsidRPr="00E739E9">
        <w:rPr>
          <w:noProof/>
        </w:rPr>
        <w:t>(Shaw et al., 2008)</w:t>
      </w:r>
      <w:r w:rsidR="00E739E9">
        <w:fldChar w:fldCharType="end"/>
      </w:r>
      <w:r w:rsidRPr="00624CA5">
        <w:t xml:space="preserve">. </w:t>
      </w:r>
      <w:r w:rsidR="00E739E9">
        <w:t xml:space="preserve"> </w:t>
      </w:r>
      <w:r w:rsidR="00782FA8">
        <w:t xml:space="preserve">International literature </w:t>
      </w:r>
      <w:r w:rsidR="00A11565">
        <w:t xml:space="preserve">on mental health screens confirm these limitations and </w:t>
      </w:r>
      <w:r w:rsidR="00782FA8">
        <w:t xml:space="preserve">have </w:t>
      </w:r>
      <w:r w:rsidR="00B80992">
        <w:t xml:space="preserve">shown </w:t>
      </w:r>
      <w:r w:rsidR="008F33AC">
        <w:t xml:space="preserve">that contextual </w:t>
      </w:r>
      <w:r w:rsidR="006D6BB5">
        <w:t xml:space="preserve">factors such as </w:t>
      </w:r>
      <w:r w:rsidR="00087CB2">
        <w:t xml:space="preserve">staff </w:t>
      </w:r>
      <w:r w:rsidR="008F33AC">
        <w:t>training and ethnicity</w:t>
      </w:r>
      <w:r w:rsidR="00A11565">
        <w:t xml:space="preserve"> impact performance</w:t>
      </w:r>
      <w:r w:rsidR="006D6BB5">
        <w:t xml:space="preserve"> </w:t>
      </w:r>
      <w:r w:rsidR="00087CB2">
        <w:fldChar w:fldCharType="begin" w:fldLock="1"/>
      </w:r>
      <w:r w:rsidR="008F33AC">
        <w:instrText>ADDIN CSL_CITATION { "citationItems" : [ { "id" : "ITEM-1", "itemData" : { "DOI" : "10.1186/1471-244X-13-275", "ISSN" : "1471-244X", "PMID" : "24168162", "abstract" : "BACKGROUND: Past studies have identified poor rates of detection of mental illness among inmates. Consequently, mental health screening is a common feature to various correctional mental health strategies and best practice guidelines. However, there is little guidance to support the selection of an appropriate tool. This systematic review compared the sensitivity and specificity of mental health screening tools among adult jail or prison populations., METHODS: A systematic review of MEDLINE and PsycINFO up to 2011, with additional studies identified from a search of reference lists. Only studies involving adult jail or prison populations, with an independent measure of mental illness, were included. Studies in forensic settings to determine fitness to stand trial or criminal responsibility were excluded. Twenty-four studies met all inclusion and exclusion criteria for the review. All articles were coded by two independent authors. Study quality was coded by the lead author., RESULTS: Twenty-two screening tools were identified. Only six tools have replication studies: the Brief Jail Mental Health Screen (BJMHS), the Correctional Mental Health Screen for Men (CMHS-M), the Correctional Mental Health Screen for Women (CMHS-W), the England Mental Health Screen (EMHS), the Jail Screening Assessment Tool (JSAT), and the Referral Decision Scale (RDS). A descriptive summary is provided in lieu of use of meta-analytic techniques due to the lack of replication studies and methodological variations across studies., CONCLUSIONS: The BJMHS, CMHS-M, CMHS-W, EMHS and JSAT appear to be the most promising tools. Future research should consider important contextual factors in the implementation of a screening tool that have received little attention. Randomized or quasi-randomized trials are recommended to evaluate the effectiveness of screening to improve the detection of mental illness compared to standard practices.", "author" : [ { "dropping-particle" : "", "family" : "Martin", "given" : "Michael S", "non-dropping-particle" : "", "parse-names" : false, "suffix" : "" }, { "dropping-particle" : "", "family" : "Colman", "given" : "Ian", "non-dropping-particle" : "", "parse-names" : false, "suffix" : "" }, { "dropping-particle" : "", "family" : "Simpson", "given" : "Alexander I F", "non-dropping-particle" : "", "parse-names" : false, "suffix" : "" }, { "dropping-particle" : "", "family" : "McKenzie", "given" : "Kwame", "non-dropping-particle" : "", "parse-names" : false, "suffix" : "" } ], "container-title" : "BMC psychiatry", "id" : "ITEM-1", "issued" : { "date-parts" : [ [ "2013" ] ] }, "page" : "275", "title" : "Mental health screening tools in correctional institutions: a systematic review.", "type" : "article-journal", "volume" : "13" }, "uris" : [ "http://www.mendeley.com/documents/?uuid=f00468b8-a011-491d-ace5-63c78f584fb4" ] } ], "mendeley" : { "formattedCitation" : "(Martin, Colman, Simpson, &amp; McKenzie, 2013)", "plainTextFormattedCitation" : "(Martin, Colman, Simpson, &amp; McKenzie, 2013)", "previouslyFormattedCitation" : "(Martin, Colman, Simpson, &amp; McKenzie, 2013)" }, "properties" : { "noteIndex" : 0 }, "schema" : "https://github.com/citation-style-language/schema/raw/master/csl-citation.json" }</w:instrText>
      </w:r>
      <w:r w:rsidR="00087CB2">
        <w:fldChar w:fldCharType="separate"/>
      </w:r>
      <w:r w:rsidR="00087CB2" w:rsidRPr="00087CB2">
        <w:rPr>
          <w:noProof/>
        </w:rPr>
        <w:t>(Martin, Colman, Simpson, &amp; McKenzie, 2013)</w:t>
      </w:r>
      <w:r w:rsidR="00087CB2">
        <w:fldChar w:fldCharType="end"/>
      </w:r>
      <w:r w:rsidR="00087CB2">
        <w:t>.</w:t>
      </w:r>
      <w:r w:rsidR="006D6BB5">
        <w:t xml:space="preserve"> </w:t>
      </w:r>
      <w:r w:rsidR="008F33AC">
        <w:t xml:space="preserve"> In addition, </w:t>
      </w:r>
      <w:r w:rsidR="00EF7868">
        <w:t>poor</w:t>
      </w:r>
      <w:r w:rsidR="00194DD6">
        <w:t xml:space="preserve"> </w:t>
      </w:r>
      <w:r w:rsidR="00EF7868">
        <w:t>integration between screening used in</w:t>
      </w:r>
      <w:r w:rsidR="00194DD6">
        <w:t xml:space="preserve"> health and by probation officers </w:t>
      </w:r>
      <w:r w:rsidR="00EF7868">
        <w:t xml:space="preserve">have led </w:t>
      </w:r>
      <w:r w:rsidR="00A203E1">
        <w:t xml:space="preserve">to negative experiences during screening and a lack of trust </w:t>
      </w:r>
      <w:r w:rsidR="00754032">
        <w:t xml:space="preserve">by prisoners </w:t>
      </w:r>
      <w:r w:rsidR="00A203E1">
        <w:t xml:space="preserve">toward officers </w:t>
      </w:r>
      <w:r w:rsidR="00CB03B9">
        <w:fldChar w:fldCharType="begin" w:fldLock="1"/>
      </w:r>
      <w:r w:rsidR="00F844EE">
        <w:instrText>ADDIN CSL_CITATION { "citationItems" : [ { "id" : "ITEM-1", "itemData" : { "author" : [ { "dropping-particle" : "", "family" : "Durcan", "given" : "Graham", "non-dropping-particle" : "", "parse-names" : false, "suffix" : "" } ], "id" : "ITEM-1", "issued" : { "date-parts" : [ [ "2008" ] ] }, "publisher-place" : "London", "title" : "From the inside: Experiences of prison mental healthcare.", "type" : "report" }, "uris" : [ "http://www.mendeley.com/documents/?uuid=2e95e384-d352-4b95-9032-b2a8398fa164" ] } ], "mendeley" : { "formattedCitation" : "(Durcan, 2008)", "plainTextFormattedCitation" : "(Durcan, 2008)", "previouslyFormattedCitation" : "(Durcan, 2008)" }, "properties" : { "noteIndex" : 0 }, "schema" : "https://github.com/citation-style-language/schema/raw/master/csl-citation.json" }</w:instrText>
      </w:r>
      <w:r w:rsidR="00CB03B9">
        <w:fldChar w:fldCharType="separate"/>
      </w:r>
      <w:r w:rsidR="00A203E1" w:rsidRPr="00A203E1">
        <w:rPr>
          <w:noProof/>
        </w:rPr>
        <w:t>(Durcan, 2008)</w:t>
      </w:r>
      <w:r w:rsidR="00CB03B9">
        <w:fldChar w:fldCharType="end"/>
      </w:r>
      <w:r w:rsidR="00CB03B9">
        <w:t xml:space="preserve">. </w:t>
      </w:r>
      <w:r w:rsidRPr="00624CA5">
        <w:t>Taken together, more accurate identification of prisoners with poor mental health is necessary to ensure they receive appropriate supervision and intervention together with assessment of associated risks</w:t>
      </w:r>
      <w:r>
        <w:t xml:space="preserve"> </w:t>
      </w:r>
      <w:r w:rsidRPr="00624CA5">
        <w:rPr>
          <w:vertAlign w:val="superscript"/>
        </w:rPr>
        <w:fldChar w:fldCharType="begin" w:fldLock="1"/>
      </w:r>
      <w:r w:rsidR="00CF2367">
        <w:rPr>
          <w:vertAlign w:val="superscript"/>
        </w:rPr>
        <w:instrText>ADDIN CSL_CITATION { "citationItems" : [ { "id" : "ITEM-1", "itemData" : { "DOI" : "10.1002/bsl.598", "ISSN" : "0735-3936", "PMID" : "15282833", "abstract" : "The presence of adults with mental health and substance abuse disorders within the criminal justice system has become increasingly evident over the past decade. Interventions and treatment services have been designed and research conducted in an effort to establish evidence-based practices that effectively address the complex needs of this population. However, adopting and implementing these evidence-based interventions and practices within the real-world setting of criminal justice environments is challenging. This article reviews the research literature related to evidence-based treatment practices for offenders with co-occurring mental health and substance abuse disorders and explores the inherent challenges of fitting these interventions and services within criminal justice settings.", "author" : [ { "dropping-particle" : "", "family" : "Chandler", "given" : "Redonna K.", "non-dropping-particle" : "", "parse-names" : false, "suffix" : "" }, { "dropping-particle" : "", "family" : "Peters", "given" : "Roger H.", "non-dropping-particle" : "", "parse-names" : false, "suffix" : "" }, { "dropping-particle" : "", "family" : "Field", "given" : "Gary", "non-dropping-particle" : "", "parse-names" : false, "suffix" : "" }, { "dropping-particle" : "", "family" : "Juliano-Bult", "given" : "Denise", "non-dropping-particle" : "", "parse-names" : false, "suffix" : "" } ], "container-title" : "Behavioral Sciences and the Law", "id" : "ITEM-1", "issue" : "4", "issued" : { "date-parts" : [ [ "2004", "1" ] ] }, "page" : "431-48", "title" : "Challenges in implementing evidence-based treatment practices for co-occurring disorders in the criminal justice system.", "type" : "article-journal", "volume" : "22" }, "uris" : [ "http://www.mendeley.com/documents/?uuid=d1c07b94-f1ce-4655-89e3-11e5c7be0781" ] } ], "mendeley" : { "formattedCitation" : "(Chandler et al., 2004)", "plainTextFormattedCitation" : "(Chandler et al., 2004)", "previouslyFormattedCitation" : "(Chandler et al., 2004)" }, "properties" : { "noteIndex" : 0 }, "schema" : "https://github.com/citation-style-language/schema/raw/master/csl-citation.json" }</w:instrText>
      </w:r>
      <w:r w:rsidRPr="00624CA5">
        <w:rPr>
          <w:vertAlign w:val="superscript"/>
        </w:rPr>
        <w:fldChar w:fldCharType="separate"/>
      </w:r>
      <w:r w:rsidR="00E739E9" w:rsidRPr="00E739E9">
        <w:rPr>
          <w:noProof/>
        </w:rPr>
        <w:t>(Chandler et al., 2004)</w:t>
      </w:r>
      <w:r w:rsidRPr="00624CA5">
        <w:rPr>
          <w:vertAlign w:val="superscript"/>
        </w:rPr>
        <w:fldChar w:fldCharType="end"/>
      </w:r>
      <w:r>
        <w:t>.</w:t>
      </w:r>
    </w:p>
    <w:p w14:paraId="2F9FA685" w14:textId="3BA8ECBC" w:rsidR="000427FF" w:rsidRDefault="00BB55E5" w:rsidP="00BB55E5">
      <w:pPr>
        <w:ind w:firstLine="720"/>
        <w:contextualSpacing/>
      </w:pPr>
      <w:r w:rsidRPr="00624CA5">
        <w:t>There is no national screening procedure for mental disorder that is routinely applied among UK offenders and those that are carried out</w:t>
      </w:r>
      <w:r w:rsidR="00CF2367">
        <w:t xml:space="preserve"> </w:t>
      </w:r>
      <w:r w:rsidRPr="00624CA5">
        <w:t xml:space="preserve">are not always performed consistently and may differ between different locations and offender groups. </w:t>
      </w:r>
      <w:r w:rsidR="00992B45">
        <w:t>For example, the health r</w:t>
      </w:r>
      <w:r w:rsidR="00CF2367">
        <w:t>eception</w:t>
      </w:r>
      <w:r w:rsidR="000427FF">
        <w:t xml:space="preserve"> screening tool piloted and </w:t>
      </w:r>
      <w:r w:rsidR="00477846">
        <w:t xml:space="preserve">evaluated by </w:t>
      </w:r>
      <w:r w:rsidR="00477846">
        <w:fldChar w:fldCharType="begin" w:fldLock="1"/>
      </w:r>
      <w:r w:rsidR="003B1180">
        <w:instrText>ADDIN CSL_CITATION { "citationItems" : [ { "id" : "ITEM-1", "itemData" : { "author" : [ { "dropping-particle" : "", "family" : "Grubin", "given" : "Don", "non-dropping-particle" : "", "parse-names" : false, "suffix" : "" }, { "dropping-particle" : "", "family" : "Parsons", "given" : "Shaun", "non-dropping-particle" : "", "parse-names" : false, "suffix" : "" }, { "dropping-particle" : "", "family" : "Hopkins", "given" : "C", "non-dropping-particle" : "", "parse-names" : false, "suffix" : "" } ], "id" : "ITEM-1", "issued" : { "date-parts" : [ [ "1999" ] ] }, "publisher-place" : "London", "title" : "Report on the evaluation of a new reception health questionnaire and associated training", "type" : "report" }, "uris" : [ "http://www.mendeley.com/documents/?uuid=5e7a1296-68e2-4392-9b98-a18b094d2f6b" ] }, { "id" : "ITEM-2", "itemData" : { "author" : [ { "dropping-particle" : "", "family" : "Grubin", "given" : "Don", "non-dropping-particle" : "", "parse-names" : false, "suffix" : "" }, { "dropping-particle" : "", "family" : "Carson", "given" : "D", "non-dropping-particle" : "", "parse-names" : false, "suffix" : "" }, { "dropping-particle" : "", "family" : "Parsons", "given" : "Shaun", "non-dropping-particle" : "", "parse-names" : false, "suffix" : "" } ], "id" : "ITEM-2", "issued" : { "date-parts" : [ [ "2002" ] ] }, "publisher-place" : "Newcastle Upon Tyne", "title" : "Report on New Prison Reception Health Screening Arrangements: the results of a pilot study in ten prisons", "type" : "report" }, "uris" : [ "http://www.mendeley.com/documents/?uuid=6a9deaf2-7ac8-406a-acb4-8f0a66a67cff" ] } ], "mendeley" : { "formattedCitation" : "(Grubin, Carson, &amp; Parsons, 2002; Grubin, Parsons, &amp; Hopkins, 1999)", "manualFormatting" : "Grubin and colleagues (2002; 1999)", "plainTextFormattedCitation" : "(Grubin, Carson, &amp; Parsons, 2002; Grubin, Parsons, &amp; Hopkins, 1999)", "previouslyFormattedCitation" : "(Grubin, Carson, &amp; Parsons, 2002; Grubin, Parsons, &amp; Hopkins, 1999)" }, "properties" : { "noteIndex" : 0 }, "schema" : "https://github.com/citation-style-language/schema/raw/master/csl-citation.json" }</w:instrText>
      </w:r>
      <w:r w:rsidR="00477846">
        <w:fldChar w:fldCharType="separate"/>
      </w:r>
      <w:r w:rsidR="00CB03B9">
        <w:rPr>
          <w:noProof/>
        </w:rPr>
        <w:t>Grubin and colleagues (</w:t>
      </w:r>
      <w:r w:rsidR="00CB03B9" w:rsidRPr="00CB03B9">
        <w:rPr>
          <w:noProof/>
        </w:rPr>
        <w:t>2002; 1999)</w:t>
      </w:r>
      <w:r w:rsidR="00477846">
        <w:fldChar w:fldCharType="end"/>
      </w:r>
      <w:r w:rsidR="00477846">
        <w:t xml:space="preserve"> </w:t>
      </w:r>
      <w:r w:rsidR="000427FF">
        <w:t xml:space="preserve">was introduced for use throughout prisons in England and Wales.  It was developed to detect health problems, particularly serious mental illness. Since its inception, the standardised screen has been modified to </w:t>
      </w:r>
      <w:r w:rsidR="00E81CDC">
        <w:t xml:space="preserve">meet </w:t>
      </w:r>
      <w:r w:rsidR="00782FA8">
        <w:t>particular needs of local establishments</w:t>
      </w:r>
      <w:r w:rsidR="008F33AC">
        <w:t xml:space="preserve"> </w:t>
      </w:r>
      <w:r w:rsidR="008F33AC">
        <w:fldChar w:fldCharType="begin" w:fldLock="1"/>
      </w:r>
      <w:r w:rsidR="00CB03B9">
        <w:instrText>ADDIN CSL_CITATION { "citationItems" : [ { "id" : "ITEM-1", "itemData" : { "author" : [ { "dropping-particle" : "", "family" : "Shaw", "given" : "Jenny", "non-dropping-particle" : "", "parse-names" : false, "suffix" : "" }, { "dropping-particle" : "", "family" : "Senior", "given" : "Jane", "non-dropping-particle" : "", "parse-names" : false, "suffix" : "" }, { "dropping-particle" : "", "family" : "Hassan", "given" : "Lamiece", "non-dropping-particle" : "", "parse-names" : false, "suffix" : "" }, { "dropping-particle" : "", "family" : "King", "given" : "David", "non-dropping-particle" : "", "parse-names" : false, "suffix" : "" }, { "dropping-particle" : "", "family" : "Mwasambilli", "given" : "Naomi", "non-dropping-particle" : "", "parse-names" : false, "suffix" : "" }, { "dropping-particle" : "", "family" : "Lennox", "given" : "Charlotte", "non-dropping-particle" : "", "parse-names" : false, "suffix" : "" }, { "dropping-particle" : "", "family" : "Sanderson", "given" : "Matthew", "non-dropping-particle" : "", "parse-names" : false, "suffix" : "" }, { "dropping-particle" : "", "family" : "Weston", "given" : "Jade", "non-dropping-particle" : "", "parse-names" : false, "suffix" : "" } ], "id" : "ITEM-1", "issued" : { "date-parts" : [ [ "2008" ] ] }, "publisher-place" : "Manchester", "title" : "An evaluation of the reception screening process used within prisons in England and Wales", "type" : "report" }, "uris" : [ "http://www.mendeley.com/documents/?uuid=19e1727d-61e9-4b06-8b6e-71e28833a749" ] } ], "mendeley" : { "formattedCitation" : "(Shaw et al., 2008)", "plainTextFormattedCitation" : "(Shaw et al., 2008)", "previouslyFormattedCitation" : "(Shaw et al., 2008)" }, "properties" : { "noteIndex" : 0 }, "schema" : "https://github.com/citation-style-language/schema/raw/master/csl-citation.json" }</w:instrText>
      </w:r>
      <w:r w:rsidR="008F33AC">
        <w:fldChar w:fldCharType="separate"/>
      </w:r>
      <w:r w:rsidR="008F33AC" w:rsidRPr="008F33AC">
        <w:rPr>
          <w:noProof/>
        </w:rPr>
        <w:t>(Shaw et al., 2008)</w:t>
      </w:r>
      <w:r w:rsidR="008F33AC">
        <w:fldChar w:fldCharType="end"/>
      </w:r>
      <w:r w:rsidR="00782FA8">
        <w:t xml:space="preserve">. </w:t>
      </w:r>
      <w:r w:rsidRPr="00624CA5">
        <w:t xml:space="preserve">This contrasts with the application of risk </w:t>
      </w:r>
      <w:r w:rsidRPr="00624CA5">
        <w:lastRenderedPageBreak/>
        <w:t xml:space="preserve">assessments where considerable achievements have been made in their standardisation and routine application. </w:t>
      </w:r>
    </w:p>
    <w:p w14:paraId="382152EE" w14:textId="39557072" w:rsidR="00BB55E5" w:rsidRPr="00624CA5" w:rsidRDefault="00BB55E5" w:rsidP="00BB55E5">
      <w:pPr>
        <w:ind w:firstLine="720"/>
        <w:contextualSpacing/>
      </w:pPr>
      <w:r w:rsidRPr="00624CA5">
        <w:t xml:space="preserve">The National Offender Management Service (NOMS) developed the Offender Assessment System (OASys) to assess risk and needs of adult offenders, assist with management of risk of harm, and link to a supervision or sentence plan. It is routinely carried out by probation officers and used across probation areas and prison establishments in the UK to assess how likely an offender will be reconvicted and the risks that increase that </w:t>
      </w:r>
      <w:r>
        <w:t xml:space="preserve">likelihood </w:t>
      </w:r>
      <w:r w:rsidRPr="00624CA5">
        <w:rPr>
          <w:vertAlign w:val="superscript"/>
        </w:rPr>
        <w:fldChar w:fldCharType="begin" w:fldLock="1"/>
      </w:r>
      <w:r w:rsidR="00CF2367">
        <w:rPr>
          <w:vertAlign w:val="superscript"/>
        </w:rPr>
        <w:instrText>ADDIN CSL_CITATION { "citationItems" : [ { "id" : "ITEM-1", "itemData" : { "author" : [ { "dropping-particle" : "", "family" : "Debidin", "given" : "Mia", "non-dropping-particle" : "", "parse-names" : false, "suffix" : "" }, { "dropping-particle" : "", "family" : "Fairweather", "given" : "Laura", "non-dropping-particle" : "", "parse-names" : false, "suffix" : "" } ], "container-title" : "A compendium of research and analysis on the Offender Assessment System (OASys) 2006-2009", "editor" : [ { "dropping-particle" : "", "family" : "Debidin", "given" : "Mia", "non-dropping-particle" : "", "parse-names" : false, "suffix" : "" } ], "id" : "ITEM-1", "issued" : { "date-parts" : [ [ "2009" ] ] }, "page" : "1-9", "publisher" : "Ministry of Justice", "title" : "Introduction to the OASys and research on OASys 2006 to 2009", "type" : "chapter" }, "uris" : [ "http://www.mendeley.com/documents/?uuid=a7c3a610-e7f6-4105-ba27-2a3746a221c8" ] } ], "mendeley" : { "formattedCitation" : "(Debidin &amp; Fairweather, 2009)", "plainTextFormattedCitation" : "(Debidin &amp; Fairweather, 2009)", "previouslyFormattedCitation" : "(Debidin &amp; Fairweather, 2009)" }, "properties" : { "noteIndex" : 0 }, "schema" : "https://github.com/citation-style-language/schema/raw/master/csl-citation.json" }</w:instrText>
      </w:r>
      <w:r w:rsidRPr="00624CA5">
        <w:rPr>
          <w:vertAlign w:val="superscript"/>
        </w:rPr>
        <w:fldChar w:fldCharType="separate"/>
      </w:r>
      <w:r w:rsidR="00E739E9" w:rsidRPr="00E739E9">
        <w:rPr>
          <w:noProof/>
        </w:rPr>
        <w:t>(Debidin &amp; Fairweather, 2009)</w:t>
      </w:r>
      <w:r w:rsidRPr="00624CA5">
        <w:rPr>
          <w:vertAlign w:val="superscript"/>
        </w:rPr>
        <w:fldChar w:fldCharType="end"/>
      </w:r>
      <w:r w:rsidR="0009104C">
        <w:t xml:space="preserve">. </w:t>
      </w:r>
      <w:r w:rsidR="00EB16A9">
        <w:t>Almost seven</w:t>
      </w:r>
      <w:r w:rsidR="00411932">
        <w:t xml:space="preserve"> million prison and probation OASys assessment</w:t>
      </w:r>
      <w:r w:rsidR="00EB16A9">
        <w:t>s have been gathered from over one</w:t>
      </w:r>
      <w:r w:rsidR="00411932">
        <w:t xml:space="preserve"> million offenders by the end of March 2014</w:t>
      </w:r>
      <w:r w:rsidR="007F6B70">
        <w:t xml:space="preserve"> </w:t>
      </w:r>
      <w:r w:rsidR="00992B45">
        <w:fldChar w:fldCharType="begin" w:fldLock="1"/>
      </w:r>
      <w:r w:rsidR="00477846">
        <w:instrText>ADDIN CSL_CITATION { "citationItems" : [ { "id" : "ITEM-1", "itemData" : { "author" : [ { "dropping-particle" : "", "family" : "Moore", "given" : "Robin", "non-dropping-particle" : "", "parse-names" : false, "suffix" : "" } ], "id" : "ITEM-1", "issued" : { "date-parts" : [ [ "2015" ] ] }, "publisher-place" : "London", "title" : "A compendium of research and analysis on the Offender Assessment System (OASys) 2009-2013", "type" : "report" }, "uris" : [ "http://www.mendeley.com/documents/?uuid=ae802b32-97c4-465e-ba68-8ee0d1c54b0e" ] } ], "mendeley" : { "formattedCitation" : "(Moore, 2015)", "plainTextFormattedCitation" : "(Moore, 2015)", "previouslyFormattedCitation" : "(Moore, 2015)" }, "properties" : { "noteIndex" : 0 }, "schema" : "https://github.com/citation-style-language/schema/raw/master/csl-citation.json" }</w:instrText>
      </w:r>
      <w:r w:rsidR="00992B45">
        <w:fldChar w:fldCharType="separate"/>
      </w:r>
      <w:r w:rsidR="00992B45" w:rsidRPr="00992B45">
        <w:rPr>
          <w:noProof/>
        </w:rPr>
        <w:t>(Moore, 2015)</w:t>
      </w:r>
      <w:r w:rsidR="00992B45">
        <w:fldChar w:fldCharType="end"/>
      </w:r>
      <w:r w:rsidR="007F6B70">
        <w:t xml:space="preserve">. </w:t>
      </w:r>
    </w:p>
    <w:p w14:paraId="71773532" w14:textId="0F8E42C5" w:rsidR="00BB55E5" w:rsidRPr="00624CA5" w:rsidRDefault="00BB55E5" w:rsidP="00BB55E5">
      <w:pPr>
        <w:ind w:firstLine="720"/>
        <w:contextualSpacing/>
      </w:pPr>
      <w:r w:rsidRPr="00624CA5">
        <w:t>The overall aim of the study was to develop a system of screening system for mental and personality disorders using OASys to enable probation officers to identify offenders under supervision in need of treatment and referral for further clinical assessment in addition to their routine assessment of risk. We carried out a longitudinal observational study of a sample of released prisoners who had received OASys and structured clinical assessments to (i) identify OASys items associated with diagnostic categories of mental disorder; (ii) construc</w:t>
      </w:r>
      <w:r w:rsidR="00EB16A9">
        <w:t>t screens from these items for seven</w:t>
      </w:r>
      <w:r w:rsidRPr="00624CA5">
        <w:t xml:space="preserve"> categories of disorder and test their validity; (iii) test the face validity of the screens in a second independent dataset of released prisoners.</w:t>
      </w:r>
    </w:p>
    <w:p w14:paraId="0540BCF9" w14:textId="77777777" w:rsidR="00BB55E5" w:rsidRDefault="00BB55E5" w:rsidP="00BB55E5">
      <w:pPr>
        <w:contextualSpacing/>
        <w:rPr>
          <w:b/>
        </w:rPr>
      </w:pPr>
      <w:r>
        <w:rPr>
          <w:b/>
        </w:rPr>
        <w:t>Methods</w:t>
      </w:r>
    </w:p>
    <w:p w14:paraId="1F9E4F09" w14:textId="77777777" w:rsidR="00BB55E5" w:rsidRPr="00707462" w:rsidRDefault="00BB55E5" w:rsidP="00BB55E5">
      <w:pPr>
        <w:contextualSpacing/>
        <w:rPr>
          <w:b/>
          <w:i/>
        </w:rPr>
      </w:pPr>
      <w:r w:rsidRPr="00707462">
        <w:rPr>
          <w:b/>
          <w:i/>
        </w:rPr>
        <w:t>Participants</w:t>
      </w:r>
    </w:p>
    <w:p w14:paraId="174AD70D" w14:textId="33A1C7BB" w:rsidR="00BB55E5" w:rsidRDefault="00BB55E5" w:rsidP="00BB55E5">
      <w:pPr>
        <w:contextualSpacing/>
      </w:pPr>
      <w:r w:rsidRPr="00624CA5">
        <w:t>Diagnostic information and corresponding OASys items were obtained from the Prisoner Cohort Study (PCS), which has previously been described in detail</w:t>
      </w:r>
      <w:r>
        <w:t xml:space="preserve"> </w:t>
      </w:r>
      <w:r w:rsidRPr="00624CA5">
        <w:rPr>
          <w:vertAlign w:val="superscript"/>
        </w:rPr>
        <w:fldChar w:fldCharType="begin" w:fldLock="1"/>
      </w:r>
      <w:r w:rsidR="00CF2367">
        <w:rPr>
          <w:vertAlign w:val="superscript"/>
        </w:rPr>
        <w:instrText>ADDIN CSL_CITATION { "citationItems" : [ { "id" : "ITEM-1", "itemData" : { "DOI" : "10.1080/14789949.2010.495990", "ISSN" : "1478-9949", "author" : [ { "dropping-particle" : "", "family" : "Coid", "given" : "Jeremy W", "non-dropping-particle" : "", "parse-names" : false, "suffix" : "" }, { "dropping-particle" : "", "family" : "Yang", "given" : "Min", "non-dropping-particle" : "", "parse-names" : false, "suffix" : "" }, { "dropping-particle" : "", "family" : "Ullrich", "given" : "Simone", "non-dropping-particle" : "", "parse-names" : false, "suffix" : "" }, { "dropping-particle" : "", "family" : "Zhang", "given" : "Tianqiang", "non-dropping-particle" : "", "parse-names" : false, "suffix" : "" }, { "dropping-particle" : "", "family" : "Sizmur", "given" : "Steve", "non-dropping-particle" : "", "parse-names" : false, "suffix" : "" }, { "dropping-particle" : "", "family" : "Farrington", "given" : "David P", "non-dropping-particle" : "", "parse-names" : false, "suffix" : "" }, { "dropping-particle" : "", "family" : "Rogers", "given" : "Robert D", "non-dropping-particle" : "", "parse-names" : false, "suffix" : "" } ], "container-title" : "Journal of Forensic Psychiatry &amp; Psychology", "id" : "ITEM-1", "issue" : "1", "issued" : { "date-parts" : [ [ "2011", "2" ] ] }, "page" : "3-21", "title" : "Most items in structured risk assessment instruments do not predict violence", "type" : "article-journal", "volume" : "22" }, "uris" : [ "http://www.mendeley.com/documents/?uuid=9e97d792-b70f-428f-89af-d8e9c5eca750" ] }, { "id" : "ITEM-2", "itemData" : { "author" : [ { "dropping-particle" : "", "family" : "Coid", "given" : "Jeremy W", "non-dropping-particle" : "", "parse-names" : false, "suffix" : "" }, { "dropping-particle" : "", "family" : "Yang", "given" : "Min", "non-dropping-particle" : "", "parse-names" : false, "suffix" : "" }, { "dropping-particle" : "", "family" : "Ullrich", "given" : "Simone", "non-dropping-particle" : "", "parse-names" : false, "suffix" : "" }, { "dropping-particle" : "", "family" : "Zhang", "given" : "Tianqiang", "non-dropping-particle" : "", "parse-names" : false, "suffix" : "" }, { "dropping-particle" : "", "family" : "Roberts", "given" : "Amanda", "non-dropping-particle" : "", "parse-names" : false, "suffix" : "" }, { "dropping-particle" : "", "family" : "Roberts", "given" : "Colin", "non-dropping-particle" : "", "parse-names" : false, "suffix" : "" }, { "dropping-particle" : "", "family" : "Rogers", "given" : "Robert D", "non-dropping-particle" : "", "parse-names" : false, "suffix" : "" }, { "dropping-particle" : "", "family" : "Farrington", "given" : "David P", "non-dropping-particle" : "", "parse-names" : false, "suffix" : "" } ], "id" : "ITEM-2", "issue" : "Research Summary 6", "issued" : { "date-parts" : [ [ "2007" ] ] }, "number-of-pages" : "1-9", "publisher-place" : "London", "title" : "Predicting and understanding risk of re-offending: The Prisoner Cohort Study", "type" : "report" }, "uris" : [ "http://www.mendeley.com/documents/?uuid=ef900370-ca8a-4657-8a96-e14d36687371" ] } ], "mendeley" : { "formattedCitation" : "(Coid et al., 2007, 2011)", "plainTextFormattedCitation" : "(Coid et al., 2007, 2011)", "previouslyFormattedCitation" : "(Coid et al., 2007, 2011)" }, "properties" : { "noteIndex" : 0 }, "schema" : "https://github.com/citation-style-language/schema/raw/master/csl-citation.json" }</w:instrText>
      </w:r>
      <w:r w:rsidRPr="00624CA5">
        <w:rPr>
          <w:vertAlign w:val="superscript"/>
        </w:rPr>
        <w:fldChar w:fldCharType="separate"/>
      </w:r>
      <w:r w:rsidR="00E739E9" w:rsidRPr="00E739E9">
        <w:rPr>
          <w:noProof/>
        </w:rPr>
        <w:t>(Coid et al., 2007, 2011)</w:t>
      </w:r>
      <w:r w:rsidRPr="00624CA5">
        <w:rPr>
          <w:vertAlign w:val="superscript"/>
        </w:rPr>
        <w:fldChar w:fldCharType="end"/>
      </w:r>
      <w:r w:rsidRPr="00624CA5">
        <w:rPr>
          <w:vertAlign w:val="superscript"/>
        </w:rPr>
        <w:t xml:space="preserve"> </w:t>
      </w:r>
      <w:r>
        <w:t xml:space="preserve">. </w:t>
      </w:r>
      <w:r w:rsidRPr="00624CA5">
        <w:t xml:space="preserve">In brief, a sample of prisoners in England and Wales (1,396 males and 321 females) were included if they fulfilled the following criteria: (1) serving two years or </w:t>
      </w:r>
      <w:r w:rsidRPr="00624CA5">
        <w:lastRenderedPageBreak/>
        <w:t>more for either a violent or sexual principal offence (excluded were life sentence prisoners); (2) at least 18 years of age; and (3) at least six months left to serve</w:t>
      </w:r>
      <w:r>
        <w:t xml:space="preserve"> </w:t>
      </w:r>
      <w:r w:rsidRPr="00624CA5">
        <w:rPr>
          <w:vertAlign w:val="superscript"/>
        </w:rPr>
        <w:fldChar w:fldCharType="begin" w:fldLock="1"/>
      </w:r>
      <w:r w:rsidR="00CF2367">
        <w:rPr>
          <w:vertAlign w:val="superscript"/>
        </w:rPr>
        <w:instrText>ADDIN CSL_CITATION { "citationItems" : [ { "id" : "ITEM-1", "itemData" : { "author" : [ { "dropping-particle" : "", "family" : "Coid", "given" : "Jeremy W", "non-dropping-particle" : "", "parse-names" : false, "suffix" : "" }, { "dropping-particle" : "", "family" : "Yang", "given" : "Min", "non-dropping-particle" : "", "parse-names" : false, "suffix" : "" }, { "dropping-particle" : "", "family" : "Ullrich", "given" : "Simone", "non-dropping-particle" : "", "parse-names" : false, "suffix" : "" }, { "dropping-particle" : "", "family" : "Zhang", "given" : "Tianqiang", "non-dropping-particle" : "", "parse-names" : false, "suffix" : "" }, { "dropping-particle" : "", "family" : "Roberts", "given" : "Amanda", "non-dropping-particle" : "", "parse-names" : false, "suffix" : "" }, { "dropping-particle" : "", "family" : "Roberts", "given" : "Colin", "non-dropping-particle" : "", "parse-names" : false, "suffix" : "" }, { "dropping-particle" : "", "family" : "Rogers", "given" : "Robert D", "non-dropping-particle" : "", "parse-names" : false, "suffix" : "" }, { "dropping-particle" : "", "family" : "Farrington", "given" : "David P", "non-dropping-particle" : "", "parse-names" : false, "suffix" : "" } ], "id" : "ITEM-1", "issue" : "Research Summary 6", "issued" : { "date-parts" : [ [ "2007" ] ] }, "number-of-pages" : "1-9", "publisher-place" : "London", "title" : "Predicting and understanding risk of re-offending: The Prisoner Cohort Study", "type" : "report" }, "uris" : [ "http://www.mendeley.com/documents/?uuid=ef900370-ca8a-4657-8a96-e14d36687371" ] } ], "mendeley" : { "formattedCitation" : "(Coid et al., 2007)", "plainTextFormattedCitation" : "(Coid et al., 2007)", "previouslyFormattedCitation" : "(Coid et al., 2007)" }, "properties" : { "noteIndex" : 0 }, "schema" : "https://github.com/citation-style-language/schema/raw/master/csl-citation.json" }</w:instrText>
      </w:r>
      <w:r w:rsidRPr="00624CA5">
        <w:rPr>
          <w:vertAlign w:val="superscript"/>
        </w:rPr>
        <w:fldChar w:fldCharType="separate"/>
      </w:r>
      <w:r w:rsidR="00E739E9" w:rsidRPr="00E739E9">
        <w:rPr>
          <w:noProof/>
        </w:rPr>
        <w:t>(Coid et al., 2007)</w:t>
      </w:r>
      <w:r w:rsidRPr="00624CA5">
        <w:rPr>
          <w:vertAlign w:val="superscript"/>
        </w:rPr>
        <w:fldChar w:fldCharType="end"/>
      </w:r>
      <w:r>
        <w:t>.</w:t>
      </w:r>
      <w:r w:rsidRPr="00624CA5">
        <w:t xml:space="preserve"> The sample was interviewed before and after release by twelve research assistants who were trained in all study instrumen</w:t>
      </w:r>
      <w:r w:rsidR="00F844EE">
        <w:t xml:space="preserve">ts. Inter-rater reliability </w:t>
      </w:r>
      <w:r w:rsidRPr="00624CA5">
        <w:t xml:space="preserve">was </w:t>
      </w:r>
      <w:r w:rsidR="00F844EE">
        <w:t>measured interclass-correlati</w:t>
      </w:r>
      <w:r w:rsidR="00CD7210">
        <w:t>on</w:t>
      </w:r>
      <w:r w:rsidR="004857E5">
        <w:t>s</w:t>
      </w:r>
      <w:r w:rsidR="00CD7210">
        <w:t>, and these ranged from 0.80 to</w:t>
      </w:r>
      <w:r w:rsidR="00F844EE">
        <w:t xml:space="preserve"> 0.98  </w:t>
      </w:r>
      <w:r w:rsidR="00F844EE" w:rsidRPr="00624CA5">
        <w:rPr>
          <w:vertAlign w:val="superscript"/>
        </w:rPr>
        <w:fldChar w:fldCharType="begin" w:fldLock="1"/>
      </w:r>
      <w:r w:rsidR="00805CCC">
        <w:rPr>
          <w:vertAlign w:val="superscript"/>
        </w:rPr>
        <w:instrText>ADDIN CSL_CITATION { "citationItems" : [ { "id" : "ITEM-1", "itemData" : { "DOI" : "10.1037/a0015155", "ISSN" : "1939-2117", "PMID" : "19309193", "abstract" : "Structured risk assessment should guide clinical risk management, but it is uncertain which instrument has the highest predictive accuracy among men and women. In the present study, the authors compared the Psychopathy Checklist-Revised (PCL-R; R. D. Hare, 1991, 2003); the Historical, Clinical, Risk Management-20 (HCR-20; C. D. Webster, K. S. Douglas, D. Eaves, &amp; S. D. Hart, 1997); the Risk Matrix 2000-Violence (RM2000[V]; D. Thornton et al., 2003); the Violence Risk Appraisal Guide (VRAG; V. L. Quinsey, G. T. Harris, M. E. Rice, &amp; C. A. Cormier, 1998); the Offenders Group Reconviction Scale (OGRS; J. B. Copas &amp; P. Marshall, 1998; R. Taylor, 1999); and the total previous convictions among prisoners, prospectively assessed prerelease. The authors compared predischarge measures with subsequent offending and instruments ranked using multivariate regression. Most instruments demonstrated significant but moderate predictive ability. The OGRS ranked highest for violence among men, and the PCL-R and HCR-20 H subscale ranked highest for violence among women. The OGRS and total previous acquisitive convictions demonstrated greatest accuracy in predicting acquisitive offending among men and women. Actuarial instruments requiring no training to administer performed as well as personality assessment and structured risk assessment and were superior among men for violence.", "author" : [ { "dropping-particle" : "", "family" : "Coid", "given" : "Jeremy W", "non-dropping-particle" : "", "parse-names" : false, "suffix" : "" }, { "dropping-particle" : "", "family" : "Yang", "given" : "Min", "non-dropping-particle" : "", "parse-names" : false, "suffix" : "" }, { "dropping-particle" : "", "family" : "Ullrich", "given" : "Simone", "non-dropping-particle" : "", "parse-names" : false, "suffix" : "" }, { "dropping-particle" : "", "family" : "Zhang", "given" : "Tianqiang", "non-dropping-particle" : "", "parse-names" : false, "suffix" : "" }, { "dropping-particle" : "", "family" : "Sizmur", "given" : "Steve", "non-dropping-particle" : "", "parse-names" : false, "suffix" : "" }, { "dropping-particle" : "", "family" : "Roberts", "given" : "Colin", "non-dropping-particle" : "", "parse-names" : false, "suffix" : "" }, { "dropping-particle" : "", "family" : "Farrington", "given" : "David P", "non-dropping-particle" : "", "parse-names" : false, "suffix" : "" }, { "dropping-particle" : "", "family" : "Rogers", "given" : "Robert D", "non-dropping-particle" : "", "parse-names" : false, "suffix" : "" } ], "container-title" : "Journal of Consulting and Clinical Psychology", "id" : "ITEM-1", "issue" : "2", "issued" : { "date-parts" : [ [ "2009", "4" ] ] }, "page" : "337-48", "title" : "Gender differences in structured risk assessment: comparing the accuracy of five instruments.", "type" : "article-journal", "volume" : "77" }, "uris" : [ "http://www.mendeley.com/documents/?uuid=023ea7dd-abe2-4bb3-8483-5e709b6c375f" ] } ], "mendeley" : { "formattedCitation" : "(Coid et al., 2009)", "manualFormatting" : "(see Coid et al., 2009)", "plainTextFormattedCitation" : "(Coid et al., 2009)", "previouslyFormattedCitation" : "(Coid et al., 2009)" }, "properties" : { "noteIndex" : 0 }, "schema" : "https://github.com/citation-style-language/schema/raw/master/csl-citation.json" }</w:instrText>
      </w:r>
      <w:r w:rsidR="00F844EE" w:rsidRPr="00624CA5">
        <w:rPr>
          <w:vertAlign w:val="superscript"/>
        </w:rPr>
        <w:fldChar w:fldCharType="separate"/>
      </w:r>
      <w:r w:rsidR="00F844EE" w:rsidRPr="00E739E9">
        <w:rPr>
          <w:noProof/>
        </w:rPr>
        <w:t>(</w:t>
      </w:r>
      <w:r w:rsidR="00F844EE">
        <w:rPr>
          <w:noProof/>
        </w:rPr>
        <w:t>see Coid et al., 2009</w:t>
      </w:r>
      <w:r w:rsidR="00F844EE" w:rsidRPr="00E739E9">
        <w:rPr>
          <w:noProof/>
        </w:rPr>
        <w:t>)</w:t>
      </w:r>
      <w:r w:rsidR="00F844EE" w:rsidRPr="00624CA5">
        <w:rPr>
          <w:vertAlign w:val="superscript"/>
        </w:rPr>
        <w:fldChar w:fldCharType="end"/>
      </w:r>
      <w:r w:rsidRPr="00624CA5">
        <w:t>. Diagnoses obtained at interview were to act as the “gold standard” against which the diagnostic screens would be tested.</w:t>
      </w:r>
    </w:p>
    <w:p w14:paraId="2D28CBD7" w14:textId="4742FFB6" w:rsidR="00BB55E5" w:rsidRDefault="00A203E1" w:rsidP="00BB55E5">
      <w:pPr>
        <w:ind w:firstLine="720"/>
        <w:contextualSpacing/>
      </w:pPr>
      <w:r>
        <w:t>Within the</w:t>
      </w:r>
      <w:r w:rsidR="00BB55E5" w:rsidRPr="00624CA5">
        <w:t xml:space="preserve"> PCS sample, 574 participants (33.43 % of the total N; 543 males and 31 females) had additional OASys ratings carried out independently by probation officers and entered as computer ratings between 15 July 2002 and 7 July 2006. Participants were, on average, 31 years old (SD=11.50, range= 1</w:t>
      </w:r>
      <w:r w:rsidR="00CD7210">
        <w:t>8-75) and primarily Caucasian (n</w:t>
      </w:r>
      <w:r w:rsidR="00BB55E5" w:rsidRPr="00624CA5">
        <w:t>=491, 85.</w:t>
      </w:r>
      <w:r w:rsidR="00CD7210">
        <w:t>54%). Over half of the sample (n</w:t>
      </w:r>
      <w:r w:rsidR="00BB55E5" w:rsidRPr="00624CA5">
        <w:t>=295) were single before imprisonment.</w:t>
      </w:r>
      <w:r w:rsidR="007F5279">
        <w:t xml:space="preserve"> </w:t>
      </w:r>
    </w:p>
    <w:p w14:paraId="1120C0D7" w14:textId="77777777" w:rsidR="00BB55E5" w:rsidRPr="00624CA5" w:rsidRDefault="00BB55E5" w:rsidP="00BB55E5">
      <w:pPr>
        <w:ind w:firstLine="720"/>
        <w:contextualSpacing/>
        <w:rPr>
          <w:lang w:val="en-US"/>
        </w:rPr>
      </w:pPr>
      <w:r w:rsidRPr="00624CA5">
        <w:t xml:space="preserve">Additionally, a second independent dataset was utilised to test the face validity of these screens. </w:t>
      </w:r>
      <w:r w:rsidRPr="00624CA5">
        <w:rPr>
          <w:lang w:val="en-US"/>
        </w:rPr>
        <w:t xml:space="preserve">We were provided with an </w:t>
      </w:r>
      <w:r w:rsidRPr="00624CA5">
        <w:t>anonymised</w:t>
      </w:r>
      <w:r w:rsidRPr="00624CA5">
        <w:rPr>
          <w:lang w:val="en-US"/>
        </w:rPr>
        <w:t xml:space="preserve"> sample from NOMS, Ministry of Justice, UK. The sample (N=50,596) was a random selection of general prisoners who were released from prison for the first time between 2005 and 2007. The majority of sample was male (n=43,686, 86.34%), Caucasian (n=39,535, 86.21%), and, on average, 29 years old (SD=9.44, range= 17.03-69.30). The independent dataset included these individuals’ OASys assessments. </w:t>
      </w:r>
    </w:p>
    <w:p w14:paraId="3092A164" w14:textId="77777777" w:rsidR="00BB55E5" w:rsidRPr="00707462" w:rsidRDefault="00BB55E5" w:rsidP="00BB55E5">
      <w:pPr>
        <w:contextualSpacing/>
        <w:rPr>
          <w:b/>
          <w:i/>
        </w:rPr>
      </w:pPr>
      <w:r w:rsidRPr="00707462">
        <w:rPr>
          <w:b/>
          <w:i/>
        </w:rPr>
        <w:t>Procedure</w:t>
      </w:r>
    </w:p>
    <w:p w14:paraId="04465665" w14:textId="77777777" w:rsidR="00BB55E5" w:rsidRPr="00624CA5" w:rsidRDefault="00BB55E5" w:rsidP="00BB55E5">
      <w:pPr>
        <w:contextualSpacing/>
        <w:rPr>
          <w:i/>
        </w:rPr>
      </w:pPr>
      <w:r w:rsidRPr="00624CA5">
        <w:rPr>
          <w:i/>
        </w:rPr>
        <w:t>Outcome measures</w:t>
      </w:r>
    </w:p>
    <w:p w14:paraId="196D04BC" w14:textId="77777777" w:rsidR="00BB55E5" w:rsidRDefault="00BB55E5" w:rsidP="00BB55E5">
      <w:pPr>
        <w:contextualSpacing/>
      </w:pPr>
      <w:r w:rsidRPr="00624CA5">
        <w:t>Seven binary outcomes from PCS diagnoses were used to te</w:t>
      </w:r>
      <w:r>
        <w:t>st the accuracy of the screens:</w:t>
      </w:r>
    </w:p>
    <w:p w14:paraId="065B61F0" w14:textId="59D15A3C" w:rsidR="00BB55E5" w:rsidRPr="00624CA5" w:rsidRDefault="00BB55E5" w:rsidP="00BB55E5">
      <w:pPr>
        <w:pStyle w:val="ListParagraph"/>
        <w:numPr>
          <w:ilvl w:val="0"/>
          <w:numId w:val="31"/>
        </w:numPr>
        <w:spacing w:line="480" w:lineRule="auto"/>
        <w:ind w:left="284" w:hanging="284"/>
        <w:rPr>
          <w:rFonts w:ascii="Times New Roman" w:hAnsi="Times New Roman" w:cs="Times New Roman"/>
          <w:sz w:val="24"/>
          <w:szCs w:val="24"/>
          <w:vertAlign w:val="superscript"/>
        </w:rPr>
      </w:pPr>
      <w:r>
        <w:rPr>
          <w:rFonts w:ascii="Times New Roman" w:hAnsi="Times New Roman" w:cs="Times New Roman"/>
          <w:sz w:val="24"/>
          <w:szCs w:val="24"/>
        </w:rPr>
        <w:lastRenderedPageBreak/>
        <w:t xml:space="preserve"> </w:t>
      </w:r>
      <w:r w:rsidRPr="00624CA5">
        <w:rPr>
          <w:rFonts w:ascii="Times New Roman" w:hAnsi="Times New Roman" w:cs="Times New Roman"/>
          <w:sz w:val="24"/>
          <w:szCs w:val="24"/>
        </w:rPr>
        <w:t>Alcohol misuse disorder: participants were screened positive if they scored 16 or above on the Alcohol Use Disord</w:t>
      </w:r>
      <w:r>
        <w:rPr>
          <w:rFonts w:ascii="Times New Roman" w:hAnsi="Times New Roman" w:cs="Times New Roman"/>
          <w:sz w:val="24"/>
          <w:szCs w:val="24"/>
        </w:rPr>
        <w:t xml:space="preserve">ers Identification Test (AUDIT) </w:t>
      </w:r>
      <w:r w:rsidRPr="00624CA5">
        <w:rPr>
          <w:rFonts w:ascii="Times New Roman" w:hAnsi="Times New Roman" w:cs="Times New Roman"/>
          <w:sz w:val="24"/>
          <w:szCs w:val="24"/>
          <w:vertAlign w:val="superscript"/>
        </w:rPr>
        <w:fldChar w:fldCharType="begin" w:fldLock="1"/>
      </w:r>
      <w:r w:rsidR="00CF2367">
        <w:rPr>
          <w:rFonts w:ascii="Times New Roman" w:hAnsi="Times New Roman" w:cs="Times New Roman"/>
          <w:sz w:val="24"/>
          <w:szCs w:val="24"/>
          <w:vertAlign w:val="superscript"/>
        </w:rPr>
        <w:instrText>ADDIN CSL_CITATION { "citationItems" : [ { "id" : "ITEM-1", "itemData" : { "DOI" : "10.1111/j.1360-0443.1993.tb02093.x", "ISSN" : "09652140", "author" : [ { "dropping-particle" : "", "family" : "Saunders", "given" : "John B.", "non-dropping-particle" : "", "parse-names" : false, "suffix" : "" }, { "dropping-particle" : "", "family" : "Aasland", "given" : "Olaf G.", "non-dropping-particle" : "", "parse-names" : false, "suffix" : "" }, { "dropping-particle" : "", "family" : "Babor", "given" : "Thomas F.", "non-dropping-particle" : "", "parse-names" : false, "suffix" : "" }, { "dropping-particle" : "", "family" : "La Fuente", "given" : "Juan R.", "non-dropping-particle" : "De", "parse-names" : false, "suffix" : "" }, { "dropping-particle" : "", "family" : "Grant", "given" : "Marcus", "non-dropping-particle" : "", "parse-names" : false, "suffix" : "" } ], "container-title" : "Addiction", "id" : "ITEM-1", "issue" : "6", "issued" : { "date-parts" : [ [ "1993", "6", "24" ] ] }, "page" : "791-804", "title" : "Development of the Alcohol Use Disorders Identification Test (AUDIT): WHO Collaborative Project on Early Detection of Persons with Harmful Alcohol Consumption-II", "type" : "article-journal", "volume" : "88" }, "uris" : [ "http://www.mendeley.com/documents/?uuid=4f88afdb-7784-4349-a865-d1a88dbdcb31" ] } ], "mendeley" : { "formattedCitation" : "(Saunders, Aasland, Babor, De La Fuente, &amp; Grant, 1993)", "plainTextFormattedCitation" : "(Saunders, Aasland, Babor, De La Fuente, &amp; Grant, 1993)", "previouslyFormattedCitation" : "(Saunders, Aasland, Babor, De La Fuente, &amp; Grant, 1993)" }, "properties" : { "noteIndex" : 0 }, "schema" : "https://github.com/citation-style-language/schema/raw/master/csl-citation.json" }</w:instrText>
      </w:r>
      <w:r w:rsidRPr="00624CA5">
        <w:rPr>
          <w:rFonts w:ascii="Times New Roman" w:hAnsi="Times New Roman" w:cs="Times New Roman"/>
          <w:sz w:val="24"/>
          <w:szCs w:val="24"/>
          <w:vertAlign w:val="superscript"/>
        </w:rPr>
        <w:fldChar w:fldCharType="separate"/>
      </w:r>
      <w:r w:rsidR="00E739E9" w:rsidRPr="00E739E9">
        <w:rPr>
          <w:rFonts w:ascii="Times New Roman" w:hAnsi="Times New Roman" w:cs="Times New Roman"/>
          <w:noProof/>
          <w:sz w:val="24"/>
          <w:szCs w:val="24"/>
        </w:rPr>
        <w:t>(Saunders, Aasland, Babor, De La Fuente, &amp; Grant, 1993)</w:t>
      </w:r>
      <w:r w:rsidRPr="00624CA5">
        <w:rPr>
          <w:rFonts w:ascii="Times New Roman" w:hAnsi="Times New Roman" w:cs="Times New Roman"/>
          <w:sz w:val="24"/>
          <w:szCs w:val="24"/>
          <w:vertAlign w:val="superscript"/>
        </w:rPr>
        <w:fldChar w:fldCharType="end"/>
      </w:r>
      <w:r>
        <w:rPr>
          <w:rFonts w:ascii="Times New Roman" w:hAnsi="Times New Roman" w:cs="Times New Roman"/>
          <w:sz w:val="24"/>
          <w:szCs w:val="24"/>
        </w:rPr>
        <w:t>.</w:t>
      </w:r>
    </w:p>
    <w:p w14:paraId="7AC8EC28" w14:textId="30A9EB9B" w:rsidR="00BB55E5" w:rsidRPr="00624CA5" w:rsidRDefault="00BB55E5" w:rsidP="00BB55E5">
      <w:pPr>
        <w:pStyle w:val="ListParagraph"/>
        <w:numPr>
          <w:ilvl w:val="0"/>
          <w:numId w:val="31"/>
        </w:numPr>
        <w:spacing w:line="480" w:lineRule="auto"/>
        <w:ind w:left="284" w:hanging="284"/>
        <w:rPr>
          <w:rFonts w:ascii="Times New Roman" w:hAnsi="Times New Roman" w:cs="Times New Roman"/>
          <w:sz w:val="24"/>
          <w:szCs w:val="24"/>
        </w:rPr>
      </w:pPr>
      <w:r>
        <w:rPr>
          <w:rFonts w:ascii="Times New Roman" w:hAnsi="Times New Roman" w:cs="Times New Roman"/>
          <w:sz w:val="24"/>
          <w:szCs w:val="24"/>
        </w:rPr>
        <w:t xml:space="preserve"> </w:t>
      </w:r>
      <w:r w:rsidRPr="00624CA5">
        <w:rPr>
          <w:rFonts w:ascii="Times New Roman" w:hAnsi="Times New Roman" w:cs="Times New Roman"/>
          <w:sz w:val="24"/>
          <w:szCs w:val="24"/>
        </w:rPr>
        <w:t>Antisocial persona</w:t>
      </w:r>
      <w:r w:rsidR="00EB16A9">
        <w:rPr>
          <w:rFonts w:ascii="Times New Roman" w:hAnsi="Times New Roman" w:cs="Times New Roman"/>
          <w:sz w:val="24"/>
          <w:szCs w:val="24"/>
        </w:rPr>
        <w:t>lity disorder (ASPD): received three</w:t>
      </w:r>
      <w:r w:rsidRPr="00624CA5">
        <w:rPr>
          <w:rFonts w:ascii="Times New Roman" w:hAnsi="Times New Roman" w:cs="Times New Roman"/>
          <w:sz w:val="24"/>
          <w:szCs w:val="24"/>
        </w:rPr>
        <w:t xml:space="preserve"> or more of 15 items of conduct diso</w:t>
      </w:r>
      <w:r w:rsidR="00EB16A9">
        <w:rPr>
          <w:rFonts w:ascii="Times New Roman" w:hAnsi="Times New Roman" w:cs="Times New Roman"/>
          <w:sz w:val="24"/>
          <w:szCs w:val="24"/>
        </w:rPr>
        <w:t>rder (CD) prior to age 15 plus three of the seven</w:t>
      </w:r>
      <w:r w:rsidRPr="00624CA5">
        <w:rPr>
          <w:rFonts w:ascii="Times New Roman" w:hAnsi="Times New Roman" w:cs="Times New Roman"/>
          <w:sz w:val="24"/>
          <w:szCs w:val="24"/>
        </w:rPr>
        <w:t xml:space="preserve"> items defined in DSM-IV indicative of disregard for and violation of the rights of others oc</w:t>
      </w:r>
      <w:r>
        <w:rPr>
          <w:rFonts w:ascii="Times New Roman" w:hAnsi="Times New Roman" w:cs="Times New Roman"/>
          <w:sz w:val="24"/>
          <w:szCs w:val="24"/>
        </w:rPr>
        <w:t xml:space="preserve">curring since age 15 </w:t>
      </w:r>
      <w:r w:rsidRPr="00624CA5">
        <w:rPr>
          <w:rFonts w:ascii="Times New Roman" w:hAnsi="Times New Roman" w:cs="Times New Roman"/>
          <w:sz w:val="24"/>
          <w:szCs w:val="24"/>
          <w:vertAlign w:val="superscript"/>
        </w:rPr>
        <w:fldChar w:fldCharType="begin" w:fldLock="1"/>
      </w:r>
      <w:r w:rsidR="00CF2367">
        <w:rPr>
          <w:rFonts w:ascii="Times New Roman" w:hAnsi="Times New Roman" w:cs="Times New Roman"/>
          <w:sz w:val="24"/>
          <w:szCs w:val="24"/>
          <w:vertAlign w:val="superscript"/>
        </w:rPr>
        <w:instrText>ADDIN CSL_CITATION { "citationItems" : [ { "id" : "ITEM-1", "itemData" : { "author" : [ { "dropping-particle" : "", "family" : "First", "given" : "Michael B", "non-dropping-particle" : "", "parse-names" : false, "suffix" : "" }, { "dropping-particle" : "", "family" : "Gibbon", "given" : "Miriam", "non-dropping-particle" : "", "parse-names" : false, "suffix" : "" }, { "dropping-particle" : "", "family" : "Spitzer", "given" : "Robert L", "non-dropping-particle" : "", "parse-names" : false, "suffix" : "" }, { "dropping-particle" : "", "family" : "Williams", "given" : "Janet BW", "non-dropping-particle" : "", "parse-names" : false, "suffix" : "" }, { "dropping-particle" : "", "family" : "Benjamin", "given" : "LS", "non-dropping-particle" : "", "parse-names" : false, "suffix" : "" } ], "id" : "ITEM-1", "issued" : { "date-parts" : [ [ "1997" ] ] }, "publisher" : "American Psychiatric Press, Inc.", "publisher-place" : "Washington DC", "title" : "Structured clinical interview for DSM-IV Axis II Personality Disorders, (SCID-II)", "type" : "book" }, "uris" : [ "http://www.mendeley.com/documents/?uuid=57f1ede4-214c-4dcb-bf5e-1ad3232a5289" ] } ], "mendeley" : { "formattedCitation" : "(First, Gibbon, Spitzer, Williams, &amp; Benjamin, 1997)", "plainTextFormattedCitation" : "(First, Gibbon, Spitzer, Williams, &amp; Benjamin, 1997)", "previouslyFormattedCitation" : "(First, Gibbon, Spitzer, Williams, &amp; Benjamin, 1997)" }, "properties" : { "noteIndex" : 0 }, "schema" : "https://github.com/citation-style-language/schema/raw/master/csl-citation.json" }</w:instrText>
      </w:r>
      <w:r w:rsidRPr="00624CA5">
        <w:rPr>
          <w:rFonts w:ascii="Times New Roman" w:hAnsi="Times New Roman" w:cs="Times New Roman"/>
          <w:sz w:val="24"/>
          <w:szCs w:val="24"/>
          <w:vertAlign w:val="superscript"/>
        </w:rPr>
        <w:fldChar w:fldCharType="separate"/>
      </w:r>
      <w:r w:rsidR="00E739E9" w:rsidRPr="00E739E9">
        <w:rPr>
          <w:rFonts w:ascii="Times New Roman" w:hAnsi="Times New Roman" w:cs="Times New Roman"/>
          <w:noProof/>
          <w:sz w:val="24"/>
          <w:szCs w:val="24"/>
        </w:rPr>
        <w:t>(First, Gibbon, Spitzer, Williams, &amp; Benjamin, 1997)</w:t>
      </w:r>
      <w:r w:rsidRPr="00624CA5">
        <w:rPr>
          <w:rFonts w:ascii="Times New Roman" w:hAnsi="Times New Roman" w:cs="Times New Roman"/>
          <w:sz w:val="24"/>
          <w:szCs w:val="24"/>
          <w:vertAlign w:val="superscript"/>
        </w:rPr>
        <w:fldChar w:fldCharType="end"/>
      </w:r>
      <w:r>
        <w:rPr>
          <w:rFonts w:ascii="Times New Roman" w:hAnsi="Times New Roman" w:cs="Times New Roman"/>
          <w:sz w:val="24"/>
          <w:szCs w:val="24"/>
        </w:rPr>
        <w:t>.</w:t>
      </w:r>
    </w:p>
    <w:p w14:paraId="0918AEAC" w14:textId="77777777" w:rsidR="00BB55E5" w:rsidRPr="00624CA5" w:rsidRDefault="00BB55E5" w:rsidP="00BB55E5">
      <w:pPr>
        <w:pStyle w:val="ListParagraph"/>
        <w:numPr>
          <w:ilvl w:val="0"/>
          <w:numId w:val="31"/>
        </w:numPr>
        <w:spacing w:line="480" w:lineRule="auto"/>
        <w:ind w:left="284" w:hanging="284"/>
        <w:rPr>
          <w:rFonts w:ascii="Times New Roman" w:hAnsi="Times New Roman" w:cs="Times New Roman"/>
          <w:sz w:val="24"/>
          <w:szCs w:val="24"/>
        </w:rPr>
      </w:pPr>
      <w:r>
        <w:rPr>
          <w:rFonts w:ascii="Times New Roman" w:hAnsi="Times New Roman" w:cs="Times New Roman"/>
          <w:sz w:val="24"/>
          <w:szCs w:val="24"/>
        </w:rPr>
        <w:t xml:space="preserve"> </w:t>
      </w:r>
      <w:r w:rsidRPr="00624CA5">
        <w:rPr>
          <w:rFonts w:ascii="Times New Roman" w:hAnsi="Times New Roman" w:cs="Times New Roman"/>
          <w:sz w:val="24"/>
          <w:szCs w:val="24"/>
        </w:rPr>
        <w:t>Drug dependence (any): respondents were rated as drug dependent if they were ever dependent on cannabis, stimulants, cocaine, crack cocaine, heroin, opiates, volatile substances, tranquilisers, hallucinogens, ecstasy, or methadone/ physeptone. Dependence was determined by subjective dependence, unable to cut down, tolerance, and withdrawal symptoms.</w:t>
      </w:r>
    </w:p>
    <w:p w14:paraId="12F1C4F1" w14:textId="698C892A" w:rsidR="00BB55E5" w:rsidRPr="00624CA5" w:rsidRDefault="00BB55E5" w:rsidP="00BB55E5">
      <w:pPr>
        <w:pStyle w:val="ListParagraph"/>
        <w:numPr>
          <w:ilvl w:val="0"/>
          <w:numId w:val="31"/>
        </w:numPr>
        <w:spacing w:line="480" w:lineRule="auto"/>
        <w:ind w:left="284" w:hanging="284"/>
        <w:rPr>
          <w:rFonts w:ascii="Times New Roman" w:hAnsi="Times New Roman" w:cs="Times New Roman"/>
          <w:sz w:val="24"/>
          <w:szCs w:val="24"/>
        </w:rPr>
      </w:pPr>
      <w:r>
        <w:rPr>
          <w:rFonts w:ascii="Times New Roman" w:hAnsi="Times New Roman" w:cs="Times New Roman"/>
          <w:sz w:val="24"/>
          <w:szCs w:val="24"/>
        </w:rPr>
        <w:t xml:space="preserve"> </w:t>
      </w:r>
      <w:r w:rsidRPr="00624CA5">
        <w:rPr>
          <w:rFonts w:ascii="Times New Roman" w:hAnsi="Times New Roman" w:cs="Times New Roman"/>
          <w:sz w:val="24"/>
          <w:szCs w:val="24"/>
        </w:rPr>
        <w:t>Learning difficulties: the verbal comprehension t-scores of the Wechsler Abbreviated Scale of Intelligence (WASI)</w:t>
      </w:r>
      <w:r>
        <w:rPr>
          <w:rFonts w:ascii="Times New Roman" w:hAnsi="Times New Roman" w:cs="Times New Roman"/>
          <w:sz w:val="24"/>
          <w:szCs w:val="24"/>
        </w:rPr>
        <w:t xml:space="preserve"> </w:t>
      </w:r>
      <w:r w:rsidRPr="00624CA5">
        <w:rPr>
          <w:rFonts w:ascii="Times New Roman" w:hAnsi="Times New Roman" w:cs="Times New Roman"/>
          <w:sz w:val="24"/>
          <w:szCs w:val="24"/>
          <w:vertAlign w:val="superscript"/>
        </w:rPr>
        <w:fldChar w:fldCharType="begin" w:fldLock="1"/>
      </w:r>
      <w:r w:rsidR="00CF2367">
        <w:rPr>
          <w:rFonts w:ascii="Times New Roman" w:hAnsi="Times New Roman" w:cs="Times New Roman"/>
          <w:sz w:val="24"/>
          <w:szCs w:val="24"/>
          <w:vertAlign w:val="superscript"/>
        </w:rPr>
        <w:instrText>ADDIN CSL_CITATION { "citationItems" : [ { "id" : "ITEM-1", "itemData" : { "author" : [ { "dropping-particle" : "", "family" : "Wechsler", "given" : "David", "non-dropping-particle" : "", "parse-names" : false, "suffix" : "" } ], "id" : "ITEM-1", "issued" : { "date-parts" : [ [ "1999" ] ] }, "publisher" : "The Psychological Corporation", "publisher-place" : "San Antonio, TX", "title" : "Wechsler abbreviated scale of intelligence (WASI) manual", "type" : "book" }, "uris" : [ "http://www.mendeley.com/documents/?uuid=3000d34c-b818-43a3-9876-aaf289a30905" ] } ], "mendeley" : { "formattedCitation" : "(Wechsler, 1999)", "plainTextFormattedCitation" : "(Wechsler, 1999)", "previouslyFormattedCitation" : "(Wechsler, 1999)" }, "properties" : { "noteIndex" : 0 }, "schema" : "https://github.com/citation-style-language/schema/raw/master/csl-citation.json" }</w:instrText>
      </w:r>
      <w:r w:rsidRPr="00624CA5">
        <w:rPr>
          <w:rFonts w:ascii="Times New Roman" w:hAnsi="Times New Roman" w:cs="Times New Roman"/>
          <w:sz w:val="24"/>
          <w:szCs w:val="24"/>
          <w:vertAlign w:val="superscript"/>
        </w:rPr>
        <w:fldChar w:fldCharType="separate"/>
      </w:r>
      <w:r w:rsidR="00E739E9" w:rsidRPr="00E739E9">
        <w:rPr>
          <w:rFonts w:ascii="Times New Roman" w:hAnsi="Times New Roman" w:cs="Times New Roman"/>
          <w:noProof/>
          <w:sz w:val="24"/>
          <w:szCs w:val="24"/>
        </w:rPr>
        <w:t>(Wechsler, 1999)</w:t>
      </w:r>
      <w:r w:rsidRPr="00624CA5">
        <w:rPr>
          <w:rFonts w:ascii="Times New Roman" w:hAnsi="Times New Roman" w:cs="Times New Roman"/>
          <w:sz w:val="24"/>
          <w:szCs w:val="24"/>
          <w:vertAlign w:val="superscript"/>
        </w:rPr>
        <w:fldChar w:fldCharType="end"/>
      </w:r>
      <w:r w:rsidRPr="00624CA5">
        <w:rPr>
          <w:rFonts w:ascii="Times New Roman" w:hAnsi="Times New Roman" w:cs="Times New Roman"/>
          <w:sz w:val="24"/>
          <w:szCs w:val="24"/>
        </w:rPr>
        <w:t xml:space="preserve"> were used to assess learning difficulties. Two standard deviations below the mean was chosen to represent low IQ.</w:t>
      </w:r>
    </w:p>
    <w:p w14:paraId="601D1DD3" w14:textId="21E6386C" w:rsidR="00BB55E5" w:rsidRPr="00624CA5" w:rsidRDefault="00BB55E5" w:rsidP="00BB55E5">
      <w:pPr>
        <w:pStyle w:val="ListParagraph"/>
        <w:numPr>
          <w:ilvl w:val="0"/>
          <w:numId w:val="31"/>
        </w:numPr>
        <w:spacing w:line="480" w:lineRule="auto"/>
        <w:ind w:left="284" w:hanging="284"/>
        <w:rPr>
          <w:rFonts w:ascii="Times New Roman" w:hAnsi="Times New Roman" w:cs="Times New Roman"/>
          <w:sz w:val="24"/>
          <w:szCs w:val="24"/>
          <w:vertAlign w:val="superscript"/>
        </w:rPr>
      </w:pPr>
      <w:r>
        <w:rPr>
          <w:rFonts w:ascii="Times New Roman" w:hAnsi="Times New Roman" w:cs="Times New Roman"/>
          <w:sz w:val="24"/>
          <w:szCs w:val="24"/>
        </w:rPr>
        <w:t xml:space="preserve"> </w:t>
      </w:r>
      <w:r w:rsidRPr="00624CA5">
        <w:rPr>
          <w:rFonts w:ascii="Times New Roman" w:hAnsi="Times New Roman" w:cs="Times New Roman"/>
          <w:sz w:val="24"/>
          <w:szCs w:val="24"/>
        </w:rPr>
        <w:t>Psychotic disorder: respondents were diagnosed current or lifetime schizophrenia or delusional disorder using the Schedule for Affective Disorders and Schizophrenia-life</w:t>
      </w:r>
      <w:r>
        <w:rPr>
          <w:rFonts w:ascii="Times New Roman" w:hAnsi="Times New Roman" w:cs="Times New Roman"/>
          <w:sz w:val="24"/>
          <w:szCs w:val="24"/>
        </w:rPr>
        <w:t xml:space="preserve">time version (SADS-L) </w:t>
      </w:r>
      <w:r w:rsidRPr="00624CA5">
        <w:rPr>
          <w:rFonts w:ascii="Times New Roman" w:hAnsi="Times New Roman" w:cs="Times New Roman"/>
          <w:sz w:val="24"/>
          <w:szCs w:val="24"/>
          <w:vertAlign w:val="superscript"/>
        </w:rPr>
        <w:fldChar w:fldCharType="begin" w:fldLock="1"/>
      </w:r>
      <w:r w:rsidR="00CF2367">
        <w:rPr>
          <w:rFonts w:ascii="Times New Roman" w:hAnsi="Times New Roman" w:cs="Times New Roman"/>
          <w:sz w:val="24"/>
          <w:szCs w:val="24"/>
          <w:vertAlign w:val="superscript"/>
        </w:rPr>
        <w:instrText>ADDIN CSL_CITATION { "citationItems" : [ { "id" : "ITEM-1", "itemData" : { "DOI" : "10.1001/archpsyc.1978.01770310043002", "ISSN" : "0003-990X", "author" : [ { "dropping-particle" : "", "family" : "Endicott", "given" : "Jean", "non-dropping-particle" : "", "parse-names" : false, "suffix" : "" }, { "dropping-particle" : "", "family" : "Spitzer", "given" : "Robert L", "non-dropping-particle" : "", "parse-names" : false, "suffix" : "" } ], "container-title" : "Archives of General Psychiatry", "id" : "ITEM-1", "issue" : "7", "issued" : { "date-parts" : [ [ "1978", "7", "1" ] ] }, "page" : "837", "publisher" : "American Medical Association", "title" : "A diagnostic interview: The schedule for affective disorders and schizophrenia", "type" : "article-journal", "volume" : "35" }, "uris" : [ "http://www.mendeley.com/documents/?uuid=f87fa0d4-6b09-4027-8e46-2be2d9ea52f6" ] } ], "mendeley" : { "formattedCitation" : "(Endicott &amp; Spitzer, 1978)", "plainTextFormattedCitation" : "(Endicott &amp; Spitzer, 1978)", "previouslyFormattedCitation" : "(Endicott &amp; Spitzer, 1978)" }, "properties" : { "noteIndex" : 0 }, "schema" : "https://github.com/citation-style-language/schema/raw/master/csl-citation.json" }</w:instrText>
      </w:r>
      <w:r w:rsidRPr="00624CA5">
        <w:rPr>
          <w:rFonts w:ascii="Times New Roman" w:hAnsi="Times New Roman" w:cs="Times New Roman"/>
          <w:sz w:val="24"/>
          <w:szCs w:val="24"/>
          <w:vertAlign w:val="superscript"/>
        </w:rPr>
        <w:fldChar w:fldCharType="separate"/>
      </w:r>
      <w:r w:rsidR="00E739E9" w:rsidRPr="00E739E9">
        <w:rPr>
          <w:rFonts w:ascii="Times New Roman" w:hAnsi="Times New Roman" w:cs="Times New Roman"/>
          <w:noProof/>
          <w:sz w:val="24"/>
          <w:szCs w:val="24"/>
        </w:rPr>
        <w:t>(Endicott &amp; Spitzer, 1978)</w:t>
      </w:r>
      <w:r w:rsidRPr="00624CA5">
        <w:rPr>
          <w:rFonts w:ascii="Times New Roman" w:hAnsi="Times New Roman" w:cs="Times New Roman"/>
          <w:sz w:val="24"/>
          <w:szCs w:val="24"/>
          <w:vertAlign w:val="superscript"/>
        </w:rPr>
        <w:fldChar w:fldCharType="end"/>
      </w:r>
      <w:r>
        <w:rPr>
          <w:rFonts w:ascii="Times New Roman" w:hAnsi="Times New Roman" w:cs="Times New Roman"/>
          <w:sz w:val="24"/>
          <w:szCs w:val="24"/>
        </w:rPr>
        <w:t>.</w:t>
      </w:r>
    </w:p>
    <w:p w14:paraId="580E2468" w14:textId="7588A175" w:rsidR="00BB55E5" w:rsidRPr="00624CA5" w:rsidRDefault="00BB55E5" w:rsidP="00BB55E5">
      <w:pPr>
        <w:pStyle w:val="ListParagraph"/>
        <w:numPr>
          <w:ilvl w:val="0"/>
          <w:numId w:val="31"/>
        </w:numPr>
        <w:spacing w:line="480" w:lineRule="auto"/>
        <w:ind w:left="284" w:hanging="284"/>
        <w:rPr>
          <w:rFonts w:ascii="Times New Roman" w:hAnsi="Times New Roman" w:cs="Times New Roman"/>
          <w:sz w:val="24"/>
          <w:szCs w:val="24"/>
        </w:rPr>
      </w:pPr>
      <w:r>
        <w:rPr>
          <w:rFonts w:ascii="Times New Roman" w:hAnsi="Times New Roman" w:cs="Times New Roman"/>
          <w:sz w:val="24"/>
          <w:szCs w:val="24"/>
        </w:rPr>
        <w:t xml:space="preserve"> </w:t>
      </w:r>
      <w:r w:rsidRPr="00624CA5">
        <w:rPr>
          <w:rFonts w:ascii="Times New Roman" w:hAnsi="Times New Roman" w:cs="Times New Roman"/>
          <w:sz w:val="24"/>
          <w:szCs w:val="24"/>
        </w:rPr>
        <w:t>Psychopathy: the Hare Psychopathy Checklist-Revised (PCL-R) is a 20-item checklist to rate psychopathic t</w:t>
      </w:r>
      <w:r>
        <w:rPr>
          <w:rFonts w:ascii="Times New Roman" w:hAnsi="Times New Roman" w:cs="Times New Roman"/>
          <w:sz w:val="24"/>
          <w:szCs w:val="24"/>
        </w:rPr>
        <w:t xml:space="preserve">raits and antisocial tendencies </w:t>
      </w:r>
      <w:r w:rsidRPr="00624CA5">
        <w:rPr>
          <w:rFonts w:ascii="Times New Roman" w:hAnsi="Times New Roman" w:cs="Times New Roman"/>
          <w:sz w:val="24"/>
          <w:szCs w:val="24"/>
          <w:vertAlign w:val="superscript"/>
        </w:rPr>
        <w:fldChar w:fldCharType="begin" w:fldLock="1"/>
      </w:r>
      <w:r w:rsidR="003B1180">
        <w:rPr>
          <w:rFonts w:ascii="Times New Roman" w:hAnsi="Times New Roman" w:cs="Times New Roman"/>
          <w:sz w:val="24"/>
          <w:szCs w:val="24"/>
          <w:vertAlign w:val="superscript"/>
        </w:rPr>
        <w:instrText>ADDIN CSL_CITATION { "citationItems" : [ { "id" : "ITEM-1", "itemData" : { "author" : [ { "dropping-particle" : "", "family" : "Hare", "given" : "Robert D", "non-dropping-particle" : "", "parse-names" : false, "suffix" : "" } ], "id" : "ITEM-1", "issued" : { "date-parts" : [ [ "1991" ] ] }, "publisher" : "Multi-Health Systems", "publisher-place" : "Toronto", "title" : "The psychopathy checklist\u2014revised (PCL\u2013R)", "type" : "book" }, "uris" : [ "http://www.mendeley.com/documents/?uuid=53bd0260-ae9c-432d-ad63-72dba400f5d4" ] } ], "mendeley" : { "formattedCitation" : "(R. D. Hare, 1991)", "manualFormatting" : "(Hare, 1991)", "plainTextFormattedCitation" : "(R. D. Hare, 1991)", "previouslyFormattedCitation" : "(R. D. Hare, 1991)" }, "properties" : { "noteIndex" : 0 }, "schema" : "https://github.com/citation-style-language/schema/raw/master/csl-citation.json" }</w:instrText>
      </w:r>
      <w:r w:rsidRPr="00624CA5">
        <w:rPr>
          <w:rFonts w:ascii="Times New Roman" w:hAnsi="Times New Roman" w:cs="Times New Roman"/>
          <w:sz w:val="24"/>
          <w:szCs w:val="24"/>
          <w:vertAlign w:val="superscript"/>
        </w:rPr>
        <w:fldChar w:fldCharType="separate"/>
      </w:r>
      <w:r>
        <w:rPr>
          <w:rFonts w:ascii="Times New Roman" w:hAnsi="Times New Roman" w:cs="Times New Roman"/>
          <w:noProof/>
          <w:sz w:val="24"/>
          <w:szCs w:val="24"/>
        </w:rPr>
        <w:t>(</w:t>
      </w:r>
      <w:r w:rsidRPr="00624CA5">
        <w:rPr>
          <w:rFonts w:ascii="Times New Roman" w:hAnsi="Times New Roman" w:cs="Times New Roman"/>
          <w:noProof/>
          <w:sz w:val="24"/>
          <w:szCs w:val="24"/>
        </w:rPr>
        <w:t>Hare, 1991)</w:t>
      </w:r>
      <w:r w:rsidRPr="00624CA5">
        <w:rPr>
          <w:rFonts w:ascii="Times New Roman" w:hAnsi="Times New Roman" w:cs="Times New Roman"/>
          <w:sz w:val="24"/>
          <w:szCs w:val="24"/>
          <w:vertAlign w:val="superscript"/>
        </w:rPr>
        <w:fldChar w:fldCharType="end"/>
      </w:r>
      <w:r>
        <w:rPr>
          <w:rFonts w:ascii="Times New Roman" w:hAnsi="Times New Roman" w:cs="Times New Roman"/>
          <w:sz w:val="24"/>
          <w:szCs w:val="24"/>
        </w:rPr>
        <w:t xml:space="preserve">. </w:t>
      </w:r>
      <w:r w:rsidRPr="00624CA5">
        <w:rPr>
          <w:rFonts w:ascii="Times New Roman" w:hAnsi="Times New Roman" w:cs="Times New Roman"/>
          <w:sz w:val="24"/>
          <w:szCs w:val="24"/>
        </w:rPr>
        <w:t>A cut-off of 27 was applied for categorical diagnosis of psychopathic personality disorder.</w:t>
      </w:r>
    </w:p>
    <w:p w14:paraId="3197942E" w14:textId="6E6292CB" w:rsidR="00BB55E5" w:rsidRPr="009777B4" w:rsidRDefault="00BB55E5" w:rsidP="00BB55E5">
      <w:pPr>
        <w:pStyle w:val="ListParagraph"/>
        <w:numPr>
          <w:ilvl w:val="0"/>
          <w:numId w:val="31"/>
        </w:numPr>
        <w:spacing w:line="480" w:lineRule="auto"/>
        <w:ind w:left="284" w:hanging="284"/>
        <w:rPr>
          <w:rFonts w:ascii="Times New Roman" w:hAnsi="Times New Roman" w:cs="Times New Roman"/>
          <w:sz w:val="24"/>
          <w:szCs w:val="24"/>
          <w:vertAlign w:val="superscript"/>
        </w:rPr>
      </w:pPr>
      <w:r>
        <w:rPr>
          <w:rFonts w:ascii="Times New Roman" w:hAnsi="Times New Roman" w:cs="Times New Roman"/>
          <w:sz w:val="24"/>
          <w:szCs w:val="24"/>
        </w:rPr>
        <w:t xml:space="preserve"> </w:t>
      </w:r>
      <w:r w:rsidRPr="00624CA5">
        <w:rPr>
          <w:rFonts w:ascii="Times New Roman" w:hAnsi="Times New Roman" w:cs="Times New Roman"/>
          <w:sz w:val="24"/>
          <w:szCs w:val="24"/>
        </w:rPr>
        <w:t>Severe mood disturbance: participants who scored 11+ on the Hospital Anxiety and Depression Scale for either anxiety and/ or d</w:t>
      </w:r>
      <w:r>
        <w:rPr>
          <w:rFonts w:ascii="Times New Roman" w:hAnsi="Times New Roman" w:cs="Times New Roman"/>
          <w:sz w:val="24"/>
          <w:szCs w:val="24"/>
        </w:rPr>
        <w:t xml:space="preserve">epression (HADS) </w:t>
      </w:r>
      <w:r w:rsidRPr="00624CA5">
        <w:rPr>
          <w:rFonts w:ascii="Times New Roman" w:hAnsi="Times New Roman" w:cs="Times New Roman"/>
          <w:sz w:val="24"/>
          <w:szCs w:val="24"/>
          <w:vertAlign w:val="superscript"/>
        </w:rPr>
        <w:fldChar w:fldCharType="begin" w:fldLock="1"/>
      </w:r>
      <w:r w:rsidR="00CF2367">
        <w:rPr>
          <w:rFonts w:ascii="Times New Roman" w:hAnsi="Times New Roman" w:cs="Times New Roman"/>
          <w:sz w:val="24"/>
          <w:szCs w:val="24"/>
          <w:vertAlign w:val="superscript"/>
        </w:rPr>
        <w:instrText>ADDIN CSL_CITATION { "citationItems" : [ { "id" : "ITEM-1", "itemData" : { "ISSN" : "0001-690X", "PMID" : "6880820", "abstract" : "A self-assessment scale has been developed and found to be a reliable instrument for detecting states of depression and anxiety in the setting of an hospital medical outpatient clinic. The anxiety and depressive subscales are also valid measures of severity of the emotional disorder. It is suggested that the introduction of the scales into general hospital practice would facilitate the large task of detection and management of emotional disorder in patients under investigation and treatment in medical and surgical departments.", "author" : [ { "dropping-particle" : "", "family" : "Zigmond", "given" : "A S", "non-dropping-particle" : "", "parse-names" : false, "suffix" : "" }, { "dropping-particle" : "", "family" : "Snaith", "given" : "R P", "non-dropping-particle" : "", "parse-names" : false, "suffix" : "" } ], "container-title" : "Acta Psychiatrica Scandinavica", "id" : "ITEM-1", "issue" : "6", "issued" : { "date-parts" : [ [ "1983", "6" ] ] }, "page" : "361-70", "title" : "The hospital anxiety and depression scale.", "type" : "article-journal", "volume" : "67" }, "uris" : [ "http://www.mendeley.com/documents/?uuid=cca55b1d-7509-42b1-a19d-4329948ed06c" ] } ], "mendeley" : { "formattedCitation" : "(Zigmond &amp; Snaith, 1983)", "plainTextFormattedCitation" : "(Zigmond &amp; Snaith, 1983)", "previouslyFormattedCitation" : "(Zigmond &amp; Snaith, 1983)" }, "properties" : { "noteIndex" : 0 }, "schema" : "https://github.com/citation-style-language/schema/raw/master/csl-citation.json" }</w:instrText>
      </w:r>
      <w:r w:rsidRPr="00624CA5">
        <w:rPr>
          <w:rFonts w:ascii="Times New Roman" w:hAnsi="Times New Roman" w:cs="Times New Roman"/>
          <w:sz w:val="24"/>
          <w:szCs w:val="24"/>
          <w:vertAlign w:val="superscript"/>
        </w:rPr>
        <w:fldChar w:fldCharType="separate"/>
      </w:r>
      <w:r w:rsidR="00E739E9" w:rsidRPr="00E739E9">
        <w:rPr>
          <w:rFonts w:ascii="Times New Roman" w:hAnsi="Times New Roman" w:cs="Times New Roman"/>
          <w:noProof/>
          <w:sz w:val="24"/>
          <w:szCs w:val="24"/>
        </w:rPr>
        <w:t>(Zigmond &amp; Snaith, 1983)</w:t>
      </w:r>
      <w:r w:rsidRPr="00624CA5">
        <w:rPr>
          <w:rFonts w:ascii="Times New Roman" w:hAnsi="Times New Roman" w:cs="Times New Roman"/>
          <w:sz w:val="24"/>
          <w:szCs w:val="24"/>
          <w:vertAlign w:val="superscript"/>
        </w:rPr>
        <w:fldChar w:fldCharType="end"/>
      </w:r>
      <w:r w:rsidRPr="00707462">
        <w:rPr>
          <w:rFonts w:ascii="Times New Roman" w:hAnsi="Times New Roman" w:cs="Times New Roman"/>
          <w:i/>
          <w:sz w:val="24"/>
          <w:szCs w:val="24"/>
        </w:rPr>
        <w:t>.</w:t>
      </w:r>
      <w:r>
        <w:rPr>
          <w:rFonts w:ascii="Times New Roman" w:hAnsi="Times New Roman" w:cs="Times New Roman"/>
          <w:i/>
          <w:sz w:val="24"/>
          <w:szCs w:val="24"/>
        </w:rPr>
        <w:t xml:space="preserve"> </w:t>
      </w:r>
    </w:p>
    <w:p w14:paraId="1F1C7FDB" w14:textId="77777777" w:rsidR="00BB55E5" w:rsidRPr="009777B4" w:rsidRDefault="00BB55E5" w:rsidP="00BB55E5">
      <w:pPr>
        <w:rPr>
          <w:vertAlign w:val="superscript"/>
        </w:rPr>
      </w:pPr>
      <w:r w:rsidRPr="009777B4">
        <w:rPr>
          <w:i/>
        </w:rPr>
        <w:lastRenderedPageBreak/>
        <w:t>Development of the screens</w:t>
      </w:r>
    </w:p>
    <w:p w14:paraId="2361B18D" w14:textId="409771BD" w:rsidR="00BB55E5" w:rsidRPr="00624CA5" w:rsidRDefault="00BB55E5" w:rsidP="00BB55E5">
      <w:pPr>
        <w:ind w:firstLine="720"/>
        <w:contextualSpacing/>
      </w:pPr>
      <w:r w:rsidRPr="00624CA5">
        <w:t>Indicators for the seven categories of mental disorder were identified by an experienced clinician (JWC) who selected OASys items</w:t>
      </w:r>
      <w:r w:rsidR="00637234" w:rsidRPr="007D4722">
        <w:rPr>
          <w:rStyle w:val="FootnoteReference"/>
        </w:rPr>
        <w:footnoteReference w:id="1"/>
      </w:r>
      <w:r w:rsidRPr="00624CA5">
        <w:t xml:space="preserve"> that matched the diagnostic criteria for each category or were considered clinical signs of each disorder (Table 1). Items for psychopathy were matched as close as possible to items in the PCL-R. Each item’s relationship was then tested against whether or not the individual received the diagnosis or outcome of interest.</w:t>
      </w:r>
      <w:r w:rsidR="00CD7210">
        <w:t xml:space="preserve"> Most OASys items were scored 0 to </w:t>
      </w:r>
      <w:r w:rsidRPr="00624CA5">
        <w:t xml:space="preserve">2, where </w:t>
      </w:r>
      <w:r w:rsidR="00CD7210">
        <w:t>“</w:t>
      </w:r>
      <w:r w:rsidRPr="00624CA5">
        <w:t>0</w:t>
      </w:r>
      <w:r w:rsidR="00CD7210">
        <w:t>” indicated no problems</w:t>
      </w:r>
      <w:r w:rsidRPr="00624CA5">
        <w:t xml:space="preserve"> and </w:t>
      </w:r>
      <w:r w:rsidR="00CD7210">
        <w:t>“</w:t>
      </w:r>
      <w:r w:rsidRPr="00624CA5">
        <w:t>2</w:t>
      </w:r>
      <w:r w:rsidR="00CD7210">
        <w:t>” indicated significant problems</w:t>
      </w:r>
      <w:r w:rsidRPr="00624CA5">
        <w:t xml:space="preserve">. A smaller number of chosen items were dichotomous and coded </w:t>
      </w:r>
      <w:r w:rsidR="00CD7210">
        <w:t>“</w:t>
      </w:r>
      <w:r w:rsidRPr="00624CA5">
        <w:t>1</w:t>
      </w:r>
      <w:r w:rsidR="00CD7210">
        <w:t>”</w:t>
      </w:r>
      <w:r w:rsidRPr="00624CA5">
        <w:t xml:space="preserve"> to reflect a negative outcome.</w:t>
      </w:r>
    </w:p>
    <w:p w14:paraId="75E54284" w14:textId="4EB07C9E" w:rsidR="00BB55E5" w:rsidRPr="00624CA5" w:rsidRDefault="00BB55E5" w:rsidP="00BB55E5">
      <w:pPr>
        <w:ind w:firstLine="720"/>
        <w:contextualSpacing/>
        <w:rPr>
          <w:noProof/>
        </w:rPr>
      </w:pPr>
      <w:r w:rsidRPr="00624CA5">
        <w:t>To determine items to be included, we selected those with the highest Area Under the Curve (AUC) values as a simple summary of overall accuracy</w:t>
      </w:r>
      <w:r>
        <w:t xml:space="preserve"> </w:t>
      </w:r>
      <w:r w:rsidRPr="00624CA5">
        <w:rPr>
          <w:vertAlign w:val="superscript"/>
        </w:rPr>
        <w:fldChar w:fldCharType="begin" w:fldLock="1"/>
      </w:r>
      <w:r w:rsidR="00CF2367">
        <w:rPr>
          <w:vertAlign w:val="superscript"/>
        </w:rPr>
        <w:instrText>ADDIN CSL_CITATION { "citationItems" : [ { "id" : "ITEM-1", "itemData" : { "DOI" : "10.1002/bsl", "author" : [ { "dropping-particle" : "", "family" : "Mossman", "given" : "Douglas", "non-dropping-particle" : "", "parse-names" : false, "suffix" : "" } ], "container-title" : "Behavioral Sciences and the Law", "id" : "ITEM-1", "issue" : "January", "issued" : { "date-parts" : [ [ "2013" ] ] }, "page" : "23-39", "title" : "Evaluating risk assessments using receiver operating characteristic analysis: Rationale, advantages, insights, and limitations", "type" : "article-journal", "volume" : "39" }, "uris" : [ "http://www.mendeley.com/documents/?uuid=ca719d2e-3f97-4798-8eba-3b6f2b1e82d5" ] } ], "mendeley" : { "formattedCitation" : "(Mossman, 2013)", "plainTextFormattedCitation" : "(Mossman, 2013)", "previouslyFormattedCitation" : "(Mossman, 2013)" }, "properties" : { "noteIndex" : 0 }, "schema" : "https://github.com/citation-style-language/schema/raw/master/csl-citation.json" }</w:instrText>
      </w:r>
      <w:r w:rsidRPr="00624CA5">
        <w:rPr>
          <w:vertAlign w:val="superscript"/>
        </w:rPr>
        <w:fldChar w:fldCharType="separate"/>
      </w:r>
      <w:r w:rsidR="00E739E9" w:rsidRPr="00E739E9">
        <w:rPr>
          <w:noProof/>
        </w:rPr>
        <w:t>(Mossman, 2013)</w:t>
      </w:r>
      <w:r w:rsidRPr="00624CA5">
        <w:rPr>
          <w:vertAlign w:val="superscript"/>
        </w:rPr>
        <w:fldChar w:fldCharType="end"/>
      </w:r>
      <w:r>
        <w:t xml:space="preserve">. </w:t>
      </w:r>
      <w:r w:rsidRPr="00624CA5">
        <w:rPr>
          <w:noProof/>
        </w:rPr>
        <w:t>The benefit of using AUC is that it is less dependent on base rate of the outcome, and unaffected by changes in sample size</w:t>
      </w:r>
      <w:r>
        <w:rPr>
          <w:noProof/>
        </w:rPr>
        <w:t xml:space="preserve"> </w:t>
      </w:r>
      <w:r w:rsidRPr="00624CA5">
        <w:rPr>
          <w:noProof/>
          <w:vertAlign w:val="superscript"/>
        </w:rPr>
        <w:fldChar w:fldCharType="begin" w:fldLock="1"/>
      </w:r>
      <w:r w:rsidR="00CF2367">
        <w:rPr>
          <w:noProof/>
          <w:vertAlign w:val="superscript"/>
        </w:rPr>
        <w:instrText>ADDIN CSL_CITATION { "citationItems" : [ { "id" : "ITEM-1", "itemData" : { "author" : [ { "dropping-particle" : "", "family" : "Farrington", "given" : "David P", "non-dropping-particle" : "", "parse-names" : false, "suffix" : "" }, { "dropping-particle" : "", "family" : "Loeber", "given" : "Rolf", "non-dropping-particle" : "", "parse-names" : false, "suffix" : "" }, { "dropping-particle" : "", "family" : "Stouthamer-Loeber", "given" : "Magda", "non-dropping-particle" : "", "parse-names" : false, "suffix" : "" }, { "dropping-particle" : "", "family" : "Kammen", "given" : "Welmoet", "non-dropping-particle" : "Van", "parse-names" : false, "suffix" : "" }, { "dropping-particle" : "", "family" : "Schmidt", "given" : "Laura", "non-dropping-particle" : "", "parse-names" : false, "suffix" : "" } ], "container-title" : "Criminology", "id" : "ITEM-1", "issue" : "4", "issued" : { "date-parts" : [ [ "1996" ] ] }, "page" : "493-517", "title" : "Self-reported delinquency and a combined delinquency seriousness scale based on boys, mothers, and teachers: Concurrent and predictive validity for African-Americans and Caucasians", "type" : "article-journal", "volume" : "34" }, "uris" : [ "http://www.mendeley.com/documents/?uuid=42335f6f-4bee-4d98-88c8-50493286f620" ] } ], "mendeley" : { "formattedCitation" : "(Farrington, Loeber, Stouthamer-Loeber, Van Kammen, &amp; Schmidt, 1996)", "plainTextFormattedCitation" : "(Farrington, Loeber, Stouthamer-Loeber, Van Kammen, &amp; Schmidt, 1996)", "previouslyFormattedCitation" : "(Farrington, Loeber, Stouthamer-Loeber, Van Kammen, &amp; Schmidt, 1996)" }, "properties" : { "noteIndex" : 0 }, "schema" : "https://github.com/citation-style-language/schema/raw/master/csl-citation.json" }</w:instrText>
      </w:r>
      <w:r w:rsidRPr="00624CA5">
        <w:rPr>
          <w:noProof/>
          <w:vertAlign w:val="superscript"/>
        </w:rPr>
        <w:fldChar w:fldCharType="separate"/>
      </w:r>
      <w:r w:rsidR="00E739E9" w:rsidRPr="00E739E9">
        <w:rPr>
          <w:noProof/>
        </w:rPr>
        <w:t>(Farrington, Loeber, Stouthamer-Loeber, Van Kammen, &amp; Schmidt, 1996)</w:t>
      </w:r>
      <w:r w:rsidRPr="00624CA5">
        <w:rPr>
          <w:noProof/>
          <w:vertAlign w:val="superscript"/>
        </w:rPr>
        <w:fldChar w:fldCharType="end"/>
      </w:r>
      <w:r>
        <w:rPr>
          <w:noProof/>
        </w:rPr>
        <w:t xml:space="preserve">. </w:t>
      </w:r>
      <w:r w:rsidRPr="00624CA5">
        <w:rPr>
          <w:noProof/>
        </w:rPr>
        <w:t>Our procedure for selecting items for each screen was the following: first, the highest AUC-value from the individual screen items was selected. Second, the next highest AUC-value was selected, and so forth (forward selection), until the overall AUC-value (of the selected items combined) no longer increased.</w:t>
      </w:r>
    </w:p>
    <w:p w14:paraId="7735A90D" w14:textId="2BCE1375" w:rsidR="00BB55E5" w:rsidRPr="00624CA5" w:rsidRDefault="00BB55E5" w:rsidP="00BB55E5">
      <w:pPr>
        <w:ind w:firstLine="720"/>
        <w:contextualSpacing/>
      </w:pPr>
      <w:r w:rsidRPr="00624CA5">
        <w:rPr>
          <w:noProof/>
        </w:rPr>
        <w:t>To ensure we chose the best approach in selecting the items, we examined whether selecti</w:t>
      </w:r>
      <w:r w:rsidR="00DE29F8">
        <w:rPr>
          <w:noProof/>
        </w:rPr>
        <w:t>ng the items in an unadjusted or</w:t>
      </w:r>
      <w:r w:rsidRPr="00624CA5">
        <w:rPr>
          <w:noProof/>
        </w:rPr>
        <w:t xml:space="preserve"> adj</w:t>
      </w:r>
      <w:r w:rsidR="00CD7210">
        <w:rPr>
          <w:noProof/>
        </w:rPr>
        <w:t>usted logistic regression model</w:t>
      </w:r>
      <w:r w:rsidRPr="00624CA5">
        <w:rPr>
          <w:noProof/>
        </w:rPr>
        <w:t xml:space="preserve"> or a model based on selecting the highest AUC-value was the best. </w:t>
      </w:r>
      <w:r w:rsidRPr="00624CA5">
        <w:t xml:space="preserve">When testing these different approaches we found no difference in results: the final chosen cut-offs were </w:t>
      </w:r>
      <w:r w:rsidRPr="00624CA5">
        <w:lastRenderedPageBreak/>
        <w:t xml:space="preserve">similar between all three. For the remaining screens, we chose the items based on the latter approach, where we obtained the AUC-values for </w:t>
      </w:r>
      <w:r w:rsidRPr="00624CA5">
        <w:rPr>
          <w:i/>
        </w:rPr>
        <w:t>all</w:t>
      </w:r>
      <w:r w:rsidRPr="00624CA5">
        <w:t xml:space="preserve"> possible screen-items, and kept the items that contributed to an increase in the overall AUC-value. Table 1 presents the individual items that comprised each screen using this approach.</w:t>
      </w:r>
    </w:p>
    <w:p w14:paraId="60A35587" w14:textId="77777777" w:rsidR="00BB55E5" w:rsidRPr="00707462" w:rsidRDefault="00BB55E5" w:rsidP="00BB55E5">
      <w:pPr>
        <w:contextualSpacing/>
        <w:rPr>
          <w:b/>
          <w:i/>
        </w:rPr>
      </w:pPr>
      <w:r w:rsidRPr="00707462">
        <w:rPr>
          <w:b/>
          <w:i/>
        </w:rPr>
        <w:t>Statistical analysis</w:t>
      </w:r>
    </w:p>
    <w:p w14:paraId="7514F4FB" w14:textId="4929EA9A" w:rsidR="00BB55E5" w:rsidRDefault="00BB55E5" w:rsidP="00BB55E5">
      <w:pPr>
        <w:ind w:firstLine="720"/>
        <w:contextualSpacing/>
      </w:pPr>
      <w:r w:rsidRPr="00624CA5">
        <w:t xml:space="preserve">In order to validate the screens, we used split sample validation, an approach where the sample is randomly halved. </w:t>
      </w:r>
      <w:r w:rsidR="00C27A04">
        <w:t>T</w:t>
      </w:r>
      <w:r w:rsidRPr="00624CA5">
        <w:t>he sample of 574 was randomly s</w:t>
      </w:r>
      <w:r w:rsidR="00C27A04">
        <w:t>plit for each screen validation, in which</w:t>
      </w:r>
      <w:r>
        <w:t xml:space="preserve"> </w:t>
      </w:r>
      <w:r w:rsidR="00C27A04">
        <w:t>o</w:t>
      </w:r>
      <w:r w:rsidR="00C27A04" w:rsidRPr="00624CA5">
        <w:t>ne half of the sample was used for estimation and the othe</w:t>
      </w:r>
      <w:r w:rsidR="00C27A04">
        <w:t>r half was used for validation</w:t>
      </w:r>
      <w:r w:rsidR="00C27A04" w:rsidRPr="00624CA5">
        <w:t xml:space="preserve">. </w:t>
      </w:r>
      <w:r w:rsidRPr="00624CA5">
        <w:t>Once the final items were decided on for each screen (Table 1), they were summed and tested against their r</w:t>
      </w:r>
      <w:r w:rsidR="009010CE">
        <w:t xml:space="preserve">espective outcome measure.  To develop the screens, </w:t>
      </w:r>
      <w:r w:rsidRPr="00624CA5">
        <w:t>cut-off score</w:t>
      </w:r>
      <w:r w:rsidR="009010CE">
        <w:t>s were</w:t>
      </w:r>
      <w:r w:rsidRPr="00624CA5">
        <w:t xml:space="preserve"> determined through a dive</w:t>
      </w:r>
      <w:r>
        <w:t xml:space="preserve">rse range of accuracy estimates </w:t>
      </w:r>
      <w:r w:rsidRPr="00624CA5">
        <w:rPr>
          <w:vertAlign w:val="superscript"/>
        </w:rPr>
        <w:fldChar w:fldCharType="begin" w:fldLock="1"/>
      </w:r>
      <w:r w:rsidR="00CF2367">
        <w:rPr>
          <w:vertAlign w:val="superscript"/>
        </w:rPr>
        <w:instrText>ADDIN CSL_CITATION { "citationItems" : [ { "id" : "ITEM-1", "itemData" : { "DOI" : "10.1016/j.cpr.2010.06.012", "ISSN" : "1873-7811", "PMID" : "20705376", "abstract" : "The PTSD Checklist (PCL) is the most frequently used self-report measure of PTSD symptoms. Although the PCL has been in use for nearly 20 years and over a dozen validation studies have been conducted, this paper provides the first comprehensive review of its diagnostic utility. Eighteen diagnostic accuracy studies of the PCL are presented, followed by an examination of the potential roles of spectrum effects, bias, and prevalence in understanding the variation in sensitivity, specificity, and other operating characteristics across these studies. Two related issues as to the interchangeability of the PCL's three versions (civilian, military, and specific) and various scoring methods are also discussed. Findings indicate that the PCL has several strengths as a PTSD screening test and suggest that it can be a useful tool when followed by a second-tier diagnostic test such as a standardized interview. However, the PCL's operating characteristics demonstrate significant variation across populations, settings, and research methods and few studies have examined such factors that may moderate the PCL's utility. Recommendations and cautions regarding the use of the PCL as a clinical screening test, a diagnostic tool in research, and as an estimator of PTSD population prevalence are provided.", "author" : [ { "dropping-particle" : "", "family" : "McDonald", "given" : "Scott D", "non-dropping-particle" : "", "parse-names" : false, "suffix" : "" }, { "dropping-particle" : "", "family" : "Calhoun", "given" : "Patrick S", "non-dropping-particle" : "", "parse-names" : false, "suffix" : "" } ], "container-title" : "Clinical Psychology Review", "id" : "ITEM-1", "issue" : "8", "issued" : { "date-parts" : [ [ "2010", "12" ] ] }, "page" : "976-87", "publisher" : "Elsevier B.V.", "title" : "The diagnostic accuracy of the PTSD checklist: A critical review", "type" : "article-journal", "volume" : "30" }, "uris" : [ "http://www.mendeley.com/documents/?uuid=9c30ba39-8f29-43a2-98b6-986fd87d5c3a" ] } ], "mendeley" : { "formattedCitation" : "(McDonald &amp; Calhoun, 2010)", "plainTextFormattedCitation" : "(McDonald &amp; Calhoun, 2010)", "previouslyFormattedCitation" : "(McDonald &amp; Calhoun, 2010)" }, "properties" : { "noteIndex" : 0 }, "schema" : "https://github.com/citation-style-language/schema/raw/master/csl-citation.json" }</w:instrText>
      </w:r>
      <w:r w:rsidRPr="00624CA5">
        <w:rPr>
          <w:vertAlign w:val="superscript"/>
        </w:rPr>
        <w:fldChar w:fldCharType="separate"/>
      </w:r>
      <w:r w:rsidR="00E739E9" w:rsidRPr="00E739E9">
        <w:rPr>
          <w:noProof/>
        </w:rPr>
        <w:t>(McDonald &amp; Calhoun, 2010)</w:t>
      </w:r>
      <w:r w:rsidRPr="00624CA5">
        <w:rPr>
          <w:vertAlign w:val="superscript"/>
        </w:rPr>
        <w:fldChar w:fldCharType="end"/>
      </w:r>
      <w:r>
        <w:t xml:space="preserve">. </w:t>
      </w:r>
    </w:p>
    <w:p w14:paraId="40073253" w14:textId="1BCD4599" w:rsidR="00BB55E5" w:rsidRPr="00707462" w:rsidRDefault="00BB55E5" w:rsidP="00BB55E5">
      <w:pPr>
        <w:ind w:firstLine="720"/>
        <w:contextualSpacing/>
      </w:pPr>
      <w:r w:rsidRPr="00624CA5">
        <w:t>The following estimates were used to decide which cut-off was optimal: (1) sensitivity, the proportion of those who have the diagnosis and who would be screened positive); (2) specificity, the proportion of those who do not have the diagnosis and who would be screened negative; (3) positive predictive value (PPV), the proportion of those who screened positive and who have the diagnosis; (4) negative predictive value (NPV), the proportion of those who screened negative and who do not have the diagnosis; (5) efficiency, also known as the overall hit rate</w:t>
      </w:r>
      <w:r w:rsidR="00DE29F8">
        <w:t>,</w:t>
      </w:r>
      <w:r w:rsidRPr="00624CA5">
        <w:t xml:space="preserve"> which is the percentage of those who were correctly identified either as true positives or true negatives; (6) kappa, the strength of agreement between the screen and outcome measure, otherwise known as efficiency adjusted for chance; and (7) estimated population prevalence, the proportion of those in the population who are estimated to have the diagnosis.</w:t>
      </w:r>
    </w:p>
    <w:p w14:paraId="6F227EC7" w14:textId="311CC02F" w:rsidR="00BB55E5" w:rsidRPr="00624CA5" w:rsidRDefault="00BB55E5" w:rsidP="00BB55E5">
      <w:pPr>
        <w:ind w:firstLine="720"/>
        <w:contextualSpacing/>
      </w:pPr>
      <w:r w:rsidRPr="00624CA5">
        <w:t>In addition to these accuracy estimates, Kraemer and colleagues</w:t>
      </w:r>
      <w:r w:rsidR="00DE29F8">
        <w:t xml:space="preserve"> </w:t>
      </w:r>
      <w:r w:rsidRPr="00624CA5">
        <w:fldChar w:fldCharType="begin" w:fldLock="1"/>
      </w:r>
      <w:r w:rsidR="00CF2367">
        <w:instrText>ADDIN CSL_CITATION { "citationItems" : [ { "id" : "ITEM-1", "itemData" : { "author" : [ { "dropping-particle" : "", "family" : "Kraemer", "given" : "Helena Chmura", "non-dropping-particle" : "", "parse-names" : false, "suffix" : "" }, { "dropping-particle" : "", "family" : "Kazdin", "given" : "Alan E.", "non-dropping-particle" : "", "parse-names" : false, "suffix" : "" }, { "dropping-particle" : "", "family" : "Offord", "given" : "David R.", "non-dropping-particle" : "", "parse-names" : false, "suffix" : "" }, { "dropping-particle" : "", "family" : "Kessler", "given" : "Ronald C.", "non-dropping-particle" : "", "parse-names" : false, "suffix" : "" }, { "dropping-particle" : "", "family" : "Jensen", "given" : "Peter S.", "non-dropping-particle" : "", "parse-names" : false, "suffix" : "" }, { "dropping-particle" : "", "family" : "Kupfer", "given" : "David J.", "non-dropping-particle" : "", "parse-names" : false, "suffix" : "" } ], "container-title" : "Psychological Methods", "id" : "ITEM-1", "issue" : "3", "issued" : { "date-parts" : [ [ "1999" ] ] }, "page" : "257-271", "title" : "Measuring the potency of risk factors for clinical or policy significance.", "type" : "article-journal", "volume" : "4" }, "uris" : [ "http://www.mendeley.com/documents/?uuid=efe9ff74-4019-49ff-ad74-2ddb260246cc" ] }, { "id" : "ITEM-2", "itemData" : { "author" : [ { "dropping-particle" : "", "family" : "Kraemer", "given" : "Helena Chmura", "non-dropping-particle" : "", "parse-names" : false, "suffix" : "" }, { "dropping-particle" : "", "family" : "Stichare", "given" : "Eric", "non-dropping-particle" : "", "parse-names" : false, "suffix" : "" }, { "dropping-particle" : "", "family" : "Kazdin", "given" : "Alan E.", "non-dropping-particle" : "", "parse-names" : false, "suffix" : "" }, { "dropping-particle" : "", "family" : "Offord", "given" : "David R.", "non-dropping-particle" : "", "parse-names" : false, "suffix" : "" }, { "dropping-particle" : "", "family" : "Kupfer", "given" : "David J.", "non-dropping-particle" : "", "parse-names" : false, "suffix" : "" } ], "container-title" : "American Journal of Psychiatry", "id" : "ITEM-2", "issued" : { "date-parts" : [ [ "2001" ] ] }, "page" : "848-856", "title" : "How do risk factors work together? Mediators, moderators, and independent, overlapping, and proxy risk factors", "type" : "article-journal", "volume" : "158" }, "uris" : [ "http://www.mendeley.com/documents/?uuid=c8dd8bf9-3b72-4a86-a334-df299214f1c1" ] } ], "mendeley" : { "formattedCitation" : "(Kraemer et al., 1999; Kraemer, Stichare, Kazdin, Offord, &amp; Kupfer, 2001)", "manualFormatting" : "(1999; 2001)", "plainTextFormattedCitation" : "(Kraemer et al., 1999; Kraemer, Stichare, Kazdin, Offord, &amp; Kupfer, 2001)", "previouslyFormattedCitation" : "(Kraemer et al., 1999; Kraemer, Stichare, Kazdin, Offord, &amp; Kupfer, 2001)" }, "properties" : { "noteIndex" : 0 }, "schema" : "https://github.com/citation-style-language/schema/raw/master/csl-citation.json" }</w:instrText>
      </w:r>
      <w:r w:rsidRPr="00624CA5">
        <w:fldChar w:fldCharType="separate"/>
      </w:r>
      <w:r w:rsidRPr="00624CA5">
        <w:rPr>
          <w:noProof/>
        </w:rPr>
        <w:t>(</w:t>
      </w:r>
      <w:r>
        <w:rPr>
          <w:noProof/>
        </w:rPr>
        <w:t xml:space="preserve">1999; </w:t>
      </w:r>
      <w:r w:rsidRPr="00624CA5">
        <w:rPr>
          <w:noProof/>
        </w:rPr>
        <w:t>2001)</w:t>
      </w:r>
      <w:r w:rsidRPr="00624CA5">
        <w:fldChar w:fldCharType="end"/>
      </w:r>
      <w:r w:rsidRPr="00624CA5">
        <w:t xml:space="preserve"> recommended that screens should fulfil two essential requirements: (1) they must </w:t>
      </w:r>
      <w:r w:rsidRPr="00624CA5">
        <w:lastRenderedPageBreak/>
        <w:t>significantly be rel</w:t>
      </w:r>
      <w:r w:rsidR="00DE29F8">
        <w:t>ated to the outcome of interest</w:t>
      </w:r>
      <w:r w:rsidRPr="00624CA5">
        <w:t xml:space="preserve"> and (2) they must be able to divide a population into high and low risk subgroups, where the prevalence of the outcome is greater in the high risk group. To demonstrate that our screens met these criteria, we included the prevalence of true and false negatives and positives found in a 2x2 contingency table (stratified into those who tested positive and those who tested negative) and the Odds Ratio (OR), which measures the significance and strength of the relationship between the screen and outcome.</w:t>
      </w:r>
    </w:p>
    <w:p w14:paraId="19669653" w14:textId="37058718" w:rsidR="00BB55E5" w:rsidRPr="00624CA5" w:rsidRDefault="00BB55E5" w:rsidP="00BB55E5">
      <w:pPr>
        <w:contextualSpacing/>
      </w:pPr>
      <w:r>
        <w:rPr>
          <w:vertAlign w:val="superscript"/>
        </w:rPr>
        <w:tab/>
      </w:r>
      <w:r w:rsidRPr="00624CA5">
        <w:t>The selection of the cut-off point was mainly dependent on the intention of the screen itself. There is no incorrect choice but values should mirror the consequences of incorrect classi</w:t>
      </w:r>
      <w:r>
        <w:t xml:space="preserve">fication made by the instrument </w:t>
      </w:r>
      <w:r w:rsidRPr="00624CA5">
        <w:fldChar w:fldCharType="begin" w:fldLock="1"/>
      </w:r>
      <w:r w:rsidR="00CF2367">
        <w:instrText>ADDIN CSL_CITATION { "citationItems" : [ { "id" : "ITEM-1", "itemData" : { "author" : [ { "dropping-particle" : "", "family" : "Zhou", "given" : "Xiao-Hua", "non-dropping-particle" : "", "parse-names" : false, "suffix" : "" }, { "dropping-particle" : "", "family" : "Obuchowski", "given" : "Nancy A", "non-dropping-particle" : "", "parse-names" : false, "suffix" : "" }, { "dropping-particle" : "", "family" : "McClish", "given" : "Donna K", "non-dropping-particle" : "", "parse-names" : false, "suffix" : "" } ], "edition" : "2nd", "id" : "ITEM-1", "issued" : { "date-parts" : [ [ "2011" ] ] }, "publisher" : "John Wiley &amp; Sons", "publisher-place" : "New Jersey", "title" : "Statistical methods in diagnostic medicine", "type" : "book" }, "uris" : [ "http://www.mendeley.com/documents/?uuid=d154f25d-2515-4871-984b-61fe2d2d24c0" ] } ], "mendeley" : { "formattedCitation" : "(Zhou, Obuchowski, &amp; McClish, 2011)", "plainTextFormattedCitation" : "(Zhou, Obuchowski, &amp; McClish, 2011)", "previouslyFormattedCitation" : "(Zhou, Obuchowski, &amp; McClish, 2011)" }, "properties" : { "noteIndex" : 0 }, "schema" : "https://github.com/citation-style-language/schema/raw/master/csl-citation.json" }</w:instrText>
      </w:r>
      <w:r w:rsidRPr="00624CA5">
        <w:fldChar w:fldCharType="separate"/>
      </w:r>
      <w:r w:rsidR="00E739E9" w:rsidRPr="00E739E9">
        <w:rPr>
          <w:noProof/>
        </w:rPr>
        <w:t>(Zhou, Obuchowski, &amp; McClish, 2011)</w:t>
      </w:r>
      <w:r w:rsidRPr="00624CA5">
        <w:fldChar w:fldCharType="end"/>
      </w:r>
      <w:r>
        <w:t xml:space="preserve">. </w:t>
      </w:r>
      <w:r w:rsidRPr="00624CA5">
        <w:t>With regards to screening, sensitivity is more important than specificity, as false negatives carry a greater burden than false positives, which may be excl</w:t>
      </w:r>
      <w:r>
        <w:t xml:space="preserve">uded through further evaluation </w:t>
      </w:r>
      <w:r w:rsidRPr="00624CA5">
        <w:fldChar w:fldCharType="begin" w:fldLock="1"/>
      </w:r>
      <w:r w:rsidR="00CF2367">
        <w:instrText>ADDIN CSL_CITATION { "citationItems" : [ { "id" : "ITEM-1", "itemData" : { "DOI" : "10.1037/a0031213", "ISSN" : "1939-134X", "PMID" : "23244643", "abstract" : "To increase the likelihood that probationers with serious mental disorder can be identified by probation agencies, we tested the utility of two promising mental health screening tools, the K6 and the Brief Jail Mental Health Screen (BJMHS), in identifying probationers with DSM-IV Axis I mental disorders. In this study, 4,670 probationers completed the screening tools as part of routine intake procedures at a probation agency. We interviewed a subset of 149 probationers using a structured clinical interview to determine whether they met criteria for an Axis I anxiety, mood, or psychotic disorder at any point during their lifetimes. The BJMHS correctly identified 77% of probationers with mental disorder overall, and contrary to our hypotheses, the measure was as sensitive with women as it was with men. Adding items assessing posttraumatic stress disorder provided some incremental utility to the measure. The K6 demonstrated similar levels of sensitivity to the BJMHS when using a lower cutoff score informed by prior research with offenders. Contrary to prior research, we found that the BJMHS was sensitive to mental disorder among female probationers. We suggest that probation agencies implement either the BJMHS or the K6 as part of their intake procedures to identify probationers with serious mental disorder so the complex needs of this group can be better addressed.", "author" : [ { "dropping-particle" : "", "family" : "Eno Louden", "given" : "Jennifer", "non-dropping-particle" : "", "parse-names" : false, "suffix" : "" }, { "dropping-particle" : "", "family" : "Skeem", "given" : "Jennifer L", "non-dropping-particle" : "", "parse-names" : false, "suffix" : "" }, { "dropping-particle" : "", "family" : "Blevins", "given" : "Alishia", "non-dropping-particle" : "", "parse-names" : false, "suffix" : "" } ], "container-title" : "Psychological Assessment", "id" : "ITEM-1", "issue" : "2", "issued" : { "date-parts" : [ [ "2013", "6" ] ] }, "page" : "405-15", "title" : "Comparing the predictive utility of two screening tools for mental disorder among probationers.", "type" : "article-journal", "volume" : "25" }, "uris" : [ "http://www.mendeley.com/documents/?uuid=e6fb6323-de4b-4787-a23c-e684ba5cd0ef" ] } ], "mendeley" : { "formattedCitation" : "(Eno Louden et al., 2013)", "plainTextFormattedCitation" : "(Eno Louden et al., 2013)", "previouslyFormattedCitation" : "(Eno Louden et al., 2013)" }, "properties" : { "noteIndex" : 0 }, "schema" : "https://github.com/citation-style-language/schema/raw/master/csl-citation.json" }</w:instrText>
      </w:r>
      <w:r w:rsidRPr="00624CA5">
        <w:fldChar w:fldCharType="separate"/>
      </w:r>
      <w:r w:rsidR="00E739E9" w:rsidRPr="00E739E9">
        <w:rPr>
          <w:noProof/>
        </w:rPr>
        <w:t>(Eno Louden et al., 2013)</w:t>
      </w:r>
      <w:r w:rsidRPr="00624CA5">
        <w:fldChar w:fldCharType="end"/>
      </w:r>
      <w:r>
        <w:t>.</w:t>
      </w:r>
      <w:r w:rsidRPr="00624CA5">
        <w:t xml:space="preserve"> For the final screens, we prioritised a balance </w:t>
      </w:r>
      <w:r w:rsidR="009010CE">
        <w:t>between all accuracy estimates.</w:t>
      </w:r>
    </w:p>
    <w:p w14:paraId="0FA1B5B6" w14:textId="77777777" w:rsidR="00BB55E5" w:rsidRPr="00624CA5" w:rsidRDefault="00BB55E5" w:rsidP="00BB55E5">
      <w:pPr>
        <w:contextualSpacing/>
        <w:rPr>
          <w:b/>
        </w:rPr>
      </w:pPr>
      <w:r w:rsidRPr="00624CA5">
        <w:rPr>
          <w:b/>
        </w:rPr>
        <w:t>Results</w:t>
      </w:r>
    </w:p>
    <w:p w14:paraId="49C4CC80" w14:textId="0B974F96" w:rsidR="00BB55E5" w:rsidRPr="00624CA5" w:rsidRDefault="00BB55E5" w:rsidP="00BB55E5">
      <w:pPr>
        <w:contextualSpacing/>
      </w:pPr>
      <w:r w:rsidRPr="00624CA5">
        <w:t>The items selected for inclusion in the screens are listed in Table 1. Overall, the original item pool comprised 87 indicators of mental illness; based on insufficiently high AUC values more than half were discarded. The numbers of items designate</w:t>
      </w:r>
      <w:r w:rsidR="00EB16A9">
        <w:t>d to each screen ranged from three to nine</w:t>
      </w:r>
      <w:r w:rsidRPr="00624CA5">
        <w:t>.</w:t>
      </w:r>
    </w:p>
    <w:p w14:paraId="2EDBA0C3" w14:textId="3F273B19" w:rsidR="009010CE" w:rsidRPr="009010CE" w:rsidRDefault="004D0977" w:rsidP="00BB55E5">
      <w:pPr>
        <w:contextualSpacing/>
        <w:rPr>
          <w:b/>
          <w:i/>
        </w:rPr>
      </w:pPr>
      <w:r>
        <w:rPr>
          <w:b/>
          <w:i/>
        </w:rPr>
        <w:t>Apparent Validation</w:t>
      </w:r>
    </w:p>
    <w:p w14:paraId="22322217" w14:textId="72DDD833" w:rsidR="00BB55E5" w:rsidRPr="00624CA5" w:rsidRDefault="00BB55E5" w:rsidP="00BB55E5">
      <w:pPr>
        <w:ind w:firstLine="720"/>
        <w:contextualSpacing/>
      </w:pPr>
      <w:r w:rsidRPr="00624CA5">
        <w:t>Cut-off scores for each screen were chosen based on the preferences described above for the accuracy estimates. Table 2</w:t>
      </w:r>
      <w:r w:rsidR="00EB16A9">
        <w:t xml:space="preserve"> shows that a cut-off score of three</w:t>
      </w:r>
      <w:r w:rsidRPr="00624CA5">
        <w:t xml:space="preserve"> was selected for the majority of the screens, though psychotic disorders had the lowest cut-off score and psychopathy had the highest cut-off score. All AUC-values were above 0.70, and drug dependence achieved the highest value. Additionally, each base rate and </w:t>
      </w:r>
      <w:r w:rsidRPr="00624CA5">
        <w:lastRenderedPageBreak/>
        <w:t>estimated population prevalence were relatively similar to each other. When efficiency was adjusted for chance, as measured by kappa, it was lowest for learning difficulties and psychopathy.</w:t>
      </w:r>
    </w:p>
    <w:p w14:paraId="78528107" w14:textId="77777777" w:rsidR="00BB55E5" w:rsidRPr="00624CA5" w:rsidRDefault="00BB55E5" w:rsidP="00BB55E5">
      <w:pPr>
        <w:ind w:firstLine="720"/>
        <w:contextualSpacing/>
      </w:pPr>
      <w:r w:rsidRPr="00624CA5">
        <w:t>About half of the sample was screened positive for alcohol misuse; the screen achieved 0.70 and higher across its accuracy estimates. The base rates for ASPD and drug dependence were also very high (over 50%). The screen for ASPD achieved a similar range of values compared to alcohol misuse, though it was best at identifying 85% of those tested positive as having ASPD. Drug dependence showed over 80% correctly identified for PPV and specificity and about 70% correctly identified for sensitivity and NPV.</w:t>
      </w:r>
    </w:p>
    <w:p w14:paraId="102CDDFC" w14:textId="77777777" w:rsidR="00BB55E5" w:rsidRPr="00624CA5" w:rsidRDefault="00BB55E5" w:rsidP="00BB55E5">
      <w:pPr>
        <w:ind w:firstLine="720"/>
        <w:contextualSpacing/>
      </w:pPr>
      <w:r>
        <w:t>D</w:t>
      </w:r>
      <w:r w:rsidRPr="00624CA5">
        <w:t>espite learning difficulties, psychotic disorder, and psychopathy correctly identifying less than 55% as positive (sensitivity), they correctly identified a high percentage of negatives as demonstrated by their high NPV and specificity values. Severe mood disturbance had the lowest efficiency, achieving an overall hit rate below 0.70 whereas the highest was achieved by psychotic disorder.</w:t>
      </w:r>
    </w:p>
    <w:p w14:paraId="2F719F12" w14:textId="34F0433E" w:rsidR="009010CE" w:rsidRDefault="009010CE" w:rsidP="009010CE">
      <w:pPr>
        <w:contextualSpacing/>
        <w:rPr>
          <w:b/>
          <w:i/>
        </w:rPr>
      </w:pPr>
      <w:r>
        <w:rPr>
          <w:b/>
          <w:i/>
        </w:rPr>
        <w:t>Internal Validation</w:t>
      </w:r>
    </w:p>
    <w:p w14:paraId="3101E5BF" w14:textId="39D6B834" w:rsidR="00BB55E5" w:rsidRPr="00624CA5" w:rsidRDefault="00DE29F8" w:rsidP="00BB55E5">
      <w:pPr>
        <w:ind w:firstLine="720"/>
        <w:contextualSpacing/>
      </w:pPr>
      <w:r>
        <w:t>The seven</w:t>
      </w:r>
      <w:r w:rsidR="00BB55E5" w:rsidRPr="00624CA5">
        <w:t xml:space="preserve"> screens were then applied to the </w:t>
      </w:r>
      <w:r w:rsidR="009010CE">
        <w:t>other</w:t>
      </w:r>
      <w:r w:rsidR="00BB55E5" w:rsidRPr="00624CA5">
        <w:t xml:space="preserve"> sample to evaluate their performance. As demonstrated in Table 2, with the exception of severe mood disturbance, the AUC-values for each screen were 0.65 or above; the drug dependence screen showed the highest level of discrimination. Sensitivity and PPV values were good for the alcohol misuse, ASPD, and drug dependence screens, showing that these screens were able to identify more than 70% of individuals who had the outcome as positive (sensitivity), and were also able to identify more than 70% of individuals who were tested positive as having the outcome (PPV). The overall percentage correctly c</w:t>
      </w:r>
      <w:r w:rsidR="00EB16A9">
        <w:t>lassified shows that the first six</w:t>
      </w:r>
      <w:r w:rsidR="00BB55E5" w:rsidRPr="00624CA5">
        <w:t xml:space="preserve"> screens were able to correctly identify over 70% of the </w:t>
      </w:r>
      <w:r w:rsidR="00BB55E5" w:rsidRPr="00624CA5">
        <w:lastRenderedPageBreak/>
        <w:t>sample. Severe mood disturbance performed relatively poorly across all accuracy estimates, with the exception of NPV: it correctly identified 70% of those who did not fulfil the diagnostic criteria.</w:t>
      </w:r>
    </w:p>
    <w:p w14:paraId="30D7A847" w14:textId="5613A135" w:rsidR="00BB55E5" w:rsidRPr="00624CA5" w:rsidRDefault="00BB55E5" w:rsidP="00BB55E5">
      <w:pPr>
        <w:ind w:firstLine="720"/>
        <w:contextualSpacing/>
      </w:pPr>
      <w:r w:rsidRPr="00624CA5">
        <w:t xml:space="preserve">Table 3 provides further evidence of the screens’ performance. Although the psychopathy screen was significantly related to its outcome, it had a higher number of false negatives compared to true positives. Each screen was significantly related to its outcome for both validation samples with the exception of severe </w:t>
      </w:r>
      <w:r w:rsidR="00C27A04">
        <w:t xml:space="preserve">mood disturbance when internally </w:t>
      </w:r>
      <w:r w:rsidRPr="00624CA5">
        <w:t xml:space="preserve">validated. Overall, the screens fulfilled the essential requirements as suggested by Kraemer </w:t>
      </w:r>
      <w:r>
        <w:t xml:space="preserve">and colleagues </w:t>
      </w:r>
      <w:r w:rsidRPr="00624CA5">
        <w:fldChar w:fldCharType="begin" w:fldLock="1"/>
      </w:r>
      <w:r w:rsidR="00CF2367">
        <w:instrText>ADDIN CSL_CITATION { "citationItems" : [ { "id" : "ITEM-1", "itemData" : { "author" : [ { "dropping-particle" : "", "family" : "Kraemer", "given" : "Helena Chmura", "non-dropping-particle" : "", "parse-names" : false, "suffix" : "" }, { "dropping-particle" : "", "family" : "Stichare", "given" : "Eric", "non-dropping-particle" : "", "parse-names" : false, "suffix" : "" }, { "dropping-particle" : "", "family" : "Kazdin", "given" : "Alan E.", "non-dropping-particle" : "", "parse-names" : false, "suffix" : "" }, { "dropping-particle" : "", "family" : "Offord", "given" : "David R.", "non-dropping-particle" : "", "parse-names" : false, "suffix" : "" }, { "dropping-particle" : "", "family" : "Kupfer", "given" : "David J.", "non-dropping-particle" : "", "parse-names" : false, "suffix" : "" } ], "container-title" : "American Journal of Psychiatry", "id" : "ITEM-1", "issued" : { "date-parts" : [ [ "2001" ] ] }, "page" : "848-856", "title" : "How do risk factors work together? Mediators, moderators, and independent, overlapping, and proxy risk factors", "type" : "article-journal", "volume" : "158" }, "uris" : [ "http://www.mendeley.com/documents/?uuid=c8dd8bf9-3b72-4a86-a334-df299214f1c1" ] }, { "id" : "ITEM-2", "itemData" : { "author" : [ { "dropping-particle" : "", "family" : "Kraemer", "given" : "Helena Chmura", "non-dropping-particle" : "", "parse-names" : false, "suffix" : "" }, { "dropping-particle" : "", "family" : "Kazdin", "given" : "Alan E.", "non-dropping-particle" : "", "parse-names" : false, "suffix" : "" }, { "dropping-particle" : "", "family" : "Offord", "given" : "David R.", "non-dropping-particle" : "", "parse-names" : false, "suffix" : "" }, { "dropping-particle" : "", "family" : "Kessler", "given" : "Ronald C.", "non-dropping-particle" : "", "parse-names" : false, "suffix" : "" }, { "dropping-particle" : "", "family" : "Jensen", "given" : "Peter S.", "non-dropping-particle" : "", "parse-names" : false, "suffix" : "" }, { "dropping-particle" : "", "family" : "Kupfer", "given" : "David J.", "non-dropping-particle" : "", "parse-names" : false, "suffix" : "" } ], "container-title" : "Psychological Methods", "id" : "ITEM-2", "issue" : "3", "issued" : { "date-parts" : [ [ "1999" ] ] }, "page" : "257-271", "title" : "Measuring the potency of risk factors for clinical or policy significance.", "type" : "article-journal", "volume" : "4" }, "uris" : [ "http://www.mendeley.com/documents/?uuid=efe9ff74-4019-49ff-ad74-2ddb260246cc" ] } ], "mendeley" : { "formattedCitation" : "(Kraemer et al., 1999, 2001)", "manualFormatting" : "(1999, 2001)", "plainTextFormattedCitation" : "(Kraemer et al., 1999, 2001)", "previouslyFormattedCitation" : "(Kraemer et al., 1999, 2001)" }, "properties" : { "noteIndex" : 0 }, "schema" : "https://github.com/citation-style-language/schema/raw/master/csl-citation.json" }</w:instrText>
      </w:r>
      <w:r w:rsidRPr="00624CA5">
        <w:fldChar w:fldCharType="separate"/>
      </w:r>
      <w:r w:rsidRPr="00624CA5">
        <w:rPr>
          <w:noProof/>
        </w:rPr>
        <w:t>(1999, 2001)</w:t>
      </w:r>
      <w:r w:rsidRPr="00624CA5">
        <w:fldChar w:fldCharType="end"/>
      </w:r>
      <w:r>
        <w:t>.</w:t>
      </w:r>
    </w:p>
    <w:p w14:paraId="5C5F881A" w14:textId="77777777" w:rsidR="00BB55E5" w:rsidRPr="00624CA5" w:rsidRDefault="00BB55E5" w:rsidP="00BB55E5">
      <w:pPr>
        <w:ind w:firstLine="720"/>
        <w:contextualSpacing/>
      </w:pPr>
      <w:r w:rsidRPr="00624CA5">
        <w:t>To test the face validity of the screens, an independent and large dataset of released offenders was used. The screens were applied to this dataset and the prevalence of those who were tested positive in each screen was compared with those who were tested positive in the combined validation sample. Table 4 presents the comparison between the PCS combined validation sample and the large general prisoner sample. The prevalence of those who were tested positive for each screen was similar. The overlap of confidence intervals between the PCS and the general prisoner sample further supported their similarities. Only ASPD and psychopathy were significantly more prevalent in the PCS sample (the confidence intervals did not correspond).</w:t>
      </w:r>
    </w:p>
    <w:p w14:paraId="57F54541" w14:textId="77777777" w:rsidR="00BB55E5" w:rsidRPr="00624CA5" w:rsidRDefault="00BB55E5" w:rsidP="00BB55E5">
      <w:pPr>
        <w:contextualSpacing/>
        <w:rPr>
          <w:b/>
        </w:rPr>
      </w:pPr>
      <w:r w:rsidRPr="00624CA5">
        <w:rPr>
          <w:b/>
        </w:rPr>
        <w:t>Discussion</w:t>
      </w:r>
    </w:p>
    <w:p w14:paraId="776EB975" w14:textId="77777777" w:rsidR="00BB55E5" w:rsidRDefault="00BB55E5" w:rsidP="00BB55E5">
      <w:pPr>
        <w:contextualSpacing/>
      </w:pPr>
      <w:r w:rsidRPr="00624CA5">
        <w:t xml:space="preserve">We created seven clinical screens from existing, routinely collected items in the OASys to identify prisoners with the following mental disorders: (1) Alcohol misuse disorder, (2) ASPD, (3) drug dependence, (4) learning difficulties, (5) psychotic disorder, (6) psychopathy, and (7) severe mood disturbance. Application of these screens will help identify prisoners after release in need of further assessment for mental disorder and </w:t>
      </w:r>
      <w:r w:rsidRPr="00624CA5">
        <w:lastRenderedPageBreak/>
        <w:t>will help better inform their supervision and intervention following a second stage, skilled assessment of their psychopathology and needs.</w:t>
      </w:r>
    </w:p>
    <w:p w14:paraId="27EEF3A8" w14:textId="2C395565" w:rsidR="00A722D9" w:rsidRDefault="00A722D9" w:rsidP="00A722D9">
      <w:pPr>
        <w:ind w:firstLine="720"/>
        <w:contextualSpacing/>
      </w:pPr>
      <w:r w:rsidRPr="00624CA5">
        <w:t xml:space="preserve">The validations demonstrated that the screens have satisfactory validity. When validated, the screens performed moderately well, whereas a few of the screens performed very well in identifying true positives and negatives. The screens showed good discriminatory accuracy, particularly the alcohol misuse and drug dependence screens. </w:t>
      </w:r>
      <w:r>
        <w:t>Once</w:t>
      </w:r>
      <w:r w:rsidRPr="00624CA5">
        <w:t xml:space="preserve"> validated, instruments tend to decrease in their discriminatory accuracy. This was not the case for the alcohol misuse and drug dependence screens. </w:t>
      </w:r>
    </w:p>
    <w:p w14:paraId="42CEF028" w14:textId="56CCC8F7" w:rsidR="00A57CE7" w:rsidRPr="00624CA5" w:rsidRDefault="00A57CE7" w:rsidP="00A57CE7">
      <w:pPr>
        <w:ind w:firstLine="720"/>
        <w:contextualSpacing/>
      </w:pPr>
      <w:r w:rsidRPr="00624CA5">
        <w:t xml:space="preserve">Each screen was able to correctly identify a higher proportion of those who had the outcome and categorise them in the positively rated group, with the exception of the psychopathy screen. This may either be due to the low base rate of psychopathy or because psychopathy may be difficult </w:t>
      </w:r>
      <w:r>
        <w:t>to detect with OASys. T</w:t>
      </w:r>
      <w:r w:rsidRPr="00624CA5">
        <w:t>he psychopathy screen</w:t>
      </w:r>
      <w:r>
        <w:t>, however,</w:t>
      </w:r>
      <w:r w:rsidRPr="00624CA5">
        <w:t xml:space="preserve"> was able to distinguish true negatives, as indicated by its high specificity and NPV: over three-quarters of</w:t>
      </w:r>
      <w:r w:rsidR="00EB16A9">
        <w:t xml:space="preserve"> those who scored lower than 27</w:t>
      </w:r>
      <w:r w:rsidRPr="00624CA5">
        <w:t xml:space="preserve"> on the PCL-R were identified by the screen as negative, whereas almost all of those who were screened negative were true negatives. The screen would therefore be able to provide negative tests with a high degree of confidence. An alternative approach might be to test the psychopathy screen according to its accuracy in identifying ranges of scores on the PCL-R, which we did not investigate in this study. </w:t>
      </w:r>
      <w:r>
        <w:t>B</w:t>
      </w:r>
      <w:r w:rsidRPr="00624CA5">
        <w:t>ecause the prevalence of psychopathy</w:t>
      </w:r>
      <w:r>
        <w:t>, however,</w:t>
      </w:r>
      <w:r w:rsidRPr="00624CA5">
        <w:t xml:space="preserve"> was lower than the other conditions in the sample, even after increasing prevalence by lowering the cut-off to 27, it was unlikely that greater accuracy would be achieved.</w:t>
      </w:r>
    </w:p>
    <w:p w14:paraId="0F5B761D" w14:textId="64EA530E" w:rsidR="00A57CE7" w:rsidRDefault="00A57CE7" w:rsidP="00A57CE7">
      <w:pPr>
        <w:ind w:firstLine="720"/>
        <w:contextualSpacing/>
      </w:pPr>
      <w:r w:rsidRPr="00624CA5">
        <w:t xml:space="preserve">For the severe mood disturbance screen, the validation showed overall poor discriminatory and predictive accuracies. The low accuracy in detecting true positives therefore makes the severe mood disturbance screen less effective as its intended use is </w:t>
      </w:r>
      <w:r w:rsidRPr="00624CA5">
        <w:lastRenderedPageBreak/>
        <w:t xml:space="preserve">to screen those with potential mood disturbance for further evaluation. Detecting low risk individuals may therefore be a better use for this screen because specificity and NPV were moderately high in the validation. For example, as identification of low risk individuals for mood disturbance is high in accuracy, those deemed to be at high risk should receive further assessment. </w:t>
      </w:r>
    </w:p>
    <w:p w14:paraId="11BAD817" w14:textId="6724E798" w:rsidR="00937CB6" w:rsidRPr="00624CA5" w:rsidRDefault="00937CB6" w:rsidP="00937CB6">
      <w:pPr>
        <w:ind w:firstLine="720"/>
        <w:contextualSpacing/>
      </w:pPr>
      <w:r w:rsidRPr="00624CA5">
        <w:t>When we compared the PCS and the general prisoner sample, we found that the screens positively identified similarly between the samples as indicated by the prevalence of those who tested positive. The exception to this was for ASPD and psychopathy, which were found to be higher in the PCS sample than in the general prisoner sample. The suspected reason is that to be part of the PCS sample, individuals needed to fulfil certain criteria (as previously listed), and relative to the general prisoner sample, these requirements characterises this sample as more dangerous. For example, the PCS sample is composed of individuals who were serving two or more years for a violent or sexual principal offence whereas the general prisoner sample is composed of individuals with a variety of offences, ranging from petty to severe offences. In addition, 80% in the PCS sample had either a previous violent or sexual conviction compared to 69% in the general prisoner sample.</w:t>
      </w:r>
    </w:p>
    <w:p w14:paraId="2FCCF780" w14:textId="77777777" w:rsidR="0025396B" w:rsidRPr="00707462" w:rsidRDefault="0025396B" w:rsidP="0025396B">
      <w:pPr>
        <w:contextualSpacing/>
        <w:rPr>
          <w:b/>
          <w:i/>
        </w:rPr>
      </w:pPr>
      <w:r w:rsidRPr="00707462">
        <w:rPr>
          <w:b/>
          <w:i/>
        </w:rPr>
        <w:t>Implications</w:t>
      </w:r>
    </w:p>
    <w:p w14:paraId="0C813D98" w14:textId="265796B6" w:rsidR="00A57CE7" w:rsidRDefault="0025396B" w:rsidP="00A722D9">
      <w:pPr>
        <w:ind w:firstLine="720"/>
        <w:contextualSpacing/>
      </w:pPr>
      <w:r w:rsidRPr="00624CA5">
        <w:t xml:space="preserve">The development of the OASys screens for mental and personality disorders was prompted by the need for improved screening and service provision for prisoners, together with the current lack of knowledge regarding psychopathology among their clients on community supervision orders. </w:t>
      </w:r>
      <w:r w:rsidR="00EB16A9">
        <w:t>The</w:t>
      </w:r>
      <w:r w:rsidRPr="00624CA5">
        <w:t xml:space="preserve"> OASys</w:t>
      </w:r>
      <w:r w:rsidR="00EB16A9">
        <w:t>, however,</w:t>
      </w:r>
      <w:r w:rsidRPr="00624CA5">
        <w:t xml:space="preserve"> was primarily developed for the purpose of assessing risk of future offending. Ratings using the instrument are routinely incorporated into reports for court prior to sentencing, for parole boards, and in sentence planning. </w:t>
      </w:r>
      <w:r w:rsidR="008637A8">
        <w:t xml:space="preserve">For example, </w:t>
      </w:r>
      <w:r w:rsidRPr="00624CA5">
        <w:t>Snowden et al.</w:t>
      </w:r>
      <w:r w:rsidR="008637A8">
        <w:t xml:space="preserve"> </w:t>
      </w:r>
      <w:r w:rsidRPr="00624CA5">
        <w:fldChar w:fldCharType="begin" w:fldLock="1"/>
      </w:r>
      <w:r w:rsidR="00805CCC">
        <w:instrText>ADDIN CSL_CITATION { "citationItems" : [ { "id" : "ITEM-1", "itemData" : { "DOI" : "10.1017/S0033291707000876", "ISSN" : "0033-2917", "PMID" : "17537287", "abstract" : "BACKGROUND: Actuarial instruments may be useful in predicting long-term violence in mentally disordered patients. We compared two instruments that differ in terms of what they are designed to predict (general versus violent recividism) and the inclusion of stable mental health variables. METHOD: A large sample of mentally disordered patients were scored on two risk assessment instruments, the Violence Risk Appraisal Guide (VRAG) and the Offender Group Reconviction Scale (OGRS), based on information at the point of discharge. Their criminal histories for at least 2 years following discharge were obtained from official records. RESULTS: Both instruments were good predictors of both violent and general offending. Over shorter periods (0.85], which were significantly better than the OGRS. For longer follow-up periods the instruments had approximately equal prediction accuracy. However, both instruments predicted far more offences than were in fact recorded. CONCLUSIONS: The VRAG is a very good predictor of future violence in the UK sample. The OGRS may also be of value as it can be completed quickly and without the need for mental health variables. Caution is needed, however, as both instruments appeared to over-predict the levels of reconvictions in this sample.", "author" : [ { "dropping-particle" : "", "family" : "Snowden", "given" : "Robert J", "non-dropping-particle" : "", "parse-names" : false, "suffix" : "" }, { "dropping-particle" : "", "family" : "Gray", "given" : "Nicola S", "non-dropping-particle" : "", "parse-names" : false, "suffix" : "" }, { "dropping-particle" : "", "family" : "Taylor", "given" : "John", "non-dropping-particle" : "", "parse-names" : false, "suffix" : "" }, { "dropping-particle" : "", "family" : "MacCulloch", "given" : "Malcolm J", "non-dropping-particle" : "", "parse-names" : false, "suffix" : "" } ], "container-title" : "Psychological Medicine", "id" : "ITEM-1", "issue" : "11", "issued" : { "date-parts" : [ [ "2007", "11" ] ] }, "page" : "1539-49", "title" : "Actuarial prediction of violent recidivism in mentally disordered offenders.", "type" : "article-journal", "volume" : "37" }, "uris" : [ "http://www.mendeley.com/documents/?uuid=d4988065-7771-42b8-8f68-b2cb7d89ff7e" ] } ], "mendeley" : { "formattedCitation" : "(Snowden, Gray, Taylor, &amp; MacCulloch, 2007)", "manualFormatting" : "(2007)", "plainTextFormattedCitation" : "(Snowden, Gray, Taylor, &amp; MacCulloch, 2007)", "previouslyFormattedCitation" : "(Snowden, Gray, Taylor, &amp; MacCulloch, 2007)" }, "properties" : { "noteIndex" : 0 }, "schema" : "https://github.com/citation-style-language/schema/raw/master/csl-citation.json" }</w:instrText>
      </w:r>
      <w:r w:rsidRPr="00624CA5">
        <w:fldChar w:fldCharType="separate"/>
      </w:r>
      <w:r w:rsidR="008637A8">
        <w:rPr>
          <w:noProof/>
        </w:rPr>
        <w:t>(</w:t>
      </w:r>
      <w:r w:rsidRPr="00E739E9">
        <w:rPr>
          <w:noProof/>
        </w:rPr>
        <w:t>2007)</w:t>
      </w:r>
      <w:r w:rsidRPr="00624CA5">
        <w:fldChar w:fldCharType="end"/>
      </w:r>
      <w:r w:rsidRPr="00624CA5">
        <w:t xml:space="preserve"> found that </w:t>
      </w:r>
      <w:r w:rsidRPr="00624CA5">
        <w:lastRenderedPageBreak/>
        <w:t>the mandatory Offender Group Reconviction Score (OGRS)</w:t>
      </w:r>
      <w:r w:rsidRPr="00624CA5">
        <w:fldChar w:fldCharType="begin" w:fldLock="1"/>
      </w:r>
      <w:r>
        <w:instrText>ADDIN CSL_CITATION { "citationItems" : [ { "id" : "ITEM-1", "itemData" : { "author" : [ { "dropping-particle" : "", "family" : "Howard", "given" : "Philip D", "non-dropping-particle" : "", "parse-names" : false, "suffix" : "" }, { "dropping-particle" : "", "family" : "Francis", "given" : "Brian", "non-dropping-particle" : "", "parse-names" : false, "suffix" : "" }, { "dropping-particle" : "", "family" : "Soothill", "given" : "Keith", "non-dropping-particle" : "", "parse-names" : false, "suffix" : "" }, { "dropping-particle" : "", "family" : "Humphreys", "given" : "Les", "non-dropping-particle" : "", "parse-names" : false, "suffix" : "" } ], "id" : "ITEM-1", "issued" : { "date-parts" : [ [ "2009" ] ] }, "publisher-place" : "London", "title" : "OGRS 3: The revised offender group reconviction scale", "type" : "report" }, "uris" : [ "http://www.mendeley.com/documents/?uuid=71768613-61d0-411b-af95-bcb472b07fdc" ] } ], "mendeley" : { "formattedCitation" : "(Howard, Francis, Soothill, &amp; Humphreys, 2009)", "plainTextFormattedCitation" : "(Howard, Francis, Soothill, &amp; Humphreys, 2009)", "previouslyFormattedCitation" : "(Howard, Francis, Soothill, &amp; Humphreys, 2009)" }, "properties" : { "noteIndex" : 0 }, "schema" : "https://github.com/citation-style-language/schema/raw/master/csl-citation.json" }</w:instrText>
      </w:r>
      <w:r w:rsidRPr="00624CA5">
        <w:fldChar w:fldCharType="separate"/>
      </w:r>
      <w:r w:rsidRPr="00E739E9">
        <w:rPr>
          <w:noProof/>
        </w:rPr>
        <w:t>(Howard, Francis, Soothill, &amp; Humphreys, 2009)</w:t>
      </w:r>
      <w:r w:rsidRPr="00624CA5">
        <w:fldChar w:fldCharType="end"/>
      </w:r>
      <w:r w:rsidRPr="00624CA5">
        <w:t>, an i</w:t>
      </w:r>
      <w:r w:rsidR="00EB16A9">
        <w:t>nstrument within the OASys that</w:t>
      </w:r>
      <w:r w:rsidRPr="00624CA5">
        <w:t xml:space="preserve"> assesses the likelihood of recidivism, did not accurately predict recidivism in mentally disordered offenders, highlighting the need for assessments that accounted for mental illness.</w:t>
      </w:r>
      <w:r w:rsidRPr="00624CA5">
        <w:fldChar w:fldCharType="begin" w:fldLock="1"/>
      </w:r>
      <w:r w:rsidR="00805CCC">
        <w:instrText>ADDIN CSL_CITATION { "citationItems" : [ { "id" : "ITEM-1", "itemData" : { "DOI" : "10.1080/14789940802207683", "ISBN" : "1478994080220", "ISSN" : "1478-9949", "author" : [ { "dropping-particle" : "", "family" : "Hickey", "given" : "Nicole", "non-dropping-particle" : "", "parse-names" : false, "suffix" : "" }, { "dropping-particle" : "", "family" : "Yang", "given" : "Min", "non-dropping-particle" : "", "parse-names" : false, "suffix" : "" }, { "dropping-particle" : "", "family" : "Coid", "given" : "Jeremy W", "non-dropping-particle" : "", "parse-names" : false, "suffix" : "" } ], "container-title" : "Journal of Forensic Psychiatry &amp; Psychology", "id" : "ITEM-1", "issue" : "2", "issued" : { "date-parts" : [ [ "2009", "4" ] ] }, "page" : "202-224", "title" : "The development of the Medium Security Recidivism Assessment Guide (MSRAG): An actuarial risk prediction instrument", "type" : "article-journal", "volume" : "20" }, "uris" : [ "http://www.mendeley.com/documents/?uuid=554c474d-2ff1-4de4-bd06-48ab2b5231d7" ] } ], "mendeley" : { "formattedCitation" : "(Hickey, Yang, &amp; Coid, 2009)", "manualFormatting" : " Similarly, Hickey, Yang, and Coid (2009)", "plainTextFormattedCitation" : "(Hickey, Yang, &amp; Coid, 2009)", "previouslyFormattedCitation" : "(Hickey, Yang, &amp; Coid, 2009)" }, "properties" : { "noteIndex" : 0 }, "schema" : "https://github.com/citation-style-language/schema/raw/master/csl-citation.json" }</w:instrText>
      </w:r>
      <w:r w:rsidRPr="00624CA5">
        <w:fldChar w:fldCharType="separate"/>
      </w:r>
      <w:r w:rsidR="008637A8">
        <w:rPr>
          <w:noProof/>
        </w:rPr>
        <w:t xml:space="preserve"> </w:t>
      </w:r>
      <w:r w:rsidR="008637A8" w:rsidRPr="00624CA5">
        <w:rPr>
          <w:noProof/>
        </w:rPr>
        <w:t>Similarly,</w:t>
      </w:r>
      <w:r w:rsidR="008637A8">
        <w:rPr>
          <w:noProof/>
        </w:rPr>
        <w:t xml:space="preserve"> Hickey, Yang, and Coid</w:t>
      </w:r>
      <w:r w:rsidRPr="00E739E9">
        <w:rPr>
          <w:noProof/>
        </w:rPr>
        <w:t xml:space="preserve"> </w:t>
      </w:r>
      <w:r w:rsidR="008637A8">
        <w:rPr>
          <w:noProof/>
        </w:rPr>
        <w:t>(</w:t>
      </w:r>
      <w:r w:rsidRPr="00E739E9">
        <w:rPr>
          <w:noProof/>
        </w:rPr>
        <w:t>2009)</w:t>
      </w:r>
      <w:r w:rsidRPr="00624CA5">
        <w:fldChar w:fldCharType="end"/>
      </w:r>
      <w:r w:rsidRPr="00624CA5">
        <w:t xml:space="preserve"> found that diagnosis of mental disorder was an important component of risk assessment using the PCS sample, and that ability to accurately predict future violent reoffending was seriously compromised by ASPD and psychopathy. </w:t>
      </w:r>
    </w:p>
    <w:p w14:paraId="501266DF" w14:textId="5E9BF9DC" w:rsidR="00A722D9" w:rsidRDefault="0025396B" w:rsidP="003617D8">
      <w:pPr>
        <w:ind w:firstLine="720"/>
        <w:contextualSpacing/>
      </w:pPr>
      <w:r w:rsidRPr="00624CA5">
        <w:t>Future research may show important effects of positive screening on probation officers</w:t>
      </w:r>
      <w:r w:rsidR="003617D8">
        <w:t>’</w:t>
      </w:r>
      <w:r w:rsidRPr="00624CA5">
        <w:t xml:space="preserve"> accuracy of assessing risk using the OASys with implications for subsequent risk management. Because the mental health of prisoners has a direct bearing on these aspects of assessment, prison officers and prison staff need to know whether to seek advice fro</w:t>
      </w:r>
      <w:r w:rsidR="003617D8">
        <w:t>m mental health professionals. As</w:t>
      </w:r>
      <w:r w:rsidRPr="00624CA5">
        <w:t xml:space="preserve"> the majority of cases of severe mental disorder are not detected whilst in prison, and because there is no information on the prevalence of mental disorder among those serving community sentences, these screens </w:t>
      </w:r>
      <w:r w:rsidR="00A722D9">
        <w:t>have service implications</w:t>
      </w:r>
      <w:r w:rsidR="003617D8">
        <w:t>,</w:t>
      </w:r>
      <w:r w:rsidR="00A722D9">
        <w:t xml:space="preserve"> </w:t>
      </w:r>
      <w:r w:rsidR="003617D8">
        <w:t>as</w:t>
      </w:r>
      <w:r w:rsidR="00A722D9">
        <w:t xml:space="preserve"> they </w:t>
      </w:r>
      <w:r w:rsidRPr="00624CA5">
        <w:t>provide an opportunity for further evaluation by mental health professionals on whether the offender has the condition for which they have screened positive. OASys ratings are carried out routinely</w:t>
      </w:r>
      <w:r w:rsidR="00A722D9">
        <w:t>, beyond reception, and even after release. T</w:t>
      </w:r>
      <w:r w:rsidRPr="00624CA5">
        <w:t>hese tests are therefore inexpensive, easy to administer, and im</w:t>
      </w:r>
      <w:r w:rsidR="00D36DDF">
        <w:t>pose minimal discomfort. As</w:t>
      </w:r>
      <w:r w:rsidRPr="00624CA5">
        <w:t xml:space="preserve"> they are computerised, providing results on positive or negative screening could be automated.</w:t>
      </w:r>
      <w:r w:rsidR="00A722D9">
        <w:t xml:space="preserve"> </w:t>
      </w:r>
    </w:p>
    <w:p w14:paraId="55CF5D15" w14:textId="77777777" w:rsidR="00937CB6" w:rsidRPr="00707462" w:rsidRDefault="00937CB6" w:rsidP="00937CB6">
      <w:pPr>
        <w:contextualSpacing/>
        <w:rPr>
          <w:i/>
        </w:rPr>
      </w:pPr>
      <w:r w:rsidRPr="00707462">
        <w:rPr>
          <w:b/>
          <w:i/>
        </w:rPr>
        <w:t>Limitations</w:t>
      </w:r>
    </w:p>
    <w:p w14:paraId="63A4654D" w14:textId="43E39FB1" w:rsidR="00D36DDF" w:rsidRDefault="00937CB6" w:rsidP="00D36DDF">
      <w:pPr>
        <w:contextualSpacing/>
      </w:pPr>
      <w:r w:rsidRPr="00624CA5">
        <w:t xml:space="preserve">The risk and benefits of the new screening procedure we have developed needs to be </w:t>
      </w:r>
      <w:r>
        <w:t>externally validated</w:t>
      </w:r>
      <w:r w:rsidRPr="00624CA5">
        <w:t xml:space="preserve"> before introduction into routine use within the criminal justice system, together with policies for information sharing with health care professionals. </w:t>
      </w:r>
      <w:r w:rsidR="00553B4F">
        <w:t xml:space="preserve">In </w:t>
      </w:r>
      <w:r w:rsidR="00553B4F">
        <w:lastRenderedPageBreak/>
        <w:t>addition, t</w:t>
      </w:r>
      <w:r w:rsidR="00D36DDF">
        <w:t xml:space="preserve">he split sample method used to validate the screens have its own limitations, as </w:t>
      </w:r>
      <w:r w:rsidR="008D4382">
        <w:t xml:space="preserve">the use of only half of the sample may result in biased estimates  </w:t>
      </w:r>
      <w:r w:rsidR="003B1180">
        <w:fldChar w:fldCharType="begin" w:fldLock="1"/>
      </w:r>
      <w:r w:rsidR="003B1180">
        <w:instrText>ADDIN CSL_CITATION { "citationItems" : [ { "id" : "ITEM-1", "itemData" : { "DOI" : "10.1016/S0895-4356(01)00341-9", "ISBN" : "0895-4356 (Print)", "ISSN" : "08954356", "PMID" : "11470385", "abstract" : "The performance of a predictive model is overestimated when simply determined on the sample of subjects that was used to construct the model. Several internal validation methods are available that aim to provide a more accurate estimate of model performance in new subjects. We evaluated several variants of split-sample, cross-validation and bootstrapping methods with a logistic regression model that included eight predictors for 30-day mortality after an acute myocardial infarction. Random samples with a size between n = 572 and n = 9165 were drawn from a large data set (GUSTO-I; n = 40,830; 2851 deaths) to reflect modeling in data sets with between 5 and 80 events per variable. Independent performance was determined on the remaining subjects. Performance measures included discriminative ability, calibration and overall accuracy. We found that split-sample analyses gave overly pessimistic estimates of performance, with large variability. Cross-validation on 10% of the sample had low bias and low variability, but was not suitable for all performance measures. Internal validity could best be estimated with bootstrapping, which provided stable estimates with low bias. We conclude that split-sample validation is inefficient, and recommend bootstrapping for estimation of internal validity of a predictive logistic regression model.", "author" : [ { "dropping-particle" : "", "family" : "Steyerberg", "given" : "Ewout W", "non-dropping-particle" : "", "parse-names" : false, "suffix" : "" }, { "dropping-particle" : "", "family" : "Harrell", "given" : "Frank E", "non-dropping-particle" : "", "parse-names" : false, "suffix" : "" }, { "dropping-particle" : "", "family" : "Borsboom", "given" : "Gerard J.J.M", "non-dropping-particle" : "", "parse-names" : false, "suffix" : "" }, { "dropping-particle" : "", "family" : "Eijkemans", "given" : "M.J.C", "non-dropping-particle" : "", "parse-names" : false, "suffix" : "" }, { "dropping-particle" : "", "family" : "Vergouwe", "given" : "Yvonne", "non-dropping-particle" : "", "parse-names" : false, "suffix" : "" }, { "dropping-particle" : "", "family" : "Habbema", "given" : "J.Dik F", "non-dropping-particle" : "", "parse-names" : false, "suffix" : "" } ], "container-title" : "Journal of Clinical Epidemiology", "id" : "ITEM-1", "issue" : "8", "issued" : { "date-parts" : [ [ "2001" ] ] }, "page" : "774-781", "title" : "Internal validation of predictive models", "type" : "article-journal", "volume" : "54" }, "uris" : [ "http://www.mendeley.com/documents/?uuid=aeddd240-52ac-4ee2-a3e1-b0408cceb3fe" ] } ], "mendeley" : { "formattedCitation" : "(Steyerberg et al., 2001)", "plainTextFormattedCitation" : "(Steyerberg et al., 2001)" }, "properties" : { "noteIndex" : 0 }, "schema" : "https://github.com/citation-style-language/schema/raw/master/csl-citation.json" }</w:instrText>
      </w:r>
      <w:r w:rsidR="003B1180">
        <w:fldChar w:fldCharType="separate"/>
      </w:r>
      <w:r w:rsidR="003B1180" w:rsidRPr="003B1180">
        <w:rPr>
          <w:noProof/>
        </w:rPr>
        <w:t>(Steyerberg et al., 2001)</w:t>
      </w:r>
      <w:r w:rsidR="003B1180">
        <w:fldChar w:fldCharType="end"/>
      </w:r>
      <w:r w:rsidR="000C721F">
        <w:t>.</w:t>
      </w:r>
      <w:r w:rsidR="00FB5A02">
        <w:t xml:space="preserve"> Further validations of these screens are needed.</w:t>
      </w:r>
    </w:p>
    <w:p w14:paraId="2E18890A" w14:textId="34CF175C" w:rsidR="00937CB6" w:rsidRPr="00624CA5" w:rsidRDefault="00937CB6" w:rsidP="00D36DDF">
      <w:pPr>
        <w:ind w:firstLine="720"/>
        <w:contextualSpacing/>
      </w:pPr>
      <w:r w:rsidRPr="00624CA5">
        <w:t>Screening is more appropriate for serious clinical conditions, the prevalence should be high among the population screened, and intervention should ideally be before the condition develops. Whereas the first two factors clearly apply, the screens have been standardised on conditions that are already well established. Furthermore, there are potential difficulties in screening positive for conditions such as ASPD and psychopathy which are associated with stigma, therapeutic pessimism, and where in the prison system it has been debated as to whether psychopaths should receive treatment, whether treatment improves their condition, or whether it makes the ris</w:t>
      </w:r>
      <w:r>
        <w:t xml:space="preserve">ks of criminal recidivism worse </w:t>
      </w:r>
      <w:r w:rsidRPr="00624CA5">
        <w:fldChar w:fldCharType="begin" w:fldLock="1"/>
      </w:r>
      <w:r>
        <w:instrText>ADDIN CSL_CITATION { "citationItems" : [ { "id" : "ITEM-1", "itemData" : { "author" : [ { "dropping-particle" : "", "family" : "Skeem", "given" : "Jennifer L", "non-dropping-particle" : "", "parse-names" : false, "suffix" : "" }, { "dropping-particle" : "", "family" : "Monahan", "given" : "John", "non-dropping-particle" : "", "parse-names" : false, "suffix" : "" }, { "dropping-particle" : "", "family" : "Mulvey", "given" : "Edward P", "non-dropping-particle" : "", "parse-names" : false, "suffix" : "" } ], "container-title" : "Law and Human Behavior", "id" : "ITEM-1", "issue" : "6", "issued" : { "date-parts" : [ [ "2002" ] ] }, "page" : "577-603", "title" : "Psychopathy , treatment involvement , and subsequent violence among civil psychiatric patients", "type" : "article-journal", "volume" : "26" }, "uris" : [ "http://www.mendeley.com/documents/?uuid=ef0e4b38-ef6f-45a1-806f-3508d8080c4b" ] }, { "id" : "ITEM-2", "itemData" : { "author" : [ { "dropping-particle" : "", "family" : "Hare", "given" : "Robert", "non-dropping-particle" : "", "parse-names" : false, "suffix" : "" } ], "id" : "ITEM-2", "issued" : { "date-parts" : [ [ "1993" ] ] }, "publisher" : "Guilford Press", "publisher-place" : "New York, US", "title" : "Without conscience: The disturbing world of the psychopaths among us", "type" : "book" }, "uris" : [ "http://www.mendeley.com/documents/?uuid=886aa917-e496-4e29-8273-ad73fb8458d5" ] }, { "id" : "ITEM-3", "itemData" : { "DOI" : "10.1177/088626099014012001", "ISSN" : "0886-2605", "author" : [ { "dropping-particle" : "", "family" : "Seto", "given" : "Michael C", "non-dropping-particle" : "", "parse-names" : false, "suffix" : "" }, { "dropping-particle" : "", "family" : "Barbaree", "given" : "Howard E", "non-dropping-particle" : "", "parse-names" : false, "suffix" : "" } ], "container-title" : "Journal of Interpersonal Violence", "id" : "ITEM-3", "issue" : "12", "issued" : { "date-parts" : [ [ "1999", "12", "1" ] ] }, "page" : "1235-1248", "title" : "Psychopathy, treatment behavior, and sex offender recidivism", "type" : "article-journal", "volume" : "14" }, "uris" : [ "http://www.mendeley.com/documents/?uuid=2e86677f-2024-4189-9655-267ecbebae4b" ] } ], "mendeley" : { "formattedCitation" : "(R. Hare, 1993; Seto &amp; Barbaree, 1999; Skeem, Monahan, &amp; Mulvey, 2002)", "manualFormatting" : "(Hare, 1993; Seto &amp; Barbaree, 1999; Skeem, Monahan, &amp; Mulvey, 2002)", "plainTextFormattedCitation" : "(R. Hare, 1993; Seto &amp; Barbaree, 1999; Skeem, Monahan, &amp; Mulvey, 2002)", "previouslyFormattedCitation" : "(R. Hare, 1993; Seto &amp; Barbaree, 1999; Skeem, Monahan, &amp; Mulvey, 2002)" }, "properties" : { "noteIndex" : 0 }, "schema" : "https://github.com/citation-style-language/schema/raw/master/csl-citation.json" }</w:instrText>
      </w:r>
      <w:r w:rsidRPr="00624CA5">
        <w:fldChar w:fldCharType="separate"/>
      </w:r>
      <w:r>
        <w:rPr>
          <w:noProof/>
        </w:rPr>
        <w:t>(</w:t>
      </w:r>
      <w:r w:rsidRPr="00624CA5">
        <w:rPr>
          <w:noProof/>
        </w:rPr>
        <w:t>Hare, 1993; Seto &amp; Barbaree, 1999; Skeem, Monahan, &amp; Mulvey, 2002)</w:t>
      </w:r>
      <w:r w:rsidRPr="00624CA5">
        <w:fldChar w:fldCharType="end"/>
      </w:r>
      <w:r>
        <w:t>.</w:t>
      </w:r>
      <w:r w:rsidRPr="00624CA5">
        <w:t xml:space="preserve"> Nevertheless, there is increasing research into the interactions between mental disorder and risk factors for future offending. </w:t>
      </w:r>
    </w:p>
    <w:p w14:paraId="33B010E0" w14:textId="5554E540" w:rsidR="00A722D9" w:rsidRDefault="009F5908" w:rsidP="00E30723">
      <w:pPr>
        <w:ind w:firstLine="720"/>
        <w:contextualSpacing/>
      </w:pPr>
      <w:r>
        <w:t>T</w:t>
      </w:r>
      <w:r w:rsidR="00937CB6" w:rsidRPr="00624CA5">
        <w:t xml:space="preserve">he clinical screens developed in this paper were specific to UK prison populations. The OASys applies only to the UK probation and prison services, and therefore, the application of these screens is limited to the British context. However, improving the mental health of prisoners is a universal issue. </w:t>
      </w:r>
    </w:p>
    <w:p w14:paraId="2CCACDD8" w14:textId="2934C57D" w:rsidR="00937CB6" w:rsidRPr="00937CB6" w:rsidRDefault="00937CB6" w:rsidP="00937CB6">
      <w:pPr>
        <w:contextualSpacing/>
        <w:rPr>
          <w:b/>
          <w:i/>
        </w:rPr>
      </w:pPr>
      <w:r>
        <w:rPr>
          <w:b/>
          <w:i/>
        </w:rPr>
        <w:t>Conclusions</w:t>
      </w:r>
    </w:p>
    <w:p w14:paraId="3901303E" w14:textId="6ABEAD8E" w:rsidR="00BB55E5" w:rsidRDefault="00BB55E5" w:rsidP="00BB55E5">
      <w:pPr>
        <w:ind w:firstLine="720"/>
        <w:contextualSpacing/>
      </w:pPr>
      <w:r w:rsidRPr="00624CA5">
        <w:t xml:space="preserve">The implicit assumption underlying screening is that early detection before development of symptoms (or further offending behaviour in the case of OASys ratings) will lead to a more favourable prognosis because treatment started before the disease became clinically manifest and is therefore more effective than later treatment. In the case of schizophrenia, the need to identify prisoners before release who have not received treatment because they have not been identified by in-reach </w:t>
      </w:r>
      <w:r>
        <w:t xml:space="preserve">prison services is </w:t>
      </w:r>
      <w:r>
        <w:lastRenderedPageBreak/>
        <w:t xml:space="preserve">now apparent </w:t>
      </w:r>
      <w:r w:rsidRPr="00624CA5">
        <w:fldChar w:fldCharType="begin" w:fldLock="1"/>
      </w:r>
      <w:r w:rsidR="00CF2367">
        <w:instrText>ADDIN CSL_CITATION { "citationItems" : [ { "id" : "ITEM-1", "itemData" : { "DOI" : "10.1176/appi.ajp.2013.13010134", "ISSN" : "1535-7228", "PMID" : "24220644", "abstract" : "OBJECTIVE: Psychosis is considered an important risk factor for violence, but studies show inconsistent results. The mechanism through which psychotic disorders influence violence also remains uncertain. The authors investigated whether psychosis increased the risk of violent behavior among released prisoners and whether treatment reduced this risk. They also explored whether active symptoms of psychosis at the time of violent behavior explained associations between untreated psychosis and violence.\\n\\nMETHOD: The U.K. Prisoner Cohort Study is a prospective longitudinal study of prisoners followed up in the community after release. Adult male and female offenders serving sentences of 2 or more years for a sexual or violent offense were classified into four groups: no psychosis (N=742), schizophrenia (N=94), delusional disorder (N=29), and drug-induced psychosis (N=102). Symptoms of psychosis, including hallucinations, thought insertion, strange experiences, and delusions of persecution, were measured before and after release. Information on violence between release and follow-up was collected through self-report and police records.\\n\\nRESULTS: Schizophrenia was associated with violence but only in the absence of treatment (odds ratio=3.76, 95% CI=1.39-10.19). Untreated schizophrenia was associated with the emergence of persecutory delusions at follow-up (odds ratio=3.52, 95% CI=1.18-10.52), which were associated with violence (odds ratio=3.68, 95% CI=2.44-5.55). The mediating effects of persecutory delusions were confirmed in mediation analyses (\u03b2=0.02, 95% CI=0.01-0.04).\\n\\nCONCLUSIONS: The results indicate that the emergence of persecutory delusions in untreated schizophrenia explains violent behavior. Maintaining psychiatric treatment after release can substantially reduce violent recidivism among prisoners with schizophrenia. Better screening and treatment of prisoners is therefore essential to prevent violence.", "author" : [ { "dropping-particle" : "", "family" : "Keers", "given" : "Robert", "non-dropping-particle" : "", "parse-names" : false, "suffix" : "" }, { "dropping-particle" : "", "family" : "Ullrich", "given" : "Simone", "non-dropping-particle" : "", "parse-names" : false, "suffix" : "" }, { "dropping-particle" : "", "family" : "Destavola", "given" : "Bianca L", "non-dropping-particle" : "", "parse-names" : false, "suffix" : "" }, { "dropping-particle" : "", "family" : "Coid", "given" : "Jeremy W", "non-dropping-particle" : "", "parse-names" : false, "suffix" : "" } ], "container-title" : "The American journal of psychiatry", "id" : "ITEM-1", "issue" : "3", "issued" : { "date-parts" : [ [ "2014" ] ] }, "page" : "332-9", "title" : "Association of violence with emergence of persecutory delusions in untreated schizophrenia.", "type" : "article-journal", "volume" : "171" }, "uris" : [ "http://www.mendeley.com/documents/?uuid=c1cb5628-adc4-4991-bdf7-1ca3a51580d8" ] } ], "mendeley" : { "formattedCitation" : "(Keers et al., 2014)", "plainTextFormattedCitation" : "(Keers et al., 2014)", "previouslyFormattedCitation" : "(Keers et al., 2014)" }, "properties" : { "noteIndex" : 0 }, "schema" : "https://github.com/citation-style-language/schema/raw/master/csl-citation.json" }</w:instrText>
      </w:r>
      <w:r w:rsidRPr="00624CA5">
        <w:fldChar w:fldCharType="separate"/>
      </w:r>
      <w:r w:rsidR="00E739E9" w:rsidRPr="00E739E9">
        <w:rPr>
          <w:noProof/>
        </w:rPr>
        <w:t>(Keers et al., 2014)</w:t>
      </w:r>
      <w:r w:rsidRPr="00624CA5">
        <w:fldChar w:fldCharType="end"/>
      </w:r>
      <w:r>
        <w:t>.</w:t>
      </w:r>
      <w:r w:rsidRPr="00624CA5">
        <w:t xml:space="preserve"> However, because the OASys contains few if any items that are symptoms of severe mental illness, the screens are heavily dependent on individuals who have been identified as needing treatment with the risk that cases at highest risk of future violence may be missed. Improvement in this area would require the addition of further items to identify symptoms in an already extensive risk assessment. Nevertheless, self-report questions administered by lay interviewers without clinical training have proved successful in identifying cases with psychotic illness bo</w:t>
      </w:r>
      <w:r>
        <w:t xml:space="preserve">th in prisons and the community </w:t>
      </w:r>
      <w:r w:rsidRPr="00624CA5">
        <w:fldChar w:fldCharType="begin" w:fldLock="1"/>
      </w:r>
      <w:r w:rsidR="003B1180">
        <w:instrText>ADDIN CSL_CITATION { "citationItems" : [ { "id" : "ITEM-1", "itemData" : { "DOI" : "10.1037/e591872010-001", "author" : [ { "dropping-particle" : "", "family" : "Singleton", "given" : "Nicola", "non-dropping-particle" : "", "parse-names" : false, "suffix" : "" }, { "dropping-particle" : "", "family" : "Meltzer", "given" : "Howard", "non-dropping-particle" : "", "parse-names" : false, "suffix" : "" }, { "dropping-particle" : "", "family" : "Gatward", "given" : "Rebecca", "non-dropping-particle" : "", "parse-names" : false, "suffix" : "" }, { "dropping-particle" : "", "family" : "Coid", "given" : "Jeremy W", "non-dropping-particle" : "", "parse-names" : false, "suffix" : "" }, { "dropping-particle" : "", "family" : "Deasy", "given" : "Derek", "non-dropping-particle" : "", "parse-names" : false, "suffix" : "" } ], "id" : "ITEM-1", "issued" : { "date-parts" : [ [ "1998" ] ] }, "number-of-pages" : "1-29", "publisher-place" : "London", "title" : "Survey of Psychiatric Morbidity Among Prisoners in England and Wales", "type" : "report" }, "uris" : [ "http://www.mendeley.com/documents/?uuid=000eccf9-5b55-4081-8169-9c1d474daa09" ] }, { "id" : "ITEM-2", "itemData" : { "abstract" : "Describes the initial development and evaluation of the Psychosis Screening Questionnaire (PSQ). 90 interviews were conducted with attenders at general practice, followed by interviews with 50 psychiatric inpatients and 50 outpatients. The interview was composed of 2 parts. In Part 1 of the interview, the interviewer read out all the questions in the PSQ and recorded the answers. In Part 2, the interviewer interviewed the Ss, using parts of the Schedules for Clinical Assessment in Neuropsychiatry that were relevant to the diagnosis of psychosis and the registration of symptoms of hypomania. The PSQ had a sensitivity of 96.9%, a specificity of 95.3%, a positive predictive value of 91.2%, and a negative predictive value of 98.4%. Despite the overall excellent performance of the PSQ, given a true prevalence of 1%, 6 people would have to be interviewed to identify 1 case of psychosis.", "author" : [ { "dropping-particle" : "", "family" : "Bebbington", "given" : "Paul", "non-dropping-particle" : "", "parse-names" : false, "suffix" : "" }, { "dropping-particle" : "", "family" : "Nayani", "given" : "Tony", "non-dropping-particle" : "", "parse-names" : false, "suffix" : "" } ], "container-title" : "International Journal of Methods in Psychiatric Research", "id" : "ITEM-2", "issue" : "1", "issued" : { "date-parts" : [ [ "1995" ] ] }, "page" : "11-19", "title" : "The psychosis screening questionnaire", "type" : "article-journal", "volume" : "5" }, "uris" : [ "http://www.mendeley.com/documents/?uuid=cd4500af-1551-41a7-aa21-ee50ba7b4ef6" ] } ], "mendeley" : { "formattedCitation" : "(Bebbington &amp; Nayani, 1995; Singleton et al., 1998)", "plainTextFormattedCitation" : "(Bebbington &amp; Nayani, 1995; Singleton et al., 1998)", "previouslyFormattedCitation" : "(Bebbington &amp; Nayani, 1995; Singleton et al., 1998)" }, "properties" : { "noteIndex" : 0 }, "schema" : "https://github.com/citation-style-language/schema/raw/master/csl-citation.json" }</w:instrText>
      </w:r>
      <w:r w:rsidRPr="00624CA5">
        <w:fldChar w:fldCharType="separate"/>
      </w:r>
      <w:r w:rsidR="00E739E9" w:rsidRPr="00E739E9">
        <w:rPr>
          <w:noProof/>
        </w:rPr>
        <w:t>(Bebbington &amp; Nayani, 1995; Singleton et al., 1998)</w:t>
      </w:r>
      <w:r w:rsidRPr="00624CA5">
        <w:fldChar w:fldCharType="end"/>
      </w:r>
      <w:r>
        <w:t>.</w:t>
      </w:r>
    </w:p>
    <w:p w14:paraId="2E8DDD62" w14:textId="7C7AE016" w:rsidR="00A722D9" w:rsidRDefault="00937CB6" w:rsidP="00A722D9">
      <w:pPr>
        <w:ind w:firstLine="720"/>
        <w:contextualSpacing/>
      </w:pPr>
      <w:r w:rsidRPr="00624CA5">
        <w:t>Further research is n</w:t>
      </w:r>
      <w:r w:rsidR="003617D8">
        <w:t>eeded in two main areas. First</w:t>
      </w:r>
      <w:r w:rsidRPr="00624CA5">
        <w:t xml:space="preserve">, studies to evaluate screening in offender populations using the measures we have developed in an attempt to demonstrate a relationship between screening and decline in morbidity or mortality due to increased use of </w:t>
      </w:r>
      <w:r w:rsidR="003617D8">
        <w:t>mental health services. Second</w:t>
      </w:r>
      <w:r w:rsidRPr="00624CA5">
        <w:t>, whether use of the screens can improve accuracy of future estimates of risk of reoffending when combined with routine assessments of risk, and more importantly guide risk management and interventions designed to mitigate risk.</w:t>
      </w:r>
    </w:p>
    <w:p w14:paraId="7DA47EEE" w14:textId="77777777" w:rsidR="00BB55E5" w:rsidRPr="009777B4" w:rsidRDefault="00BB55E5" w:rsidP="00BB55E5">
      <w:pPr>
        <w:ind w:firstLine="720"/>
        <w:contextualSpacing/>
      </w:pPr>
    </w:p>
    <w:p w14:paraId="2AA66A72" w14:textId="77777777" w:rsidR="00BB55E5" w:rsidRDefault="00BB55E5" w:rsidP="00BB55E5">
      <w:pPr>
        <w:pStyle w:val="References"/>
      </w:pPr>
      <w:r>
        <w:t xml:space="preserve">References: </w:t>
      </w:r>
    </w:p>
    <w:p w14:paraId="79C4D127" w14:textId="77777777" w:rsidR="007D4722" w:rsidRPr="00805CCC" w:rsidRDefault="007D4722" w:rsidP="007D4722">
      <w:pPr>
        <w:widowControl w:val="0"/>
        <w:autoSpaceDE w:val="0"/>
        <w:autoSpaceDN w:val="0"/>
        <w:adjustRightInd w:val="0"/>
        <w:spacing w:before="100" w:after="100"/>
        <w:ind w:left="480" w:hanging="480"/>
        <w:rPr>
          <w:noProof/>
        </w:rPr>
      </w:pPr>
      <w:r w:rsidRPr="00624CA5">
        <w:fldChar w:fldCharType="begin" w:fldLock="1"/>
      </w:r>
      <w:r w:rsidRPr="00624CA5">
        <w:instrText xml:space="preserve">ADDIN Mendeley Bibliography CSL_BIBLIOGRAPHY </w:instrText>
      </w:r>
      <w:r w:rsidRPr="00624CA5">
        <w:fldChar w:fldCharType="separate"/>
      </w:r>
      <w:r w:rsidRPr="00805CCC">
        <w:rPr>
          <w:noProof/>
        </w:rPr>
        <w:t xml:space="preserve">Bebbington, P., &amp; Nayani, T. (1995). The psychosis screening questionnaire. </w:t>
      </w:r>
      <w:r w:rsidRPr="00805CCC">
        <w:rPr>
          <w:i/>
          <w:iCs/>
          <w:noProof/>
        </w:rPr>
        <w:t>International Journal of Methods in Psychiatric Research</w:t>
      </w:r>
      <w:r w:rsidRPr="00805CCC">
        <w:rPr>
          <w:noProof/>
        </w:rPr>
        <w:t xml:space="preserve">, </w:t>
      </w:r>
      <w:r w:rsidRPr="00805CCC">
        <w:rPr>
          <w:i/>
          <w:iCs/>
          <w:noProof/>
        </w:rPr>
        <w:t>5</w:t>
      </w:r>
      <w:r w:rsidRPr="00805CCC">
        <w:rPr>
          <w:noProof/>
        </w:rPr>
        <w:t>(1), 11–19.</w:t>
      </w:r>
    </w:p>
    <w:p w14:paraId="0E98AF7F" w14:textId="77777777" w:rsidR="007D4722" w:rsidRPr="00805CCC" w:rsidRDefault="007D4722" w:rsidP="007D4722">
      <w:pPr>
        <w:widowControl w:val="0"/>
        <w:autoSpaceDE w:val="0"/>
        <w:autoSpaceDN w:val="0"/>
        <w:adjustRightInd w:val="0"/>
        <w:spacing w:before="100" w:after="100"/>
        <w:ind w:left="480" w:hanging="480"/>
        <w:rPr>
          <w:noProof/>
        </w:rPr>
      </w:pPr>
      <w:r w:rsidRPr="00805CCC">
        <w:rPr>
          <w:noProof/>
        </w:rPr>
        <w:t xml:space="preserve">Birmingham, L., Mason, D., &amp; Grubin, D. (1996). Prevalence of mental disorder in remand prisoners : Consecutive case study. </w:t>
      </w:r>
      <w:r w:rsidRPr="00805CCC">
        <w:rPr>
          <w:i/>
          <w:iCs/>
          <w:noProof/>
        </w:rPr>
        <w:t>British Medical Journal</w:t>
      </w:r>
      <w:r w:rsidRPr="00805CCC">
        <w:rPr>
          <w:noProof/>
        </w:rPr>
        <w:t xml:space="preserve">, </w:t>
      </w:r>
      <w:r w:rsidRPr="00805CCC">
        <w:rPr>
          <w:i/>
          <w:iCs/>
          <w:noProof/>
        </w:rPr>
        <w:t>313</w:t>
      </w:r>
      <w:r w:rsidRPr="00805CCC">
        <w:rPr>
          <w:noProof/>
        </w:rPr>
        <w:t>(7071), 1521–1524.</w:t>
      </w:r>
    </w:p>
    <w:p w14:paraId="12914506" w14:textId="77777777" w:rsidR="007D4722" w:rsidRPr="00805CCC" w:rsidRDefault="007D4722" w:rsidP="007D4722">
      <w:pPr>
        <w:widowControl w:val="0"/>
        <w:autoSpaceDE w:val="0"/>
        <w:autoSpaceDN w:val="0"/>
        <w:adjustRightInd w:val="0"/>
        <w:spacing w:before="100" w:after="100"/>
        <w:ind w:left="480" w:hanging="480"/>
        <w:rPr>
          <w:noProof/>
        </w:rPr>
      </w:pPr>
      <w:r w:rsidRPr="00805CCC">
        <w:rPr>
          <w:noProof/>
        </w:rPr>
        <w:t xml:space="preserve">Chandler, R. K., Peters, R. H., Field, G., &amp; Juliano-Bult, D. (2004). Challenges in implementing evidence-based treatment practices for co-occurring disorders in the </w:t>
      </w:r>
      <w:r w:rsidRPr="00805CCC">
        <w:rPr>
          <w:noProof/>
        </w:rPr>
        <w:lastRenderedPageBreak/>
        <w:t xml:space="preserve">criminal justice system. </w:t>
      </w:r>
      <w:r w:rsidRPr="00805CCC">
        <w:rPr>
          <w:i/>
          <w:iCs/>
          <w:noProof/>
        </w:rPr>
        <w:t>Behavioral Sciences and the Law</w:t>
      </w:r>
      <w:r w:rsidRPr="00805CCC">
        <w:rPr>
          <w:noProof/>
        </w:rPr>
        <w:t xml:space="preserve">, </w:t>
      </w:r>
      <w:r w:rsidRPr="00805CCC">
        <w:rPr>
          <w:i/>
          <w:iCs/>
          <w:noProof/>
        </w:rPr>
        <w:t>22</w:t>
      </w:r>
      <w:r w:rsidRPr="00805CCC">
        <w:rPr>
          <w:noProof/>
        </w:rPr>
        <w:t xml:space="preserve">(4), 431–48. </w:t>
      </w:r>
    </w:p>
    <w:p w14:paraId="6A11BF42" w14:textId="77777777" w:rsidR="007D4722" w:rsidRPr="00805CCC" w:rsidRDefault="007D4722" w:rsidP="007D4722">
      <w:pPr>
        <w:widowControl w:val="0"/>
        <w:autoSpaceDE w:val="0"/>
        <w:autoSpaceDN w:val="0"/>
        <w:adjustRightInd w:val="0"/>
        <w:spacing w:before="100" w:after="100"/>
        <w:ind w:left="480" w:hanging="480"/>
        <w:rPr>
          <w:noProof/>
        </w:rPr>
      </w:pPr>
      <w:r w:rsidRPr="00805CCC">
        <w:rPr>
          <w:noProof/>
        </w:rPr>
        <w:t xml:space="preserve">Coid, J. W., Yang, M., Ullrich, S., Zhang, T., Roberts, A., Roberts, C., … Farrington, D. P. (2007). </w:t>
      </w:r>
      <w:r w:rsidRPr="00805CCC">
        <w:rPr>
          <w:i/>
          <w:iCs/>
          <w:noProof/>
        </w:rPr>
        <w:t>Predicting and understanding risk of re-offending: The Prisoner Cohort Study</w:t>
      </w:r>
      <w:r w:rsidRPr="00805CCC">
        <w:rPr>
          <w:noProof/>
        </w:rPr>
        <w:t xml:space="preserve">. </w:t>
      </w:r>
      <w:r>
        <w:rPr>
          <w:noProof/>
        </w:rPr>
        <w:t>London: Ministry of Justice.</w:t>
      </w:r>
    </w:p>
    <w:p w14:paraId="45E33D23" w14:textId="77777777" w:rsidR="007D4722" w:rsidRPr="00805CCC" w:rsidRDefault="007D4722" w:rsidP="007D4722">
      <w:pPr>
        <w:widowControl w:val="0"/>
        <w:autoSpaceDE w:val="0"/>
        <w:autoSpaceDN w:val="0"/>
        <w:adjustRightInd w:val="0"/>
        <w:spacing w:before="100" w:after="100"/>
        <w:ind w:left="480" w:hanging="480"/>
        <w:rPr>
          <w:noProof/>
        </w:rPr>
      </w:pPr>
      <w:r w:rsidRPr="00805CCC">
        <w:rPr>
          <w:noProof/>
        </w:rPr>
        <w:t xml:space="preserve">Coid, J. W., Yang, M., Ullrich, S., Zhang, T., Sizmur, S., Farrington, D. P., &amp; Rogers, R. D. (2011). Most items in structured risk assessment instruments do not predict violence. </w:t>
      </w:r>
      <w:r w:rsidRPr="00805CCC">
        <w:rPr>
          <w:i/>
          <w:iCs/>
          <w:noProof/>
        </w:rPr>
        <w:t>Journal of Forensic Psychiatry &amp; Psychology</w:t>
      </w:r>
      <w:r w:rsidRPr="00805CCC">
        <w:rPr>
          <w:noProof/>
        </w:rPr>
        <w:t xml:space="preserve">, </w:t>
      </w:r>
      <w:r w:rsidRPr="00805CCC">
        <w:rPr>
          <w:i/>
          <w:iCs/>
          <w:noProof/>
        </w:rPr>
        <w:t>22</w:t>
      </w:r>
      <w:r w:rsidRPr="00805CCC">
        <w:rPr>
          <w:noProof/>
        </w:rPr>
        <w:t xml:space="preserve">(1), 3–21. </w:t>
      </w:r>
    </w:p>
    <w:p w14:paraId="39AD52B7" w14:textId="77777777" w:rsidR="007D4722" w:rsidRPr="00805CCC" w:rsidRDefault="007D4722" w:rsidP="007D4722">
      <w:pPr>
        <w:widowControl w:val="0"/>
        <w:autoSpaceDE w:val="0"/>
        <w:autoSpaceDN w:val="0"/>
        <w:adjustRightInd w:val="0"/>
        <w:spacing w:before="100" w:after="100"/>
        <w:ind w:left="480" w:hanging="480"/>
        <w:rPr>
          <w:noProof/>
        </w:rPr>
      </w:pPr>
      <w:r w:rsidRPr="00805CCC">
        <w:rPr>
          <w:noProof/>
        </w:rPr>
        <w:t xml:space="preserve">Coid, J. W., Yang, M., Ullrich, S., Zhang, T., Sizmur, S., Roberts, C., … Rogers, R. D. (2009). Gender differences in structured risk assessment: comparing the accuracy of five instruments. </w:t>
      </w:r>
      <w:r w:rsidRPr="00805CCC">
        <w:rPr>
          <w:i/>
          <w:iCs/>
          <w:noProof/>
        </w:rPr>
        <w:t>Journal of Consulting and Clinical Psychology</w:t>
      </w:r>
      <w:r w:rsidRPr="00805CCC">
        <w:rPr>
          <w:noProof/>
        </w:rPr>
        <w:t xml:space="preserve">, </w:t>
      </w:r>
      <w:r w:rsidRPr="00805CCC">
        <w:rPr>
          <w:i/>
          <w:iCs/>
          <w:noProof/>
        </w:rPr>
        <w:t>77</w:t>
      </w:r>
      <w:r w:rsidRPr="00805CCC">
        <w:rPr>
          <w:noProof/>
        </w:rPr>
        <w:t xml:space="preserve">(2), 337–48. </w:t>
      </w:r>
    </w:p>
    <w:p w14:paraId="494AF8A4" w14:textId="77777777" w:rsidR="007D4722" w:rsidRPr="00805CCC" w:rsidRDefault="007D4722" w:rsidP="007D4722">
      <w:pPr>
        <w:widowControl w:val="0"/>
        <w:autoSpaceDE w:val="0"/>
        <w:autoSpaceDN w:val="0"/>
        <w:adjustRightInd w:val="0"/>
        <w:spacing w:before="100" w:after="100"/>
        <w:ind w:left="480" w:hanging="480"/>
        <w:rPr>
          <w:noProof/>
        </w:rPr>
      </w:pPr>
      <w:r w:rsidRPr="00805CCC">
        <w:rPr>
          <w:noProof/>
        </w:rPr>
        <w:t xml:space="preserve">Debidin, M., &amp; Fairweather, L. (2009). Introduction to the OASys and research on OASys 2006 to 2009. In M. Debidin (Ed.), </w:t>
      </w:r>
      <w:r w:rsidRPr="00805CCC">
        <w:rPr>
          <w:i/>
          <w:iCs/>
          <w:noProof/>
        </w:rPr>
        <w:t>A compendium of research and analysis on the Offender Assessment System (OASys) 2006-2009</w:t>
      </w:r>
      <w:r>
        <w:rPr>
          <w:noProof/>
        </w:rPr>
        <w:t xml:space="preserve"> (pp. 1–9). London: Ministry of Justice.</w:t>
      </w:r>
    </w:p>
    <w:p w14:paraId="5C319454" w14:textId="77777777" w:rsidR="007D4722" w:rsidRPr="00805CCC" w:rsidRDefault="007D4722" w:rsidP="007D4722">
      <w:pPr>
        <w:widowControl w:val="0"/>
        <w:autoSpaceDE w:val="0"/>
        <w:autoSpaceDN w:val="0"/>
        <w:adjustRightInd w:val="0"/>
        <w:spacing w:before="100" w:after="100"/>
        <w:ind w:left="480" w:hanging="480"/>
        <w:rPr>
          <w:noProof/>
        </w:rPr>
      </w:pPr>
      <w:r w:rsidRPr="00805CCC">
        <w:rPr>
          <w:noProof/>
        </w:rPr>
        <w:t xml:space="preserve">Ditton, P. M. (1999). </w:t>
      </w:r>
      <w:r w:rsidRPr="00805CCC">
        <w:rPr>
          <w:i/>
          <w:iCs/>
          <w:noProof/>
        </w:rPr>
        <w:t>Mental Health and Treatment of Inmates and Probationers</w:t>
      </w:r>
      <w:r w:rsidRPr="00805CCC">
        <w:rPr>
          <w:noProof/>
        </w:rPr>
        <w:t>.</w:t>
      </w:r>
      <w:r>
        <w:rPr>
          <w:noProof/>
        </w:rPr>
        <w:t xml:space="preserve"> Washington DC: </w:t>
      </w:r>
      <w:r w:rsidRPr="003617D8">
        <w:rPr>
          <w:noProof/>
        </w:rPr>
        <w:t>U.S. Department of Justice, Office of Justice Programs</w:t>
      </w:r>
      <w:r>
        <w:rPr>
          <w:noProof/>
        </w:rPr>
        <w:t xml:space="preserve">. </w:t>
      </w:r>
    </w:p>
    <w:p w14:paraId="751431CE" w14:textId="77777777" w:rsidR="007D4722" w:rsidRPr="00805CCC" w:rsidRDefault="007D4722" w:rsidP="007D4722">
      <w:pPr>
        <w:widowControl w:val="0"/>
        <w:autoSpaceDE w:val="0"/>
        <w:autoSpaceDN w:val="0"/>
        <w:adjustRightInd w:val="0"/>
        <w:spacing w:before="100" w:after="100"/>
        <w:ind w:left="480" w:hanging="480"/>
        <w:rPr>
          <w:noProof/>
        </w:rPr>
      </w:pPr>
      <w:r w:rsidRPr="00805CCC">
        <w:rPr>
          <w:noProof/>
        </w:rPr>
        <w:t xml:space="preserve">Durcan, G. (2008). </w:t>
      </w:r>
      <w:r w:rsidRPr="00805CCC">
        <w:rPr>
          <w:i/>
          <w:iCs/>
          <w:noProof/>
        </w:rPr>
        <w:t>From the inside: Experiences of prison mental healthcare.</w:t>
      </w:r>
      <w:r>
        <w:rPr>
          <w:noProof/>
        </w:rPr>
        <w:t xml:space="preserve"> London: </w:t>
      </w:r>
      <w:r w:rsidRPr="00F005A7">
        <w:rPr>
          <w:noProof/>
        </w:rPr>
        <w:t>Sainsbury Centre for Mental Health</w:t>
      </w:r>
      <w:r>
        <w:rPr>
          <w:noProof/>
        </w:rPr>
        <w:t>.</w:t>
      </w:r>
    </w:p>
    <w:p w14:paraId="22C79D21" w14:textId="77777777" w:rsidR="007D4722" w:rsidRPr="00805CCC" w:rsidRDefault="007D4722" w:rsidP="007D4722">
      <w:pPr>
        <w:widowControl w:val="0"/>
        <w:autoSpaceDE w:val="0"/>
        <w:autoSpaceDN w:val="0"/>
        <w:adjustRightInd w:val="0"/>
        <w:spacing w:before="100" w:after="100"/>
        <w:ind w:left="480" w:hanging="480"/>
        <w:rPr>
          <w:noProof/>
        </w:rPr>
      </w:pPr>
      <w:r w:rsidRPr="00805CCC">
        <w:rPr>
          <w:noProof/>
        </w:rPr>
        <w:t xml:space="preserve">Endicott, J., &amp; Spitzer, R. L. (1978). A diagnostic interview: The schedule for affective disorders and schizophrenia. </w:t>
      </w:r>
      <w:r w:rsidRPr="00805CCC">
        <w:rPr>
          <w:i/>
          <w:iCs/>
          <w:noProof/>
        </w:rPr>
        <w:t>Archives of General Psychiatry</w:t>
      </w:r>
      <w:r w:rsidRPr="00805CCC">
        <w:rPr>
          <w:noProof/>
        </w:rPr>
        <w:t xml:space="preserve">, </w:t>
      </w:r>
      <w:r w:rsidRPr="00805CCC">
        <w:rPr>
          <w:i/>
          <w:iCs/>
          <w:noProof/>
        </w:rPr>
        <w:t>35</w:t>
      </w:r>
      <w:r w:rsidRPr="00805CCC">
        <w:rPr>
          <w:noProof/>
        </w:rPr>
        <w:t xml:space="preserve">(7), 837. </w:t>
      </w:r>
    </w:p>
    <w:p w14:paraId="5EE3C70A" w14:textId="77777777" w:rsidR="007D4722" w:rsidRPr="00805CCC" w:rsidRDefault="007D4722" w:rsidP="007D4722">
      <w:pPr>
        <w:widowControl w:val="0"/>
        <w:autoSpaceDE w:val="0"/>
        <w:autoSpaceDN w:val="0"/>
        <w:adjustRightInd w:val="0"/>
        <w:spacing w:before="100" w:after="100"/>
        <w:ind w:left="480" w:hanging="480"/>
        <w:rPr>
          <w:noProof/>
        </w:rPr>
      </w:pPr>
      <w:r w:rsidRPr="00805CCC">
        <w:rPr>
          <w:noProof/>
        </w:rPr>
        <w:t xml:space="preserve">Eno Louden, J., Skeem, J. L., &amp; Blevins, A. (2013). Comparing the predictive utility of two screening tools for mental disorder among probationers. </w:t>
      </w:r>
      <w:r w:rsidRPr="00805CCC">
        <w:rPr>
          <w:i/>
          <w:iCs/>
          <w:noProof/>
        </w:rPr>
        <w:t>Psychological Assessment</w:t>
      </w:r>
      <w:r w:rsidRPr="00805CCC">
        <w:rPr>
          <w:noProof/>
        </w:rPr>
        <w:t xml:space="preserve">, </w:t>
      </w:r>
      <w:r w:rsidRPr="00805CCC">
        <w:rPr>
          <w:i/>
          <w:iCs/>
          <w:noProof/>
        </w:rPr>
        <w:t>25</w:t>
      </w:r>
      <w:r w:rsidRPr="00805CCC">
        <w:rPr>
          <w:noProof/>
        </w:rPr>
        <w:t xml:space="preserve">(2), 405–15. </w:t>
      </w:r>
    </w:p>
    <w:p w14:paraId="6357B27B" w14:textId="77777777" w:rsidR="007D4722" w:rsidRPr="00805CCC" w:rsidRDefault="007D4722" w:rsidP="007D4722">
      <w:pPr>
        <w:widowControl w:val="0"/>
        <w:autoSpaceDE w:val="0"/>
        <w:autoSpaceDN w:val="0"/>
        <w:adjustRightInd w:val="0"/>
        <w:spacing w:before="100" w:after="100"/>
        <w:ind w:left="480" w:hanging="480"/>
        <w:rPr>
          <w:noProof/>
        </w:rPr>
      </w:pPr>
      <w:r w:rsidRPr="00805CCC">
        <w:rPr>
          <w:noProof/>
        </w:rPr>
        <w:t xml:space="preserve">Farrington, D. P., Loeber, R., Stouthamer-Loeber, M., Van Kammen, W., &amp; Schmidt, L. </w:t>
      </w:r>
      <w:r w:rsidRPr="00805CCC">
        <w:rPr>
          <w:noProof/>
        </w:rPr>
        <w:lastRenderedPageBreak/>
        <w:t xml:space="preserve">(1996). Self-reported delinquency and a combined delinquency seriousness scale based on boys, mothers, and teachers: Concurrent and predictive validity for African-Americans and Caucasians. </w:t>
      </w:r>
      <w:r w:rsidRPr="00805CCC">
        <w:rPr>
          <w:i/>
          <w:iCs/>
          <w:noProof/>
        </w:rPr>
        <w:t>Criminology</w:t>
      </w:r>
      <w:r w:rsidRPr="00805CCC">
        <w:rPr>
          <w:noProof/>
        </w:rPr>
        <w:t xml:space="preserve">, </w:t>
      </w:r>
      <w:r w:rsidRPr="00805CCC">
        <w:rPr>
          <w:i/>
          <w:iCs/>
          <w:noProof/>
        </w:rPr>
        <w:t>34</w:t>
      </w:r>
      <w:r w:rsidRPr="00805CCC">
        <w:rPr>
          <w:noProof/>
        </w:rPr>
        <w:t>(4), 493–517.</w:t>
      </w:r>
    </w:p>
    <w:p w14:paraId="36670F72" w14:textId="77777777" w:rsidR="007D4722" w:rsidRPr="00805CCC" w:rsidRDefault="007D4722" w:rsidP="007D4722">
      <w:pPr>
        <w:widowControl w:val="0"/>
        <w:autoSpaceDE w:val="0"/>
        <w:autoSpaceDN w:val="0"/>
        <w:adjustRightInd w:val="0"/>
        <w:spacing w:before="100" w:after="100"/>
        <w:ind w:left="480" w:hanging="480"/>
        <w:rPr>
          <w:noProof/>
        </w:rPr>
      </w:pPr>
      <w:r w:rsidRPr="00805CCC">
        <w:rPr>
          <w:noProof/>
        </w:rPr>
        <w:t xml:space="preserve">Fazel, S., &amp; Danesh, J. (2002). Serious mental disorder in 23000 prisoners: A systematic review of 62 surveys. </w:t>
      </w:r>
      <w:r w:rsidRPr="00805CCC">
        <w:rPr>
          <w:i/>
          <w:iCs/>
          <w:noProof/>
        </w:rPr>
        <w:t>Lancet</w:t>
      </w:r>
      <w:r w:rsidRPr="00805CCC">
        <w:rPr>
          <w:noProof/>
        </w:rPr>
        <w:t xml:space="preserve">, </w:t>
      </w:r>
      <w:r w:rsidRPr="00805CCC">
        <w:rPr>
          <w:i/>
          <w:iCs/>
          <w:noProof/>
        </w:rPr>
        <w:t>359</w:t>
      </w:r>
      <w:r w:rsidRPr="00805CCC">
        <w:rPr>
          <w:noProof/>
        </w:rPr>
        <w:t xml:space="preserve">(9306), 545–50. </w:t>
      </w:r>
    </w:p>
    <w:p w14:paraId="2AC85E6F" w14:textId="77777777" w:rsidR="007D4722" w:rsidRPr="00805CCC" w:rsidRDefault="007D4722" w:rsidP="007D4722">
      <w:pPr>
        <w:widowControl w:val="0"/>
        <w:autoSpaceDE w:val="0"/>
        <w:autoSpaceDN w:val="0"/>
        <w:adjustRightInd w:val="0"/>
        <w:spacing w:before="100" w:after="100"/>
        <w:ind w:left="480" w:hanging="480"/>
        <w:rPr>
          <w:noProof/>
        </w:rPr>
      </w:pPr>
      <w:r w:rsidRPr="00805CCC">
        <w:rPr>
          <w:noProof/>
        </w:rPr>
        <w:t xml:space="preserve">First, M. B., Gibbon, M., Spitzer, R. L., Williams, J. B., &amp; Benjamin, L. (1997). </w:t>
      </w:r>
      <w:r w:rsidRPr="00805CCC">
        <w:rPr>
          <w:i/>
          <w:iCs/>
          <w:noProof/>
        </w:rPr>
        <w:t>Structured clinical interview for DSM-IV Axis II Personality Disorders, (SCID-II)</w:t>
      </w:r>
      <w:r w:rsidRPr="00805CCC">
        <w:rPr>
          <w:noProof/>
        </w:rPr>
        <w:t>. Washington DC: American Psychiatric Press, Inc.</w:t>
      </w:r>
    </w:p>
    <w:p w14:paraId="63DB8FE1" w14:textId="77777777" w:rsidR="007D4722" w:rsidRPr="00805CCC" w:rsidRDefault="007D4722" w:rsidP="007D4722">
      <w:pPr>
        <w:widowControl w:val="0"/>
        <w:autoSpaceDE w:val="0"/>
        <w:autoSpaceDN w:val="0"/>
        <w:adjustRightInd w:val="0"/>
        <w:spacing w:before="100" w:after="100"/>
        <w:ind w:left="480" w:hanging="480"/>
        <w:rPr>
          <w:noProof/>
        </w:rPr>
      </w:pPr>
      <w:r w:rsidRPr="00805CCC">
        <w:rPr>
          <w:noProof/>
        </w:rPr>
        <w:t xml:space="preserve">Fraser, A., Gatherer, A., &amp; Hayton, P. (2009). Mental health in prisons: Great difficulties but are there opportunities? </w:t>
      </w:r>
      <w:r w:rsidRPr="00805CCC">
        <w:rPr>
          <w:i/>
          <w:iCs/>
          <w:noProof/>
        </w:rPr>
        <w:t>Public Health</w:t>
      </w:r>
      <w:r w:rsidRPr="00805CCC">
        <w:rPr>
          <w:noProof/>
        </w:rPr>
        <w:t xml:space="preserve">, </w:t>
      </w:r>
      <w:r w:rsidRPr="00805CCC">
        <w:rPr>
          <w:i/>
          <w:iCs/>
          <w:noProof/>
        </w:rPr>
        <w:t>123</w:t>
      </w:r>
      <w:r w:rsidRPr="00805CCC">
        <w:rPr>
          <w:noProof/>
        </w:rPr>
        <w:t xml:space="preserve">(6), 410–4. </w:t>
      </w:r>
    </w:p>
    <w:p w14:paraId="792B967B" w14:textId="77777777" w:rsidR="007D4722" w:rsidRPr="00805CCC" w:rsidRDefault="007D4722" w:rsidP="007D4722">
      <w:pPr>
        <w:widowControl w:val="0"/>
        <w:autoSpaceDE w:val="0"/>
        <w:autoSpaceDN w:val="0"/>
        <w:adjustRightInd w:val="0"/>
        <w:spacing w:before="100" w:after="100"/>
        <w:ind w:left="480" w:hanging="480"/>
        <w:rPr>
          <w:noProof/>
        </w:rPr>
      </w:pPr>
      <w:r w:rsidRPr="00805CCC">
        <w:rPr>
          <w:noProof/>
        </w:rPr>
        <w:t xml:space="preserve">Grubin, D., Carson, D., &amp; Parsons, S. (2002). </w:t>
      </w:r>
      <w:r w:rsidRPr="00805CCC">
        <w:rPr>
          <w:i/>
          <w:iCs/>
          <w:noProof/>
        </w:rPr>
        <w:t>Report on New Prison Reception Health Screening Arrangements: the results of a pilot study in ten prisons</w:t>
      </w:r>
      <w:r>
        <w:rPr>
          <w:noProof/>
        </w:rPr>
        <w:t>. Newcastle Upon Tyne: University of Newcastle.</w:t>
      </w:r>
    </w:p>
    <w:p w14:paraId="1838F488" w14:textId="77777777" w:rsidR="007D4722" w:rsidRPr="00805CCC" w:rsidRDefault="007D4722" w:rsidP="007D4722">
      <w:pPr>
        <w:widowControl w:val="0"/>
        <w:autoSpaceDE w:val="0"/>
        <w:autoSpaceDN w:val="0"/>
        <w:adjustRightInd w:val="0"/>
        <w:spacing w:before="100" w:after="100"/>
        <w:ind w:left="480" w:hanging="480"/>
        <w:rPr>
          <w:noProof/>
        </w:rPr>
      </w:pPr>
      <w:r w:rsidRPr="00805CCC">
        <w:rPr>
          <w:noProof/>
        </w:rPr>
        <w:t xml:space="preserve">Grubin, D., Parsons, S., &amp; Hopkins, C. (1999). </w:t>
      </w:r>
      <w:r w:rsidRPr="00805CCC">
        <w:rPr>
          <w:i/>
          <w:iCs/>
          <w:noProof/>
        </w:rPr>
        <w:t>Report on the evaluation of a new reception health questionnaire and associated training</w:t>
      </w:r>
      <w:r w:rsidRPr="00805CCC">
        <w:rPr>
          <w:noProof/>
        </w:rPr>
        <w:t xml:space="preserve">. </w:t>
      </w:r>
      <w:r>
        <w:rPr>
          <w:noProof/>
        </w:rPr>
        <w:t xml:space="preserve">London: HM Prison Service. </w:t>
      </w:r>
    </w:p>
    <w:p w14:paraId="5C09C505" w14:textId="77777777" w:rsidR="007D4722" w:rsidRPr="00805CCC" w:rsidRDefault="007D4722" w:rsidP="007D4722">
      <w:pPr>
        <w:widowControl w:val="0"/>
        <w:autoSpaceDE w:val="0"/>
        <w:autoSpaceDN w:val="0"/>
        <w:adjustRightInd w:val="0"/>
        <w:spacing w:before="100" w:after="100"/>
        <w:ind w:left="480" w:hanging="480"/>
        <w:rPr>
          <w:noProof/>
        </w:rPr>
      </w:pPr>
      <w:r w:rsidRPr="00805CCC">
        <w:rPr>
          <w:noProof/>
        </w:rPr>
        <w:t xml:space="preserve">Hare, R. (1993). </w:t>
      </w:r>
      <w:r w:rsidRPr="00805CCC">
        <w:rPr>
          <w:i/>
          <w:iCs/>
          <w:noProof/>
        </w:rPr>
        <w:t>Without conscience: The disturbing world of the psychopaths among us</w:t>
      </w:r>
      <w:r>
        <w:rPr>
          <w:noProof/>
        </w:rPr>
        <w:t>. New York</w:t>
      </w:r>
      <w:r w:rsidRPr="00805CCC">
        <w:rPr>
          <w:noProof/>
        </w:rPr>
        <w:t>: Guilford Press.</w:t>
      </w:r>
    </w:p>
    <w:p w14:paraId="7DD832D2" w14:textId="77777777" w:rsidR="007D4722" w:rsidRPr="00805CCC" w:rsidRDefault="007D4722" w:rsidP="007D4722">
      <w:pPr>
        <w:widowControl w:val="0"/>
        <w:autoSpaceDE w:val="0"/>
        <w:autoSpaceDN w:val="0"/>
        <w:adjustRightInd w:val="0"/>
        <w:spacing w:before="100" w:after="100"/>
        <w:ind w:left="480" w:hanging="480"/>
        <w:rPr>
          <w:noProof/>
        </w:rPr>
      </w:pPr>
      <w:r w:rsidRPr="00805CCC">
        <w:rPr>
          <w:noProof/>
        </w:rPr>
        <w:t xml:space="preserve">Hare, R. D. (1991). </w:t>
      </w:r>
      <w:r w:rsidRPr="00805CCC">
        <w:rPr>
          <w:i/>
          <w:iCs/>
          <w:noProof/>
        </w:rPr>
        <w:t>The psychopathy checklist—revised (PCL–R)</w:t>
      </w:r>
      <w:r w:rsidRPr="00805CCC">
        <w:rPr>
          <w:noProof/>
        </w:rPr>
        <w:t xml:space="preserve">. </w:t>
      </w:r>
      <w:r>
        <w:rPr>
          <w:noProof/>
        </w:rPr>
        <w:t xml:space="preserve">Toronto: </w:t>
      </w:r>
      <w:r w:rsidRPr="00805CCC">
        <w:rPr>
          <w:noProof/>
        </w:rPr>
        <w:t>Multi-Health Systems.</w:t>
      </w:r>
    </w:p>
    <w:p w14:paraId="6A22929B" w14:textId="77777777" w:rsidR="007D4722" w:rsidRDefault="007D4722" w:rsidP="007D4722">
      <w:pPr>
        <w:widowControl w:val="0"/>
        <w:autoSpaceDE w:val="0"/>
        <w:autoSpaceDN w:val="0"/>
        <w:adjustRightInd w:val="0"/>
        <w:spacing w:before="100" w:after="100"/>
        <w:ind w:left="480" w:hanging="480"/>
        <w:rPr>
          <w:noProof/>
        </w:rPr>
      </w:pPr>
      <w:r w:rsidRPr="00805CCC">
        <w:rPr>
          <w:noProof/>
        </w:rPr>
        <w:t xml:space="preserve">Hickey, N., Yang, M., &amp; Coid, J. W. (2009). The development of the Medium Security Recidivism Assessment Guide (MSRAG): An actuarial risk prediction instrument. </w:t>
      </w:r>
      <w:r w:rsidRPr="00805CCC">
        <w:rPr>
          <w:i/>
          <w:iCs/>
          <w:noProof/>
        </w:rPr>
        <w:t>Journal of Forensic Psychiatry &amp; Psychology</w:t>
      </w:r>
      <w:r w:rsidRPr="00805CCC">
        <w:rPr>
          <w:noProof/>
        </w:rPr>
        <w:t xml:space="preserve">, </w:t>
      </w:r>
      <w:r w:rsidRPr="00805CCC">
        <w:rPr>
          <w:i/>
          <w:iCs/>
          <w:noProof/>
        </w:rPr>
        <w:t>20</w:t>
      </w:r>
      <w:r w:rsidRPr="00805CCC">
        <w:rPr>
          <w:noProof/>
        </w:rPr>
        <w:t xml:space="preserve">(2), 202–224. </w:t>
      </w:r>
    </w:p>
    <w:p w14:paraId="4B5F28F0" w14:textId="77777777" w:rsidR="007D4722" w:rsidRDefault="007D4722" w:rsidP="007D4722">
      <w:pPr>
        <w:widowControl w:val="0"/>
        <w:autoSpaceDE w:val="0"/>
        <w:autoSpaceDN w:val="0"/>
        <w:adjustRightInd w:val="0"/>
        <w:spacing w:before="100" w:after="100"/>
        <w:ind w:left="480" w:hanging="480"/>
        <w:rPr>
          <w:noProof/>
        </w:rPr>
      </w:pPr>
      <w:r w:rsidRPr="00805CCC">
        <w:rPr>
          <w:noProof/>
        </w:rPr>
        <w:t xml:space="preserve">Howard, P. D., Francis, B., Soothill, K., &amp; Humphreys, L. (2009). </w:t>
      </w:r>
      <w:r w:rsidRPr="00805CCC">
        <w:rPr>
          <w:i/>
          <w:iCs/>
          <w:noProof/>
        </w:rPr>
        <w:t xml:space="preserve">OGRS 3: The revised </w:t>
      </w:r>
      <w:r w:rsidRPr="00805CCC">
        <w:rPr>
          <w:i/>
          <w:iCs/>
          <w:noProof/>
        </w:rPr>
        <w:lastRenderedPageBreak/>
        <w:t>offender group reconviction scale</w:t>
      </w:r>
      <w:r>
        <w:rPr>
          <w:noProof/>
        </w:rPr>
        <w:t xml:space="preserve">. London: Ministry of Justice. </w:t>
      </w:r>
    </w:p>
    <w:p w14:paraId="1CB256DB" w14:textId="77777777" w:rsidR="007D4722" w:rsidRDefault="007D4722" w:rsidP="007D4722">
      <w:pPr>
        <w:widowControl w:val="0"/>
        <w:autoSpaceDE w:val="0"/>
        <w:autoSpaceDN w:val="0"/>
        <w:adjustRightInd w:val="0"/>
        <w:spacing w:before="100" w:after="100"/>
        <w:ind w:left="480" w:hanging="480"/>
        <w:rPr>
          <w:noProof/>
        </w:rPr>
      </w:pPr>
      <w:r w:rsidRPr="00805CCC">
        <w:rPr>
          <w:noProof/>
        </w:rPr>
        <w:t xml:space="preserve">Keers, R., Ullrich, S., Destavola, B. L., &amp; Coid, J. W. (2014). Association of violence with emergence of persecutory delusions in untreated schizophrenia. </w:t>
      </w:r>
      <w:r w:rsidRPr="00805CCC">
        <w:rPr>
          <w:i/>
          <w:iCs/>
          <w:noProof/>
        </w:rPr>
        <w:t>The American Journal of Psychiatry</w:t>
      </w:r>
      <w:r w:rsidRPr="00805CCC">
        <w:rPr>
          <w:noProof/>
        </w:rPr>
        <w:t xml:space="preserve">, </w:t>
      </w:r>
      <w:r w:rsidRPr="00805CCC">
        <w:rPr>
          <w:i/>
          <w:iCs/>
          <w:noProof/>
        </w:rPr>
        <w:t>171</w:t>
      </w:r>
      <w:r w:rsidRPr="00805CCC">
        <w:rPr>
          <w:noProof/>
        </w:rPr>
        <w:t xml:space="preserve">(3), 332–9. </w:t>
      </w:r>
    </w:p>
    <w:p w14:paraId="00BAD6F8" w14:textId="77777777" w:rsidR="007D4722" w:rsidRPr="00805CCC" w:rsidRDefault="007D4722" w:rsidP="007D4722">
      <w:pPr>
        <w:widowControl w:val="0"/>
        <w:autoSpaceDE w:val="0"/>
        <w:autoSpaceDN w:val="0"/>
        <w:adjustRightInd w:val="0"/>
        <w:spacing w:before="100" w:after="100"/>
        <w:ind w:left="480" w:hanging="480"/>
        <w:rPr>
          <w:noProof/>
        </w:rPr>
      </w:pPr>
      <w:r w:rsidRPr="00805CCC">
        <w:rPr>
          <w:noProof/>
        </w:rPr>
        <w:t xml:space="preserve">Kraemer, H. C., Kazdin, A. E., Offord, D. R., Kessler, R. C., Jensen, P. S., &amp; Kupfer, D. J. (1999). Measuring the potency of risk factors for clinical or policy significance. </w:t>
      </w:r>
      <w:r w:rsidRPr="00805CCC">
        <w:rPr>
          <w:i/>
          <w:iCs/>
          <w:noProof/>
        </w:rPr>
        <w:t>Psychological Methods</w:t>
      </w:r>
      <w:r w:rsidRPr="00805CCC">
        <w:rPr>
          <w:noProof/>
        </w:rPr>
        <w:t xml:space="preserve">, </w:t>
      </w:r>
      <w:r w:rsidRPr="00805CCC">
        <w:rPr>
          <w:i/>
          <w:iCs/>
          <w:noProof/>
        </w:rPr>
        <w:t>4</w:t>
      </w:r>
      <w:r w:rsidRPr="00805CCC">
        <w:rPr>
          <w:noProof/>
        </w:rPr>
        <w:t>(3), 257–271.</w:t>
      </w:r>
    </w:p>
    <w:p w14:paraId="1AD59F8B" w14:textId="77777777" w:rsidR="007D4722" w:rsidRPr="00805CCC" w:rsidRDefault="007D4722" w:rsidP="007D4722">
      <w:pPr>
        <w:widowControl w:val="0"/>
        <w:autoSpaceDE w:val="0"/>
        <w:autoSpaceDN w:val="0"/>
        <w:adjustRightInd w:val="0"/>
        <w:spacing w:before="100" w:after="100"/>
        <w:ind w:left="480" w:hanging="480"/>
        <w:rPr>
          <w:noProof/>
        </w:rPr>
      </w:pPr>
      <w:r w:rsidRPr="00805CCC">
        <w:rPr>
          <w:noProof/>
        </w:rPr>
        <w:t xml:space="preserve">Kraemer, H. C., Stichare, E., Kazdin, A. E., Offord, D. R., &amp; Kupfer, D. J. (2001). How do risk factors work together? Mediators, moderators, and independent, overlapping, and proxy risk factors. </w:t>
      </w:r>
      <w:r w:rsidRPr="00805CCC">
        <w:rPr>
          <w:i/>
          <w:iCs/>
          <w:noProof/>
        </w:rPr>
        <w:t>American Journal of Psychiatry</w:t>
      </w:r>
      <w:r w:rsidRPr="00805CCC">
        <w:rPr>
          <w:noProof/>
        </w:rPr>
        <w:t xml:space="preserve">, </w:t>
      </w:r>
      <w:r w:rsidRPr="00805CCC">
        <w:rPr>
          <w:i/>
          <w:iCs/>
          <w:noProof/>
        </w:rPr>
        <w:t>158</w:t>
      </w:r>
      <w:r w:rsidRPr="00805CCC">
        <w:rPr>
          <w:noProof/>
        </w:rPr>
        <w:t>, 848–856.</w:t>
      </w:r>
    </w:p>
    <w:p w14:paraId="10565ADC" w14:textId="77777777" w:rsidR="007D4722" w:rsidRDefault="007D4722" w:rsidP="007D4722">
      <w:pPr>
        <w:widowControl w:val="0"/>
        <w:autoSpaceDE w:val="0"/>
        <w:autoSpaceDN w:val="0"/>
        <w:adjustRightInd w:val="0"/>
        <w:spacing w:before="100" w:after="100"/>
        <w:ind w:left="480" w:hanging="480"/>
        <w:rPr>
          <w:noProof/>
        </w:rPr>
      </w:pPr>
      <w:r w:rsidRPr="00805CCC">
        <w:rPr>
          <w:noProof/>
        </w:rPr>
        <w:t xml:space="preserve">Martin, M. S., Colman, I., Simpson, A. I. F., &amp; McKenzie, K. (2013). Mental health screening tools in correctional institutions: a systematic review. </w:t>
      </w:r>
      <w:r w:rsidRPr="00805CCC">
        <w:rPr>
          <w:i/>
          <w:iCs/>
          <w:noProof/>
        </w:rPr>
        <w:t>BMC Psychiatry</w:t>
      </w:r>
      <w:r w:rsidRPr="00805CCC">
        <w:rPr>
          <w:noProof/>
        </w:rPr>
        <w:t xml:space="preserve">, </w:t>
      </w:r>
      <w:r w:rsidRPr="00805CCC">
        <w:rPr>
          <w:i/>
          <w:iCs/>
          <w:noProof/>
        </w:rPr>
        <w:t>13</w:t>
      </w:r>
      <w:r w:rsidRPr="00805CCC">
        <w:rPr>
          <w:noProof/>
        </w:rPr>
        <w:t xml:space="preserve">, 275. </w:t>
      </w:r>
    </w:p>
    <w:p w14:paraId="5BE87436" w14:textId="77777777" w:rsidR="007D4722" w:rsidRDefault="007D4722" w:rsidP="007D4722">
      <w:pPr>
        <w:widowControl w:val="0"/>
        <w:autoSpaceDE w:val="0"/>
        <w:autoSpaceDN w:val="0"/>
        <w:adjustRightInd w:val="0"/>
        <w:spacing w:before="100" w:after="100"/>
        <w:ind w:left="480" w:hanging="480"/>
        <w:rPr>
          <w:noProof/>
        </w:rPr>
      </w:pPr>
      <w:r w:rsidRPr="00805CCC">
        <w:rPr>
          <w:noProof/>
        </w:rPr>
        <w:t xml:space="preserve">McDonald, S. D., &amp; Calhoun, P. S. (2010). The diagnostic accuracy of the PTSD checklist: A critical review. </w:t>
      </w:r>
      <w:r w:rsidRPr="00805CCC">
        <w:rPr>
          <w:i/>
          <w:iCs/>
          <w:noProof/>
        </w:rPr>
        <w:t>Clinical Psychology Review</w:t>
      </w:r>
      <w:r w:rsidRPr="00805CCC">
        <w:rPr>
          <w:noProof/>
        </w:rPr>
        <w:t xml:space="preserve">, </w:t>
      </w:r>
      <w:r w:rsidRPr="00805CCC">
        <w:rPr>
          <w:i/>
          <w:iCs/>
          <w:noProof/>
        </w:rPr>
        <w:t>30</w:t>
      </w:r>
      <w:r w:rsidRPr="00805CCC">
        <w:rPr>
          <w:noProof/>
        </w:rPr>
        <w:t xml:space="preserve">(8), 976–87. </w:t>
      </w:r>
    </w:p>
    <w:p w14:paraId="7FBF2C58" w14:textId="77777777" w:rsidR="007D4722" w:rsidRPr="000B5364" w:rsidRDefault="007D4722" w:rsidP="007D4722">
      <w:pPr>
        <w:widowControl w:val="0"/>
        <w:autoSpaceDE w:val="0"/>
        <w:autoSpaceDN w:val="0"/>
        <w:adjustRightInd w:val="0"/>
        <w:spacing w:before="100" w:after="100"/>
        <w:ind w:left="480" w:hanging="480"/>
        <w:rPr>
          <w:noProof/>
        </w:rPr>
      </w:pPr>
      <w:r w:rsidRPr="00805CCC">
        <w:rPr>
          <w:noProof/>
        </w:rPr>
        <w:t xml:space="preserve">Møller, L., Stöver, H., Jürgens, R., Gatherer, A., &amp; Nikogosian, H. (2007). </w:t>
      </w:r>
      <w:r w:rsidRPr="00805CCC">
        <w:rPr>
          <w:i/>
          <w:iCs/>
          <w:noProof/>
        </w:rPr>
        <w:t>Health in prisons: A WHO guide to the essentials in prison health</w:t>
      </w:r>
      <w:r w:rsidRPr="00805CCC">
        <w:rPr>
          <w:noProof/>
        </w:rPr>
        <w:t xml:space="preserve">. </w:t>
      </w:r>
      <w:r>
        <w:rPr>
          <w:noProof/>
        </w:rPr>
        <w:t xml:space="preserve">Copenhagen: </w:t>
      </w:r>
      <w:r w:rsidRPr="000B5364">
        <w:rPr>
          <w:iCs/>
          <w:noProof/>
        </w:rPr>
        <w:t>World Health Organization.</w:t>
      </w:r>
      <w:r w:rsidRPr="000B5364">
        <w:rPr>
          <w:noProof/>
        </w:rPr>
        <w:t xml:space="preserve"> </w:t>
      </w:r>
    </w:p>
    <w:p w14:paraId="641523B4" w14:textId="77777777" w:rsidR="007D4722" w:rsidRPr="00805CCC" w:rsidRDefault="007D4722" w:rsidP="007D4722">
      <w:pPr>
        <w:widowControl w:val="0"/>
        <w:autoSpaceDE w:val="0"/>
        <w:autoSpaceDN w:val="0"/>
        <w:adjustRightInd w:val="0"/>
        <w:spacing w:before="100" w:after="100"/>
        <w:ind w:left="480" w:hanging="480"/>
        <w:rPr>
          <w:noProof/>
        </w:rPr>
      </w:pPr>
      <w:r w:rsidRPr="00805CCC">
        <w:rPr>
          <w:noProof/>
        </w:rPr>
        <w:t xml:space="preserve">Moore, R. (2015). </w:t>
      </w:r>
      <w:r w:rsidRPr="00805CCC">
        <w:rPr>
          <w:i/>
          <w:iCs/>
          <w:noProof/>
        </w:rPr>
        <w:t>A compendium of research and analysis on the Offender Assessment System (OASys) 2009-2013</w:t>
      </w:r>
      <w:r>
        <w:rPr>
          <w:noProof/>
        </w:rPr>
        <w:t>. London: Ministry of Justice.</w:t>
      </w:r>
    </w:p>
    <w:p w14:paraId="1A07946C" w14:textId="77777777" w:rsidR="007D4722" w:rsidRDefault="007D4722" w:rsidP="007D4722">
      <w:pPr>
        <w:widowControl w:val="0"/>
        <w:autoSpaceDE w:val="0"/>
        <w:autoSpaceDN w:val="0"/>
        <w:adjustRightInd w:val="0"/>
        <w:spacing w:before="100" w:after="100"/>
        <w:ind w:left="480" w:hanging="480"/>
        <w:rPr>
          <w:noProof/>
        </w:rPr>
      </w:pPr>
      <w:r w:rsidRPr="00805CCC">
        <w:rPr>
          <w:noProof/>
        </w:rPr>
        <w:t xml:space="preserve">Mossman, D. (2013). Evaluating risk assessments using receiver operating characteristic analysis: Rationale, advantages, insights, and limitations. </w:t>
      </w:r>
      <w:r w:rsidRPr="00805CCC">
        <w:rPr>
          <w:i/>
          <w:iCs/>
          <w:noProof/>
        </w:rPr>
        <w:t>Behavioral Sciences and the Law</w:t>
      </w:r>
      <w:r w:rsidRPr="00805CCC">
        <w:rPr>
          <w:noProof/>
        </w:rPr>
        <w:t xml:space="preserve">, </w:t>
      </w:r>
      <w:r w:rsidRPr="00805CCC">
        <w:rPr>
          <w:i/>
          <w:iCs/>
          <w:noProof/>
        </w:rPr>
        <w:t>39</w:t>
      </w:r>
      <w:r w:rsidRPr="00805CCC">
        <w:rPr>
          <w:noProof/>
        </w:rPr>
        <w:t xml:space="preserve">(January), 23–39. </w:t>
      </w:r>
    </w:p>
    <w:p w14:paraId="2FD5B985" w14:textId="77777777" w:rsidR="007D4722" w:rsidRPr="00805CCC" w:rsidRDefault="007D4722" w:rsidP="007D4722">
      <w:pPr>
        <w:widowControl w:val="0"/>
        <w:autoSpaceDE w:val="0"/>
        <w:autoSpaceDN w:val="0"/>
        <w:adjustRightInd w:val="0"/>
        <w:spacing w:before="100" w:after="100"/>
        <w:ind w:left="480" w:hanging="480"/>
        <w:rPr>
          <w:noProof/>
        </w:rPr>
      </w:pPr>
      <w:r w:rsidRPr="00805CCC">
        <w:rPr>
          <w:noProof/>
        </w:rPr>
        <w:lastRenderedPageBreak/>
        <w:t xml:space="preserve">National Offender Management Service. (2010). </w:t>
      </w:r>
      <w:r w:rsidRPr="00805CCC">
        <w:rPr>
          <w:i/>
          <w:iCs/>
          <w:noProof/>
        </w:rPr>
        <w:t>O-DEAT data post-OASys Release 4.3.1 (end of August 2009): Explanatory notes</w:t>
      </w:r>
      <w:r>
        <w:rPr>
          <w:noProof/>
        </w:rPr>
        <w:t xml:space="preserve">. London: Ministry of Justice. </w:t>
      </w:r>
    </w:p>
    <w:p w14:paraId="353AE554" w14:textId="77777777" w:rsidR="007D4722" w:rsidRDefault="007D4722" w:rsidP="007D4722">
      <w:pPr>
        <w:widowControl w:val="0"/>
        <w:autoSpaceDE w:val="0"/>
        <w:autoSpaceDN w:val="0"/>
        <w:adjustRightInd w:val="0"/>
        <w:spacing w:before="100" w:after="100"/>
        <w:ind w:left="480" w:hanging="480"/>
        <w:rPr>
          <w:noProof/>
        </w:rPr>
      </w:pPr>
      <w:r w:rsidRPr="00805CCC">
        <w:rPr>
          <w:noProof/>
        </w:rPr>
        <w:t xml:space="preserve">Saunders, J. B., Aasland, O. G., Babor, T. F., De La Fuente, J. R., &amp; Grant, M. (1993). Development of the Alcohol Use Disorders Identification Test (AUDIT): WHO Collaborative Project on Early Detection of Persons with Harmful Alcohol Consumption-II. </w:t>
      </w:r>
      <w:r w:rsidRPr="00805CCC">
        <w:rPr>
          <w:i/>
          <w:iCs/>
          <w:noProof/>
        </w:rPr>
        <w:t>Addiction</w:t>
      </w:r>
      <w:r w:rsidRPr="00805CCC">
        <w:rPr>
          <w:noProof/>
        </w:rPr>
        <w:t xml:space="preserve">, </w:t>
      </w:r>
      <w:r w:rsidRPr="00805CCC">
        <w:rPr>
          <w:i/>
          <w:iCs/>
          <w:noProof/>
        </w:rPr>
        <w:t>88</w:t>
      </w:r>
      <w:r w:rsidRPr="00805CCC">
        <w:rPr>
          <w:noProof/>
        </w:rPr>
        <w:t xml:space="preserve">(6), 791–804. </w:t>
      </w:r>
    </w:p>
    <w:p w14:paraId="2F7CA254" w14:textId="77777777" w:rsidR="007D4722" w:rsidRPr="00805CCC" w:rsidRDefault="007D4722" w:rsidP="007D4722">
      <w:pPr>
        <w:widowControl w:val="0"/>
        <w:autoSpaceDE w:val="0"/>
        <w:autoSpaceDN w:val="0"/>
        <w:adjustRightInd w:val="0"/>
        <w:spacing w:before="100" w:after="100"/>
        <w:ind w:left="480" w:hanging="480"/>
        <w:rPr>
          <w:noProof/>
        </w:rPr>
      </w:pPr>
      <w:r w:rsidRPr="00805CCC">
        <w:rPr>
          <w:noProof/>
        </w:rPr>
        <w:t xml:space="preserve">Senior, J., Appleby, L., &amp; Shaw, J. (2014). The management of mental health problems among prisoners in England and Wales. </w:t>
      </w:r>
      <w:r w:rsidRPr="00805CCC">
        <w:rPr>
          <w:i/>
          <w:iCs/>
          <w:noProof/>
        </w:rPr>
        <w:t>International Psychiatry</w:t>
      </w:r>
      <w:r w:rsidRPr="00805CCC">
        <w:rPr>
          <w:noProof/>
        </w:rPr>
        <w:t xml:space="preserve">, </w:t>
      </w:r>
      <w:r w:rsidRPr="00805CCC">
        <w:rPr>
          <w:i/>
          <w:iCs/>
          <w:noProof/>
        </w:rPr>
        <w:t>11</w:t>
      </w:r>
      <w:r w:rsidRPr="00805CCC">
        <w:rPr>
          <w:noProof/>
        </w:rPr>
        <w:t>(3), 56–58.</w:t>
      </w:r>
    </w:p>
    <w:p w14:paraId="5B6C500C" w14:textId="77777777" w:rsidR="007D4722" w:rsidRPr="00805CCC" w:rsidRDefault="007D4722" w:rsidP="007D4722">
      <w:pPr>
        <w:widowControl w:val="0"/>
        <w:autoSpaceDE w:val="0"/>
        <w:autoSpaceDN w:val="0"/>
        <w:adjustRightInd w:val="0"/>
        <w:spacing w:before="100" w:after="100"/>
        <w:ind w:left="480" w:hanging="480"/>
        <w:rPr>
          <w:noProof/>
        </w:rPr>
      </w:pPr>
      <w:r w:rsidRPr="00805CCC">
        <w:rPr>
          <w:noProof/>
        </w:rPr>
        <w:t xml:space="preserve">Senior, J., Birmingham, L., Harty, M. A., Hassan, L., Hayes, A. J., Kendall, K., … Shaw, J. (2013). Identification and management of prisoners with severe psychiatric illness by specialist mental health services. </w:t>
      </w:r>
      <w:r w:rsidRPr="00805CCC">
        <w:rPr>
          <w:i/>
          <w:iCs/>
          <w:noProof/>
        </w:rPr>
        <w:t>Psychological Medicine</w:t>
      </w:r>
      <w:r w:rsidRPr="00805CCC">
        <w:rPr>
          <w:noProof/>
        </w:rPr>
        <w:t xml:space="preserve">, </w:t>
      </w:r>
      <w:r w:rsidRPr="00805CCC">
        <w:rPr>
          <w:i/>
          <w:iCs/>
          <w:noProof/>
        </w:rPr>
        <w:t>43</w:t>
      </w:r>
      <w:r w:rsidRPr="00805CCC">
        <w:rPr>
          <w:noProof/>
        </w:rPr>
        <w:t xml:space="preserve">(7), 1511–20. </w:t>
      </w:r>
    </w:p>
    <w:p w14:paraId="6547CCE6" w14:textId="77777777" w:rsidR="007D4722" w:rsidRDefault="007D4722" w:rsidP="007D4722">
      <w:pPr>
        <w:widowControl w:val="0"/>
        <w:autoSpaceDE w:val="0"/>
        <w:autoSpaceDN w:val="0"/>
        <w:adjustRightInd w:val="0"/>
        <w:spacing w:before="100" w:after="100"/>
        <w:ind w:left="480" w:hanging="480"/>
        <w:rPr>
          <w:noProof/>
        </w:rPr>
      </w:pPr>
      <w:r w:rsidRPr="00805CCC">
        <w:rPr>
          <w:noProof/>
        </w:rPr>
        <w:t xml:space="preserve">Seto, M. C., &amp; Barbaree, H. E. (1999). Psychopathy, treatment behavior, and sex offender recidivism. </w:t>
      </w:r>
      <w:r w:rsidRPr="00805CCC">
        <w:rPr>
          <w:i/>
          <w:iCs/>
          <w:noProof/>
        </w:rPr>
        <w:t>Journal of Interpersonal Violence</w:t>
      </w:r>
      <w:r w:rsidRPr="00805CCC">
        <w:rPr>
          <w:noProof/>
        </w:rPr>
        <w:t xml:space="preserve">, </w:t>
      </w:r>
      <w:r w:rsidRPr="00805CCC">
        <w:rPr>
          <w:i/>
          <w:iCs/>
          <w:noProof/>
        </w:rPr>
        <w:t>14</w:t>
      </w:r>
      <w:r w:rsidRPr="00805CCC">
        <w:rPr>
          <w:noProof/>
        </w:rPr>
        <w:t xml:space="preserve">(12), 1235–1248. </w:t>
      </w:r>
    </w:p>
    <w:p w14:paraId="0E8C8D04" w14:textId="77777777" w:rsidR="007D4722" w:rsidRPr="00805CCC" w:rsidRDefault="007D4722" w:rsidP="007D4722">
      <w:pPr>
        <w:widowControl w:val="0"/>
        <w:autoSpaceDE w:val="0"/>
        <w:autoSpaceDN w:val="0"/>
        <w:adjustRightInd w:val="0"/>
        <w:spacing w:before="100" w:after="100"/>
        <w:ind w:left="480" w:hanging="480"/>
        <w:rPr>
          <w:noProof/>
        </w:rPr>
      </w:pPr>
      <w:r w:rsidRPr="00805CCC">
        <w:rPr>
          <w:noProof/>
        </w:rPr>
        <w:t xml:space="preserve">Shaw, J., Senior, J., Hassan, L., King, D., Mwasambilli, N., Lennox, C., … Weston, J. (2008). </w:t>
      </w:r>
      <w:r w:rsidRPr="00805CCC">
        <w:rPr>
          <w:i/>
          <w:iCs/>
          <w:noProof/>
        </w:rPr>
        <w:t>An evaluation of the reception screening process used within prisons in England and Wales</w:t>
      </w:r>
      <w:r>
        <w:rPr>
          <w:noProof/>
        </w:rPr>
        <w:t xml:space="preserve">. Manchester: </w:t>
      </w:r>
      <w:r w:rsidRPr="000B5364">
        <w:rPr>
          <w:noProof/>
        </w:rPr>
        <w:t>Offender Health Research Network</w:t>
      </w:r>
      <w:r>
        <w:rPr>
          <w:noProof/>
        </w:rPr>
        <w:t>.</w:t>
      </w:r>
    </w:p>
    <w:p w14:paraId="410A96CA" w14:textId="77777777" w:rsidR="007D4722" w:rsidRPr="00805CCC" w:rsidRDefault="007D4722" w:rsidP="007D4722">
      <w:pPr>
        <w:widowControl w:val="0"/>
        <w:autoSpaceDE w:val="0"/>
        <w:autoSpaceDN w:val="0"/>
        <w:adjustRightInd w:val="0"/>
        <w:spacing w:before="100" w:after="100"/>
        <w:ind w:left="480" w:hanging="480"/>
        <w:rPr>
          <w:noProof/>
        </w:rPr>
      </w:pPr>
      <w:r w:rsidRPr="00805CCC">
        <w:rPr>
          <w:noProof/>
        </w:rPr>
        <w:t xml:space="preserve">Singleton, N., Meltzer, H., Gatward, R., Coid, J. W., &amp; Deasy, D. (1998). </w:t>
      </w:r>
      <w:r w:rsidRPr="00805CCC">
        <w:rPr>
          <w:i/>
          <w:iCs/>
          <w:noProof/>
        </w:rPr>
        <w:t>Survey of Psychiatric Morbidity Among Prisoners in England and Wales</w:t>
      </w:r>
      <w:r>
        <w:rPr>
          <w:noProof/>
        </w:rPr>
        <w:t xml:space="preserve">. London: </w:t>
      </w:r>
      <w:r w:rsidRPr="000B5364">
        <w:rPr>
          <w:noProof/>
        </w:rPr>
        <w:t>Office for National Statistics</w:t>
      </w:r>
      <w:r>
        <w:rPr>
          <w:noProof/>
        </w:rPr>
        <w:t>.</w:t>
      </w:r>
    </w:p>
    <w:p w14:paraId="4E479009" w14:textId="77777777" w:rsidR="007D4722" w:rsidRPr="00805CCC" w:rsidRDefault="007D4722" w:rsidP="007D4722">
      <w:pPr>
        <w:widowControl w:val="0"/>
        <w:autoSpaceDE w:val="0"/>
        <w:autoSpaceDN w:val="0"/>
        <w:adjustRightInd w:val="0"/>
        <w:spacing w:before="100" w:after="100"/>
        <w:ind w:left="480" w:hanging="480"/>
        <w:rPr>
          <w:noProof/>
        </w:rPr>
      </w:pPr>
      <w:r w:rsidRPr="00805CCC">
        <w:rPr>
          <w:noProof/>
        </w:rPr>
        <w:t xml:space="preserve">Skeem, J. L., Monahan, J., &amp; Mulvey, E. P. (2002). Psychopathy , treatment involvement , and subsequent violence among civil psychiatric patients. </w:t>
      </w:r>
      <w:r w:rsidRPr="00805CCC">
        <w:rPr>
          <w:i/>
          <w:iCs/>
          <w:noProof/>
        </w:rPr>
        <w:t>Law and Human Behavior</w:t>
      </w:r>
      <w:r w:rsidRPr="00805CCC">
        <w:rPr>
          <w:noProof/>
        </w:rPr>
        <w:t xml:space="preserve">, </w:t>
      </w:r>
      <w:r w:rsidRPr="00805CCC">
        <w:rPr>
          <w:i/>
          <w:iCs/>
          <w:noProof/>
        </w:rPr>
        <w:t>26</w:t>
      </w:r>
      <w:r w:rsidRPr="00805CCC">
        <w:rPr>
          <w:noProof/>
        </w:rPr>
        <w:t>(6), 577–603.</w:t>
      </w:r>
    </w:p>
    <w:p w14:paraId="2A6D7C24" w14:textId="77777777" w:rsidR="007D4722" w:rsidRDefault="007D4722" w:rsidP="007D4722">
      <w:pPr>
        <w:widowControl w:val="0"/>
        <w:autoSpaceDE w:val="0"/>
        <w:autoSpaceDN w:val="0"/>
        <w:adjustRightInd w:val="0"/>
        <w:spacing w:before="100" w:after="100"/>
        <w:ind w:left="480" w:hanging="480"/>
        <w:rPr>
          <w:noProof/>
        </w:rPr>
      </w:pPr>
      <w:r w:rsidRPr="00805CCC">
        <w:rPr>
          <w:noProof/>
        </w:rPr>
        <w:t xml:space="preserve">Snowden, R. J., Gray, N. S., Taylor, J., &amp; MacCulloch, M. J. (2007). Actuarial </w:t>
      </w:r>
      <w:r w:rsidRPr="00805CCC">
        <w:rPr>
          <w:noProof/>
        </w:rPr>
        <w:lastRenderedPageBreak/>
        <w:t xml:space="preserve">prediction of violent recidivism in mentally disordered offenders. </w:t>
      </w:r>
      <w:r w:rsidRPr="00805CCC">
        <w:rPr>
          <w:i/>
          <w:iCs/>
          <w:noProof/>
        </w:rPr>
        <w:t>Psychological Medicine</w:t>
      </w:r>
      <w:r w:rsidRPr="00805CCC">
        <w:rPr>
          <w:noProof/>
        </w:rPr>
        <w:t xml:space="preserve">, </w:t>
      </w:r>
      <w:r w:rsidRPr="00805CCC">
        <w:rPr>
          <w:i/>
          <w:iCs/>
          <w:noProof/>
        </w:rPr>
        <w:t>37</w:t>
      </w:r>
      <w:r w:rsidRPr="00805CCC">
        <w:rPr>
          <w:noProof/>
        </w:rPr>
        <w:t xml:space="preserve">(11), 1539–49. </w:t>
      </w:r>
    </w:p>
    <w:p w14:paraId="454046DF" w14:textId="77777777" w:rsidR="007D4722" w:rsidRDefault="007D4722" w:rsidP="007D4722">
      <w:pPr>
        <w:widowControl w:val="0"/>
        <w:autoSpaceDE w:val="0"/>
        <w:autoSpaceDN w:val="0"/>
        <w:adjustRightInd w:val="0"/>
        <w:spacing w:before="100" w:after="100"/>
        <w:ind w:left="480" w:hanging="480"/>
        <w:rPr>
          <w:noProof/>
        </w:rPr>
      </w:pPr>
      <w:r w:rsidRPr="003B1180">
        <w:rPr>
          <w:noProof/>
        </w:rPr>
        <w:t xml:space="preserve">Steyerberg, E. W., Harrell, F. E., Borsboom, G. J. J. ., Eijkemans, M. J. ., Vergouwe, Y., &amp; Habbema, J. D. F. (2001). Internal validation of predictive models. </w:t>
      </w:r>
      <w:r w:rsidRPr="003B1180">
        <w:rPr>
          <w:i/>
          <w:iCs/>
          <w:noProof/>
        </w:rPr>
        <w:t>Journal of Clinical Epidemiology</w:t>
      </w:r>
      <w:r w:rsidRPr="003B1180">
        <w:rPr>
          <w:noProof/>
        </w:rPr>
        <w:t xml:space="preserve">, </w:t>
      </w:r>
      <w:r w:rsidRPr="003B1180">
        <w:rPr>
          <w:i/>
          <w:iCs/>
          <w:noProof/>
        </w:rPr>
        <w:t>54</w:t>
      </w:r>
      <w:r w:rsidRPr="003B1180">
        <w:rPr>
          <w:noProof/>
        </w:rPr>
        <w:t>(8), 774–781.</w:t>
      </w:r>
    </w:p>
    <w:p w14:paraId="4DEBB207" w14:textId="77777777" w:rsidR="007D4722" w:rsidRPr="00805CCC" w:rsidRDefault="007D4722" w:rsidP="007D4722">
      <w:pPr>
        <w:widowControl w:val="0"/>
        <w:autoSpaceDE w:val="0"/>
        <w:autoSpaceDN w:val="0"/>
        <w:adjustRightInd w:val="0"/>
        <w:spacing w:before="100" w:after="100"/>
        <w:ind w:left="480" w:hanging="480"/>
        <w:rPr>
          <w:noProof/>
        </w:rPr>
      </w:pPr>
      <w:r w:rsidRPr="00805CCC">
        <w:rPr>
          <w:noProof/>
        </w:rPr>
        <w:t xml:space="preserve">Teplin, L. A., Abram, K. M., &amp; McClelland, G. M. (1996). Prevalence of psychiatric disorders among incarcerated women. </w:t>
      </w:r>
      <w:r w:rsidRPr="00805CCC">
        <w:rPr>
          <w:i/>
          <w:iCs/>
          <w:noProof/>
        </w:rPr>
        <w:t>Archives of General Psychiatry</w:t>
      </w:r>
      <w:r w:rsidRPr="00805CCC">
        <w:rPr>
          <w:noProof/>
        </w:rPr>
        <w:t xml:space="preserve">, </w:t>
      </w:r>
      <w:r w:rsidRPr="00805CCC">
        <w:rPr>
          <w:i/>
          <w:iCs/>
          <w:noProof/>
        </w:rPr>
        <w:t>53</w:t>
      </w:r>
      <w:r w:rsidRPr="00805CCC">
        <w:rPr>
          <w:noProof/>
        </w:rPr>
        <w:t>(6), 505–12.</w:t>
      </w:r>
    </w:p>
    <w:p w14:paraId="6619884A" w14:textId="77777777" w:rsidR="007D4722" w:rsidRPr="00805CCC" w:rsidRDefault="007D4722" w:rsidP="007D4722">
      <w:pPr>
        <w:widowControl w:val="0"/>
        <w:autoSpaceDE w:val="0"/>
        <w:autoSpaceDN w:val="0"/>
        <w:adjustRightInd w:val="0"/>
        <w:spacing w:before="100" w:after="100"/>
        <w:ind w:left="480" w:hanging="480"/>
        <w:rPr>
          <w:noProof/>
        </w:rPr>
      </w:pPr>
      <w:r w:rsidRPr="00805CCC">
        <w:rPr>
          <w:noProof/>
        </w:rPr>
        <w:t xml:space="preserve">Wechsler, D. (1999). </w:t>
      </w:r>
      <w:r w:rsidRPr="00805CCC">
        <w:rPr>
          <w:i/>
          <w:iCs/>
          <w:noProof/>
        </w:rPr>
        <w:t>Wechsler abbreviated scale of intelligence (WASI) manual</w:t>
      </w:r>
      <w:r w:rsidRPr="00805CCC">
        <w:rPr>
          <w:noProof/>
        </w:rPr>
        <w:t xml:space="preserve">. San </w:t>
      </w:r>
      <w:r>
        <w:rPr>
          <w:noProof/>
        </w:rPr>
        <w:t>Antonio</w:t>
      </w:r>
      <w:r w:rsidRPr="00805CCC">
        <w:rPr>
          <w:noProof/>
        </w:rPr>
        <w:t>: The Psychological Corporation.</w:t>
      </w:r>
    </w:p>
    <w:p w14:paraId="7C8E5F3D" w14:textId="77777777" w:rsidR="007D4722" w:rsidRPr="00805CCC" w:rsidRDefault="007D4722" w:rsidP="007D4722">
      <w:pPr>
        <w:widowControl w:val="0"/>
        <w:autoSpaceDE w:val="0"/>
        <w:autoSpaceDN w:val="0"/>
        <w:adjustRightInd w:val="0"/>
        <w:spacing w:before="100" w:after="100"/>
        <w:ind w:left="480" w:hanging="480"/>
        <w:rPr>
          <w:noProof/>
        </w:rPr>
      </w:pPr>
      <w:r w:rsidRPr="00805CCC">
        <w:rPr>
          <w:noProof/>
        </w:rPr>
        <w:t xml:space="preserve">Zhou, X.-H., Obuchowski, N. A., &amp; McClish, D. K. (2011). </w:t>
      </w:r>
      <w:r w:rsidRPr="00805CCC">
        <w:rPr>
          <w:i/>
          <w:iCs/>
          <w:noProof/>
        </w:rPr>
        <w:t>Statistical methods in diagnostic medicine</w:t>
      </w:r>
      <w:r w:rsidRPr="00805CCC">
        <w:rPr>
          <w:noProof/>
        </w:rPr>
        <w:t xml:space="preserve"> (2nd ed.). New Jersey: John Wiley &amp; Sons.</w:t>
      </w:r>
    </w:p>
    <w:p w14:paraId="7CE897A0" w14:textId="77777777" w:rsidR="007D4722" w:rsidRPr="00805CCC" w:rsidRDefault="007D4722" w:rsidP="007D4722">
      <w:pPr>
        <w:widowControl w:val="0"/>
        <w:autoSpaceDE w:val="0"/>
        <w:autoSpaceDN w:val="0"/>
        <w:adjustRightInd w:val="0"/>
        <w:spacing w:before="100" w:after="100"/>
        <w:ind w:left="480" w:hanging="480"/>
        <w:rPr>
          <w:noProof/>
        </w:rPr>
      </w:pPr>
      <w:r w:rsidRPr="00805CCC">
        <w:rPr>
          <w:noProof/>
        </w:rPr>
        <w:t xml:space="preserve">Zigmond, A. S., &amp; Snaith, R. P. (1983). The hospital anxiety and depression scale. </w:t>
      </w:r>
      <w:r w:rsidRPr="00805CCC">
        <w:rPr>
          <w:i/>
          <w:iCs/>
          <w:noProof/>
        </w:rPr>
        <w:t>Acta Psychiatrica Scandinavica</w:t>
      </w:r>
      <w:r w:rsidRPr="00805CCC">
        <w:rPr>
          <w:noProof/>
        </w:rPr>
        <w:t xml:space="preserve">, </w:t>
      </w:r>
      <w:r w:rsidRPr="00805CCC">
        <w:rPr>
          <w:i/>
          <w:iCs/>
          <w:noProof/>
        </w:rPr>
        <w:t>67</w:t>
      </w:r>
      <w:r w:rsidRPr="00805CCC">
        <w:rPr>
          <w:noProof/>
        </w:rPr>
        <w:t>(6), 361–70.</w:t>
      </w:r>
    </w:p>
    <w:p w14:paraId="020DC7B2" w14:textId="77777777" w:rsidR="007D4722" w:rsidRPr="009777B4" w:rsidRDefault="007D4722" w:rsidP="007D4722">
      <w:pPr>
        <w:widowControl w:val="0"/>
        <w:autoSpaceDE w:val="0"/>
        <w:autoSpaceDN w:val="0"/>
        <w:adjustRightInd w:val="0"/>
        <w:spacing w:before="100" w:after="100"/>
        <w:ind w:left="480" w:hanging="480"/>
      </w:pPr>
      <w:r w:rsidRPr="00624CA5">
        <w:fldChar w:fldCharType="end"/>
      </w:r>
    </w:p>
    <w:p w14:paraId="65B2A0CC" w14:textId="77777777" w:rsidR="007D4722" w:rsidRDefault="007D4722" w:rsidP="007D4722"/>
    <w:p w14:paraId="066F0000" w14:textId="74C662AF" w:rsidR="009777B4" w:rsidRPr="009777B4" w:rsidRDefault="009777B4" w:rsidP="003B1180">
      <w:pPr>
        <w:widowControl w:val="0"/>
        <w:autoSpaceDE w:val="0"/>
        <w:autoSpaceDN w:val="0"/>
        <w:adjustRightInd w:val="0"/>
        <w:spacing w:before="100" w:after="100"/>
        <w:ind w:left="480" w:hanging="480"/>
      </w:pPr>
    </w:p>
    <w:sectPr w:rsidR="009777B4" w:rsidRPr="009777B4" w:rsidSect="00BB55E5">
      <w:footerReference w:type="default" r:id="rId8"/>
      <w:footerReference w:type="first" r:id="rId9"/>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F7423" w14:textId="77777777" w:rsidR="005B46EA" w:rsidRDefault="005B46EA" w:rsidP="00AF2C92">
      <w:r>
        <w:separator/>
      </w:r>
    </w:p>
  </w:endnote>
  <w:endnote w:type="continuationSeparator" w:id="0">
    <w:p w14:paraId="0925046A" w14:textId="77777777" w:rsidR="005B46EA" w:rsidRDefault="005B46EA"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863139"/>
      <w:docPartObj>
        <w:docPartGallery w:val="Page Numbers (Bottom of Page)"/>
        <w:docPartUnique/>
      </w:docPartObj>
    </w:sdtPr>
    <w:sdtEndPr>
      <w:rPr>
        <w:noProof/>
      </w:rPr>
    </w:sdtEndPr>
    <w:sdtContent>
      <w:p w14:paraId="59023F42" w14:textId="541922D9" w:rsidR="003B1180" w:rsidRDefault="003B1180">
        <w:pPr>
          <w:pStyle w:val="Footer"/>
          <w:jc w:val="right"/>
        </w:pPr>
        <w:r>
          <w:fldChar w:fldCharType="begin"/>
        </w:r>
        <w:r>
          <w:instrText xml:space="preserve"> PAGE   \* MERGEFORMAT </w:instrText>
        </w:r>
        <w:r>
          <w:fldChar w:fldCharType="separate"/>
        </w:r>
        <w:r w:rsidR="00D02A5C">
          <w:rPr>
            <w:noProof/>
          </w:rPr>
          <w:t>1</w:t>
        </w:r>
        <w:r>
          <w:rPr>
            <w:noProof/>
          </w:rPr>
          <w:fldChar w:fldCharType="end"/>
        </w:r>
      </w:p>
    </w:sdtContent>
  </w:sdt>
  <w:p w14:paraId="4641B8A5" w14:textId="77777777" w:rsidR="003B1180" w:rsidRDefault="003B11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CA733" w14:textId="77777777" w:rsidR="003B1180" w:rsidRDefault="003B1180">
    <w:pPr>
      <w:pStyle w:val="Footer"/>
      <w:jc w:val="right"/>
    </w:pPr>
  </w:p>
  <w:p w14:paraId="6C274829" w14:textId="77777777" w:rsidR="003B1180" w:rsidRDefault="003B1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870E5" w14:textId="77777777" w:rsidR="005B46EA" w:rsidRDefault="005B46EA" w:rsidP="00AF2C92">
      <w:r>
        <w:separator/>
      </w:r>
    </w:p>
  </w:footnote>
  <w:footnote w:type="continuationSeparator" w:id="0">
    <w:p w14:paraId="54C0871B" w14:textId="77777777" w:rsidR="005B46EA" w:rsidRDefault="005B46EA" w:rsidP="00AF2C92">
      <w:r>
        <w:continuationSeparator/>
      </w:r>
    </w:p>
  </w:footnote>
  <w:footnote w:id="1">
    <w:p w14:paraId="748C92C8" w14:textId="6288AFE0" w:rsidR="003B1180" w:rsidRPr="00CD7210" w:rsidRDefault="003B1180" w:rsidP="00CD7210">
      <w:pPr>
        <w:pStyle w:val="FootnoteText"/>
        <w:rPr>
          <w:lang w:val="en-US"/>
        </w:rPr>
      </w:pPr>
      <w:r w:rsidRPr="007D4722">
        <w:rPr>
          <w:rStyle w:val="FootnoteReference"/>
        </w:rPr>
        <w:footnoteRef/>
      </w:r>
      <w:r w:rsidRPr="00CD7210">
        <w:t xml:space="preserve"> </w:t>
      </w:r>
      <w:r w:rsidRPr="00CD7210">
        <w:rPr>
          <w:lang w:val="en-US"/>
        </w:rPr>
        <w:t xml:space="preserve">Several OASys items used in the study have been discontinued as of 2009 </w:t>
      </w:r>
      <w:r w:rsidRPr="00CD7210">
        <w:rPr>
          <w:lang w:val="en-US"/>
        </w:rPr>
        <w:fldChar w:fldCharType="begin" w:fldLock="1"/>
      </w:r>
      <w:r>
        <w:rPr>
          <w:lang w:val="en-US"/>
        </w:rPr>
        <w:instrText>ADDIN CSL_CITATION { "citationItems" : [ { "id" : "ITEM-1", "itemData" : { "author" : [ { "dropping-particle" : "", "family" : "National Offender Management Service", "given" : "", "non-dropping-particle" : "", "parse-names" : false, "suffix" : "" } ], "id" : "ITEM-1", "issued" : { "date-parts" : [ [ "2010" ] ] }, "number-of-pages" : "1-13", "publisher-place" : "London", "title" : "O-DEAT data post-OASys Release 4.3.1 (end of August 2009): Explanatory notes", "type" : "report" }, "uris" : [ "http://www.mendeley.com/documents/?uuid=0358f932-f2fb-47d7-819f-c70eb7f4e2bf" ] } ], "mendeley" : { "formattedCitation" : "(National Offender Management Service, 2010)", "plainTextFormattedCitation" : "(National Offender Management Service, 2010)", "previouslyFormattedCitation" : "(National Offender Management Service, 2010)" }, "properties" : { "noteIndex" : 0 }, "schema" : "https://github.com/citation-style-language/schema/raw/master/csl-citation.json" }</w:instrText>
      </w:r>
      <w:r w:rsidRPr="00CD7210">
        <w:rPr>
          <w:lang w:val="en-US"/>
        </w:rPr>
        <w:fldChar w:fldCharType="separate"/>
      </w:r>
      <w:r w:rsidRPr="00CD7210">
        <w:rPr>
          <w:noProof/>
          <w:lang w:val="en-US"/>
        </w:rPr>
        <w:t>(National Offender Management Service, 2010)</w:t>
      </w:r>
      <w:r w:rsidRPr="00CD7210">
        <w:rPr>
          <w:lang w:val="en-US"/>
        </w:rPr>
        <w:fldChar w:fldCharType="end"/>
      </w:r>
      <w:r w:rsidRPr="00CD7210">
        <w:rPr>
          <w:lang w:val="en-US"/>
        </w:rPr>
        <w:t xml:space="preserve"> : violent behavior related to drug use (drug dependence); convictions for burglary (adult criteria for ASPD);  </w:t>
      </w:r>
      <w:r>
        <w:rPr>
          <w:lang w:val="en-US"/>
        </w:rPr>
        <w:t>breach probation/ parole and five</w:t>
      </w:r>
      <w:r w:rsidRPr="00CD7210">
        <w:rPr>
          <w:lang w:val="en-US"/>
        </w:rPr>
        <w:t xml:space="preserve"> or more convictions (psychopathy).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98B3B6B"/>
    <w:multiLevelType w:val="hybridMultilevel"/>
    <w:tmpl w:val="85208972"/>
    <w:lvl w:ilvl="0" w:tplc="7E723802">
      <w:start w:val="1"/>
      <w:numFmt w:val="decimal"/>
      <w:lvlText w:val="(%1)"/>
      <w:lvlJc w:val="left"/>
      <w:pPr>
        <w:ind w:left="720" w:hanging="360"/>
      </w:pPr>
      <w:rPr>
        <w:rFonts w:hint="default"/>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7FA7EDB"/>
    <w:multiLevelType w:val="hybridMultilevel"/>
    <w:tmpl w:val="EA36CD6C"/>
    <w:lvl w:ilvl="0" w:tplc="7E723802">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21"/>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9"/>
  </w:num>
  <w:num w:numId="14">
    <w:abstractNumId w:val="22"/>
  </w:num>
  <w:num w:numId="15">
    <w:abstractNumId w:val="16"/>
  </w:num>
  <w:num w:numId="16">
    <w:abstractNumId w:val="18"/>
  </w:num>
  <w:num w:numId="17">
    <w:abstractNumId w:val="11"/>
  </w:num>
  <w:num w:numId="18">
    <w:abstractNumId w:val="0"/>
  </w:num>
  <w:num w:numId="19">
    <w:abstractNumId w:val="13"/>
  </w:num>
  <w:num w:numId="20">
    <w:abstractNumId w:val="22"/>
  </w:num>
  <w:num w:numId="21">
    <w:abstractNumId w:val="22"/>
  </w:num>
  <w:num w:numId="22">
    <w:abstractNumId w:val="22"/>
  </w:num>
  <w:num w:numId="23">
    <w:abstractNumId w:val="22"/>
  </w:num>
  <w:num w:numId="24">
    <w:abstractNumId w:val="19"/>
  </w:num>
  <w:num w:numId="25">
    <w:abstractNumId w:val="20"/>
  </w:num>
  <w:num w:numId="26">
    <w:abstractNumId w:val="23"/>
  </w:num>
  <w:num w:numId="27">
    <w:abstractNumId w:val="24"/>
  </w:num>
  <w:num w:numId="28">
    <w:abstractNumId w:val="22"/>
  </w:num>
  <w:num w:numId="29">
    <w:abstractNumId w:val="15"/>
  </w:num>
  <w:num w:numId="30">
    <w:abstractNumId w:val="25"/>
  </w:num>
  <w:num w:numId="31">
    <w:abstractNumId w:val="12"/>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7B4"/>
    <w:rsid w:val="00001899"/>
    <w:rsid w:val="000049AD"/>
    <w:rsid w:val="0000681B"/>
    <w:rsid w:val="000133C0"/>
    <w:rsid w:val="00014C4E"/>
    <w:rsid w:val="00017107"/>
    <w:rsid w:val="000202E2"/>
    <w:rsid w:val="00022441"/>
    <w:rsid w:val="0002261E"/>
    <w:rsid w:val="00024839"/>
    <w:rsid w:val="00026871"/>
    <w:rsid w:val="00037A98"/>
    <w:rsid w:val="000427FB"/>
    <w:rsid w:val="000427FF"/>
    <w:rsid w:val="0004455E"/>
    <w:rsid w:val="00047CB5"/>
    <w:rsid w:val="00051FAA"/>
    <w:rsid w:val="000572A9"/>
    <w:rsid w:val="00061325"/>
    <w:rsid w:val="000733AC"/>
    <w:rsid w:val="00074B81"/>
    <w:rsid w:val="00074D22"/>
    <w:rsid w:val="00075081"/>
    <w:rsid w:val="0007528A"/>
    <w:rsid w:val="000811AB"/>
    <w:rsid w:val="00083C5F"/>
    <w:rsid w:val="00087CB2"/>
    <w:rsid w:val="0009104C"/>
    <w:rsid w:val="0009172C"/>
    <w:rsid w:val="000930EC"/>
    <w:rsid w:val="00095E61"/>
    <w:rsid w:val="000966C1"/>
    <w:rsid w:val="000970AC"/>
    <w:rsid w:val="000A1167"/>
    <w:rsid w:val="000A4428"/>
    <w:rsid w:val="000A6D40"/>
    <w:rsid w:val="000A7BC3"/>
    <w:rsid w:val="000B1661"/>
    <w:rsid w:val="000B1F0B"/>
    <w:rsid w:val="000B2E88"/>
    <w:rsid w:val="000B4603"/>
    <w:rsid w:val="000C09BE"/>
    <w:rsid w:val="000C1380"/>
    <w:rsid w:val="000C554F"/>
    <w:rsid w:val="000C721F"/>
    <w:rsid w:val="000D0DC5"/>
    <w:rsid w:val="000D15FF"/>
    <w:rsid w:val="000D28DF"/>
    <w:rsid w:val="000D488B"/>
    <w:rsid w:val="000D68DF"/>
    <w:rsid w:val="000E138D"/>
    <w:rsid w:val="000E187A"/>
    <w:rsid w:val="000E2D61"/>
    <w:rsid w:val="000E450E"/>
    <w:rsid w:val="000E6259"/>
    <w:rsid w:val="000F4677"/>
    <w:rsid w:val="000F5BE0"/>
    <w:rsid w:val="00100587"/>
    <w:rsid w:val="0010284E"/>
    <w:rsid w:val="00103122"/>
    <w:rsid w:val="0010336A"/>
    <w:rsid w:val="001050F1"/>
    <w:rsid w:val="00105AEA"/>
    <w:rsid w:val="00106DAF"/>
    <w:rsid w:val="00114ABE"/>
    <w:rsid w:val="00116023"/>
    <w:rsid w:val="00134A51"/>
    <w:rsid w:val="00140727"/>
    <w:rsid w:val="00142B39"/>
    <w:rsid w:val="00160628"/>
    <w:rsid w:val="00161344"/>
    <w:rsid w:val="00162195"/>
    <w:rsid w:val="0016322A"/>
    <w:rsid w:val="00165A21"/>
    <w:rsid w:val="001705CE"/>
    <w:rsid w:val="0017714B"/>
    <w:rsid w:val="001804DF"/>
    <w:rsid w:val="00181BDC"/>
    <w:rsid w:val="00181DB0"/>
    <w:rsid w:val="001829E3"/>
    <w:rsid w:val="001924C0"/>
    <w:rsid w:val="00194DD6"/>
    <w:rsid w:val="0019731E"/>
    <w:rsid w:val="001A09FE"/>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5736"/>
    <w:rsid w:val="001D2832"/>
    <w:rsid w:val="001D647F"/>
    <w:rsid w:val="001D6857"/>
    <w:rsid w:val="001E0572"/>
    <w:rsid w:val="001E0A67"/>
    <w:rsid w:val="001E1028"/>
    <w:rsid w:val="001E14E2"/>
    <w:rsid w:val="001E6302"/>
    <w:rsid w:val="001E7DCB"/>
    <w:rsid w:val="001F3411"/>
    <w:rsid w:val="001F4287"/>
    <w:rsid w:val="001F4DBA"/>
    <w:rsid w:val="0020415E"/>
    <w:rsid w:val="00204FF4"/>
    <w:rsid w:val="0021056E"/>
    <w:rsid w:val="0021075D"/>
    <w:rsid w:val="0021165A"/>
    <w:rsid w:val="00211BC9"/>
    <w:rsid w:val="0021620C"/>
    <w:rsid w:val="00216E78"/>
    <w:rsid w:val="00217275"/>
    <w:rsid w:val="00221E2A"/>
    <w:rsid w:val="00236F4B"/>
    <w:rsid w:val="00242B0D"/>
    <w:rsid w:val="002467C6"/>
    <w:rsid w:val="0024692A"/>
    <w:rsid w:val="00252BBA"/>
    <w:rsid w:val="00253123"/>
    <w:rsid w:val="0025396B"/>
    <w:rsid w:val="00264001"/>
    <w:rsid w:val="00266354"/>
    <w:rsid w:val="00267A18"/>
    <w:rsid w:val="00273462"/>
    <w:rsid w:val="0027395B"/>
    <w:rsid w:val="00275854"/>
    <w:rsid w:val="00283B41"/>
    <w:rsid w:val="00285F28"/>
    <w:rsid w:val="00286398"/>
    <w:rsid w:val="002A3C42"/>
    <w:rsid w:val="002A5D75"/>
    <w:rsid w:val="002B1B1A"/>
    <w:rsid w:val="002B7228"/>
    <w:rsid w:val="002C53EE"/>
    <w:rsid w:val="002D24F7"/>
    <w:rsid w:val="002D2799"/>
    <w:rsid w:val="002D2CD7"/>
    <w:rsid w:val="002D4DDC"/>
    <w:rsid w:val="002D4F75"/>
    <w:rsid w:val="002D6493"/>
    <w:rsid w:val="002D7AB6"/>
    <w:rsid w:val="002E06D0"/>
    <w:rsid w:val="002E3C27"/>
    <w:rsid w:val="002E403A"/>
    <w:rsid w:val="002E7F3A"/>
    <w:rsid w:val="002F4EDB"/>
    <w:rsid w:val="002F6054"/>
    <w:rsid w:val="00310E13"/>
    <w:rsid w:val="00315713"/>
    <w:rsid w:val="0031686C"/>
    <w:rsid w:val="00316FE0"/>
    <w:rsid w:val="003204D2"/>
    <w:rsid w:val="0032605E"/>
    <w:rsid w:val="003275D1"/>
    <w:rsid w:val="00330B2A"/>
    <w:rsid w:val="00331E17"/>
    <w:rsid w:val="00333063"/>
    <w:rsid w:val="003408E3"/>
    <w:rsid w:val="00343480"/>
    <w:rsid w:val="00345E89"/>
    <w:rsid w:val="003522A1"/>
    <w:rsid w:val="0035254B"/>
    <w:rsid w:val="00353555"/>
    <w:rsid w:val="003565D4"/>
    <w:rsid w:val="003607FB"/>
    <w:rsid w:val="00360FD5"/>
    <w:rsid w:val="00361444"/>
    <w:rsid w:val="003617D8"/>
    <w:rsid w:val="0036340D"/>
    <w:rsid w:val="003634A5"/>
    <w:rsid w:val="00366868"/>
    <w:rsid w:val="00367506"/>
    <w:rsid w:val="00370085"/>
    <w:rsid w:val="003744A7"/>
    <w:rsid w:val="00376235"/>
    <w:rsid w:val="00381FB6"/>
    <w:rsid w:val="003836D3"/>
    <w:rsid w:val="00383A52"/>
    <w:rsid w:val="00391652"/>
    <w:rsid w:val="0039507F"/>
    <w:rsid w:val="003A1260"/>
    <w:rsid w:val="003A295F"/>
    <w:rsid w:val="003A41DD"/>
    <w:rsid w:val="003A7033"/>
    <w:rsid w:val="003B1180"/>
    <w:rsid w:val="003B2D0C"/>
    <w:rsid w:val="003B47FE"/>
    <w:rsid w:val="003B5673"/>
    <w:rsid w:val="003B6287"/>
    <w:rsid w:val="003B62C9"/>
    <w:rsid w:val="003C7176"/>
    <w:rsid w:val="003D0929"/>
    <w:rsid w:val="003D4729"/>
    <w:rsid w:val="003D7DD6"/>
    <w:rsid w:val="003E5AAF"/>
    <w:rsid w:val="003E600D"/>
    <w:rsid w:val="003E64DF"/>
    <w:rsid w:val="003E6A5D"/>
    <w:rsid w:val="003F193A"/>
    <w:rsid w:val="003F4207"/>
    <w:rsid w:val="003F5C46"/>
    <w:rsid w:val="003F7CBB"/>
    <w:rsid w:val="003F7D34"/>
    <w:rsid w:val="00407949"/>
    <w:rsid w:val="00411932"/>
    <w:rsid w:val="00412C8E"/>
    <w:rsid w:val="0041518D"/>
    <w:rsid w:val="0042221D"/>
    <w:rsid w:val="00424DD3"/>
    <w:rsid w:val="004269C5"/>
    <w:rsid w:val="00435939"/>
    <w:rsid w:val="00437CC7"/>
    <w:rsid w:val="00442B9C"/>
    <w:rsid w:val="00445EFA"/>
    <w:rsid w:val="0044738A"/>
    <w:rsid w:val="004473D3"/>
    <w:rsid w:val="00452231"/>
    <w:rsid w:val="00460C13"/>
    <w:rsid w:val="00461CEE"/>
    <w:rsid w:val="00463228"/>
    <w:rsid w:val="00463782"/>
    <w:rsid w:val="004667E0"/>
    <w:rsid w:val="0046760E"/>
    <w:rsid w:val="00470E10"/>
    <w:rsid w:val="00477846"/>
    <w:rsid w:val="00477A97"/>
    <w:rsid w:val="00481343"/>
    <w:rsid w:val="0048549E"/>
    <w:rsid w:val="004857E5"/>
    <w:rsid w:val="00493347"/>
    <w:rsid w:val="00496092"/>
    <w:rsid w:val="004A08DB"/>
    <w:rsid w:val="004A25D0"/>
    <w:rsid w:val="004A37E8"/>
    <w:rsid w:val="004A7549"/>
    <w:rsid w:val="004B09D4"/>
    <w:rsid w:val="004B309D"/>
    <w:rsid w:val="004B330A"/>
    <w:rsid w:val="004B7C8E"/>
    <w:rsid w:val="004C3D3C"/>
    <w:rsid w:val="004D0977"/>
    <w:rsid w:val="004D0EDC"/>
    <w:rsid w:val="004D1220"/>
    <w:rsid w:val="004D14B3"/>
    <w:rsid w:val="004D1529"/>
    <w:rsid w:val="004D2253"/>
    <w:rsid w:val="004D5514"/>
    <w:rsid w:val="004D56C3"/>
    <w:rsid w:val="004E0338"/>
    <w:rsid w:val="004E4FF3"/>
    <w:rsid w:val="004E56A8"/>
    <w:rsid w:val="004F3B55"/>
    <w:rsid w:val="004F4E46"/>
    <w:rsid w:val="004F6B7D"/>
    <w:rsid w:val="005015F6"/>
    <w:rsid w:val="005030C4"/>
    <w:rsid w:val="005031C5"/>
    <w:rsid w:val="00504FDC"/>
    <w:rsid w:val="005120CC"/>
    <w:rsid w:val="00512B7B"/>
    <w:rsid w:val="00514EA1"/>
    <w:rsid w:val="0051798B"/>
    <w:rsid w:val="00521F5A"/>
    <w:rsid w:val="00525E06"/>
    <w:rsid w:val="00526454"/>
    <w:rsid w:val="00531823"/>
    <w:rsid w:val="00534ECC"/>
    <w:rsid w:val="0053720D"/>
    <w:rsid w:val="00540EF5"/>
    <w:rsid w:val="00541BF3"/>
    <w:rsid w:val="00541CD3"/>
    <w:rsid w:val="005476FA"/>
    <w:rsid w:val="00553B4F"/>
    <w:rsid w:val="0055595E"/>
    <w:rsid w:val="00557988"/>
    <w:rsid w:val="00562C49"/>
    <w:rsid w:val="00562DEF"/>
    <w:rsid w:val="0056321A"/>
    <w:rsid w:val="00563A35"/>
    <w:rsid w:val="00566596"/>
    <w:rsid w:val="005741E9"/>
    <w:rsid w:val="005748CF"/>
    <w:rsid w:val="00584270"/>
    <w:rsid w:val="00584738"/>
    <w:rsid w:val="00590C4A"/>
    <w:rsid w:val="005920B0"/>
    <w:rsid w:val="0059380D"/>
    <w:rsid w:val="00595A8F"/>
    <w:rsid w:val="005977C2"/>
    <w:rsid w:val="00597BF2"/>
    <w:rsid w:val="00597CEF"/>
    <w:rsid w:val="005B134E"/>
    <w:rsid w:val="005B2039"/>
    <w:rsid w:val="005B344F"/>
    <w:rsid w:val="005B3FBA"/>
    <w:rsid w:val="005B46EA"/>
    <w:rsid w:val="005B4A1D"/>
    <w:rsid w:val="005B674D"/>
    <w:rsid w:val="005C0CBE"/>
    <w:rsid w:val="005C1FCF"/>
    <w:rsid w:val="005D1885"/>
    <w:rsid w:val="005D4A38"/>
    <w:rsid w:val="005E2EEA"/>
    <w:rsid w:val="005E3708"/>
    <w:rsid w:val="005E3CCD"/>
    <w:rsid w:val="005E3D6B"/>
    <w:rsid w:val="005E5B55"/>
    <w:rsid w:val="005E5E4A"/>
    <w:rsid w:val="005E693D"/>
    <w:rsid w:val="005E7064"/>
    <w:rsid w:val="005E75BF"/>
    <w:rsid w:val="005F57BA"/>
    <w:rsid w:val="005F61E6"/>
    <w:rsid w:val="005F6C45"/>
    <w:rsid w:val="00605A69"/>
    <w:rsid w:val="00606C54"/>
    <w:rsid w:val="00614375"/>
    <w:rsid w:val="00615B0A"/>
    <w:rsid w:val="006168CF"/>
    <w:rsid w:val="0062011B"/>
    <w:rsid w:val="00626DE0"/>
    <w:rsid w:val="00630901"/>
    <w:rsid w:val="00631F8E"/>
    <w:rsid w:val="00636EE9"/>
    <w:rsid w:val="00637234"/>
    <w:rsid w:val="00640950"/>
    <w:rsid w:val="00641AE7"/>
    <w:rsid w:val="00642629"/>
    <w:rsid w:val="00645803"/>
    <w:rsid w:val="0065293D"/>
    <w:rsid w:val="00653EFC"/>
    <w:rsid w:val="00654021"/>
    <w:rsid w:val="00661045"/>
    <w:rsid w:val="00666DA8"/>
    <w:rsid w:val="00671057"/>
    <w:rsid w:val="00675AAF"/>
    <w:rsid w:val="0068031A"/>
    <w:rsid w:val="00681B2F"/>
    <w:rsid w:val="0068335F"/>
    <w:rsid w:val="00687217"/>
    <w:rsid w:val="00693302"/>
    <w:rsid w:val="0069640B"/>
    <w:rsid w:val="006A1B83"/>
    <w:rsid w:val="006A21CD"/>
    <w:rsid w:val="006A5918"/>
    <w:rsid w:val="006B21B2"/>
    <w:rsid w:val="006B4A4A"/>
    <w:rsid w:val="006C19B2"/>
    <w:rsid w:val="006C5BB8"/>
    <w:rsid w:val="006C6936"/>
    <w:rsid w:val="006C7B01"/>
    <w:rsid w:val="006D0FE8"/>
    <w:rsid w:val="006D4B2B"/>
    <w:rsid w:val="006D4F3C"/>
    <w:rsid w:val="006D5C66"/>
    <w:rsid w:val="006D6BB5"/>
    <w:rsid w:val="006E1B3C"/>
    <w:rsid w:val="006E23FB"/>
    <w:rsid w:val="006E325A"/>
    <w:rsid w:val="006E33EC"/>
    <w:rsid w:val="006E3802"/>
    <w:rsid w:val="006E6C02"/>
    <w:rsid w:val="006F231A"/>
    <w:rsid w:val="006F6B55"/>
    <w:rsid w:val="006F788D"/>
    <w:rsid w:val="006F78E1"/>
    <w:rsid w:val="00701072"/>
    <w:rsid w:val="00702054"/>
    <w:rsid w:val="007035A4"/>
    <w:rsid w:val="00711799"/>
    <w:rsid w:val="00712B78"/>
    <w:rsid w:val="0071393B"/>
    <w:rsid w:val="00713EE2"/>
    <w:rsid w:val="007177FC"/>
    <w:rsid w:val="00720C5E"/>
    <w:rsid w:val="00721701"/>
    <w:rsid w:val="00731835"/>
    <w:rsid w:val="007341F8"/>
    <w:rsid w:val="00734372"/>
    <w:rsid w:val="00734EB8"/>
    <w:rsid w:val="00735F8B"/>
    <w:rsid w:val="00742D1F"/>
    <w:rsid w:val="00743EBA"/>
    <w:rsid w:val="00744C8E"/>
    <w:rsid w:val="0074707E"/>
    <w:rsid w:val="007516DC"/>
    <w:rsid w:val="00752E58"/>
    <w:rsid w:val="00754032"/>
    <w:rsid w:val="00754B80"/>
    <w:rsid w:val="00761918"/>
    <w:rsid w:val="00762F03"/>
    <w:rsid w:val="0076413B"/>
    <w:rsid w:val="007648AE"/>
    <w:rsid w:val="00764BF8"/>
    <w:rsid w:val="0076514D"/>
    <w:rsid w:val="00773D59"/>
    <w:rsid w:val="00781003"/>
    <w:rsid w:val="00782FA8"/>
    <w:rsid w:val="007911FD"/>
    <w:rsid w:val="00793930"/>
    <w:rsid w:val="00793DD1"/>
    <w:rsid w:val="00794FEC"/>
    <w:rsid w:val="007A003E"/>
    <w:rsid w:val="007A1965"/>
    <w:rsid w:val="007A2ED1"/>
    <w:rsid w:val="007A4BE6"/>
    <w:rsid w:val="007B0DC6"/>
    <w:rsid w:val="007B1094"/>
    <w:rsid w:val="007B1762"/>
    <w:rsid w:val="007B3320"/>
    <w:rsid w:val="007C301F"/>
    <w:rsid w:val="007C4540"/>
    <w:rsid w:val="007C65AF"/>
    <w:rsid w:val="007D135D"/>
    <w:rsid w:val="007D4722"/>
    <w:rsid w:val="007D730F"/>
    <w:rsid w:val="007D7CD8"/>
    <w:rsid w:val="007E3AA7"/>
    <w:rsid w:val="007F5279"/>
    <w:rsid w:val="007F6B70"/>
    <w:rsid w:val="007F737D"/>
    <w:rsid w:val="0080308E"/>
    <w:rsid w:val="00805303"/>
    <w:rsid w:val="00805CCC"/>
    <w:rsid w:val="00806705"/>
    <w:rsid w:val="00806738"/>
    <w:rsid w:val="008216D5"/>
    <w:rsid w:val="008249CE"/>
    <w:rsid w:val="00831A50"/>
    <w:rsid w:val="00831B3C"/>
    <w:rsid w:val="00831C89"/>
    <w:rsid w:val="00832114"/>
    <w:rsid w:val="00834C46"/>
    <w:rsid w:val="0084093E"/>
    <w:rsid w:val="00841CE1"/>
    <w:rsid w:val="008473D8"/>
    <w:rsid w:val="008528DC"/>
    <w:rsid w:val="00852B8C"/>
    <w:rsid w:val="00854981"/>
    <w:rsid w:val="008637A8"/>
    <w:rsid w:val="00864B2E"/>
    <w:rsid w:val="00865963"/>
    <w:rsid w:val="00871C1D"/>
    <w:rsid w:val="0087450E"/>
    <w:rsid w:val="00875A82"/>
    <w:rsid w:val="00876CA3"/>
    <w:rsid w:val="008772FE"/>
    <w:rsid w:val="008775F1"/>
    <w:rsid w:val="00880294"/>
    <w:rsid w:val="008821AE"/>
    <w:rsid w:val="00883476"/>
    <w:rsid w:val="00883D3A"/>
    <w:rsid w:val="008854F7"/>
    <w:rsid w:val="00885A9D"/>
    <w:rsid w:val="008929D2"/>
    <w:rsid w:val="00893636"/>
    <w:rsid w:val="00893B94"/>
    <w:rsid w:val="00896E9D"/>
    <w:rsid w:val="00896F11"/>
    <w:rsid w:val="008A1049"/>
    <w:rsid w:val="008A1C98"/>
    <w:rsid w:val="008A322D"/>
    <w:rsid w:val="008A4D72"/>
    <w:rsid w:val="008A6285"/>
    <w:rsid w:val="008A63B2"/>
    <w:rsid w:val="008B345D"/>
    <w:rsid w:val="008C1FC2"/>
    <w:rsid w:val="008C2980"/>
    <w:rsid w:val="008C4DD6"/>
    <w:rsid w:val="008C5AFB"/>
    <w:rsid w:val="008D07FB"/>
    <w:rsid w:val="008D0C02"/>
    <w:rsid w:val="008D357D"/>
    <w:rsid w:val="008D435A"/>
    <w:rsid w:val="008D4382"/>
    <w:rsid w:val="008E387B"/>
    <w:rsid w:val="008E6087"/>
    <w:rsid w:val="008E758D"/>
    <w:rsid w:val="008F10A7"/>
    <w:rsid w:val="008F33AC"/>
    <w:rsid w:val="008F755D"/>
    <w:rsid w:val="008F7A39"/>
    <w:rsid w:val="009010CE"/>
    <w:rsid w:val="009021E8"/>
    <w:rsid w:val="00904677"/>
    <w:rsid w:val="00905EE2"/>
    <w:rsid w:val="00911440"/>
    <w:rsid w:val="00911712"/>
    <w:rsid w:val="00911B27"/>
    <w:rsid w:val="009170BE"/>
    <w:rsid w:val="00920B55"/>
    <w:rsid w:val="009262C9"/>
    <w:rsid w:val="00930EB9"/>
    <w:rsid w:val="00933DC7"/>
    <w:rsid w:val="00937CB6"/>
    <w:rsid w:val="009418F4"/>
    <w:rsid w:val="00942BBC"/>
    <w:rsid w:val="00944180"/>
    <w:rsid w:val="00944AA0"/>
    <w:rsid w:val="00947DA2"/>
    <w:rsid w:val="00951177"/>
    <w:rsid w:val="0096314A"/>
    <w:rsid w:val="009673E8"/>
    <w:rsid w:val="00974DB8"/>
    <w:rsid w:val="009777B4"/>
    <w:rsid w:val="00980661"/>
    <w:rsid w:val="0098093B"/>
    <w:rsid w:val="009876D4"/>
    <w:rsid w:val="009914A5"/>
    <w:rsid w:val="00992B45"/>
    <w:rsid w:val="0099548E"/>
    <w:rsid w:val="00996456"/>
    <w:rsid w:val="00996A12"/>
    <w:rsid w:val="00997B0F"/>
    <w:rsid w:val="009A1CAD"/>
    <w:rsid w:val="009A3440"/>
    <w:rsid w:val="009A5832"/>
    <w:rsid w:val="009A6838"/>
    <w:rsid w:val="009B24B5"/>
    <w:rsid w:val="009B4EBC"/>
    <w:rsid w:val="009B5ABB"/>
    <w:rsid w:val="009B73CE"/>
    <w:rsid w:val="009C2461"/>
    <w:rsid w:val="009C6FE2"/>
    <w:rsid w:val="009C7674"/>
    <w:rsid w:val="009D004A"/>
    <w:rsid w:val="009D5880"/>
    <w:rsid w:val="009E1FD4"/>
    <w:rsid w:val="009E3B07"/>
    <w:rsid w:val="009E51D1"/>
    <w:rsid w:val="009E5531"/>
    <w:rsid w:val="009F171E"/>
    <w:rsid w:val="009F3D2F"/>
    <w:rsid w:val="009F5908"/>
    <w:rsid w:val="009F7052"/>
    <w:rsid w:val="00A02668"/>
    <w:rsid w:val="00A02801"/>
    <w:rsid w:val="00A06A39"/>
    <w:rsid w:val="00A07F58"/>
    <w:rsid w:val="00A11565"/>
    <w:rsid w:val="00A131CB"/>
    <w:rsid w:val="00A14847"/>
    <w:rsid w:val="00A16D6D"/>
    <w:rsid w:val="00A203E1"/>
    <w:rsid w:val="00A21383"/>
    <w:rsid w:val="00A2199F"/>
    <w:rsid w:val="00A21B31"/>
    <w:rsid w:val="00A2360E"/>
    <w:rsid w:val="00A26E0C"/>
    <w:rsid w:val="00A32FCB"/>
    <w:rsid w:val="00A34C25"/>
    <w:rsid w:val="00A3507D"/>
    <w:rsid w:val="00A3717A"/>
    <w:rsid w:val="00A4088C"/>
    <w:rsid w:val="00A4456B"/>
    <w:rsid w:val="00A448D4"/>
    <w:rsid w:val="00A452E0"/>
    <w:rsid w:val="00A46F99"/>
    <w:rsid w:val="00A51EA5"/>
    <w:rsid w:val="00A53742"/>
    <w:rsid w:val="00A557A1"/>
    <w:rsid w:val="00A57CE7"/>
    <w:rsid w:val="00A63059"/>
    <w:rsid w:val="00A63AE3"/>
    <w:rsid w:val="00A651A4"/>
    <w:rsid w:val="00A71361"/>
    <w:rsid w:val="00A722D9"/>
    <w:rsid w:val="00A746E2"/>
    <w:rsid w:val="00A81FF2"/>
    <w:rsid w:val="00A83904"/>
    <w:rsid w:val="00A90A79"/>
    <w:rsid w:val="00A96B30"/>
    <w:rsid w:val="00AA59B5"/>
    <w:rsid w:val="00AA7777"/>
    <w:rsid w:val="00AA7B84"/>
    <w:rsid w:val="00AB1BF2"/>
    <w:rsid w:val="00AC0B4C"/>
    <w:rsid w:val="00AC1164"/>
    <w:rsid w:val="00AC2296"/>
    <w:rsid w:val="00AC2754"/>
    <w:rsid w:val="00AC48B0"/>
    <w:rsid w:val="00AC4ACD"/>
    <w:rsid w:val="00AC5DFB"/>
    <w:rsid w:val="00AD13DC"/>
    <w:rsid w:val="00AD6DE2"/>
    <w:rsid w:val="00AE002D"/>
    <w:rsid w:val="00AE0A40"/>
    <w:rsid w:val="00AE1ED4"/>
    <w:rsid w:val="00AE21E1"/>
    <w:rsid w:val="00AE2F8D"/>
    <w:rsid w:val="00AE3BAE"/>
    <w:rsid w:val="00AE6A21"/>
    <w:rsid w:val="00AF1C8F"/>
    <w:rsid w:val="00AF2B68"/>
    <w:rsid w:val="00AF2C92"/>
    <w:rsid w:val="00AF3EC1"/>
    <w:rsid w:val="00AF5025"/>
    <w:rsid w:val="00AF519F"/>
    <w:rsid w:val="00AF5387"/>
    <w:rsid w:val="00AF55F5"/>
    <w:rsid w:val="00AF7E86"/>
    <w:rsid w:val="00B024B9"/>
    <w:rsid w:val="00B077FA"/>
    <w:rsid w:val="00B127D7"/>
    <w:rsid w:val="00B13B0C"/>
    <w:rsid w:val="00B1453A"/>
    <w:rsid w:val="00B20F82"/>
    <w:rsid w:val="00B24CC4"/>
    <w:rsid w:val="00B25BD5"/>
    <w:rsid w:val="00B34079"/>
    <w:rsid w:val="00B3793A"/>
    <w:rsid w:val="00B401BA"/>
    <w:rsid w:val="00B407E4"/>
    <w:rsid w:val="00B425B6"/>
    <w:rsid w:val="00B42A72"/>
    <w:rsid w:val="00B441AE"/>
    <w:rsid w:val="00B45A65"/>
    <w:rsid w:val="00B45F33"/>
    <w:rsid w:val="00B46D50"/>
    <w:rsid w:val="00B53170"/>
    <w:rsid w:val="00B548B9"/>
    <w:rsid w:val="00B56DBE"/>
    <w:rsid w:val="00B62999"/>
    <w:rsid w:val="00B63BE3"/>
    <w:rsid w:val="00B64885"/>
    <w:rsid w:val="00B66810"/>
    <w:rsid w:val="00B72BE3"/>
    <w:rsid w:val="00B73B80"/>
    <w:rsid w:val="00B7481E"/>
    <w:rsid w:val="00B770C7"/>
    <w:rsid w:val="00B80992"/>
    <w:rsid w:val="00B80F26"/>
    <w:rsid w:val="00B822BD"/>
    <w:rsid w:val="00B842F4"/>
    <w:rsid w:val="00B91A7B"/>
    <w:rsid w:val="00B929DD"/>
    <w:rsid w:val="00B93AF6"/>
    <w:rsid w:val="00B95405"/>
    <w:rsid w:val="00B963F1"/>
    <w:rsid w:val="00B977B9"/>
    <w:rsid w:val="00BA020A"/>
    <w:rsid w:val="00BB025A"/>
    <w:rsid w:val="00BB02A4"/>
    <w:rsid w:val="00BB1270"/>
    <w:rsid w:val="00BB1E44"/>
    <w:rsid w:val="00BB5267"/>
    <w:rsid w:val="00BB52B8"/>
    <w:rsid w:val="00BB55E5"/>
    <w:rsid w:val="00BB59D8"/>
    <w:rsid w:val="00BB7E69"/>
    <w:rsid w:val="00BC0E51"/>
    <w:rsid w:val="00BC3C1F"/>
    <w:rsid w:val="00BC7CE7"/>
    <w:rsid w:val="00BD295E"/>
    <w:rsid w:val="00BD4664"/>
    <w:rsid w:val="00BE1193"/>
    <w:rsid w:val="00BF4849"/>
    <w:rsid w:val="00BF4EA7"/>
    <w:rsid w:val="00C00EDB"/>
    <w:rsid w:val="00C02863"/>
    <w:rsid w:val="00C0383A"/>
    <w:rsid w:val="00C067FF"/>
    <w:rsid w:val="00C12862"/>
    <w:rsid w:val="00C13D28"/>
    <w:rsid w:val="00C14585"/>
    <w:rsid w:val="00C165A0"/>
    <w:rsid w:val="00C216CE"/>
    <w:rsid w:val="00C2184F"/>
    <w:rsid w:val="00C22A78"/>
    <w:rsid w:val="00C238B4"/>
    <w:rsid w:val="00C23C7E"/>
    <w:rsid w:val="00C246C5"/>
    <w:rsid w:val="00C25A82"/>
    <w:rsid w:val="00C27A04"/>
    <w:rsid w:val="00C30A2A"/>
    <w:rsid w:val="00C33993"/>
    <w:rsid w:val="00C4069E"/>
    <w:rsid w:val="00C41ADC"/>
    <w:rsid w:val="00C44149"/>
    <w:rsid w:val="00C44410"/>
    <w:rsid w:val="00C44A15"/>
    <w:rsid w:val="00C4630A"/>
    <w:rsid w:val="00C523F0"/>
    <w:rsid w:val="00C526D2"/>
    <w:rsid w:val="00C53A91"/>
    <w:rsid w:val="00C5794E"/>
    <w:rsid w:val="00C60968"/>
    <w:rsid w:val="00C63D39"/>
    <w:rsid w:val="00C63EDD"/>
    <w:rsid w:val="00C65B36"/>
    <w:rsid w:val="00C7292E"/>
    <w:rsid w:val="00C74E88"/>
    <w:rsid w:val="00C80924"/>
    <w:rsid w:val="00C8286B"/>
    <w:rsid w:val="00C947F8"/>
    <w:rsid w:val="00C9515F"/>
    <w:rsid w:val="00C963C5"/>
    <w:rsid w:val="00CA030C"/>
    <w:rsid w:val="00CA1F41"/>
    <w:rsid w:val="00CA32EE"/>
    <w:rsid w:val="00CA5771"/>
    <w:rsid w:val="00CA6A1A"/>
    <w:rsid w:val="00CB03B9"/>
    <w:rsid w:val="00CC1E75"/>
    <w:rsid w:val="00CC2E0E"/>
    <w:rsid w:val="00CC361C"/>
    <w:rsid w:val="00CC474B"/>
    <w:rsid w:val="00CC658C"/>
    <w:rsid w:val="00CC67BF"/>
    <w:rsid w:val="00CD0843"/>
    <w:rsid w:val="00CD4E31"/>
    <w:rsid w:val="00CD5A78"/>
    <w:rsid w:val="00CD7210"/>
    <w:rsid w:val="00CD7345"/>
    <w:rsid w:val="00CE372E"/>
    <w:rsid w:val="00CF0A1B"/>
    <w:rsid w:val="00CF19F6"/>
    <w:rsid w:val="00CF2367"/>
    <w:rsid w:val="00CF2F4F"/>
    <w:rsid w:val="00CF536D"/>
    <w:rsid w:val="00D02A5C"/>
    <w:rsid w:val="00D02E9D"/>
    <w:rsid w:val="00D10CB8"/>
    <w:rsid w:val="00D12806"/>
    <w:rsid w:val="00D12D44"/>
    <w:rsid w:val="00D15018"/>
    <w:rsid w:val="00D158AC"/>
    <w:rsid w:val="00D1694C"/>
    <w:rsid w:val="00D20F5E"/>
    <w:rsid w:val="00D23B76"/>
    <w:rsid w:val="00D24B4A"/>
    <w:rsid w:val="00D36DDF"/>
    <w:rsid w:val="00D379A3"/>
    <w:rsid w:val="00D45FF3"/>
    <w:rsid w:val="00D512CF"/>
    <w:rsid w:val="00D528B9"/>
    <w:rsid w:val="00D53186"/>
    <w:rsid w:val="00D54156"/>
    <w:rsid w:val="00D5487D"/>
    <w:rsid w:val="00D60140"/>
    <w:rsid w:val="00D6024A"/>
    <w:rsid w:val="00D608B5"/>
    <w:rsid w:val="00D64739"/>
    <w:rsid w:val="00D71F99"/>
    <w:rsid w:val="00D73CA4"/>
    <w:rsid w:val="00D73D71"/>
    <w:rsid w:val="00D74396"/>
    <w:rsid w:val="00D74A95"/>
    <w:rsid w:val="00D80284"/>
    <w:rsid w:val="00D81F71"/>
    <w:rsid w:val="00D8642D"/>
    <w:rsid w:val="00D90A5E"/>
    <w:rsid w:val="00D91A68"/>
    <w:rsid w:val="00D95A68"/>
    <w:rsid w:val="00DA17C7"/>
    <w:rsid w:val="00DA6519"/>
    <w:rsid w:val="00DA6A9A"/>
    <w:rsid w:val="00DB1EFD"/>
    <w:rsid w:val="00DB3EAF"/>
    <w:rsid w:val="00DB46C6"/>
    <w:rsid w:val="00DC3203"/>
    <w:rsid w:val="00DC3C99"/>
    <w:rsid w:val="00DC52F5"/>
    <w:rsid w:val="00DC5FD0"/>
    <w:rsid w:val="00DD0354"/>
    <w:rsid w:val="00DD27D7"/>
    <w:rsid w:val="00DD458C"/>
    <w:rsid w:val="00DD72E9"/>
    <w:rsid w:val="00DD7605"/>
    <w:rsid w:val="00DE2020"/>
    <w:rsid w:val="00DE29F8"/>
    <w:rsid w:val="00DE3476"/>
    <w:rsid w:val="00DE4B00"/>
    <w:rsid w:val="00DE7BEA"/>
    <w:rsid w:val="00DF5B84"/>
    <w:rsid w:val="00DF6D5B"/>
    <w:rsid w:val="00DF771B"/>
    <w:rsid w:val="00DF7EE2"/>
    <w:rsid w:val="00E01BAA"/>
    <w:rsid w:val="00E0282A"/>
    <w:rsid w:val="00E02F9B"/>
    <w:rsid w:val="00E07E14"/>
    <w:rsid w:val="00E14F94"/>
    <w:rsid w:val="00E17336"/>
    <w:rsid w:val="00E17D15"/>
    <w:rsid w:val="00E22B95"/>
    <w:rsid w:val="00E30331"/>
    <w:rsid w:val="00E30723"/>
    <w:rsid w:val="00E30BB8"/>
    <w:rsid w:val="00E31F9C"/>
    <w:rsid w:val="00E40488"/>
    <w:rsid w:val="00E50367"/>
    <w:rsid w:val="00E51ABA"/>
    <w:rsid w:val="00E524CB"/>
    <w:rsid w:val="00E65456"/>
    <w:rsid w:val="00E65A91"/>
    <w:rsid w:val="00E66188"/>
    <w:rsid w:val="00E664FB"/>
    <w:rsid w:val="00E672F0"/>
    <w:rsid w:val="00E70373"/>
    <w:rsid w:val="00E72E40"/>
    <w:rsid w:val="00E73665"/>
    <w:rsid w:val="00E73999"/>
    <w:rsid w:val="00E739E9"/>
    <w:rsid w:val="00E73BDC"/>
    <w:rsid w:val="00E73E9E"/>
    <w:rsid w:val="00E81660"/>
    <w:rsid w:val="00E81CDC"/>
    <w:rsid w:val="00E854FE"/>
    <w:rsid w:val="00E906CC"/>
    <w:rsid w:val="00E939A0"/>
    <w:rsid w:val="00E97E4E"/>
    <w:rsid w:val="00EA1CC2"/>
    <w:rsid w:val="00EA2D76"/>
    <w:rsid w:val="00EA4644"/>
    <w:rsid w:val="00EA758A"/>
    <w:rsid w:val="00EB096F"/>
    <w:rsid w:val="00EB16A9"/>
    <w:rsid w:val="00EB199F"/>
    <w:rsid w:val="00EB27C4"/>
    <w:rsid w:val="00EB5387"/>
    <w:rsid w:val="00EB5C10"/>
    <w:rsid w:val="00EB7322"/>
    <w:rsid w:val="00EC0FE9"/>
    <w:rsid w:val="00EC198B"/>
    <w:rsid w:val="00EC426D"/>
    <w:rsid w:val="00EC571B"/>
    <w:rsid w:val="00EC57D7"/>
    <w:rsid w:val="00EC6385"/>
    <w:rsid w:val="00ED1DE9"/>
    <w:rsid w:val="00ED23D4"/>
    <w:rsid w:val="00ED5E0B"/>
    <w:rsid w:val="00EE37B6"/>
    <w:rsid w:val="00EF0F45"/>
    <w:rsid w:val="00EF7463"/>
    <w:rsid w:val="00EF7868"/>
    <w:rsid w:val="00EF7971"/>
    <w:rsid w:val="00F002EF"/>
    <w:rsid w:val="00F005A7"/>
    <w:rsid w:val="00F01EE9"/>
    <w:rsid w:val="00F04900"/>
    <w:rsid w:val="00F065A4"/>
    <w:rsid w:val="00F126B9"/>
    <w:rsid w:val="00F12715"/>
    <w:rsid w:val="00F144D5"/>
    <w:rsid w:val="00F146F0"/>
    <w:rsid w:val="00F15039"/>
    <w:rsid w:val="00F20FF3"/>
    <w:rsid w:val="00F2190B"/>
    <w:rsid w:val="00F228B5"/>
    <w:rsid w:val="00F2389C"/>
    <w:rsid w:val="00F25C67"/>
    <w:rsid w:val="00F30DFF"/>
    <w:rsid w:val="00F32B80"/>
    <w:rsid w:val="00F340EB"/>
    <w:rsid w:val="00F35285"/>
    <w:rsid w:val="00F43B9D"/>
    <w:rsid w:val="00F44D5E"/>
    <w:rsid w:val="00F53A35"/>
    <w:rsid w:val="00F55A3D"/>
    <w:rsid w:val="00F5744B"/>
    <w:rsid w:val="00F61209"/>
    <w:rsid w:val="00F6259E"/>
    <w:rsid w:val="00F65DD4"/>
    <w:rsid w:val="00F672B2"/>
    <w:rsid w:val="00F83973"/>
    <w:rsid w:val="00F844EE"/>
    <w:rsid w:val="00F87FA3"/>
    <w:rsid w:val="00F93D8C"/>
    <w:rsid w:val="00FA3102"/>
    <w:rsid w:val="00FA48D4"/>
    <w:rsid w:val="00FA54FA"/>
    <w:rsid w:val="00FA6D39"/>
    <w:rsid w:val="00FB227E"/>
    <w:rsid w:val="00FB3D61"/>
    <w:rsid w:val="00FB44CE"/>
    <w:rsid w:val="00FB5009"/>
    <w:rsid w:val="00FB5A02"/>
    <w:rsid w:val="00FB76AB"/>
    <w:rsid w:val="00FD03FE"/>
    <w:rsid w:val="00FD126E"/>
    <w:rsid w:val="00FD3C36"/>
    <w:rsid w:val="00FD4D81"/>
    <w:rsid w:val="00FD7498"/>
    <w:rsid w:val="00FD7FB3"/>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CAB564"/>
  <w15:docId w15:val="{1552C8AC-4062-4CD8-9AA8-1FBA35FE5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CD7210"/>
    <w:pPr>
      <w:ind w:left="284" w:hanging="284"/>
    </w:pPr>
    <w:rPr>
      <w:sz w:val="20"/>
      <w:szCs w:val="20"/>
    </w:rPr>
  </w:style>
  <w:style w:type="character" w:customStyle="1" w:styleId="FootnoteTextChar">
    <w:name w:val="Footnote Text Char"/>
    <w:basedOn w:val="DefaultParagraphFont"/>
    <w:link w:val="FootnoteText"/>
    <w:rsid w:val="00CD7210"/>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customStyle="1" w:styleId="xmsonormal">
    <w:name w:val="x_msonormal"/>
    <w:basedOn w:val="Normal"/>
    <w:rsid w:val="009777B4"/>
    <w:pPr>
      <w:spacing w:before="100" w:beforeAutospacing="1" w:after="100" w:afterAutospacing="1" w:line="240" w:lineRule="auto"/>
    </w:pPr>
    <w:rPr>
      <w:lang w:val="en-US" w:eastAsia="en-US"/>
    </w:rPr>
  </w:style>
  <w:style w:type="paragraph" w:styleId="ListParagraph">
    <w:name w:val="List Paragraph"/>
    <w:basedOn w:val="Normal"/>
    <w:uiPriority w:val="34"/>
    <w:qFormat/>
    <w:rsid w:val="009777B4"/>
    <w:pPr>
      <w:spacing w:after="200" w:line="276"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9777B4"/>
    <w:pPr>
      <w:spacing w:before="100" w:beforeAutospacing="1" w:after="100" w:afterAutospacing="1" w:line="240" w:lineRule="auto"/>
    </w:pPr>
    <w:rPr>
      <w:rFonts w:eastAsiaTheme="minorEastAsia"/>
      <w:lang w:val="en-US" w:eastAsia="en-US"/>
    </w:rPr>
  </w:style>
  <w:style w:type="paragraph" w:styleId="BalloonText">
    <w:name w:val="Balloon Text"/>
    <w:basedOn w:val="Normal"/>
    <w:link w:val="BalloonTextChar"/>
    <w:rsid w:val="005E706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5E7064"/>
    <w:rPr>
      <w:rFonts w:ascii="Tahoma" w:hAnsi="Tahoma" w:cs="Tahoma"/>
      <w:sz w:val="16"/>
      <w:szCs w:val="16"/>
    </w:rPr>
  </w:style>
  <w:style w:type="table" w:styleId="TableGrid">
    <w:name w:val="Table Grid"/>
    <w:basedOn w:val="TableNormal"/>
    <w:rsid w:val="005E7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2878">
      <w:bodyDiv w:val="1"/>
      <w:marLeft w:val="0"/>
      <w:marRight w:val="0"/>
      <w:marTop w:val="0"/>
      <w:marBottom w:val="0"/>
      <w:divBdr>
        <w:top w:val="none" w:sz="0" w:space="0" w:color="auto"/>
        <w:left w:val="none" w:sz="0" w:space="0" w:color="auto"/>
        <w:bottom w:val="none" w:sz="0" w:space="0" w:color="auto"/>
        <w:right w:val="none" w:sz="0" w:space="0" w:color="auto"/>
      </w:divBdr>
    </w:div>
    <w:div w:id="348139112">
      <w:bodyDiv w:val="1"/>
      <w:marLeft w:val="0"/>
      <w:marRight w:val="0"/>
      <w:marTop w:val="0"/>
      <w:marBottom w:val="0"/>
      <w:divBdr>
        <w:top w:val="none" w:sz="0" w:space="0" w:color="auto"/>
        <w:left w:val="none" w:sz="0" w:space="0" w:color="auto"/>
        <w:bottom w:val="none" w:sz="0" w:space="0" w:color="auto"/>
        <w:right w:val="none" w:sz="0" w:space="0" w:color="auto"/>
      </w:divBdr>
    </w:div>
    <w:div w:id="671957409">
      <w:bodyDiv w:val="1"/>
      <w:marLeft w:val="0"/>
      <w:marRight w:val="0"/>
      <w:marTop w:val="0"/>
      <w:marBottom w:val="0"/>
      <w:divBdr>
        <w:top w:val="none" w:sz="0" w:space="0" w:color="auto"/>
        <w:left w:val="none" w:sz="0" w:space="0" w:color="auto"/>
        <w:bottom w:val="none" w:sz="0" w:space="0" w:color="auto"/>
        <w:right w:val="none" w:sz="0" w:space="0" w:color="auto"/>
      </w:divBdr>
    </w:div>
    <w:div w:id="712729452">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073240877">
      <w:bodyDiv w:val="1"/>
      <w:marLeft w:val="0"/>
      <w:marRight w:val="0"/>
      <w:marTop w:val="0"/>
      <w:marBottom w:val="0"/>
      <w:divBdr>
        <w:top w:val="none" w:sz="0" w:space="0" w:color="auto"/>
        <w:left w:val="none" w:sz="0" w:space="0" w:color="auto"/>
        <w:bottom w:val="none" w:sz="0" w:space="0" w:color="auto"/>
        <w:right w:val="none" w:sz="0" w:space="0" w:color="auto"/>
      </w:divBdr>
    </w:div>
    <w:div w:id="154221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AppData\Local\Temp\Temp2_TF_Template_Word_Windows_2010.zip\TF_Template_Word_Windows_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EE25B-B2C5-4BD7-8FFC-48E3DC855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TF_Template_Word_Windows_2010</Template>
  <TotalTime>0</TotalTime>
  <Pages>20</Pages>
  <Words>18849</Words>
  <Characters>107445</Characters>
  <Application>Microsoft Office Word</Application>
  <DocSecurity>0</DocSecurity>
  <Lines>895</Lines>
  <Paragraphs>252</Paragraphs>
  <ScaleCrop>false</ScaleCrop>
  <HeadingPairs>
    <vt:vector size="2" baseType="variant">
      <vt:variant>
        <vt:lpstr>Title</vt:lpstr>
      </vt:variant>
      <vt:variant>
        <vt:i4>1</vt:i4>
      </vt:variant>
    </vt:vector>
  </HeadingPairs>
  <TitlesOfParts>
    <vt:vector size="1" baseType="lpstr">
      <vt:lpstr>TF_Template_Word_Windows_2010</vt:lpstr>
    </vt:vector>
  </TitlesOfParts>
  <Company>Informa Plc</Company>
  <LinksUpToDate>false</LinksUpToDate>
  <CharactersWithSpaces>126042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TF_Template_Word_Windows_2010</dc:title>
  <dc:creator>Laura</dc:creator>
  <cp:lastModifiedBy>Andrew Taylor</cp:lastModifiedBy>
  <cp:revision>2</cp:revision>
  <cp:lastPrinted>2011-07-22T14:54:00Z</cp:lastPrinted>
  <dcterms:created xsi:type="dcterms:W3CDTF">2017-03-31T15:14:00Z</dcterms:created>
  <dcterms:modified xsi:type="dcterms:W3CDTF">2017-03-31T15:14:00Z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lb444@cam.ac.uk@www.mendeley.com</vt:lpwstr>
  </property>
  <property fmtid="{D5CDD505-2E9C-101B-9397-08002B2CF9AE}" pid="4" name="Mendeley Citation Style_1">
    <vt:lpwstr>http://csl.mendeley.com/styles/3616211/apa</vt:lpwstr>
  </property>
  <property fmtid="{D5CDD505-2E9C-101B-9397-08002B2CF9AE}" pid="5" name="Mendeley Recent Style Id 0_1">
    <vt:lpwstr>http://www.zotero.org/styles/american-journal-of-criminal-justice</vt:lpwstr>
  </property>
  <property fmtid="{D5CDD505-2E9C-101B-9397-08002B2CF9AE}" pid="6" name="Mendeley Recent Style Name 0_1">
    <vt:lpwstr>American Journal of Criminal Justice</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http://csl.mendeley.com/styles/3616211/apa</vt:lpwstr>
  </property>
  <property fmtid="{D5CDD505-2E9C-101B-9397-08002B2CF9AE}" pid="10" name="Mendeley Recent Style Name 2_1">
    <vt:lpwstr>American Psychological Association 6th edition - laura bui</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http://www.zotero.org/styles/emerald-harvard</vt:lpwstr>
  </property>
  <property fmtid="{D5CDD505-2E9C-101B-9397-08002B2CF9AE}" pid="14" name="Mendeley Recent Style Name 4_1">
    <vt:lpwstr>Emerald journals (Harvard)</vt:lpwstr>
  </property>
  <property fmtid="{D5CDD505-2E9C-101B-9397-08002B2CF9AE}" pid="15" name="Mendeley Recent Style Id 5_1">
    <vt:lpwstr>http://www.zotero.org/styles/harvard-university-of-west-london</vt:lpwstr>
  </property>
  <property fmtid="{D5CDD505-2E9C-101B-9397-08002B2CF9AE}" pid="16" name="Mendeley Recent Style Name 5_1">
    <vt:lpwstr>Harvard - University of West London</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http://www.zotero.org/styles/journal-of-criminal-justice</vt:lpwstr>
  </property>
  <property fmtid="{D5CDD505-2E9C-101B-9397-08002B2CF9AE}" pid="20" name="Mendeley Recent Style Name 7_1">
    <vt:lpwstr>Journal of Criminal Justice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