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096B67" w14:textId="77777777" w:rsidR="00B36D42" w:rsidRPr="003A4620" w:rsidRDefault="00B36D42" w:rsidP="00B36D42">
      <w:pPr>
        <w:spacing w:after="0" w:line="480" w:lineRule="auto"/>
        <w:jc w:val="both"/>
        <w:rPr>
          <w:rFonts w:ascii="Times New Roman" w:hAnsi="Times New Roman" w:cs="Times New Roman"/>
          <w:b/>
          <w:sz w:val="24"/>
        </w:rPr>
      </w:pPr>
      <w:r w:rsidRPr="003A4620">
        <w:rPr>
          <w:rFonts w:ascii="Times New Roman" w:hAnsi="Times New Roman" w:cs="Times New Roman"/>
          <w:b/>
          <w:sz w:val="24"/>
        </w:rPr>
        <w:t>Title of Article:</w:t>
      </w:r>
    </w:p>
    <w:p w14:paraId="416A3D89" w14:textId="77777777" w:rsidR="00B36D42" w:rsidRDefault="00B36D42" w:rsidP="00B36D42">
      <w:pPr>
        <w:spacing w:after="0" w:line="480" w:lineRule="auto"/>
        <w:jc w:val="both"/>
        <w:rPr>
          <w:rFonts w:ascii="Times New Roman" w:hAnsi="Times New Roman" w:cs="Times New Roman"/>
          <w:sz w:val="24"/>
          <w:szCs w:val="40"/>
        </w:rPr>
      </w:pPr>
      <w:r>
        <w:rPr>
          <w:rFonts w:ascii="Times New Roman" w:hAnsi="Times New Roman" w:cs="Times New Roman"/>
          <w:sz w:val="24"/>
          <w:szCs w:val="40"/>
        </w:rPr>
        <w:t>Seasonal training load quantification in elite English Premier League soccer players</w:t>
      </w:r>
    </w:p>
    <w:p w14:paraId="23C798EC" w14:textId="77777777" w:rsidR="00B36D42" w:rsidRDefault="00B36D42" w:rsidP="00B36D42">
      <w:pPr>
        <w:spacing w:after="0" w:line="480" w:lineRule="auto"/>
        <w:jc w:val="both"/>
        <w:rPr>
          <w:rFonts w:ascii="Times New Roman" w:hAnsi="Times New Roman" w:cs="Times New Roman"/>
          <w:sz w:val="24"/>
          <w:szCs w:val="40"/>
        </w:rPr>
      </w:pPr>
    </w:p>
    <w:p w14:paraId="3B425BA5" w14:textId="77777777" w:rsidR="00B36D42" w:rsidRPr="00F17F32" w:rsidRDefault="00B36D42" w:rsidP="00B36D42">
      <w:pPr>
        <w:spacing w:after="0" w:line="480" w:lineRule="auto"/>
        <w:jc w:val="both"/>
        <w:rPr>
          <w:rFonts w:ascii="Times New Roman" w:hAnsi="Times New Roman" w:cs="Times New Roman"/>
          <w:b/>
          <w:sz w:val="24"/>
          <w:szCs w:val="40"/>
        </w:rPr>
      </w:pPr>
      <w:r w:rsidRPr="00F17F32">
        <w:rPr>
          <w:rFonts w:ascii="Times New Roman" w:hAnsi="Times New Roman" w:cs="Times New Roman"/>
          <w:b/>
          <w:sz w:val="24"/>
          <w:szCs w:val="40"/>
        </w:rPr>
        <w:t>Submission Type:</w:t>
      </w:r>
    </w:p>
    <w:p w14:paraId="7BC28E79" w14:textId="77777777" w:rsidR="00B36D42" w:rsidRDefault="00B36D42" w:rsidP="00B36D42">
      <w:pPr>
        <w:spacing w:after="0" w:line="480" w:lineRule="auto"/>
        <w:jc w:val="both"/>
        <w:rPr>
          <w:rFonts w:ascii="Times New Roman" w:hAnsi="Times New Roman" w:cs="Times New Roman"/>
          <w:sz w:val="24"/>
          <w:szCs w:val="40"/>
        </w:rPr>
      </w:pPr>
      <w:r>
        <w:rPr>
          <w:rFonts w:ascii="Times New Roman" w:hAnsi="Times New Roman" w:cs="Times New Roman"/>
          <w:sz w:val="24"/>
          <w:szCs w:val="40"/>
        </w:rPr>
        <w:t>Original Investigation</w:t>
      </w:r>
    </w:p>
    <w:p w14:paraId="71E0A75F" w14:textId="77777777" w:rsidR="00B36D42" w:rsidRDefault="00B36D42" w:rsidP="00B36D42">
      <w:pPr>
        <w:spacing w:after="0" w:line="480" w:lineRule="auto"/>
        <w:jc w:val="both"/>
        <w:rPr>
          <w:rFonts w:ascii="Times New Roman" w:hAnsi="Times New Roman" w:cs="Times New Roman"/>
          <w:sz w:val="24"/>
          <w:szCs w:val="40"/>
        </w:rPr>
      </w:pPr>
    </w:p>
    <w:p w14:paraId="5281EB9C" w14:textId="77777777" w:rsidR="00B36D42" w:rsidRPr="00944E13" w:rsidRDefault="00B36D42" w:rsidP="00B36D42">
      <w:pPr>
        <w:spacing w:after="0" w:line="480" w:lineRule="auto"/>
        <w:jc w:val="both"/>
        <w:rPr>
          <w:rFonts w:ascii="Times New Roman" w:hAnsi="Times New Roman" w:cs="Times New Roman"/>
          <w:b/>
          <w:sz w:val="24"/>
          <w:szCs w:val="40"/>
        </w:rPr>
      </w:pPr>
      <w:r w:rsidRPr="00944E13">
        <w:rPr>
          <w:rFonts w:ascii="Times New Roman" w:hAnsi="Times New Roman" w:cs="Times New Roman"/>
          <w:b/>
          <w:sz w:val="24"/>
          <w:szCs w:val="40"/>
        </w:rPr>
        <w:t>Authors Names and Affiliations (in order):</w:t>
      </w:r>
    </w:p>
    <w:p w14:paraId="5D38A280" w14:textId="77777777" w:rsidR="00B36D42" w:rsidRDefault="00B36D42" w:rsidP="00B36D42">
      <w:pPr>
        <w:spacing w:after="0" w:line="480" w:lineRule="auto"/>
        <w:jc w:val="both"/>
        <w:rPr>
          <w:rFonts w:ascii="Times New Roman" w:hAnsi="Times New Roman" w:cs="Times New Roman"/>
          <w:sz w:val="24"/>
          <w:szCs w:val="40"/>
          <w:vertAlign w:val="superscript"/>
        </w:rPr>
      </w:pPr>
      <w:r>
        <w:rPr>
          <w:rFonts w:ascii="Times New Roman" w:hAnsi="Times New Roman" w:cs="Times New Roman"/>
          <w:sz w:val="24"/>
          <w:szCs w:val="40"/>
        </w:rPr>
        <w:t>James J. Malone</w:t>
      </w:r>
      <w:r>
        <w:rPr>
          <w:rFonts w:ascii="Times New Roman" w:hAnsi="Times New Roman" w:cs="Times New Roman"/>
          <w:sz w:val="24"/>
          <w:szCs w:val="40"/>
          <w:vertAlign w:val="superscript"/>
        </w:rPr>
        <w:t>1</w:t>
      </w:r>
      <w:r>
        <w:rPr>
          <w:rFonts w:ascii="Times New Roman" w:hAnsi="Times New Roman" w:cs="Times New Roman"/>
          <w:sz w:val="24"/>
          <w:szCs w:val="40"/>
        </w:rPr>
        <w:t>; Rocco Di Michele</w:t>
      </w:r>
      <w:r>
        <w:rPr>
          <w:rFonts w:ascii="Times New Roman" w:hAnsi="Times New Roman" w:cs="Times New Roman"/>
          <w:sz w:val="24"/>
          <w:szCs w:val="40"/>
          <w:vertAlign w:val="superscript"/>
        </w:rPr>
        <w:t>2</w:t>
      </w:r>
      <w:r>
        <w:rPr>
          <w:rFonts w:ascii="Times New Roman" w:hAnsi="Times New Roman" w:cs="Times New Roman"/>
          <w:sz w:val="24"/>
          <w:szCs w:val="40"/>
        </w:rPr>
        <w:t>; Ryland Morgans</w:t>
      </w:r>
      <w:r>
        <w:rPr>
          <w:rFonts w:ascii="Times New Roman" w:hAnsi="Times New Roman" w:cs="Times New Roman"/>
          <w:sz w:val="24"/>
          <w:szCs w:val="40"/>
          <w:vertAlign w:val="superscript"/>
        </w:rPr>
        <w:t>3</w:t>
      </w:r>
      <w:r>
        <w:rPr>
          <w:rFonts w:ascii="Times New Roman" w:hAnsi="Times New Roman" w:cs="Times New Roman"/>
          <w:sz w:val="24"/>
          <w:szCs w:val="40"/>
        </w:rPr>
        <w:t>; Darren Burgess</w:t>
      </w:r>
      <w:r>
        <w:rPr>
          <w:rFonts w:ascii="Times New Roman" w:hAnsi="Times New Roman" w:cs="Times New Roman"/>
          <w:sz w:val="24"/>
          <w:szCs w:val="40"/>
          <w:vertAlign w:val="superscript"/>
        </w:rPr>
        <w:t>4</w:t>
      </w:r>
      <w:r>
        <w:rPr>
          <w:rFonts w:ascii="Times New Roman" w:hAnsi="Times New Roman" w:cs="Times New Roman"/>
          <w:sz w:val="24"/>
          <w:szCs w:val="40"/>
        </w:rPr>
        <w:t>; James P. Morton</w:t>
      </w:r>
      <w:r>
        <w:rPr>
          <w:rFonts w:ascii="Times New Roman" w:hAnsi="Times New Roman" w:cs="Times New Roman"/>
          <w:sz w:val="24"/>
          <w:szCs w:val="40"/>
          <w:vertAlign w:val="superscript"/>
        </w:rPr>
        <w:t>1,3</w:t>
      </w:r>
      <w:r>
        <w:rPr>
          <w:rFonts w:ascii="Times New Roman" w:hAnsi="Times New Roman" w:cs="Times New Roman"/>
          <w:sz w:val="24"/>
          <w:szCs w:val="40"/>
        </w:rPr>
        <w:t>; Barry Drust</w:t>
      </w:r>
      <w:r>
        <w:rPr>
          <w:rFonts w:ascii="Times New Roman" w:hAnsi="Times New Roman" w:cs="Times New Roman"/>
          <w:sz w:val="24"/>
          <w:szCs w:val="40"/>
          <w:vertAlign w:val="superscript"/>
        </w:rPr>
        <w:t>1,3</w:t>
      </w:r>
    </w:p>
    <w:p w14:paraId="60BEF8BE" w14:textId="77777777" w:rsidR="00B36D42" w:rsidRDefault="00B36D42" w:rsidP="00B36D42">
      <w:pPr>
        <w:spacing w:after="0" w:line="480" w:lineRule="auto"/>
        <w:jc w:val="both"/>
        <w:rPr>
          <w:rFonts w:ascii="Times New Roman" w:hAnsi="Times New Roman" w:cs="Times New Roman"/>
          <w:sz w:val="24"/>
          <w:szCs w:val="40"/>
        </w:rPr>
      </w:pPr>
    </w:p>
    <w:p w14:paraId="19596E9D" w14:textId="77777777" w:rsidR="00B36D42" w:rsidRDefault="00B36D42" w:rsidP="00B36D42">
      <w:pPr>
        <w:spacing w:after="0" w:line="480" w:lineRule="auto"/>
        <w:jc w:val="both"/>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84564B">
        <w:rPr>
          <w:rFonts w:ascii="Times New Roman" w:hAnsi="Times New Roman" w:cs="Times New Roman"/>
          <w:sz w:val="24"/>
          <w:szCs w:val="24"/>
        </w:rPr>
        <w:t>Research Institute for Sport and Exercise Sciences, Liverpool John Moores University, Liverpool, UK</w:t>
      </w:r>
    </w:p>
    <w:p w14:paraId="16F52B7E" w14:textId="77777777" w:rsidR="00B36D42" w:rsidRDefault="00B36D42" w:rsidP="00B36D42">
      <w:pPr>
        <w:spacing w:after="0" w:line="480" w:lineRule="auto"/>
        <w:jc w:val="both"/>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 xml:space="preserve"> Department of Biomedical and Neuromotor Sciences, University of Bologna, Bologna, Italy</w:t>
      </w:r>
    </w:p>
    <w:p w14:paraId="56924BED" w14:textId="77777777" w:rsidR="00B36D42" w:rsidRDefault="00B36D42" w:rsidP="00B36D42">
      <w:pPr>
        <w:spacing w:after="0" w:line="480" w:lineRule="auto"/>
        <w:jc w:val="both"/>
        <w:rPr>
          <w:rFonts w:ascii="Times New Roman" w:hAnsi="Times New Roman" w:cs="Times New Roman"/>
          <w:sz w:val="24"/>
          <w:szCs w:val="24"/>
        </w:rPr>
      </w:pPr>
      <w:r>
        <w:rPr>
          <w:rFonts w:ascii="Times New Roman" w:hAnsi="Times New Roman" w:cs="Times New Roman"/>
          <w:sz w:val="24"/>
          <w:szCs w:val="24"/>
          <w:vertAlign w:val="superscript"/>
        </w:rPr>
        <w:t>3</w:t>
      </w:r>
      <w:r>
        <w:rPr>
          <w:rFonts w:ascii="Times New Roman" w:hAnsi="Times New Roman" w:cs="Times New Roman"/>
          <w:sz w:val="24"/>
          <w:szCs w:val="24"/>
        </w:rPr>
        <w:t xml:space="preserve"> </w:t>
      </w:r>
      <w:r w:rsidRPr="0084564B">
        <w:rPr>
          <w:rFonts w:ascii="Times New Roman" w:hAnsi="Times New Roman" w:cs="Times New Roman"/>
          <w:sz w:val="24"/>
          <w:szCs w:val="24"/>
        </w:rPr>
        <w:t>Liverpool Football Club, Melwood Training Ground, Liverpool, England, UK</w:t>
      </w:r>
    </w:p>
    <w:p w14:paraId="4577A40E" w14:textId="77777777" w:rsidR="00B36D42" w:rsidRPr="0084564B" w:rsidRDefault="00B36D42" w:rsidP="00B36D42">
      <w:pPr>
        <w:spacing w:after="0" w:line="360" w:lineRule="auto"/>
        <w:jc w:val="both"/>
        <w:rPr>
          <w:rFonts w:ascii="Times New Roman" w:hAnsi="Times New Roman" w:cs="Times New Roman"/>
          <w:b/>
          <w:sz w:val="24"/>
          <w:szCs w:val="24"/>
        </w:rPr>
      </w:pPr>
      <w:r>
        <w:rPr>
          <w:rFonts w:ascii="Times New Roman" w:hAnsi="Times New Roman" w:cs="Times New Roman"/>
          <w:sz w:val="24"/>
          <w:szCs w:val="24"/>
          <w:vertAlign w:val="superscript"/>
        </w:rPr>
        <w:t>4</w:t>
      </w:r>
      <w:r>
        <w:rPr>
          <w:rFonts w:ascii="Times New Roman" w:hAnsi="Times New Roman" w:cs="Times New Roman"/>
          <w:sz w:val="24"/>
          <w:szCs w:val="24"/>
        </w:rPr>
        <w:t xml:space="preserve"> </w:t>
      </w:r>
      <w:r w:rsidRPr="0084564B">
        <w:rPr>
          <w:rFonts w:ascii="Times New Roman" w:hAnsi="Times New Roman" w:cs="Times New Roman"/>
          <w:sz w:val="24"/>
          <w:szCs w:val="24"/>
        </w:rPr>
        <w:t>Port Adelaide Football Club, Adelaide, Australia</w:t>
      </w:r>
    </w:p>
    <w:p w14:paraId="19DD8893" w14:textId="77777777" w:rsidR="00B36D42" w:rsidRDefault="00B36D42" w:rsidP="00A22115">
      <w:pPr>
        <w:spacing w:after="0" w:line="480" w:lineRule="auto"/>
        <w:rPr>
          <w:rFonts w:ascii="Times New Roman" w:hAnsi="Times New Roman" w:cs="Times New Roman"/>
          <w:sz w:val="24"/>
          <w:szCs w:val="40"/>
        </w:rPr>
      </w:pPr>
    </w:p>
    <w:p w14:paraId="62CD40EC" w14:textId="77777777" w:rsidR="00B36D42" w:rsidRPr="00C1544D" w:rsidRDefault="00B36D42" w:rsidP="00A22115">
      <w:pPr>
        <w:spacing w:after="0" w:line="480" w:lineRule="auto"/>
        <w:jc w:val="both"/>
        <w:rPr>
          <w:rFonts w:ascii="Times New Roman" w:hAnsi="Times New Roman" w:cs="Times New Roman"/>
          <w:b/>
          <w:sz w:val="24"/>
          <w:szCs w:val="24"/>
        </w:rPr>
      </w:pPr>
      <w:r w:rsidRPr="00C1544D">
        <w:rPr>
          <w:rFonts w:ascii="Times New Roman" w:hAnsi="Times New Roman" w:cs="Times New Roman"/>
          <w:b/>
          <w:sz w:val="24"/>
          <w:szCs w:val="24"/>
        </w:rPr>
        <w:t>Corresponding Author:</w:t>
      </w:r>
    </w:p>
    <w:p w14:paraId="77408F8C" w14:textId="77777777" w:rsidR="00B36D42" w:rsidRDefault="00B36D42" w:rsidP="00A2211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Prof. Barry Drust</w:t>
      </w:r>
    </w:p>
    <w:p w14:paraId="02CFEAB2" w14:textId="77777777" w:rsidR="00B36D42" w:rsidRDefault="00B36D42" w:rsidP="00A2211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Liverpool John Moores University, Tom Reilly Building, Liverpool, UK, </w:t>
      </w:r>
      <w:r w:rsidRPr="00751EF3">
        <w:rPr>
          <w:rFonts w:ascii="Times New Roman" w:hAnsi="Times New Roman" w:cs="Times New Roman"/>
          <w:sz w:val="24"/>
          <w:szCs w:val="24"/>
        </w:rPr>
        <w:t>L3 3AF</w:t>
      </w:r>
    </w:p>
    <w:p w14:paraId="7D6B5373" w14:textId="77777777" w:rsidR="00B36D42" w:rsidRDefault="00B36D42" w:rsidP="00A2211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Tel: 0151 904 6267</w:t>
      </w:r>
    </w:p>
    <w:p w14:paraId="196D6A1A" w14:textId="77777777" w:rsidR="00B36D42" w:rsidRDefault="00B36D42" w:rsidP="00A2211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8" w:history="1">
        <w:r w:rsidRPr="00B355CB">
          <w:rPr>
            <w:rStyle w:val="Hyperlink"/>
            <w:rFonts w:ascii="Times New Roman" w:hAnsi="Times New Roman" w:cs="Times New Roman"/>
            <w:sz w:val="24"/>
            <w:szCs w:val="24"/>
          </w:rPr>
          <w:t>B.Drust@ljmu.ac.uk</w:t>
        </w:r>
      </w:hyperlink>
    </w:p>
    <w:p w14:paraId="158C33A6" w14:textId="77777777" w:rsidR="00B36D42" w:rsidRDefault="00B36D42" w:rsidP="00B36D42">
      <w:pPr>
        <w:spacing w:after="0" w:line="480" w:lineRule="auto"/>
        <w:rPr>
          <w:rFonts w:ascii="Times New Roman" w:hAnsi="Times New Roman" w:cs="Times New Roman"/>
          <w:sz w:val="24"/>
        </w:rPr>
      </w:pPr>
    </w:p>
    <w:p w14:paraId="3EA636BB" w14:textId="77777777" w:rsidR="00B36D42" w:rsidRPr="00A22115" w:rsidRDefault="00B36D42" w:rsidP="00B36D42">
      <w:pPr>
        <w:spacing w:after="0" w:line="480" w:lineRule="auto"/>
        <w:rPr>
          <w:rFonts w:ascii="Times New Roman" w:hAnsi="Times New Roman" w:cs="Times New Roman"/>
          <w:b/>
          <w:sz w:val="24"/>
        </w:rPr>
      </w:pPr>
      <w:r w:rsidRPr="005C1688">
        <w:rPr>
          <w:rFonts w:ascii="Times New Roman" w:hAnsi="Times New Roman" w:cs="Times New Roman"/>
          <w:b/>
          <w:sz w:val="24"/>
        </w:rPr>
        <w:t>Preferred Running Head:</w:t>
      </w:r>
    </w:p>
    <w:p w14:paraId="098E6C18" w14:textId="77777777" w:rsidR="00B36D42" w:rsidRDefault="00B36D42" w:rsidP="00B36D42">
      <w:pPr>
        <w:spacing w:after="0" w:line="480" w:lineRule="auto"/>
        <w:rPr>
          <w:rFonts w:ascii="Times New Roman" w:hAnsi="Times New Roman" w:cs="Times New Roman"/>
          <w:sz w:val="24"/>
        </w:rPr>
      </w:pPr>
      <w:r>
        <w:rPr>
          <w:rFonts w:ascii="Times New Roman" w:hAnsi="Times New Roman" w:cs="Times New Roman"/>
          <w:sz w:val="24"/>
        </w:rPr>
        <w:t>Training load in English Premier League</w:t>
      </w:r>
    </w:p>
    <w:p w14:paraId="37D58520" w14:textId="77777777" w:rsidR="00A22115" w:rsidRDefault="00A22115" w:rsidP="00B36D42">
      <w:pPr>
        <w:spacing w:after="0" w:line="480" w:lineRule="auto"/>
        <w:rPr>
          <w:rFonts w:ascii="Times New Roman" w:hAnsi="Times New Roman" w:cs="Times New Roman"/>
          <w:sz w:val="24"/>
        </w:rPr>
      </w:pPr>
    </w:p>
    <w:p w14:paraId="1560DD24" w14:textId="77777777" w:rsidR="00A22115" w:rsidRDefault="00A22115" w:rsidP="00B36D42">
      <w:pPr>
        <w:spacing w:after="0" w:line="480" w:lineRule="auto"/>
        <w:rPr>
          <w:rFonts w:ascii="Times New Roman" w:hAnsi="Times New Roman" w:cs="Times New Roman"/>
          <w:sz w:val="24"/>
        </w:rPr>
      </w:pPr>
    </w:p>
    <w:p w14:paraId="4010709D" w14:textId="77777777" w:rsidR="00B36D42" w:rsidRPr="00655132" w:rsidRDefault="00B36D42" w:rsidP="00B36D42">
      <w:pPr>
        <w:spacing w:after="0" w:line="480" w:lineRule="auto"/>
        <w:rPr>
          <w:rFonts w:ascii="Times New Roman" w:hAnsi="Times New Roman" w:cs="Times New Roman"/>
          <w:b/>
          <w:sz w:val="24"/>
        </w:rPr>
      </w:pPr>
      <w:r w:rsidRPr="00655132">
        <w:rPr>
          <w:rFonts w:ascii="Times New Roman" w:hAnsi="Times New Roman" w:cs="Times New Roman"/>
          <w:b/>
          <w:sz w:val="24"/>
        </w:rPr>
        <w:lastRenderedPageBreak/>
        <w:t>Abstract Word Count:</w:t>
      </w:r>
    </w:p>
    <w:p w14:paraId="51BD1C43" w14:textId="7507BB4B" w:rsidR="00B36D42" w:rsidRPr="00655132" w:rsidRDefault="00CE1EE5" w:rsidP="00B36D42">
      <w:pPr>
        <w:spacing w:after="0" w:line="480" w:lineRule="auto"/>
        <w:rPr>
          <w:rFonts w:ascii="Times New Roman" w:hAnsi="Times New Roman" w:cs="Times New Roman"/>
          <w:sz w:val="24"/>
        </w:rPr>
      </w:pPr>
      <w:r>
        <w:rPr>
          <w:rFonts w:ascii="Times New Roman" w:hAnsi="Times New Roman" w:cs="Times New Roman"/>
          <w:sz w:val="24"/>
        </w:rPr>
        <w:t>237</w:t>
      </w:r>
      <w:r w:rsidR="00B36D42" w:rsidRPr="0081747D">
        <w:rPr>
          <w:rFonts w:ascii="Times New Roman" w:hAnsi="Times New Roman" w:cs="Times New Roman"/>
          <w:sz w:val="24"/>
        </w:rPr>
        <w:t xml:space="preserve"> words</w:t>
      </w:r>
    </w:p>
    <w:p w14:paraId="5EF21F63" w14:textId="77777777" w:rsidR="00B36D42" w:rsidRPr="005C1688" w:rsidRDefault="00B36D42" w:rsidP="00B36D42">
      <w:pPr>
        <w:spacing w:after="0" w:line="480" w:lineRule="auto"/>
        <w:rPr>
          <w:rFonts w:ascii="Times New Roman" w:hAnsi="Times New Roman" w:cs="Times New Roman"/>
          <w:sz w:val="24"/>
          <w:highlight w:val="yellow"/>
        </w:rPr>
      </w:pPr>
    </w:p>
    <w:p w14:paraId="09AB0C22" w14:textId="77777777" w:rsidR="00B36D42" w:rsidRDefault="00B36D42" w:rsidP="00B36D42">
      <w:pPr>
        <w:spacing w:after="0" w:line="480" w:lineRule="auto"/>
        <w:rPr>
          <w:rFonts w:ascii="Times New Roman" w:hAnsi="Times New Roman" w:cs="Times New Roman"/>
          <w:b/>
          <w:sz w:val="24"/>
        </w:rPr>
      </w:pPr>
      <w:r w:rsidRPr="001E2B4D">
        <w:rPr>
          <w:rFonts w:ascii="Times New Roman" w:hAnsi="Times New Roman" w:cs="Times New Roman"/>
          <w:b/>
          <w:sz w:val="24"/>
        </w:rPr>
        <w:t xml:space="preserve">Text-Only Word Count: </w:t>
      </w:r>
    </w:p>
    <w:p w14:paraId="0BBFA45C" w14:textId="2621A376" w:rsidR="0092317B" w:rsidRDefault="0092317B" w:rsidP="0092317B">
      <w:pPr>
        <w:spacing w:after="0" w:line="480" w:lineRule="auto"/>
        <w:jc w:val="both"/>
        <w:rPr>
          <w:rFonts w:ascii="Times New Roman" w:hAnsi="Times New Roman" w:cs="Times New Roman"/>
          <w:sz w:val="24"/>
        </w:rPr>
      </w:pPr>
      <w:r>
        <w:rPr>
          <w:rFonts w:ascii="Times New Roman" w:hAnsi="Times New Roman" w:cs="Times New Roman"/>
          <w:sz w:val="24"/>
        </w:rPr>
        <w:t>451</w:t>
      </w:r>
      <w:r w:rsidR="00183A03">
        <w:rPr>
          <w:rFonts w:ascii="Times New Roman" w:hAnsi="Times New Roman" w:cs="Times New Roman"/>
          <w:sz w:val="24"/>
        </w:rPr>
        <w:t>3</w:t>
      </w:r>
      <w:r w:rsidR="00B36D42" w:rsidRPr="0092317B">
        <w:rPr>
          <w:rFonts w:ascii="Times New Roman" w:hAnsi="Times New Roman" w:cs="Times New Roman"/>
          <w:sz w:val="24"/>
        </w:rPr>
        <w:t xml:space="preserve"> words</w:t>
      </w:r>
      <w:r w:rsidR="00FB60DD" w:rsidRPr="0092317B">
        <w:rPr>
          <w:rFonts w:ascii="Times New Roman" w:hAnsi="Times New Roman" w:cs="Times New Roman"/>
          <w:sz w:val="24"/>
        </w:rPr>
        <w:t xml:space="preserve"> </w:t>
      </w:r>
    </w:p>
    <w:p w14:paraId="01FD2ECD" w14:textId="3D6692DF" w:rsidR="00B36D42" w:rsidRPr="001E2B4D" w:rsidRDefault="00FB60DD" w:rsidP="0092317B">
      <w:pPr>
        <w:spacing w:after="0" w:line="480" w:lineRule="auto"/>
        <w:jc w:val="both"/>
        <w:rPr>
          <w:rFonts w:ascii="Times New Roman" w:hAnsi="Times New Roman" w:cs="Times New Roman"/>
          <w:sz w:val="24"/>
        </w:rPr>
      </w:pPr>
      <w:r w:rsidRPr="0092317B">
        <w:rPr>
          <w:rFonts w:ascii="Times New Roman" w:hAnsi="Times New Roman" w:cs="Times New Roman"/>
          <w:sz w:val="24"/>
        </w:rPr>
        <w:t>*over word count due to required detailed methods section</w:t>
      </w:r>
      <w:r w:rsidR="0092317B" w:rsidRPr="0092317B">
        <w:rPr>
          <w:rFonts w:ascii="Times New Roman" w:hAnsi="Times New Roman" w:cs="Times New Roman"/>
          <w:sz w:val="24"/>
        </w:rPr>
        <w:t xml:space="preserve"> and additional </w:t>
      </w:r>
      <w:r w:rsidR="00933DD6">
        <w:rPr>
          <w:rFonts w:ascii="Times New Roman" w:hAnsi="Times New Roman" w:cs="Times New Roman"/>
          <w:sz w:val="24"/>
        </w:rPr>
        <w:t>text</w:t>
      </w:r>
      <w:r w:rsidR="0092317B" w:rsidRPr="0092317B">
        <w:rPr>
          <w:rFonts w:ascii="Times New Roman" w:hAnsi="Times New Roman" w:cs="Times New Roman"/>
          <w:sz w:val="24"/>
        </w:rPr>
        <w:t xml:space="preserve"> based on reviewers feedback</w:t>
      </w:r>
      <w:r w:rsidRPr="0092317B">
        <w:rPr>
          <w:rFonts w:ascii="Times New Roman" w:hAnsi="Times New Roman" w:cs="Times New Roman"/>
          <w:sz w:val="24"/>
        </w:rPr>
        <w:t>.</w:t>
      </w:r>
    </w:p>
    <w:p w14:paraId="68F915A8" w14:textId="77777777" w:rsidR="00B36D42" w:rsidRPr="005C1688" w:rsidRDefault="00B36D42" w:rsidP="00B36D42">
      <w:pPr>
        <w:spacing w:after="0" w:line="480" w:lineRule="auto"/>
        <w:rPr>
          <w:rFonts w:ascii="Times New Roman" w:hAnsi="Times New Roman" w:cs="Times New Roman"/>
          <w:sz w:val="24"/>
          <w:highlight w:val="yellow"/>
        </w:rPr>
      </w:pPr>
    </w:p>
    <w:p w14:paraId="36C0CE29" w14:textId="77777777" w:rsidR="00B36D42" w:rsidRPr="00A22115" w:rsidRDefault="00B36D42" w:rsidP="00B36D42">
      <w:pPr>
        <w:spacing w:after="0" w:line="480" w:lineRule="auto"/>
        <w:rPr>
          <w:rFonts w:ascii="Times New Roman" w:hAnsi="Times New Roman" w:cs="Times New Roman"/>
          <w:b/>
          <w:sz w:val="24"/>
        </w:rPr>
      </w:pPr>
      <w:r w:rsidRPr="00747B2C">
        <w:rPr>
          <w:rFonts w:ascii="Times New Roman" w:hAnsi="Times New Roman" w:cs="Times New Roman"/>
          <w:b/>
          <w:sz w:val="24"/>
        </w:rPr>
        <w:t>Number of Figures and Tables:</w:t>
      </w:r>
    </w:p>
    <w:p w14:paraId="1DB1DC9A" w14:textId="77777777" w:rsidR="00B36D42" w:rsidRDefault="00B36D42" w:rsidP="00B36D42">
      <w:pPr>
        <w:spacing w:after="0" w:line="480" w:lineRule="auto"/>
        <w:rPr>
          <w:rFonts w:ascii="Times New Roman" w:hAnsi="Times New Roman" w:cs="Times New Roman"/>
          <w:sz w:val="24"/>
        </w:rPr>
      </w:pPr>
      <w:r>
        <w:rPr>
          <w:rFonts w:ascii="Times New Roman" w:hAnsi="Times New Roman" w:cs="Times New Roman"/>
          <w:sz w:val="24"/>
        </w:rPr>
        <w:t>Figures – 4</w:t>
      </w:r>
    </w:p>
    <w:p w14:paraId="4B68D464" w14:textId="77777777" w:rsidR="00B36D42" w:rsidRDefault="00B36D42" w:rsidP="00B36D42">
      <w:pPr>
        <w:spacing w:after="0" w:line="480" w:lineRule="auto"/>
        <w:rPr>
          <w:rFonts w:ascii="Times New Roman" w:hAnsi="Times New Roman" w:cs="Times New Roman"/>
          <w:sz w:val="24"/>
        </w:rPr>
      </w:pPr>
      <w:r>
        <w:rPr>
          <w:rFonts w:ascii="Times New Roman" w:hAnsi="Times New Roman" w:cs="Times New Roman"/>
          <w:sz w:val="24"/>
        </w:rPr>
        <w:t>Tables - 1</w:t>
      </w:r>
    </w:p>
    <w:p w14:paraId="0FA8CF02" w14:textId="77777777" w:rsidR="00B36D42" w:rsidRDefault="00B36D42" w:rsidP="00B36D42"/>
    <w:p w14:paraId="5A1A2890" w14:textId="77777777" w:rsidR="00B36D42" w:rsidRDefault="00B36D42" w:rsidP="00982C5D">
      <w:pPr>
        <w:spacing w:after="0" w:line="480" w:lineRule="auto"/>
        <w:rPr>
          <w:rFonts w:ascii="Times New Roman" w:hAnsi="Times New Roman" w:cs="Times New Roman"/>
          <w:b/>
          <w:sz w:val="24"/>
        </w:rPr>
      </w:pPr>
    </w:p>
    <w:p w14:paraId="3892F5ED" w14:textId="77777777" w:rsidR="00B36D42" w:rsidRDefault="00B36D42" w:rsidP="00982C5D">
      <w:pPr>
        <w:spacing w:after="0" w:line="480" w:lineRule="auto"/>
        <w:rPr>
          <w:rFonts w:ascii="Times New Roman" w:hAnsi="Times New Roman" w:cs="Times New Roman"/>
          <w:b/>
          <w:sz w:val="24"/>
        </w:rPr>
      </w:pPr>
    </w:p>
    <w:p w14:paraId="78F1683A" w14:textId="77777777" w:rsidR="00B36D42" w:rsidRDefault="00B36D42" w:rsidP="00982C5D">
      <w:pPr>
        <w:spacing w:after="0" w:line="480" w:lineRule="auto"/>
        <w:rPr>
          <w:rFonts w:ascii="Times New Roman" w:hAnsi="Times New Roman" w:cs="Times New Roman"/>
          <w:b/>
          <w:sz w:val="24"/>
        </w:rPr>
      </w:pPr>
    </w:p>
    <w:p w14:paraId="60385ED2" w14:textId="77777777" w:rsidR="00B36D42" w:rsidRDefault="00B36D42" w:rsidP="00982C5D">
      <w:pPr>
        <w:spacing w:after="0" w:line="480" w:lineRule="auto"/>
        <w:rPr>
          <w:rFonts w:ascii="Times New Roman" w:hAnsi="Times New Roman" w:cs="Times New Roman"/>
          <w:b/>
          <w:sz w:val="24"/>
        </w:rPr>
      </w:pPr>
    </w:p>
    <w:p w14:paraId="6D9A91E7" w14:textId="77777777" w:rsidR="00B36D42" w:rsidRDefault="00B36D42" w:rsidP="00982C5D">
      <w:pPr>
        <w:spacing w:after="0" w:line="480" w:lineRule="auto"/>
        <w:rPr>
          <w:rFonts w:ascii="Times New Roman" w:hAnsi="Times New Roman" w:cs="Times New Roman"/>
          <w:b/>
          <w:sz w:val="24"/>
        </w:rPr>
      </w:pPr>
    </w:p>
    <w:p w14:paraId="5DDC2F2C" w14:textId="77777777" w:rsidR="00B36D42" w:rsidRDefault="00B36D42" w:rsidP="00982C5D">
      <w:pPr>
        <w:spacing w:after="0" w:line="480" w:lineRule="auto"/>
        <w:rPr>
          <w:rFonts w:ascii="Times New Roman" w:hAnsi="Times New Roman" w:cs="Times New Roman"/>
          <w:b/>
          <w:sz w:val="24"/>
        </w:rPr>
      </w:pPr>
    </w:p>
    <w:p w14:paraId="630A8652" w14:textId="77777777" w:rsidR="00B36D42" w:rsidRDefault="00B36D42" w:rsidP="00982C5D">
      <w:pPr>
        <w:spacing w:after="0" w:line="480" w:lineRule="auto"/>
        <w:rPr>
          <w:rFonts w:ascii="Times New Roman" w:hAnsi="Times New Roman" w:cs="Times New Roman"/>
          <w:b/>
          <w:sz w:val="24"/>
        </w:rPr>
      </w:pPr>
    </w:p>
    <w:p w14:paraId="25CFE1BD" w14:textId="77777777" w:rsidR="00B36D42" w:rsidRDefault="00B36D42" w:rsidP="00982C5D">
      <w:pPr>
        <w:spacing w:after="0" w:line="480" w:lineRule="auto"/>
        <w:rPr>
          <w:rFonts w:ascii="Times New Roman" w:hAnsi="Times New Roman" w:cs="Times New Roman"/>
          <w:b/>
          <w:sz w:val="24"/>
        </w:rPr>
      </w:pPr>
    </w:p>
    <w:p w14:paraId="3313E35B" w14:textId="77777777" w:rsidR="00B36D42" w:rsidRDefault="00B36D42" w:rsidP="00982C5D">
      <w:pPr>
        <w:spacing w:after="0" w:line="480" w:lineRule="auto"/>
        <w:rPr>
          <w:rFonts w:ascii="Times New Roman" w:hAnsi="Times New Roman" w:cs="Times New Roman"/>
          <w:b/>
          <w:sz w:val="24"/>
        </w:rPr>
      </w:pPr>
    </w:p>
    <w:p w14:paraId="1D05EFC7" w14:textId="77777777" w:rsidR="00B36D42" w:rsidRDefault="00B36D42" w:rsidP="00982C5D">
      <w:pPr>
        <w:spacing w:after="0" w:line="480" w:lineRule="auto"/>
        <w:rPr>
          <w:rFonts w:ascii="Times New Roman" w:hAnsi="Times New Roman" w:cs="Times New Roman"/>
          <w:b/>
          <w:sz w:val="24"/>
        </w:rPr>
      </w:pPr>
    </w:p>
    <w:p w14:paraId="07CC7758" w14:textId="77777777" w:rsidR="00B36D42" w:rsidRDefault="00B36D42" w:rsidP="00982C5D">
      <w:pPr>
        <w:spacing w:after="0" w:line="480" w:lineRule="auto"/>
        <w:rPr>
          <w:rFonts w:ascii="Times New Roman" w:hAnsi="Times New Roman" w:cs="Times New Roman"/>
          <w:b/>
          <w:sz w:val="24"/>
        </w:rPr>
      </w:pPr>
    </w:p>
    <w:p w14:paraId="4A0B1A79" w14:textId="77777777" w:rsidR="00B36D42" w:rsidRDefault="00B36D42" w:rsidP="00982C5D">
      <w:pPr>
        <w:spacing w:after="0" w:line="480" w:lineRule="auto"/>
        <w:rPr>
          <w:rFonts w:ascii="Times New Roman" w:hAnsi="Times New Roman" w:cs="Times New Roman"/>
          <w:b/>
          <w:sz w:val="24"/>
        </w:rPr>
      </w:pPr>
    </w:p>
    <w:p w14:paraId="270373F1" w14:textId="77777777" w:rsidR="00B36D42" w:rsidRDefault="00B36D42" w:rsidP="00982C5D">
      <w:pPr>
        <w:spacing w:after="0" w:line="480" w:lineRule="auto"/>
        <w:rPr>
          <w:rFonts w:ascii="Times New Roman" w:hAnsi="Times New Roman" w:cs="Times New Roman"/>
          <w:b/>
          <w:sz w:val="24"/>
        </w:rPr>
      </w:pPr>
    </w:p>
    <w:p w14:paraId="649B7136" w14:textId="77777777" w:rsidR="00901E00" w:rsidRPr="005C1688" w:rsidRDefault="00982C5D" w:rsidP="00982C5D">
      <w:pPr>
        <w:spacing w:after="0" w:line="480" w:lineRule="auto"/>
        <w:rPr>
          <w:rFonts w:ascii="Times New Roman" w:hAnsi="Times New Roman" w:cs="Times New Roman"/>
          <w:b/>
          <w:sz w:val="24"/>
        </w:rPr>
      </w:pPr>
      <w:r w:rsidRPr="005C1688">
        <w:rPr>
          <w:rFonts w:ascii="Times New Roman" w:hAnsi="Times New Roman" w:cs="Times New Roman"/>
          <w:b/>
          <w:sz w:val="24"/>
        </w:rPr>
        <w:lastRenderedPageBreak/>
        <w:t>Abstract</w:t>
      </w:r>
    </w:p>
    <w:p w14:paraId="3A530281" w14:textId="77777777" w:rsidR="003A4620" w:rsidRDefault="003A4620" w:rsidP="00982C5D">
      <w:pPr>
        <w:spacing w:after="0" w:line="480" w:lineRule="auto"/>
        <w:rPr>
          <w:rFonts w:ascii="Times New Roman" w:hAnsi="Times New Roman" w:cs="Times New Roman"/>
          <w:sz w:val="24"/>
        </w:rPr>
      </w:pPr>
    </w:p>
    <w:p w14:paraId="1D93D932" w14:textId="4E16D1C4" w:rsidR="003429D7" w:rsidRPr="003429D7" w:rsidRDefault="003429D7" w:rsidP="003429D7">
      <w:pPr>
        <w:spacing w:after="0" w:line="480" w:lineRule="auto"/>
        <w:jc w:val="both"/>
        <w:rPr>
          <w:rFonts w:ascii="Times New Roman" w:hAnsi="Times New Roman" w:cs="Times New Roman"/>
          <w:sz w:val="24"/>
          <w:szCs w:val="40"/>
        </w:rPr>
      </w:pPr>
      <w:r w:rsidRPr="000D03DF">
        <w:rPr>
          <w:rFonts w:ascii="Times New Roman" w:hAnsi="Times New Roman" w:cs="Times New Roman"/>
          <w:b/>
          <w:i/>
          <w:sz w:val="24"/>
          <w:szCs w:val="40"/>
        </w:rPr>
        <w:t>Purpose:</w:t>
      </w:r>
      <w:r>
        <w:rPr>
          <w:rFonts w:ascii="Times New Roman" w:hAnsi="Times New Roman" w:cs="Times New Roman"/>
          <w:sz w:val="24"/>
          <w:szCs w:val="40"/>
        </w:rPr>
        <w:t xml:space="preserve"> To</w:t>
      </w:r>
      <w:r w:rsidRPr="006D1B6D">
        <w:rPr>
          <w:rFonts w:ascii="Times New Roman" w:hAnsi="Times New Roman" w:cs="Times New Roman"/>
          <w:sz w:val="24"/>
          <w:szCs w:val="40"/>
        </w:rPr>
        <w:t xml:space="preserve"> quantify the </w:t>
      </w:r>
      <w:r>
        <w:rPr>
          <w:rFonts w:ascii="Times New Roman" w:hAnsi="Times New Roman" w:cs="Times New Roman"/>
          <w:sz w:val="24"/>
          <w:szCs w:val="40"/>
        </w:rPr>
        <w:t>seasonal training load</w:t>
      </w:r>
      <w:r w:rsidRPr="006D1B6D">
        <w:rPr>
          <w:rFonts w:ascii="Times New Roman" w:hAnsi="Times New Roman" w:cs="Times New Roman"/>
          <w:sz w:val="24"/>
          <w:szCs w:val="40"/>
        </w:rPr>
        <w:t xml:space="preserve"> </w:t>
      </w:r>
      <w:r>
        <w:rPr>
          <w:rFonts w:ascii="Times New Roman" w:hAnsi="Times New Roman" w:cs="Times New Roman"/>
          <w:sz w:val="24"/>
          <w:szCs w:val="40"/>
        </w:rPr>
        <w:t xml:space="preserve">completed by professional soccer players of the English Premier League. </w:t>
      </w:r>
      <w:r w:rsidRPr="000D03DF">
        <w:rPr>
          <w:rFonts w:ascii="Times New Roman" w:hAnsi="Times New Roman" w:cs="Times New Roman"/>
          <w:b/>
          <w:i/>
          <w:sz w:val="24"/>
          <w:szCs w:val="40"/>
        </w:rPr>
        <w:t>Methods:</w:t>
      </w:r>
      <w:r>
        <w:rPr>
          <w:rFonts w:ascii="Times New Roman" w:hAnsi="Times New Roman" w:cs="Times New Roman"/>
          <w:sz w:val="24"/>
          <w:szCs w:val="40"/>
        </w:rPr>
        <w:t xml:space="preserve"> Thirty players were sampled (using GPS, heart rate and RPE) during the daily training sessions comprising the 2011-2012 pre-season and in-season period. Pre-season data w</w:t>
      </w:r>
      <w:r w:rsidR="00756B75">
        <w:rPr>
          <w:rFonts w:ascii="Times New Roman" w:hAnsi="Times New Roman" w:cs="Times New Roman"/>
          <w:sz w:val="24"/>
          <w:szCs w:val="40"/>
        </w:rPr>
        <w:t>ere</w:t>
      </w:r>
      <w:r>
        <w:rPr>
          <w:rFonts w:ascii="Times New Roman" w:hAnsi="Times New Roman" w:cs="Times New Roman"/>
          <w:sz w:val="24"/>
          <w:szCs w:val="40"/>
        </w:rPr>
        <w:t xml:space="preserve"> analysed across 6 x 1 week microcycles. In-season data w</w:t>
      </w:r>
      <w:r w:rsidR="00756B75">
        <w:rPr>
          <w:rFonts w:ascii="Times New Roman" w:hAnsi="Times New Roman" w:cs="Times New Roman"/>
          <w:sz w:val="24"/>
          <w:szCs w:val="40"/>
        </w:rPr>
        <w:t>ere</w:t>
      </w:r>
      <w:r>
        <w:rPr>
          <w:rFonts w:ascii="Times New Roman" w:hAnsi="Times New Roman" w:cs="Times New Roman"/>
          <w:sz w:val="24"/>
          <w:szCs w:val="40"/>
        </w:rPr>
        <w:t xml:space="preserve"> analysed across 6 x 6 week mesocycle blocks and 3 x 1 week microcycles at start, mid and end time points. Data w</w:t>
      </w:r>
      <w:r w:rsidR="00756B75">
        <w:rPr>
          <w:rFonts w:ascii="Times New Roman" w:hAnsi="Times New Roman" w:cs="Times New Roman"/>
          <w:sz w:val="24"/>
          <w:szCs w:val="40"/>
        </w:rPr>
        <w:t>ere</w:t>
      </w:r>
      <w:r>
        <w:rPr>
          <w:rFonts w:ascii="Times New Roman" w:hAnsi="Times New Roman" w:cs="Times New Roman"/>
          <w:sz w:val="24"/>
          <w:szCs w:val="40"/>
        </w:rPr>
        <w:t xml:space="preserve"> also analysed with respect to number of days prior to a match. </w:t>
      </w:r>
      <w:r w:rsidRPr="000D03DF">
        <w:rPr>
          <w:rFonts w:ascii="Times New Roman" w:hAnsi="Times New Roman" w:cs="Times New Roman"/>
          <w:b/>
          <w:i/>
          <w:sz w:val="24"/>
          <w:szCs w:val="40"/>
        </w:rPr>
        <w:t>Results:</w:t>
      </w:r>
      <w:r w:rsidRPr="002B414E">
        <w:rPr>
          <w:rFonts w:ascii="Times New Roman" w:hAnsi="Times New Roman" w:cs="Times New Roman"/>
          <w:i/>
          <w:sz w:val="24"/>
          <w:szCs w:val="40"/>
        </w:rPr>
        <w:t xml:space="preserve"> </w:t>
      </w:r>
      <w:r>
        <w:rPr>
          <w:rFonts w:ascii="Times New Roman" w:hAnsi="Times New Roman" w:cs="Times New Roman"/>
          <w:sz w:val="24"/>
          <w:szCs w:val="40"/>
        </w:rPr>
        <w:t>Typical daily</w:t>
      </w:r>
      <w:r w:rsidRPr="006D1B6D">
        <w:rPr>
          <w:rFonts w:ascii="Times New Roman" w:hAnsi="Times New Roman" w:cs="Times New Roman"/>
          <w:sz w:val="24"/>
          <w:szCs w:val="40"/>
        </w:rPr>
        <w:t xml:space="preserve"> training load</w:t>
      </w:r>
      <w:r>
        <w:rPr>
          <w:rFonts w:ascii="Times New Roman" w:hAnsi="Times New Roman" w:cs="Times New Roman"/>
          <w:sz w:val="24"/>
          <w:szCs w:val="40"/>
        </w:rPr>
        <w:t xml:space="preserve"> (i.e. total distance, high speed distance, % HRmax, s-RPE)</w:t>
      </w:r>
      <w:r w:rsidRPr="006D1B6D">
        <w:rPr>
          <w:rFonts w:ascii="Times New Roman" w:hAnsi="Times New Roman" w:cs="Times New Roman"/>
          <w:sz w:val="24"/>
          <w:szCs w:val="40"/>
        </w:rPr>
        <w:t xml:space="preserve"> </w:t>
      </w:r>
      <w:r>
        <w:rPr>
          <w:rFonts w:ascii="Times New Roman" w:hAnsi="Times New Roman" w:cs="Times New Roman"/>
          <w:sz w:val="24"/>
          <w:szCs w:val="40"/>
        </w:rPr>
        <w:t>did not differ during</w:t>
      </w:r>
      <w:r w:rsidRPr="006D1B6D">
        <w:rPr>
          <w:rFonts w:ascii="Times New Roman" w:hAnsi="Times New Roman" w:cs="Times New Roman"/>
          <w:sz w:val="24"/>
          <w:szCs w:val="40"/>
        </w:rPr>
        <w:t xml:space="preserve"> </w:t>
      </w:r>
      <w:r>
        <w:rPr>
          <w:rFonts w:ascii="Times New Roman" w:hAnsi="Times New Roman" w:cs="Times New Roman"/>
          <w:sz w:val="24"/>
          <w:szCs w:val="40"/>
        </w:rPr>
        <w:t xml:space="preserve">each week of </w:t>
      </w:r>
      <w:r w:rsidRPr="006D1B6D">
        <w:rPr>
          <w:rFonts w:ascii="Times New Roman" w:hAnsi="Times New Roman" w:cs="Times New Roman"/>
          <w:sz w:val="24"/>
          <w:szCs w:val="40"/>
        </w:rPr>
        <w:t xml:space="preserve">the pre-season phase. </w:t>
      </w:r>
      <w:r>
        <w:rPr>
          <w:rFonts w:ascii="Times New Roman" w:hAnsi="Times New Roman" w:cs="Times New Roman"/>
          <w:sz w:val="24"/>
          <w:szCs w:val="40"/>
        </w:rPr>
        <w:t xml:space="preserve">However, </w:t>
      </w:r>
      <w:r w:rsidR="00785943">
        <w:rPr>
          <w:rFonts w:ascii="Times New Roman" w:hAnsi="Times New Roman" w:cs="Times New Roman"/>
          <w:sz w:val="24"/>
          <w:szCs w:val="40"/>
        </w:rPr>
        <w:t xml:space="preserve">daily </w:t>
      </w:r>
      <w:r w:rsidR="00FC28DB">
        <w:rPr>
          <w:rFonts w:ascii="Times New Roman" w:hAnsi="Times New Roman" w:cs="Times New Roman"/>
          <w:sz w:val="24"/>
          <w:szCs w:val="40"/>
        </w:rPr>
        <w:t xml:space="preserve">total distance covered </w:t>
      </w:r>
      <w:r>
        <w:rPr>
          <w:rFonts w:ascii="Times New Roman" w:hAnsi="Times New Roman" w:cs="Times New Roman"/>
          <w:sz w:val="24"/>
          <w:szCs w:val="40"/>
        </w:rPr>
        <w:t xml:space="preserve">was </w:t>
      </w:r>
      <w:r w:rsidR="00ED4609">
        <w:rPr>
          <w:rFonts w:ascii="Times New Roman" w:hAnsi="Times New Roman" w:cs="Times New Roman"/>
          <w:sz w:val="24"/>
          <w:szCs w:val="24"/>
        </w:rPr>
        <w:t>1304</w:t>
      </w:r>
      <w:r w:rsidR="006011DF">
        <w:rPr>
          <w:rFonts w:ascii="Times New Roman" w:hAnsi="Times New Roman" w:cs="Times New Roman"/>
          <w:sz w:val="24"/>
          <w:szCs w:val="24"/>
        </w:rPr>
        <w:t xml:space="preserve"> (95% CI: 434 – 2174)</w:t>
      </w:r>
      <w:r w:rsidR="00ED4609">
        <w:rPr>
          <w:rFonts w:ascii="Times New Roman" w:hAnsi="Times New Roman" w:cs="Times New Roman"/>
          <w:sz w:val="24"/>
          <w:szCs w:val="24"/>
        </w:rPr>
        <w:t xml:space="preserve"> m</w:t>
      </w:r>
      <w:r w:rsidR="006011DF">
        <w:rPr>
          <w:rFonts w:ascii="Times New Roman" w:hAnsi="Times New Roman" w:cs="Times New Roman"/>
          <w:sz w:val="24"/>
          <w:szCs w:val="24"/>
        </w:rPr>
        <w:t xml:space="preserve"> </w:t>
      </w:r>
      <w:r>
        <w:rPr>
          <w:rFonts w:ascii="Times New Roman" w:hAnsi="Times New Roman" w:cs="Times New Roman"/>
          <w:sz w:val="24"/>
          <w:szCs w:val="40"/>
        </w:rPr>
        <w:t xml:space="preserve">greater </w:t>
      </w:r>
      <w:r w:rsidR="006011DF">
        <w:rPr>
          <w:rFonts w:ascii="Times New Roman" w:hAnsi="Times New Roman" w:cs="Times New Roman"/>
          <w:sz w:val="24"/>
          <w:szCs w:val="40"/>
        </w:rPr>
        <w:t xml:space="preserve">in the first mesocycle </w:t>
      </w:r>
      <w:r w:rsidR="00DD78EF">
        <w:rPr>
          <w:rFonts w:ascii="Times New Roman" w:hAnsi="Times New Roman" w:cs="Times New Roman"/>
          <w:sz w:val="24"/>
          <w:szCs w:val="40"/>
        </w:rPr>
        <w:t>compared with</w:t>
      </w:r>
      <w:r w:rsidR="006011DF">
        <w:rPr>
          <w:rFonts w:ascii="Times New Roman" w:hAnsi="Times New Roman" w:cs="Times New Roman"/>
          <w:sz w:val="24"/>
          <w:szCs w:val="40"/>
        </w:rPr>
        <w:t xml:space="preserve"> the </w:t>
      </w:r>
      <w:r w:rsidR="00DD78EF">
        <w:rPr>
          <w:rFonts w:ascii="Times New Roman" w:hAnsi="Times New Roman" w:cs="Times New Roman"/>
          <w:sz w:val="24"/>
          <w:szCs w:val="40"/>
        </w:rPr>
        <w:t>sixth</w:t>
      </w:r>
      <w:r w:rsidR="006011DF">
        <w:rPr>
          <w:rFonts w:ascii="Times New Roman" w:hAnsi="Times New Roman" w:cs="Times New Roman"/>
          <w:sz w:val="24"/>
          <w:szCs w:val="40"/>
        </w:rPr>
        <w:t xml:space="preserve"> </w:t>
      </w:r>
      <w:r>
        <w:rPr>
          <w:rFonts w:ascii="Times New Roman" w:hAnsi="Times New Roman" w:cs="Times New Roman"/>
          <w:sz w:val="24"/>
          <w:szCs w:val="40"/>
        </w:rPr>
        <w:t xml:space="preserve">. </w:t>
      </w:r>
      <w:r w:rsidR="002A44E6">
        <w:rPr>
          <w:rFonts w:ascii="Times New Roman" w:hAnsi="Times New Roman" w:cs="Times New Roman"/>
          <w:sz w:val="24"/>
          <w:szCs w:val="40"/>
        </w:rPr>
        <w:t>%HRmax values were also greater (</w:t>
      </w:r>
      <w:r w:rsidR="006011DF">
        <w:rPr>
          <w:rFonts w:ascii="Times New Roman" w:hAnsi="Times New Roman" w:cs="Times New Roman"/>
          <w:sz w:val="24"/>
          <w:szCs w:val="24"/>
        </w:rPr>
        <w:t>3.3</w:t>
      </w:r>
      <w:r w:rsidR="006011DF" w:rsidRPr="00F57841">
        <w:rPr>
          <w:rFonts w:ascii="Times New Roman" w:hAnsi="Times New Roman" w:cs="Times New Roman"/>
          <w:sz w:val="24"/>
          <w:szCs w:val="24"/>
        </w:rPr>
        <w:t xml:space="preserve"> </w:t>
      </w:r>
      <w:r w:rsidR="00837354">
        <w:rPr>
          <w:rFonts w:ascii="Times New Roman" w:hAnsi="Times New Roman" w:cs="Times New Roman"/>
          <w:sz w:val="24"/>
          <w:szCs w:val="24"/>
        </w:rPr>
        <w:t>(1.3 – 5.4) %</w:t>
      </w:r>
      <w:r w:rsidR="002A44E6">
        <w:rPr>
          <w:rFonts w:ascii="Times New Roman" w:hAnsi="Times New Roman" w:cs="Times New Roman"/>
          <w:sz w:val="24"/>
          <w:szCs w:val="40"/>
        </w:rPr>
        <w:t xml:space="preserve">) </w:t>
      </w:r>
      <w:r w:rsidR="00DD78EF">
        <w:rPr>
          <w:rFonts w:ascii="Times New Roman" w:hAnsi="Times New Roman" w:cs="Times New Roman"/>
          <w:sz w:val="24"/>
          <w:szCs w:val="40"/>
        </w:rPr>
        <w:t xml:space="preserve">in </w:t>
      </w:r>
      <w:r w:rsidR="006011DF">
        <w:rPr>
          <w:rFonts w:ascii="Times New Roman" w:hAnsi="Times New Roman" w:cs="Times New Roman"/>
          <w:sz w:val="24"/>
          <w:szCs w:val="40"/>
        </w:rPr>
        <w:t>the third mesocycle</w:t>
      </w:r>
      <w:r w:rsidR="002A44E6">
        <w:rPr>
          <w:rFonts w:ascii="Times New Roman" w:hAnsi="Times New Roman" w:cs="Times New Roman"/>
          <w:sz w:val="24"/>
          <w:szCs w:val="40"/>
        </w:rPr>
        <w:t xml:space="preserve"> compared with </w:t>
      </w:r>
      <w:r w:rsidR="006011DF">
        <w:rPr>
          <w:rFonts w:ascii="Times New Roman" w:hAnsi="Times New Roman" w:cs="Times New Roman"/>
          <w:sz w:val="24"/>
          <w:szCs w:val="40"/>
        </w:rPr>
        <w:t>the first</w:t>
      </w:r>
      <w:r w:rsidR="002A44E6">
        <w:rPr>
          <w:rFonts w:ascii="Times New Roman" w:hAnsi="Times New Roman" w:cs="Times New Roman"/>
          <w:sz w:val="24"/>
          <w:szCs w:val="40"/>
        </w:rPr>
        <w:t xml:space="preserve">. </w:t>
      </w:r>
      <w:r>
        <w:rPr>
          <w:rFonts w:ascii="Times New Roman" w:hAnsi="Times New Roman" w:cs="Times New Roman"/>
          <w:sz w:val="24"/>
          <w:szCs w:val="40"/>
        </w:rPr>
        <w:t>Furthermore, t</w:t>
      </w:r>
      <w:r w:rsidR="002A44E6">
        <w:rPr>
          <w:rFonts w:ascii="Times New Roman" w:hAnsi="Times New Roman" w:cs="Times New Roman"/>
          <w:sz w:val="24"/>
          <w:szCs w:val="40"/>
        </w:rPr>
        <w:t xml:space="preserve">raining load was lower on </w:t>
      </w:r>
      <w:r w:rsidR="00DD78EF">
        <w:rPr>
          <w:rFonts w:ascii="Times New Roman" w:hAnsi="Times New Roman" w:cs="Times New Roman"/>
          <w:sz w:val="24"/>
          <w:szCs w:val="40"/>
        </w:rPr>
        <w:t>the day before match (</w:t>
      </w:r>
      <w:r w:rsidR="002A44E6">
        <w:rPr>
          <w:rFonts w:ascii="Times New Roman" w:hAnsi="Times New Roman" w:cs="Times New Roman"/>
          <w:sz w:val="24"/>
          <w:szCs w:val="40"/>
        </w:rPr>
        <w:t>MD-1</w:t>
      </w:r>
      <w:r w:rsidR="00DD78EF">
        <w:rPr>
          <w:rFonts w:ascii="Times New Roman" w:hAnsi="Times New Roman" w:cs="Times New Roman"/>
          <w:sz w:val="24"/>
          <w:szCs w:val="40"/>
        </w:rPr>
        <w:t>)</w:t>
      </w:r>
      <w:r w:rsidR="002A44E6">
        <w:rPr>
          <w:rFonts w:ascii="Times New Roman" w:hAnsi="Times New Roman" w:cs="Times New Roman"/>
          <w:sz w:val="24"/>
          <w:szCs w:val="40"/>
        </w:rPr>
        <w:t xml:space="preserve"> </w:t>
      </w:r>
      <w:r>
        <w:rPr>
          <w:rFonts w:ascii="Times New Roman" w:hAnsi="Times New Roman" w:cs="Times New Roman"/>
          <w:sz w:val="24"/>
          <w:szCs w:val="40"/>
        </w:rPr>
        <w:t xml:space="preserve">compared with </w:t>
      </w:r>
      <w:r w:rsidR="00DD78EF">
        <w:rPr>
          <w:rFonts w:ascii="Times New Roman" w:hAnsi="Times New Roman" w:cs="Times New Roman"/>
          <w:sz w:val="24"/>
          <w:szCs w:val="40"/>
        </w:rPr>
        <w:t>two (</w:t>
      </w:r>
      <w:r>
        <w:rPr>
          <w:rFonts w:ascii="Times New Roman" w:hAnsi="Times New Roman" w:cs="Times New Roman"/>
          <w:sz w:val="24"/>
          <w:szCs w:val="40"/>
        </w:rPr>
        <w:t>MD-2</w:t>
      </w:r>
      <w:r w:rsidR="00DD78EF">
        <w:rPr>
          <w:rFonts w:ascii="Times New Roman" w:hAnsi="Times New Roman" w:cs="Times New Roman"/>
          <w:sz w:val="24"/>
          <w:szCs w:val="40"/>
        </w:rPr>
        <w:t>)</w:t>
      </w:r>
      <w:r>
        <w:rPr>
          <w:rFonts w:ascii="Times New Roman" w:hAnsi="Times New Roman" w:cs="Times New Roman"/>
          <w:sz w:val="24"/>
          <w:szCs w:val="40"/>
        </w:rPr>
        <w:t xml:space="preserve"> to </w:t>
      </w:r>
      <w:r w:rsidR="00DD78EF">
        <w:rPr>
          <w:rFonts w:ascii="Times New Roman" w:hAnsi="Times New Roman" w:cs="Times New Roman"/>
          <w:sz w:val="24"/>
          <w:szCs w:val="40"/>
        </w:rPr>
        <w:t>five (</w:t>
      </w:r>
      <w:r>
        <w:rPr>
          <w:rFonts w:ascii="Times New Roman" w:hAnsi="Times New Roman" w:cs="Times New Roman"/>
          <w:sz w:val="24"/>
          <w:szCs w:val="40"/>
        </w:rPr>
        <w:t>MD-5</w:t>
      </w:r>
      <w:r w:rsidR="00DD78EF">
        <w:rPr>
          <w:rFonts w:ascii="Times New Roman" w:hAnsi="Times New Roman" w:cs="Times New Roman"/>
          <w:sz w:val="24"/>
          <w:szCs w:val="40"/>
        </w:rPr>
        <w:t>) days before match,</w:t>
      </w:r>
      <w:r w:rsidR="00E133B7">
        <w:rPr>
          <w:rFonts w:ascii="Times New Roman" w:hAnsi="Times New Roman" w:cs="Times New Roman"/>
          <w:sz w:val="24"/>
          <w:szCs w:val="40"/>
        </w:rPr>
        <w:t xml:space="preserve"> </w:t>
      </w:r>
      <w:r>
        <w:rPr>
          <w:rFonts w:ascii="Times New Roman" w:hAnsi="Times New Roman" w:cs="Times New Roman"/>
          <w:sz w:val="24"/>
          <w:szCs w:val="40"/>
        </w:rPr>
        <w:t xml:space="preserve">though no difference was apparent between these latter time-points. </w:t>
      </w:r>
      <w:r w:rsidRPr="000D03DF">
        <w:rPr>
          <w:rFonts w:ascii="Times New Roman" w:hAnsi="Times New Roman" w:cs="Times New Roman"/>
          <w:b/>
          <w:i/>
          <w:sz w:val="24"/>
          <w:szCs w:val="40"/>
        </w:rPr>
        <w:t>Conclusions:</w:t>
      </w:r>
      <w:r>
        <w:rPr>
          <w:rFonts w:ascii="Times New Roman" w:hAnsi="Times New Roman" w:cs="Times New Roman"/>
          <w:sz w:val="24"/>
          <w:szCs w:val="40"/>
        </w:rPr>
        <w:t xml:space="preserve"> We provide the first report of seasonal training load in elite soccer players and observed periodization of training load was typically confined to MD-1 (regardless of mesocycle) whereas no differences were apparent during MD-2 to MD-5. Future studies should evaluate whether this loading and periodization is facilitative of optimal training adaptations and match day performance.</w:t>
      </w:r>
    </w:p>
    <w:p w14:paraId="4C000DD5" w14:textId="77777777" w:rsidR="00A0684A" w:rsidRPr="00A0684A" w:rsidRDefault="00A0684A" w:rsidP="00A0684A">
      <w:pPr>
        <w:spacing w:after="0" w:line="480" w:lineRule="auto"/>
        <w:jc w:val="both"/>
        <w:rPr>
          <w:rFonts w:ascii="Times New Roman" w:hAnsi="Times New Roman" w:cs="Times New Roman"/>
          <w:sz w:val="24"/>
          <w:szCs w:val="40"/>
        </w:rPr>
      </w:pPr>
    </w:p>
    <w:p w14:paraId="391F86D6" w14:textId="77777777" w:rsidR="00982C5D" w:rsidRDefault="00982C5D" w:rsidP="00982C5D">
      <w:pPr>
        <w:spacing w:after="0" w:line="480" w:lineRule="auto"/>
        <w:rPr>
          <w:rFonts w:ascii="Times New Roman" w:hAnsi="Times New Roman" w:cs="Times New Roman"/>
          <w:sz w:val="24"/>
        </w:rPr>
      </w:pPr>
      <w:r w:rsidRPr="00DF44BC">
        <w:rPr>
          <w:rFonts w:ascii="Times New Roman" w:hAnsi="Times New Roman" w:cs="Times New Roman"/>
          <w:b/>
          <w:sz w:val="24"/>
        </w:rPr>
        <w:t>Keywords:</w:t>
      </w:r>
      <w:r w:rsidR="00DF44BC">
        <w:rPr>
          <w:rFonts w:ascii="Times New Roman" w:hAnsi="Times New Roman" w:cs="Times New Roman"/>
          <w:sz w:val="24"/>
        </w:rPr>
        <w:t xml:space="preserve"> </w:t>
      </w:r>
      <w:r w:rsidR="009359BF">
        <w:rPr>
          <w:rFonts w:ascii="Times New Roman" w:hAnsi="Times New Roman" w:cs="Times New Roman"/>
          <w:sz w:val="24"/>
        </w:rPr>
        <w:t>soccer training; team sport; GPS; heart rate; p</w:t>
      </w:r>
      <w:r w:rsidR="00DF44BC">
        <w:rPr>
          <w:rFonts w:ascii="Times New Roman" w:hAnsi="Times New Roman" w:cs="Times New Roman"/>
          <w:sz w:val="24"/>
        </w:rPr>
        <w:t>eriodization.</w:t>
      </w:r>
    </w:p>
    <w:p w14:paraId="09848D26" w14:textId="77777777" w:rsidR="00982C5D" w:rsidRDefault="00982C5D" w:rsidP="00982C5D">
      <w:pPr>
        <w:spacing w:after="0" w:line="480" w:lineRule="auto"/>
        <w:rPr>
          <w:rFonts w:ascii="Times New Roman" w:hAnsi="Times New Roman" w:cs="Times New Roman"/>
          <w:sz w:val="24"/>
        </w:rPr>
      </w:pPr>
    </w:p>
    <w:p w14:paraId="3D279045" w14:textId="77777777" w:rsidR="00EF0F96" w:rsidRDefault="00EF0F96" w:rsidP="00982C5D">
      <w:pPr>
        <w:spacing w:after="0" w:line="480" w:lineRule="auto"/>
        <w:rPr>
          <w:rFonts w:ascii="Times New Roman" w:hAnsi="Times New Roman" w:cs="Times New Roman"/>
          <w:sz w:val="24"/>
        </w:rPr>
      </w:pPr>
    </w:p>
    <w:p w14:paraId="5C7A2B23" w14:textId="77777777" w:rsidR="00E133B7" w:rsidRDefault="00E133B7" w:rsidP="00982C5D">
      <w:pPr>
        <w:spacing w:after="0" w:line="480" w:lineRule="auto"/>
        <w:rPr>
          <w:rFonts w:ascii="Times New Roman" w:hAnsi="Times New Roman" w:cs="Times New Roman"/>
          <w:b/>
          <w:sz w:val="24"/>
        </w:rPr>
      </w:pPr>
    </w:p>
    <w:p w14:paraId="73231814" w14:textId="77777777" w:rsidR="00E133B7" w:rsidRDefault="00E133B7" w:rsidP="00982C5D">
      <w:pPr>
        <w:spacing w:after="0" w:line="480" w:lineRule="auto"/>
        <w:rPr>
          <w:rFonts w:ascii="Times New Roman" w:hAnsi="Times New Roman" w:cs="Times New Roman"/>
          <w:b/>
          <w:sz w:val="24"/>
        </w:rPr>
      </w:pPr>
    </w:p>
    <w:p w14:paraId="6834FD16" w14:textId="77777777" w:rsidR="00982C5D" w:rsidRDefault="00982C5D" w:rsidP="00982C5D">
      <w:pPr>
        <w:spacing w:after="0" w:line="480" w:lineRule="auto"/>
        <w:rPr>
          <w:rFonts w:ascii="Times New Roman" w:hAnsi="Times New Roman" w:cs="Times New Roman"/>
          <w:b/>
          <w:sz w:val="24"/>
        </w:rPr>
      </w:pPr>
      <w:r w:rsidRPr="00982C5D">
        <w:rPr>
          <w:rFonts w:ascii="Times New Roman" w:hAnsi="Times New Roman" w:cs="Times New Roman"/>
          <w:b/>
          <w:sz w:val="24"/>
        </w:rPr>
        <w:lastRenderedPageBreak/>
        <w:t>Introduction</w:t>
      </w:r>
    </w:p>
    <w:p w14:paraId="53DE2D7A" w14:textId="77777777" w:rsidR="00A565B4" w:rsidRPr="00656FF1" w:rsidRDefault="00A565B4" w:rsidP="00A565B4">
      <w:pPr>
        <w:spacing w:after="0" w:line="480" w:lineRule="auto"/>
        <w:jc w:val="both"/>
        <w:rPr>
          <w:rFonts w:ascii="Times New Roman" w:hAnsi="Times New Roman" w:cs="Times New Roman"/>
          <w:sz w:val="24"/>
          <w:szCs w:val="40"/>
        </w:rPr>
      </w:pPr>
    </w:p>
    <w:p w14:paraId="0D837E29" w14:textId="367BD78A" w:rsidR="006A3B95" w:rsidRDefault="00A565B4" w:rsidP="00A565B4">
      <w:pPr>
        <w:spacing w:after="0" w:line="480" w:lineRule="auto"/>
        <w:jc w:val="both"/>
        <w:rPr>
          <w:rFonts w:ascii="Times New Roman" w:hAnsi="Times New Roman" w:cs="Times New Roman"/>
          <w:sz w:val="24"/>
        </w:rPr>
      </w:pPr>
      <w:r w:rsidRPr="00656FF1">
        <w:rPr>
          <w:rFonts w:ascii="Times New Roman" w:hAnsi="Times New Roman" w:cs="Times New Roman"/>
          <w:sz w:val="24"/>
        </w:rPr>
        <w:t xml:space="preserve">The evolving nature of </w:t>
      </w:r>
      <w:r w:rsidR="006A3B95">
        <w:rPr>
          <w:rFonts w:ascii="Times New Roman" w:hAnsi="Times New Roman" w:cs="Times New Roman"/>
          <w:sz w:val="24"/>
        </w:rPr>
        <w:t xml:space="preserve">professional </w:t>
      </w:r>
      <w:r w:rsidRPr="00656FF1">
        <w:rPr>
          <w:rFonts w:ascii="Times New Roman" w:hAnsi="Times New Roman" w:cs="Times New Roman"/>
          <w:sz w:val="24"/>
        </w:rPr>
        <w:t xml:space="preserve">soccer has led to the requirement for a scientific </w:t>
      </w:r>
      <w:r w:rsidRPr="00452D83">
        <w:rPr>
          <w:rFonts w:ascii="Times New Roman" w:hAnsi="Times New Roman" w:cs="Times New Roman"/>
          <w:sz w:val="24"/>
        </w:rPr>
        <w:t>background to t</w:t>
      </w:r>
      <w:r w:rsidR="006A3B95">
        <w:rPr>
          <w:rFonts w:ascii="Times New Roman" w:hAnsi="Times New Roman" w:cs="Times New Roman"/>
          <w:sz w:val="24"/>
        </w:rPr>
        <w:t>raining planning and structure.</w:t>
      </w:r>
      <w:r w:rsidR="00C138AD">
        <w:rPr>
          <w:rFonts w:ascii="Times New Roman" w:hAnsi="Times New Roman" w:cs="Times New Roman"/>
          <w:sz w:val="24"/>
        </w:rPr>
        <w:t xml:space="preserve"> </w:t>
      </w:r>
      <w:r w:rsidR="006A3B95">
        <w:rPr>
          <w:rFonts w:ascii="Times New Roman" w:hAnsi="Times New Roman" w:cs="Times New Roman"/>
          <w:sz w:val="24"/>
        </w:rPr>
        <w:t xml:space="preserve">With this demand has followed an increase in the popularisation of monitoring player activities </w:t>
      </w:r>
      <w:r w:rsidR="00C138AD">
        <w:rPr>
          <w:rFonts w:ascii="Times New Roman" w:hAnsi="Times New Roman" w:cs="Times New Roman"/>
          <w:sz w:val="24"/>
        </w:rPr>
        <w:t xml:space="preserve">quantitatively </w:t>
      </w:r>
      <w:r w:rsidR="006A3B95">
        <w:rPr>
          <w:rFonts w:ascii="Times New Roman" w:hAnsi="Times New Roman" w:cs="Times New Roman"/>
          <w:sz w:val="24"/>
        </w:rPr>
        <w:t>on a daily basis.</w:t>
      </w:r>
      <w:r w:rsidR="00B354A5">
        <w:rPr>
          <w:rFonts w:ascii="Times New Roman" w:hAnsi="Times New Roman" w:cs="Times New Roman"/>
          <w:sz w:val="24"/>
        </w:rPr>
        <w:t xml:space="preserve"> </w:t>
      </w:r>
      <w:r w:rsidR="00C138AD">
        <w:rPr>
          <w:rFonts w:ascii="Times New Roman" w:hAnsi="Times New Roman" w:cs="Times New Roman"/>
          <w:sz w:val="24"/>
        </w:rPr>
        <w:t>The combination of factors that can be manipulated for training planning, i.e. volume and intensity, is commonly referred t</w:t>
      </w:r>
      <w:r w:rsidR="004A00EC">
        <w:rPr>
          <w:rFonts w:ascii="Times New Roman" w:hAnsi="Times New Roman" w:cs="Times New Roman"/>
          <w:sz w:val="24"/>
        </w:rPr>
        <w:t>o in soccer as ‘training load’</w:t>
      </w:r>
      <w:r w:rsidR="004A00EC" w:rsidRPr="009C1D3B">
        <w:rPr>
          <w:rFonts w:ascii="Times New Roman" w:hAnsi="Times New Roman" w:cs="Times New Roman"/>
          <w:sz w:val="24"/>
          <w:vertAlign w:val="superscript"/>
        </w:rPr>
        <w:t>1</w:t>
      </w:r>
      <w:r w:rsidR="00C138AD">
        <w:rPr>
          <w:rFonts w:ascii="Times New Roman" w:hAnsi="Times New Roman" w:cs="Times New Roman"/>
          <w:sz w:val="24"/>
        </w:rPr>
        <w:t>. Training load</w:t>
      </w:r>
      <w:r w:rsidR="0068442F">
        <w:rPr>
          <w:rFonts w:ascii="Times New Roman" w:hAnsi="Times New Roman" w:cs="Times New Roman"/>
          <w:sz w:val="24"/>
        </w:rPr>
        <w:t xml:space="preserve"> (TL)</w:t>
      </w:r>
      <w:r w:rsidR="00C138AD">
        <w:rPr>
          <w:rFonts w:ascii="Times New Roman" w:hAnsi="Times New Roman" w:cs="Times New Roman"/>
          <w:sz w:val="24"/>
        </w:rPr>
        <w:t xml:space="preserve"> can be divided into</w:t>
      </w:r>
      <w:r w:rsidR="0093605B">
        <w:rPr>
          <w:rFonts w:ascii="Times New Roman" w:hAnsi="Times New Roman" w:cs="Times New Roman"/>
          <w:sz w:val="24"/>
        </w:rPr>
        <w:t xml:space="preserve"> two separate sub-sections termed</w:t>
      </w:r>
      <w:r w:rsidR="00C138AD">
        <w:rPr>
          <w:rFonts w:ascii="Times New Roman" w:hAnsi="Times New Roman" w:cs="Times New Roman"/>
          <w:sz w:val="24"/>
        </w:rPr>
        <w:t xml:space="preserve"> external</w:t>
      </w:r>
      <w:r w:rsidR="0093605B">
        <w:rPr>
          <w:rFonts w:ascii="Times New Roman" w:hAnsi="Times New Roman" w:cs="Times New Roman"/>
          <w:sz w:val="24"/>
        </w:rPr>
        <w:t xml:space="preserve"> and internal </w:t>
      </w:r>
      <w:r w:rsidR="00075392">
        <w:rPr>
          <w:rFonts w:ascii="Times New Roman" w:hAnsi="Times New Roman" w:cs="Times New Roman"/>
          <w:sz w:val="24"/>
        </w:rPr>
        <w:t>TL</w:t>
      </w:r>
      <w:r w:rsidR="0093605B">
        <w:rPr>
          <w:rFonts w:ascii="Times New Roman" w:hAnsi="Times New Roman" w:cs="Times New Roman"/>
          <w:sz w:val="24"/>
        </w:rPr>
        <w:t xml:space="preserve">. </w:t>
      </w:r>
      <w:r w:rsidR="0093605B" w:rsidRPr="00452D83">
        <w:rPr>
          <w:rFonts w:ascii="Times New Roman" w:hAnsi="Times New Roman" w:cs="Times New Roman"/>
          <w:sz w:val="24"/>
        </w:rPr>
        <w:t>The external load refers to the specific training prescribed by coaches, whilst</w:t>
      </w:r>
      <w:r w:rsidR="0093605B">
        <w:rPr>
          <w:rFonts w:ascii="Times New Roman" w:hAnsi="Times New Roman" w:cs="Times New Roman"/>
          <w:sz w:val="24"/>
        </w:rPr>
        <w:t xml:space="preserve"> </w:t>
      </w:r>
      <w:r w:rsidR="0093605B" w:rsidRPr="00452D83">
        <w:rPr>
          <w:rFonts w:ascii="Times New Roman" w:hAnsi="Times New Roman" w:cs="Times New Roman"/>
          <w:sz w:val="24"/>
        </w:rPr>
        <w:t>internal load refers to the individual physiological respons</w:t>
      </w:r>
      <w:r w:rsidR="00626AEA">
        <w:rPr>
          <w:rFonts w:ascii="Times New Roman" w:hAnsi="Times New Roman" w:cs="Times New Roman"/>
          <w:sz w:val="24"/>
        </w:rPr>
        <w:t>e to the external stressor</w:t>
      </w:r>
      <w:r w:rsidR="00626AEA" w:rsidRPr="009C1D3B">
        <w:rPr>
          <w:rFonts w:ascii="Times New Roman" w:hAnsi="Times New Roman" w:cs="Times New Roman"/>
          <w:sz w:val="24"/>
          <w:vertAlign w:val="superscript"/>
        </w:rPr>
        <w:t>2</w:t>
      </w:r>
      <w:r w:rsidR="0093605B" w:rsidRPr="00452D83">
        <w:rPr>
          <w:rFonts w:ascii="Times New Roman" w:hAnsi="Times New Roman" w:cs="Times New Roman"/>
          <w:sz w:val="24"/>
        </w:rPr>
        <w:t>.</w:t>
      </w:r>
      <w:r w:rsidR="0093605B">
        <w:rPr>
          <w:rFonts w:ascii="Times New Roman" w:hAnsi="Times New Roman" w:cs="Times New Roman"/>
          <w:sz w:val="24"/>
        </w:rPr>
        <w:t xml:space="preserve"> Due to the unstructured movement patterns associated with soccer training, the likelihood that players will receive </w:t>
      </w:r>
      <w:r w:rsidR="0068442F">
        <w:rPr>
          <w:rFonts w:ascii="Times New Roman" w:hAnsi="Times New Roman" w:cs="Times New Roman"/>
          <w:sz w:val="24"/>
        </w:rPr>
        <w:t>TL</w:t>
      </w:r>
      <w:r w:rsidR="00795C48">
        <w:rPr>
          <w:rFonts w:ascii="Times New Roman" w:hAnsi="Times New Roman" w:cs="Times New Roman"/>
          <w:sz w:val="24"/>
        </w:rPr>
        <w:t xml:space="preserve"> </w:t>
      </w:r>
      <w:r w:rsidR="0093605B">
        <w:rPr>
          <w:rFonts w:ascii="Times New Roman" w:hAnsi="Times New Roman" w:cs="Times New Roman"/>
          <w:sz w:val="24"/>
        </w:rPr>
        <w:t>that are associated with their indi</w:t>
      </w:r>
      <w:r w:rsidR="005D7662">
        <w:rPr>
          <w:rFonts w:ascii="Times New Roman" w:hAnsi="Times New Roman" w:cs="Times New Roman"/>
          <w:sz w:val="24"/>
        </w:rPr>
        <w:t xml:space="preserve">vidual requirements is limited. </w:t>
      </w:r>
      <w:r w:rsidR="002E1220">
        <w:rPr>
          <w:rFonts w:ascii="Times New Roman" w:hAnsi="Times New Roman" w:cs="Times New Roman"/>
          <w:sz w:val="24"/>
        </w:rPr>
        <w:t xml:space="preserve">Therefore this has resulted in an increased demand for applied objective and subjective data in order to monitor the </w:t>
      </w:r>
      <w:r w:rsidR="00075392">
        <w:rPr>
          <w:rFonts w:ascii="Times New Roman" w:hAnsi="Times New Roman" w:cs="Times New Roman"/>
          <w:sz w:val="24"/>
        </w:rPr>
        <w:t>TL</w:t>
      </w:r>
      <w:r w:rsidR="002E1220">
        <w:rPr>
          <w:rFonts w:ascii="Times New Roman" w:hAnsi="Times New Roman" w:cs="Times New Roman"/>
          <w:sz w:val="24"/>
        </w:rPr>
        <w:t xml:space="preserve"> and subsequent response in order to maximise performance.</w:t>
      </w:r>
    </w:p>
    <w:p w14:paraId="088BA066" w14:textId="77777777" w:rsidR="00A14672" w:rsidRDefault="00A14672" w:rsidP="00A565B4">
      <w:pPr>
        <w:spacing w:after="0" w:line="480" w:lineRule="auto"/>
        <w:jc w:val="both"/>
        <w:rPr>
          <w:rFonts w:ascii="Times New Roman" w:hAnsi="Times New Roman" w:cs="Times New Roman"/>
          <w:sz w:val="24"/>
        </w:rPr>
      </w:pPr>
    </w:p>
    <w:p w14:paraId="6F9510B0" w14:textId="19113DDF" w:rsidR="00671552" w:rsidRDefault="00A14672" w:rsidP="0048202B">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In recent years, the integrated use of technology to monitor </w:t>
      </w:r>
      <w:r w:rsidR="00075392">
        <w:rPr>
          <w:rFonts w:ascii="Times New Roman" w:hAnsi="Times New Roman" w:cs="Times New Roman"/>
          <w:sz w:val="24"/>
        </w:rPr>
        <w:t>TL</w:t>
      </w:r>
      <w:r>
        <w:rPr>
          <w:rFonts w:ascii="Times New Roman" w:hAnsi="Times New Roman" w:cs="Times New Roman"/>
          <w:sz w:val="24"/>
        </w:rPr>
        <w:t xml:space="preserve"> has grown exponen</w:t>
      </w:r>
      <w:r w:rsidR="00CB0127">
        <w:rPr>
          <w:rFonts w:ascii="Times New Roman" w:hAnsi="Times New Roman" w:cs="Times New Roman"/>
          <w:sz w:val="24"/>
        </w:rPr>
        <w:t xml:space="preserve">tially in both soccer and other </w:t>
      </w:r>
      <w:r>
        <w:rPr>
          <w:rFonts w:ascii="Times New Roman" w:hAnsi="Times New Roman" w:cs="Times New Roman"/>
          <w:sz w:val="24"/>
        </w:rPr>
        <w:t>sports</w:t>
      </w:r>
      <w:r w:rsidR="00191860">
        <w:rPr>
          <w:rFonts w:ascii="Times New Roman" w:hAnsi="Times New Roman" w:cs="Times New Roman"/>
          <w:sz w:val="24"/>
        </w:rPr>
        <w:t xml:space="preserve">. Initially soccer teams were limited to the use of subjective scales to monitor </w:t>
      </w:r>
      <w:r w:rsidR="00075392">
        <w:rPr>
          <w:rFonts w:ascii="Times New Roman" w:hAnsi="Times New Roman" w:cs="Times New Roman"/>
          <w:sz w:val="24"/>
        </w:rPr>
        <w:t>TL</w:t>
      </w:r>
      <w:r w:rsidR="00191860">
        <w:rPr>
          <w:rFonts w:ascii="Times New Roman" w:hAnsi="Times New Roman" w:cs="Times New Roman"/>
          <w:sz w:val="24"/>
        </w:rPr>
        <w:t xml:space="preserve">, in particular the use of the rating of perceived exertion (RPE) scale initially developed by </w:t>
      </w:r>
      <w:r w:rsidR="00626AEA" w:rsidRPr="009C1D3B">
        <w:rPr>
          <w:rFonts w:ascii="Times New Roman" w:hAnsi="Times New Roman" w:cs="Times New Roman"/>
          <w:sz w:val="24"/>
        </w:rPr>
        <w:t>Borg</w:t>
      </w:r>
      <w:r w:rsidR="00626AEA" w:rsidRPr="009C1D3B">
        <w:rPr>
          <w:rFonts w:ascii="Times New Roman" w:hAnsi="Times New Roman" w:cs="Times New Roman"/>
          <w:sz w:val="24"/>
          <w:vertAlign w:val="superscript"/>
        </w:rPr>
        <w:t>3</w:t>
      </w:r>
      <w:r w:rsidR="00191860" w:rsidRPr="009C1D3B">
        <w:rPr>
          <w:rFonts w:ascii="Times New Roman" w:hAnsi="Times New Roman" w:cs="Times New Roman"/>
          <w:sz w:val="24"/>
        </w:rPr>
        <w:t>. This</w:t>
      </w:r>
      <w:r w:rsidR="00191860">
        <w:rPr>
          <w:rFonts w:ascii="Times New Roman" w:hAnsi="Times New Roman" w:cs="Times New Roman"/>
          <w:sz w:val="24"/>
        </w:rPr>
        <w:t xml:space="preserve"> was followed by the use of heart rate (HR) tele</w:t>
      </w:r>
      <w:r w:rsidR="006F3800">
        <w:rPr>
          <w:rFonts w:ascii="Times New Roman" w:hAnsi="Times New Roman" w:cs="Times New Roman"/>
          <w:sz w:val="24"/>
        </w:rPr>
        <w:t>metry which allowed practitioners to measure the cardiovascular response to a given exercise session. However both of these measures only provide an indication of the internal response of a player, with a lack of quantification of the external work perform</w:t>
      </w:r>
      <w:r w:rsidR="0048202B">
        <w:rPr>
          <w:rFonts w:ascii="Times New Roman" w:hAnsi="Times New Roman" w:cs="Times New Roman"/>
          <w:sz w:val="24"/>
        </w:rPr>
        <w:t xml:space="preserve">ed to attain such a response. </w:t>
      </w:r>
      <w:r w:rsidR="00B56633">
        <w:rPr>
          <w:rFonts w:ascii="Times New Roman" w:hAnsi="Times New Roman" w:cs="Times New Roman"/>
          <w:sz w:val="24"/>
        </w:rPr>
        <w:t xml:space="preserve">This gap in the </w:t>
      </w:r>
      <w:r w:rsidR="00075392">
        <w:rPr>
          <w:rFonts w:ascii="Times New Roman" w:hAnsi="Times New Roman" w:cs="Times New Roman"/>
          <w:sz w:val="24"/>
        </w:rPr>
        <w:t>TL</w:t>
      </w:r>
      <w:r w:rsidR="00B56633">
        <w:rPr>
          <w:rFonts w:ascii="Times New Roman" w:hAnsi="Times New Roman" w:cs="Times New Roman"/>
          <w:sz w:val="24"/>
        </w:rPr>
        <w:t xml:space="preserve"> monitoring conundrum led to the development of</w:t>
      </w:r>
      <w:r w:rsidR="0048202B">
        <w:rPr>
          <w:rFonts w:ascii="Times New Roman" w:hAnsi="Times New Roman" w:cs="Times New Roman"/>
          <w:sz w:val="24"/>
        </w:rPr>
        <w:t xml:space="preserve"> athlete tracking systems that has allowed practitioners to analyse external load in team sports. Examples of such systems include semi-automated multi-camera systems, local positioning systems and </w:t>
      </w:r>
      <w:r w:rsidR="00B56633">
        <w:rPr>
          <w:rFonts w:ascii="Times New Roman" w:hAnsi="Times New Roman" w:cs="Times New Roman"/>
          <w:sz w:val="24"/>
        </w:rPr>
        <w:t xml:space="preserve">global positioning </w:t>
      </w:r>
      <w:r w:rsidR="00B56633">
        <w:rPr>
          <w:rFonts w:ascii="Times New Roman" w:hAnsi="Times New Roman" w:cs="Times New Roman"/>
          <w:sz w:val="24"/>
        </w:rPr>
        <w:lastRenderedPageBreak/>
        <w:t>systems (GPS)</w:t>
      </w:r>
      <w:r w:rsidR="0048202B">
        <w:rPr>
          <w:rFonts w:ascii="Times New Roman" w:hAnsi="Times New Roman" w:cs="Times New Roman"/>
          <w:sz w:val="24"/>
        </w:rPr>
        <w:t xml:space="preserve">. </w:t>
      </w:r>
      <w:r w:rsidR="00B56633">
        <w:rPr>
          <w:rFonts w:ascii="Times New Roman" w:hAnsi="Times New Roman" w:cs="Times New Roman"/>
          <w:sz w:val="24"/>
        </w:rPr>
        <w:t xml:space="preserve">In modern soccer, teams will typically employ a combination of the above mentioned methods to quantify both the external and internal </w:t>
      </w:r>
      <w:r w:rsidR="00075392">
        <w:rPr>
          <w:rFonts w:ascii="Times New Roman" w:hAnsi="Times New Roman" w:cs="Times New Roman"/>
          <w:sz w:val="24"/>
        </w:rPr>
        <w:t>TL</w:t>
      </w:r>
      <w:r w:rsidR="00B56633">
        <w:rPr>
          <w:rFonts w:ascii="Times New Roman" w:hAnsi="Times New Roman" w:cs="Times New Roman"/>
          <w:sz w:val="24"/>
        </w:rPr>
        <w:t xml:space="preserve">. </w:t>
      </w:r>
      <w:r w:rsidR="00D60A29">
        <w:rPr>
          <w:rFonts w:ascii="Times New Roman" w:hAnsi="Times New Roman" w:cs="Times New Roman"/>
          <w:sz w:val="24"/>
        </w:rPr>
        <w:t>T</w:t>
      </w:r>
      <w:r w:rsidR="00770604">
        <w:rPr>
          <w:rFonts w:ascii="Times New Roman" w:hAnsi="Times New Roman" w:cs="Times New Roman"/>
          <w:sz w:val="24"/>
        </w:rPr>
        <w:t>his growth in the amount</w:t>
      </w:r>
      <w:r w:rsidR="00D60A29">
        <w:rPr>
          <w:rFonts w:ascii="Times New Roman" w:hAnsi="Times New Roman" w:cs="Times New Roman"/>
          <w:sz w:val="24"/>
        </w:rPr>
        <w:t xml:space="preserve"> of data </w:t>
      </w:r>
      <w:r w:rsidR="00770604">
        <w:rPr>
          <w:rFonts w:ascii="Times New Roman" w:hAnsi="Times New Roman" w:cs="Times New Roman"/>
          <w:sz w:val="24"/>
        </w:rPr>
        <w:t xml:space="preserve">available to practitioners has led to an increased amount of research focusing on </w:t>
      </w:r>
      <w:r w:rsidR="00075392">
        <w:rPr>
          <w:rFonts w:ascii="Times New Roman" w:hAnsi="Times New Roman" w:cs="Times New Roman"/>
          <w:sz w:val="24"/>
        </w:rPr>
        <w:t>TL</w:t>
      </w:r>
      <w:r w:rsidR="00770604">
        <w:rPr>
          <w:rFonts w:ascii="Times New Roman" w:hAnsi="Times New Roman" w:cs="Times New Roman"/>
          <w:sz w:val="24"/>
        </w:rPr>
        <w:t xml:space="preserve"> quantification using such methods.</w:t>
      </w:r>
    </w:p>
    <w:p w14:paraId="44AE3383" w14:textId="77777777" w:rsidR="00671552" w:rsidRDefault="00671552" w:rsidP="00A565B4">
      <w:pPr>
        <w:spacing w:after="0" w:line="480" w:lineRule="auto"/>
        <w:jc w:val="both"/>
        <w:rPr>
          <w:rFonts w:ascii="Times New Roman" w:hAnsi="Times New Roman" w:cs="Times New Roman"/>
          <w:sz w:val="24"/>
        </w:rPr>
      </w:pPr>
    </w:p>
    <w:p w14:paraId="69FB00EE" w14:textId="2CBC42A7" w:rsidR="00671552" w:rsidRDefault="00671552" w:rsidP="00412056">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Of the current available research literature surrounds </w:t>
      </w:r>
      <w:r w:rsidR="00075392">
        <w:rPr>
          <w:rFonts w:ascii="Times New Roman" w:hAnsi="Times New Roman" w:cs="Times New Roman"/>
          <w:sz w:val="24"/>
        </w:rPr>
        <w:t>TL</w:t>
      </w:r>
      <w:r>
        <w:rPr>
          <w:rFonts w:ascii="Times New Roman" w:hAnsi="Times New Roman" w:cs="Times New Roman"/>
          <w:sz w:val="24"/>
        </w:rPr>
        <w:t xml:space="preserve"> quantification in soccer, the body of work has focused on either individual training drills or short periods of a training programme. A popular topic at present relates to the quantification of small sided games (SSG) under a variety of conditions. Recent studies have used a combination of methods to quantify such </w:t>
      </w:r>
      <w:r w:rsidR="0011641A">
        <w:rPr>
          <w:rFonts w:ascii="Times New Roman" w:hAnsi="Times New Roman" w:cs="Times New Roman"/>
          <w:sz w:val="24"/>
        </w:rPr>
        <w:t xml:space="preserve">drills, including HR </w:t>
      </w:r>
      <w:r w:rsidR="0011641A" w:rsidRPr="009C1D3B">
        <w:rPr>
          <w:rFonts w:ascii="Times New Roman" w:hAnsi="Times New Roman" w:cs="Times New Roman"/>
          <w:sz w:val="24"/>
        </w:rPr>
        <w:t>telemetry</w:t>
      </w:r>
      <w:r w:rsidR="0011641A" w:rsidRPr="009C1D3B">
        <w:rPr>
          <w:rFonts w:ascii="Times New Roman" w:hAnsi="Times New Roman" w:cs="Times New Roman"/>
          <w:sz w:val="24"/>
          <w:vertAlign w:val="superscript"/>
        </w:rPr>
        <w:t>4,5</w:t>
      </w:r>
      <w:r w:rsidR="00130119" w:rsidRPr="009C1D3B">
        <w:rPr>
          <w:rFonts w:ascii="Times New Roman" w:hAnsi="Times New Roman" w:cs="Times New Roman"/>
          <w:sz w:val="24"/>
        </w:rPr>
        <w:t xml:space="preserve"> and GPS</w:t>
      </w:r>
      <w:r w:rsidR="00130119" w:rsidRPr="009C1D3B">
        <w:rPr>
          <w:rFonts w:ascii="Times New Roman" w:hAnsi="Times New Roman" w:cs="Times New Roman"/>
          <w:sz w:val="24"/>
          <w:vertAlign w:val="superscript"/>
        </w:rPr>
        <w:t>6,7,8</w:t>
      </w:r>
      <w:r w:rsidR="007415BB" w:rsidRPr="009C1D3B">
        <w:rPr>
          <w:rFonts w:ascii="Times New Roman" w:hAnsi="Times New Roman" w:cs="Times New Roman"/>
          <w:sz w:val="24"/>
        </w:rPr>
        <w:t>.</w:t>
      </w:r>
      <w:r w:rsidR="000B3523" w:rsidRPr="009C1D3B">
        <w:rPr>
          <w:rFonts w:ascii="Times New Roman" w:hAnsi="Times New Roman" w:cs="Times New Roman"/>
          <w:sz w:val="24"/>
        </w:rPr>
        <w:t xml:space="preserve"> Other studies have attempted to quantify </w:t>
      </w:r>
      <w:r w:rsidR="00075392" w:rsidRPr="009C1D3B">
        <w:rPr>
          <w:rFonts w:ascii="Times New Roman" w:hAnsi="Times New Roman" w:cs="Times New Roman"/>
          <w:sz w:val="24"/>
        </w:rPr>
        <w:t>TL</w:t>
      </w:r>
      <w:r w:rsidR="000B3523" w:rsidRPr="009C1D3B">
        <w:rPr>
          <w:rFonts w:ascii="Times New Roman" w:hAnsi="Times New Roman" w:cs="Times New Roman"/>
          <w:sz w:val="24"/>
        </w:rPr>
        <w:t xml:space="preserve"> across multiple sessions. The majority of this work has been carried out during the in-seaso</w:t>
      </w:r>
      <w:r w:rsidR="00C56A25" w:rsidRPr="009C1D3B">
        <w:rPr>
          <w:rFonts w:ascii="Times New Roman" w:hAnsi="Times New Roman" w:cs="Times New Roman"/>
          <w:sz w:val="24"/>
        </w:rPr>
        <w:t xml:space="preserve">n phase, </w:t>
      </w:r>
      <w:r w:rsidR="002F74DE" w:rsidRPr="009C1D3B">
        <w:rPr>
          <w:rFonts w:ascii="Times New Roman" w:hAnsi="Times New Roman" w:cs="Times New Roman"/>
          <w:sz w:val="24"/>
        </w:rPr>
        <w:t>of which includes</w:t>
      </w:r>
      <w:r w:rsidR="00C56A25" w:rsidRPr="009C1D3B">
        <w:rPr>
          <w:rFonts w:ascii="Times New Roman" w:hAnsi="Times New Roman" w:cs="Times New Roman"/>
          <w:sz w:val="24"/>
        </w:rPr>
        <w:t xml:space="preserve"> short</w:t>
      </w:r>
      <w:r w:rsidR="000B3523" w:rsidRPr="009C1D3B">
        <w:rPr>
          <w:rFonts w:ascii="Times New Roman" w:hAnsi="Times New Roman" w:cs="Times New Roman"/>
          <w:sz w:val="24"/>
        </w:rPr>
        <w:t xml:space="preserve"> training microcycles</w:t>
      </w:r>
      <w:r w:rsidR="002F74DE" w:rsidRPr="009C1D3B">
        <w:rPr>
          <w:rFonts w:ascii="Times New Roman" w:hAnsi="Times New Roman" w:cs="Times New Roman"/>
          <w:sz w:val="24"/>
        </w:rPr>
        <w:t xml:space="preserve"> of 1-2 weeks</w:t>
      </w:r>
      <w:r w:rsidR="00507669" w:rsidRPr="009C1D3B">
        <w:rPr>
          <w:rFonts w:ascii="Times New Roman" w:hAnsi="Times New Roman" w:cs="Times New Roman"/>
          <w:sz w:val="24"/>
          <w:vertAlign w:val="superscript"/>
        </w:rPr>
        <w:t>1,9,10</w:t>
      </w:r>
      <w:r w:rsidR="00507669" w:rsidRPr="009C1D3B">
        <w:rPr>
          <w:rFonts w:ascii="Times New Roman" w:hAnsi="Times New Roman" w:cs="Times New Roman"/>
          <w:sz w:val="24"/>
        </w:rPr>
        <w:t xml:space="preserve"> </w:t>
      </w:r>
      <w:r w:rsidR="002F74DE" w:rsidRPr="009C1D3B">
        <w:rPr>
          <w:rFonts w:ascii="Times New Roman" w:hAnsi="Times New Roman" w:cs="Times New Roman"/>
          <w:sz w:val="24"/>
        </w:rPr>
        <w:t>mesoc</w:t>
      </w:r>
      <w:r w:rsidR="00A96585" w:rsidRPr="009C1D3B">
        <w:rPr>
          <w:rFonts w:ascii="Times New Roman" w:hAnsi="Times New Roman" w:cs="Times New Roman"/>
          <w:sz w:val="24"/>
        </w:rPr>
        <w:t>ycles consisting of 4-10 weeks</w:t>
      </w:r>
      <w:r w:rsidR="004C1A63" w:rsidRPr="009C1D3B">
        <w:rPr>
          <w:rFonts w:ascii="Times New Roman" w:hAnsi="Times New Roman" w:cs="Times New Roman"/>
          <w:sz w:val="24"/>
          <w:vertAlign w:val="superscript"/>
        </w:rPr>
        <w:t>11,</w:t>
      </w:r>
      <w:r w:rsidR="00E761A2" w:rsidRPr="009C1D3B">
        <w:rPr>
          <w:rFonts w:ascii="Times New Roman" w:hAnsi="Times New Roman" w:cs="Times New Roman"/>
          <w:sz w:val="24"/>
          <w:vertAlign w:val="superscript"/>
        </w:rPr>
        <w:t>12</w:t>
      </w:r>
      <w:r w:rsidR="00A96585" w:rsidRPr="009C1D3B">
        <w:rPr>
          <w:rFonts w:ascii="Times New Roman" w:hAnsi="Times New Roman" w:cs="Times New Roman"/>
          <w:sz w:val="24"/>
          <w:vertAlign w:val="superscript"/>
        </w:rPr>
        <w:t>,13,14</w:t>
      </w:r>
      <w:r w:rsidR="00A96585" w:rsidRPr="009C1D3B">
        <w:rPr>
          <w:rFonts w:ascii="Times New Roman" w:hAnsi="Times New Roman" w:cs="Times New Roman"/>
          <w:sz w:val="24"/>
        </w:rPr>
        <w:t xml:space="preserve"> </w:t>
      </w:r>
      <w:r w:rsidR="00037D93" w:rsidRPr="009C1D3B">
        <w:rPr>
          <w:rFonts w:ascii="Times New Roman" w:hAnsi="Times New Roman" w:cs="Times New Roman"/>
          <w:sz w:val="24"/>
        </w:rPr>
        <w:t>and longer</w:t>
      </w:r>
      <w:r w:rsidR="002A3476" w:rsidRPr="009C1D3B">
        <w:rPr>
          <w:rFonts w:ascii="Times New Roman" w:hAnsi="Times New Roman" w:cs="Times New Roman"/>
          <w:sz w:val="24"/>
        </w:rPr>
        <w:t xml:space="preserve"> training blocks of 3-4 months</w:t>
      </w:r>
      <w:r w:rsidR="002A3476" w:rsidRPr="009C1D3B">
        <w:rPr>
          <w:rFonts w:ascii="Times New Roman" w:hAnsi="Times New Roman" w:cs="Times New Roman"/>
          <w:sz w:val="24"/>
          <w:vertAlign w:val="superscript"/>
        </w:rPr>
        <w:t>15,16</w:t>
      </w:r>
      <w:r w:rsidR="00037D93" w:rsidRPr="009C1D3B">
        <w:rPr>
          <w:rFonts w:ascii="Times New Roman" w:hAnsi="Times New Roman" w:cs="Times New Roman"/>
          <w:sz w:val="24"/>
        </w:rPr>
        <w:t xml:space="preserve">. </w:t>
      </w:r>
      <w:r w:rsidR="00D57274" w:rsidRPr="009C1D3B">
        <w:rPr>
          <w:rFonts w:ascii="Times New Roman" w:hAnsi="Times New Roman" w:cs="Times New Roman"/>
          <w:sz w:val="24"/>
        </w:rPr>
        <w:t xml:space="preserve">Some work has also attempted to quantify the </w:t>
      </w:r>
      <w:r w:rsidR="00730B79" w:rsidRPr="009C1D3B">
        <w:rPr>
          <w:rFonts w:ascii="Times New Roman" w:hAnsi="Times New Roman" w:cs="Times New Roman"/>
          <w:sz w:val="24"/>
        </w:rPr>
        <w:t>TL across the pre-season phase</w:t>
      </w:r>
      <w:r w:rsidR="00730B79" w:rsidRPr="009C1D3B">
        <w:rPr>
          <w:rFonts w:ascii="Times New Roman" w:hAnsi="Times New Roman" w:cs="Times New Roman"/>
          <w:sz w:val="24"/>
          <w:vertAlign w:val="superscript"/>
        </w:rPr>
        <w:t>17</w:t>
      </w:r>
      <w:r w:rsidR="00730B79" w:rsidRPr="009C1D3B">
        <w:rPr>
          <w:rFonts w:ascii="Times New Roman" w:hAnsi="Times New Roman" w:cs="Times New Roman"/>
          <w:sz w:val="24"/>
        </w:rPr>
        <w:t xml:space="preserve"> </w:t>
      </w:r>
      <w:r w:rsidR="00D57274" w:rsidRPr="009C1D3B">
        <w:rPr>
          <w:rFonts w:ascii="Times New Roman" w:hAnsi="Times New Roman" w:cs="Times New Roman"/>
          <w:sz w:val="24"/>
        </w:rPr>
        <w:t xml:space="preserve">and also compare the </w:t>
      </w:r>
      <w:r w:rsidR="00075392" w:rsidRPr="009C1D3B">
        <w:rPr>
          <w:rFonts w:ascii="Times New Roman" w:hAnsi="Times New Roman" w:cs="Times New Roman"/>
          <w:sz w:val="24"/>
        </w:rPr>
        <w:t>TL</w:t>
      </w:r>
      <w:r w:rsidR="00D57274" w:rsidRPr="009C1D3B">
        <w:rPr>
          <w:rFonts w:ascii="Times New Roman" w:hAnsi="Times New Roman" w:cs="Times New Roman"/>
          <w:sz w:val="24"/>
        </w:rPr>
        <w:t xml:space="preserve"> experienced during the pre-season and in-season phases</w:t>
      </w:r>
      <w:r w:rsidR="00D836CA" w:rsidRPr="009C1D3B">
        <w:rPr>
          <w:rFonts w:ascii="Times New Roman" w:hAnsi="Times New Roman" w:cs="Times New Roman"/>
          <w:sz w:val="24"/>
          <w:vertAlign w:val="superscript"/>
        </w:rPr>
        <w:t>18</w:t>
      </w:r>
      <w:r w:rsidR="00D57274" w:rsidRPr="009C1D3B">
        <w:rPr>
          <w:rFonts w:ascii="Times New Roman" w:hAnsi="Times New Roman" w:cs="Times New Roman"/>
          <w:sz w:val="24"/>
        </w:rPr>
        <w:t>.</w:t>
      </w:r>
      <w:r w:rsidR="00D57274">
        <w:rPr>
          <w:rFonts w:ascii="Times New Roman" w:hAnsi="Times New Roman" w:cs="Times New Roman"/>
          <w:sz w:val="24"/>
        </w:rPr>
        <w:t xml:space="preserve"> </w:t>
      </w:r>
      <w:r w:rsidR="00412056">
        <w:rPr>
          <w:rFonts w:ascii="Times New Roman" w:hAnsi="Times New Roman" w:cs="Times New Roman"/>
          <w:sz w:val="24"/>
        </w:rPr>
        <w:t>However the majority of these studies only provide limited information regarding the TL, using duration and session-RPE without the inclusion of HR and GPS data. In addition, no study has attempted to quantify TL with respect to changes between mesocycles and microcycles (both overall and between player’s positions) across a full competitive season. T</w:t>
      </w:r>
      <w:r w:rsidR="00836BB5">
        <w:rPr>
          <w:rFonts w:ascii="Times New Roman" w:hAnsi="Times New Roman" w:cs="Times New Roman"/>
          <w:sz w:val="24"/>
        </w:rPr>
        <w:t xml:space="preserve">here is </w:t>
      </w:r>
      <w:r w:rsidR="00412056">
        <w:rPr>
          <w:rFonts w:ascii="Times New Roman" w:hAnsi="Times New Roman" w:cs="Times New Roman"/>
          <w:sz w:val="24"/>
        </w:rPr>
        <w:t xml:space="preserve">also </w:t>
      </w:r>
      <w:r w:rsidR="00836BB5">
        <w:rPr>
          <w:rFonts w:ascii="Times New Roman" w:hAnsi="Times New Roman" w:cs="Times New Roman"/>
          <w:sz w:val="24"/>
        </w:rPr>
        <w:t xml:space="preserve">currently limited information relating to TL in elite soccer players (i.e. those who play in the highest level professional leagues), with the majority of previous work conducted using </w:t>
      </w:r>
      <w:r w:rsidR="00412056">
        <w:rPr>
          <w:rFonts w:ascii="Times New Roman" w:hAnsi="Times New Roman" w:cs="Times New Roman"/>
          <w:sz w:val="24"/>
        </w:rPr>
        <w:t>adolescent soccer players</w:t>
      </w:r>
      <w:r w:rsidR="00836BB5">
        <w:rPr>
          <w:rFonts w:ascii="Times New Roman" w:hAnsi="Times New Roman" w:cs="Times New Roman"/>
          <w:sz w:val="24"/>
        </w:rPr>
        <w:t>.</w:t>
      </w:r>
      <w:r w:rsidR="00B74AD2">
        <w:rPr>
          <w:rFonts w:ascii="Times New Roman" w:hAnsi="Times New Roman" w:cs="Times New Roman"/>
          <w:sz w:val="24"/>
        </w:rPr>
        <w:t xml:space="preserve"> This is an important factor as the physiology of elite soccer players differs significantly from those of a lower </w:t>
      </w:r>
      <w:r w:rsidR="00B74AD2" w:rsidRPr="009C1D3B">
        <w:rPr>
          <w:rFonts w:ascii="Times New Roman" w:hAnsi="Times New Roman" w:cs="Times New Roman"/>
          <w:sz w:val="24"/>
        </w:rPr>
        <w:t>standard</w:t>
      </w:r>
      <w:r w:rsidR="007516EE" w:rsidRPr="009C1D3B">
        <w:rPr>
          <w:rFonts w:ascii="Times New Roman" w:hAnsi="Times New Roman" w:cs="Times New Roman"/>
          <w:sz w:val="24"/>
          <w:vertAlign w:val="superscript"/>
        </w:rPr>
        <w:t>19</w:t>
      </w:r>
      <w:r w:rsidR="00056F74" w:rsidRPr="009C1D3B">
        <w:rPr>
          <w:rFonts w:ascii="Times New Roman" w:hAnsi="Times New Roman" w:cs="Times New Roman"/>
          <w:sz w:val="24"/>
        </w:rPr>
        <w:t>.</w:t>
      </w:r>
    </w:p>
    <w:p w14:paraId="5D5F8A38" w14:textId="77777777" w:rsidR="00EA53B8" w:rsidRDefault="00EA53B8" w:rsidP="00412056">
      <w:pPr>
        <w:spacing w:after="0" w:line="480" w:lineRule="auto"/>
        <w:ind w:firstLine="720"/>
        <w:jc w:val="both"/>
        <w:rPr>
          <w:rFonts w:ascii="Times New Roman" w:hAnsi="Times New Roman" w:cs="Times New Roman"/>
          <w:sz w:val="24"/>
        </w:rPr>
      </w:pPr>
    </w:p>
    <w:p w14:paraId="3546656E" w14:textId="7D6A10C9" w:rsidR="00EA53B8" w:rsidRDefault="00EA53B8" w:rsidP="00412056">
      <w:pPr>
        <w:spacing w:after="0" w:line="480" w:lineRule="auto"/>
        <w:ind w:firstLine="720"/>
        <w:jc w:val="both"/>
        <w:rPr>
          <w:rFonts w:ascii="Times New Roman" w:hAnsi="Times New Roman" w:cs="Times New Roman"/>
          <w:sz w:val="24"/>
        </w:rPr>
      </w:pPr>
      <w:r>
        <w:rPr>
          <w:rFonts w:ascii="Times New Roman" w:hAnsi="Times New Roman" w:cs="Times New Roman"/>
          <w:sz w:val="24"/>
        </w:rPr>
        <w:lastRenderedPageBreak/>
        <w:t xml:space="preserve">Due to the lack of current data available in elite soccer players, the periodization practices of elite teams is currently unknown. Anecdotally, team’s will often employ a coaches own training philosophy based on years of coaching experience. However it is unknown whether the periodization practices adopted demonstrate </w:t>
      </w:r>
      <w:r w:rsidR="005028AC">
        <w:rPr>
          <w:rFonts w:ascii="Times New Roman" w:hAnsi="Times New Roman" w:cs="Times New Roman"/>
          <w:sz w:val="24"/>
        </w:rPr>
        <w:t xml:space="preserve">variation in TL that is typically associated with existing periodization </w:t>
      </w:r>
      <w:r w:rsidR="00F059FC">
        <w:rPr>
          <w:rFonts w:ascii="Times New Roman" w:hAnsi="Times New Roman" w:cs="Times New Roman"/>
          <w:sz w:val="24"/>
        </w:rPr>
        <w:t>practices</w:t>
      </w:r>
      <w:r w:rsidR="009C1D3B" w:rsidRPr="009C1D3B">
        <w:rPr>
          <w:rFonts w:ascii="Times New Roman" w:hAnsi="Times New Roman" w:cs="Times New Roman"/>
          <w:sz w:val="24"/>
          <w:vertAlign w:val="superscript"/>
        </w:rPr>
        <w:t>20</w:t>
      </w:r>
      <w:r w:rsidR="005028AC">
        <w:rPr>
          <w:rFonts w:ascii="Times New Roman" w:hAnsi="Times New Roman" w:cs="Times New Roman"/>
          <w:sz w:val="24"/>
        </w:rPr>
        <w:t xml:space="preserve">. </w:t>
      </w:r>
      <w:r w:rsidR="00F059FC">
        <w:rPr>
          <w:rFonts w:ascii="Times New Roman" w:hAnsi="Times New Roman" w:cs="Times New Roman"/>
          <w:sz w:val="24"/>
        </w:rPr>
        <w:t>In addition, the differences in TL between playing positions has yet to be fully established in the literature, with positional difference information limited to match-play data</w:t>
      </w:r>
      <w:r w:rsidR="00597FEE" w:rsidRPr="00597FEE">
        <w:rPr>
          <w:rFonts w:ascii="Times New Roman" w:hAnsi="Times New Roman" w:cs="Times New Roman"/>
          <w:sz w:val="24"/>
          <w:vertAlign w:val="superscript"/>
        </w:rPr>
        <w:t>21</w:t>
      </w:r>
      <w:r w:rsidR="00F059FC">
        <w:rPr>
          <w:rFonts w:ascii="Times New Roman" w:hAnsi="Times New Roman" w:cs="Times New Roman"/>
          <w:sz w:val="24"/>
        </w:rPr>
        <w:t>.</w:t>
      </w:r>
    </w:p>
    <w:p w14:paraId="68ADF3B1" w14:textId="77777777" w:rsidR="00CC3721" w:rsidRDefault="00CC3721" w:rsidP="00B74AD2">
      <w:pPr>
        <w:spacing w:after="0" w:line="480" w:lineRule="auto"/>
        <w:jc w:val="both"/>
        <w:rPr>
          <w:rFonts w:ascii="Times New Roman" w:hAnsi="Times New Roman" w:cs="Times New Roman"/>
          <w:sz w:val="24"/>
        </w:rPr>
      </w:pPr>
    </w:p>
    <w:p w14:paraId="746AB91F" w14:textId="77777777" w:rsidR="00B74AD2" w:rsidRDefault="00A565B4" w:rsidP="00FB60DD">
      <w:pPr>
        <w:spacing w:after="0" w:line="480" w:lineRule="auto"/>
        <w:ind w:firstLine="720"/>
        <w:jc w:val="both"/>
        <w:rPr>
          <w:rFonts w:ascii="Times New Roman" w:hAnsi="Times New Roman" w:cs="Times New Roman"/>
          <w:sz w:val="24"/>
        </w:rPr>
      </w:pPr>
      <w:r>
        <w:rPr>
          <w:rFonts w:ascii="Times New Roman" w:hAnsi="Times New Roman" w:cs="Times New Roman"/>
          <w:sz w:val="24"/>
        </w:rPr>
        <w:t>Therefore t</w:t>
      </w:r>
      <w:r w:rsidRPr="00656FF1">
        <w:rPr>
          <w:rFonts w:ascii="Times New Roman" w:hAnsi="Times New Roman" w:cs="Times New Roman"/>
          <w:sz w:val="24"/>
        </w:rPr>
        <w:t>he purpose of this study wa</w:t>
      </w:r>
      <w:r w:rsidR="00B74AD2">
        <w:rPr>
          <w:rFonts w:ascii="Times New Roman" w:hAnsi="Times New Roman" w:cs="Times New Roman"/>
          <w:sz w:val="24"/>
        </w:rPr>
        <w:t>s to quantify the TL</w:t>
      </w:r>
      <w:r w:rsidRPr="00656FF1">
        <w:rPr>
          <w:rFonts w:ascii="Times New Roman" w:hAnsi="Times New Roman" w:cs="Times New Roman"/>
          <w:sz w:val="24"/>
        </w:rPr>
        <w:t xml:space="preserve"> employed by an elite professional soccer team across a</w:t>
      </w:r>
      <w:r>
        <w:rPr>
          <w:rFonts w:ascii="Times New Roman" w:hAnsi="Times New Roman" w:cs="Times New Roman"/>
          <w:sz w:val="24"/>
        </w:rPr>
        <w:t>n annual</w:t>
      </w:r>
      <w:r w:rsidRPr="00656FF1">
        <w:rPr>
          <w:rFonts w:ascii="Times New Roman" w:hAnsi="Times New Roman" w:cs="Times New Roman"/>
          <w:sz w:val="24"/>
        </w:rPr>
        <w:t xml:space="preserve"> season</w:t>
      </w:r>
      <w:r>
        <w:rPr>
          <w:rFonts w:ascii="Times New Roman" w:hAnsi="Times New Roman" w:cs="Times New Roman"/>
          <w:sz w:val="24"/>
        </w:rPr>
        <w:t xml:space="preserve"> including both the pre-season and in-season phases</w:t>
      </w:r>
      <w:r w:rsidR="00CC3721">
        <w:rPr>
          <w:rFonts w:ascii="Times New Roman" w:hAnsi="Times New Roman" w:cs="Times New Roman"/>
          <w:sz w:val="24"/>
        </w:rPr>
        <w:t xml:space="preserve"> using current applied monitoring methods.</w:t>
      </w:r>
      <w:r w:rsidR="0023114C">
        <w:rPr>
          <w:rFonts w:ascii="Times New Roman" w:hAnsi="Times New Roman" w:cs="Times New Roman"/>
          <w:sz w:val="24"/>
        </w:rPr>
        <w:t xml:space="preserve"> The study aimed to investigate the TL performed by English Premier League players as such data is</w:t>
      </w:r>
      <w:r w:rsidR="00953245">
        <w:rPr>
          <w:rFonts w:ascii="Times New Roman" w:hAnsi="Times New Roman" w:cs="Times New Roman"/>
          <w:sz w:val="24"/>
        </w:rPr>
        <w:t>n’t</w:t>
      </w:r>
      <w:r w:rsidR="0023114C">
        <w:rPr>
          <w:rFonts w:ascii="Times New Roman" w:hAnsi="Times New Roman" w:cs="Times New Roman"/>
          <w:sz w:val="24"/>
        </w:rPr>
        <w:t xml:space="preserve"> currently</w:t>
      </w:r>
      <w:r w:rsidR="00953245">
        <w:rPr>
          <w:rFonts w:ascii="Times New Roman" w:hAnsi="Times New Roman" w:cs="Times New Roman"/>
          <w:sz w:val="24"/>
        </w:rPr>
        <w:t xml:space="preserve"> </w:t>
      </w:r>
      <w:r w:rsidR="0023114C">
        <w:rPr>
          <w:rFonts w:ascii="Times New Roman" w:hAnsi="Times New Roman" w:cs="Times New Roman"/>
          <w:sz w:val="24"/>
        </w:rPr>
        <w:t>available in the literature.</w:t>
      </w:r>
    </w:p>
    <w:p w14:paraId="3D4CC2B6" w14:textId="77777777" w:rsidR="00AF7962" w:rsidRDefault="00AF7962" w:rsidP="00982C5D">
      <w:pPr>
        <w:spacing w:after="0" w:line="480" w:lineRule="auto"/>
        <w:rPr>
          <w:rFonts w:ascii="Times New Roman" w:hAnsi="Times New Roman" w:cs="Times New Roman"/>
          <w:sz w:val="24"/>
        </w:rPr>
      </w:pPr>
    </w:p>
    <w:p w14:paraId="44D6A20C" w14:textId="77777777" w:rsidR="00982C5D" w:rsidRDefault="00982C5D" w:rsidP="00982C5D">
      <w:pPr>
        <w:spacing w:after="0" w:line="480" w:lineRule="auto"/>
        <w:rPr>
          <w:rFonts w:ascii="Times New Roman" w:hAnsi="Times New Roman" w:cs="Times New Roman"/>
          <w:b/>
          <w:sz w:val="24"/>
        </w:rPr>
      </w:pPr>
      <w:r w:rsidRPr="00982C5D">
        <w:rPr>
          <w:rFonts w:ascii="Times New Roman" w:hAnsi="Times New Roman" w:cs="Times New Roman"/>
          <w:b/>
          <w:sz w:val="24"/>
        </w:rPr>
        <w:t>Methods</w:t>
      </w:r>
    </w:p>
    <w:p w14:paraId="79138FB5" w14:textId="77777777" w:rsidR="00F97233" w:rsidRPr="00982C5D" w:rsidRDefault="00F97233" w:rsidP="00982C5D">
      <w:pPr>
        <w:spacing w:after="0" w:line="480" w:lineRule="auto"/>
        <w:rPr>
          <w:rFonts w:ascii="Times New Roman" w:hAnsi="Times New Roman" w:cs="Times New Roman"/>
          <w:b/>
          <w:sz w:val="24"/>
        </w:rPr>
      </w:pPr>
    </w:p>
    <w:p w14:paraId="7E7CFB6D" w14:textId="77777777" w:rsidR="00982C5D" w:rsidRDefault="00982C5D" w:rsidP="00982C5D">
      <w:pPr>
        <w:spacing w:after="0" w:line="480" w:lineRule="auto"/>
        <w:rPr>
          <w:rFonts w:ascii="Times New Roman" w:hAnsi="Times New Roman" w:cs="Times New Roman"/>
          <w:sz w:val="24"/>
        </w:rPr>
      </w:pPr>
      <w:r>
        <w:rPr>
          <w:rFonts w:ascii="Times New Roman" w:hAnsi="Times New Roman" w:cs="Times New Roman"/>
          <w:sz w:val="24"/>
        </w:rPr>
        <w:t>Subjects</w:t>
      </w:r>
    </w:p>
    <w:p w14:paraId="1BC67B5D" w14:textId="77777777" w:rsidR="00AF7962" w:rsidRDefault="00AF7962" w:rsidP="00982C5D">
      <w:pPr>
        <w:spacing w:after="0" w:line="480" w:lineRule="auto"/>
        <w:rPr>
          <w:rFonts w:ascii="Times New Roman" w:hAnsi="Times New Roman" w:cs="Times New Roman"/>
          <w:sz w:val="24"/>
        </w:rPr>
      </w:pPr>
    </w:p>
    <w:p w14:paraId="28774E84" w14:textId="77777777" w:rsidR="00AF7962" w:rsidRDefault="00AF7962" w:rsidP="00AF7962">
      <w:pPr>
        <w:spacing w:after="0" w:line="480" w:lineRule="auto"/>
        <w:jc w:val="both"/>
        <w:rPr>
          <w:rFonts w:ascii="Times New Roman" w:hAnsi="Times New Roman" w:cs="Times New Roman"/>
          <w:sz w:val="24"/>
        </w:rPr>
      </w:pPr>
      <w:r>
        <w:rPr>
          <w:rFonts w:ascii="Times New Roman" w:hAnsi="Times New Roman" w:cs="Times New Roman"/>
          <w:sz w:val="24"/>
        </w:rPr>
        <w:t xml:space="preserve">Thirty elite outfield soccer players belonging to a team in the English Premier League with a mean (± SD) age, height and mass of 25 ± 5 years, 183 ± 7 cm and 80.5 ± 7.4 kg, respectively, participated in this study. </w:t>
      </w:r>
      <w:r w:rsidR="00362CDF">
        <w:rPr>
          <w:rFonts w:ascii="Times New Roman" w:hAnsi="Times New Roman" w:cs="Times New Roman"/>
          <w:sz w:val="24"/>
        </w:rPr>
        <w:t xml:space="preserve">The participating players consisted of six central defenders (CD), six wide defenders (WD), nine central midfielders (CM), six wide midfielders (WM) and three strikers (ST). </w:t>
      </w:r>
      <w:r>
        <w:rPr>
          <w:rFonts w:ascii="Times New Roman" w:hAnsi="Times New Roman" w:cs="Times New Roman"/>
          <w:sz w:val="24"/>
          <w:szCs w:val="24"/>
        </w:rPr>
        <w:t xml:space="preserve">The study was conducted according to the requirements of the Declaration of Helsinki and was </w:t>
      </w:r>
      <w:r w:rsidRPr="00656FF1">
        <w:rPr>
          <w:rFonts w:ascii="Times New Roman" w:hAnsi="Times New Roman" w:cs="Times New Roman"/>
          <w:sz w:val="24"/>
          <w:szCs w:val="24"/>
        </w:rPr>
        <w:t>approved by the University Ethics Committee of Liverpool John Moores University.</w:t>
      </w:r>
    </w:p>
    <w:p w14:paraId="040BEC7B" w14:textId="77777777" w:rsidR="00EE1AE5" w:rsidRDefault="00EE1AE5" w:rsidP="00982C5D">
      <w:pPr>
        <w:spacing w:after="0" w:line="480" w:lineRule="auto"/>
        <w:rPr>
          <w:rFonts w:ascii="Times New Roman" w:hAnsi="Times New Roman" w:cs="Times New Roman"/>
          <w:sz w:val="24"/>
        </w:rPr>
      </w:pPr>
    </w:p>
    <w:p w14:paraId="587BEBF2" w14:textId="77777777" w:rsidR="00843959" w:rsidRDefault="00843959" w:rsidP="00982C5D">
      <w:pPr>
        <w:spacing w:after="0" w:line="480" w:lineRule="auto"/>
        <w:rPr>
          <w:rFonts w:ascii="Times New Roman" w:hAnsi="Times New Roman" w:cs="Times New Roman"/>
          <w:sz w:val="24"/>
        </w:rPr>
      </w:pPr>
      <w:r>
        <w:rPr>
          <w:rFonts w:ascii="Times New Roman" w:hAnsi="Times New Roman" w:cs="Times New Roman"/>
          <w:sz w:val="24"/>
        </w:rPr>
        <w:t>Design</w:t>
      </w:r>
    </w:p>
    <w:p w14:paraId="251784C6" w14:textId="77777777" w:rsidR="004B336E" w:rsidRDefault="004B336E" w:rsidP="00982C5D">
      <w:pPr>
        <w:spacing w:after="0" w:line="480" w:lineRule="auto"/>
        <w:rPr>
          <w:rFonts w:ascii="Times New Roman" w:hAnsi="Times New Roman" w:cs="Times New Roman"/>
          <w:sz w:val="24"/>
        </w:rPr>
      </w:pPr>
    </w:p>
    <w:p w14:paraId="124D5BF3" w14:textId="6DA4E424" w:rsidR="0006760F" w:rsidRDefault="002D5B0B" w:rsidP="000C6D5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TL</w:t>
      </w:r>
      <w:r w:rsidR="00FD1271">
        <w:rPr>
          <w:rFonts w:ascii="Times New Roman" w:hAnsi="Times New Roman" w:cs="Times New Roman"/>
          <w:sz w:val="24"/>
          <w:szCs w:val="24"/>
        </w:rPr>
        <w:t xml:space="preserve"> data w</w:t>
      </w:r>
      <w:r w:rsidR="00756B75">
        <w:rPr>
          <w:rFonts w:ascii="Times New Roman" w:hAnsi="Times New Roman" w:cs="Times New Roman"/>
          <w:sz w:val="24"/>
          <w:szCs w:val="24"/>
        </w:rPr>
        <w:t>ere</w:t>
      </w:r>
      <w:r w:rsidR="00FD1271">
        <w:rPr>
          <w:rFonts w:ascii="Times New Roman" w:hAnsi="Times New Roman" w:cs="Times New Roman"/>
          <w:sz w:val="24"/>
          <w:szCs w:val="24"/>
        </w:rPr>
        <w:t xml:space="preserve"> collected </w:t>
      </w:r>
      <w:r w:rsidR="00817795" w:rsidRPr="00656FF1">
        <w:rPr>
          <w:rFonts w:ascii="Times New Roman" w:hAnsi="Times New Roman" w:cs="Times New Roman"/>
          <w:sz w:val="24"/>
          <w:szCs w:val="24"/>
        </w:rPr>
        <w:t xml:space="preserve">over a 45 week period during the 2011-2012 </w:t>
      </w:r>
      <w:r w:rsidR="00817795">
        <w:rPr>
          <w:rFonts w:ascii="Times New Roman" w:hAnsi="Times New Roman" w:cs="Times New Roman"/>
          <w:sz w:val="24"/>
          <w:szCs w:val="24"/>
        </w:rPr>
        <w:t>annual</w:t>
      </w:r>
      <w:r w:rsidR="00FD1271">
        <w:rPr>
          <w:rFonts w:ascii="Times New Roman" w:hAnsi="Times New Roman" w:cs="Times New Roman"/>
          <w:sz w:val="24"/>
          <w:szCs w:val="24"/>
        </w:rPr>
        <w:t xml:space="preserve"> season from July 2011 until May 2012. </w:t>
      </w:r>
      <w:r w:rsidR="00922463">
        <w:rPr>
          <w:rFonts w:ascii="Times New Roman" w:hAnsi="Times New Roman" w:cs="Times New Roman"/>
          <w:sz w:val="24"/>
          <w:szCs w:val="24"/>
        </w:rPr>
        <w:t>The team used for data collection competed in four official competitions across the season, including European competition</w:t>
      </w:r>
      <w:r w:rsidR="001167CD">
        <w:rPr>
          <w:rFonts w:ascii="Times New Roman" w:hAnsi="Times New Roman" w:cs="Times New Roman"/>
          <w:sz w:val="24"/>
          <w:szCs w:val="24"/>
        </w:rPr>
        <w:t>, which often meant the team played two matches per week</w:t>
      </w:r>
      <w:r w:rsidR="00922463">
        <w:rPr>
          <w:rFonts w:ascii="Times New Roman" w:hAnsi="Times New Roman" w:cs="Times New Roman"/>
          <w:sz w:val="24"/>
          <w:szCs w:val="24"/>
        </w:rPr>
        <w:t xml:space="preserve">. </w:t>
      </w:r>
      <w:r w:rsidR="001167CD">
        <w:rPr>
          <w:rFonts w:ascii="Times New Roman" w:hAnsi="Times New Roman" w:cs="Times New Roman"/>
          <w:sz w:val="24"/>
          <w:szCs w:val="24"/>
        </w:rPr>
        <w:t>For the purposes of the present study, all the sessions carried out as the main team sessions were considered. This refers to training sessions in which both the starting and non-starting players trained together. Therefore several types of sessions were excluded from analysis including individual training, recovery sessions, rehabilitation training and additional training for non-starting players.</w:t>
      </w:r>
      <w:r w:rsidR="001167CD">
        <w:rPr>
          <w:rFonts w:ascii="Times New Roman" w:hAnsi="Times New Roman" w:cs="Times New Roman"/>
          <w:sz w:val="24"/>
          <w:szCs w:val="24"/>
        </w:rPr>
        <w:t xml:space="preserve"> </w:t>
      </w:r>
      <w:r w:rsidR="007772F1">
        <w:rPr>
          <w:rFonts w:ascii="Times New Roman" w:hAnsi="Times New Roman" w:cs="Times New Roman"/>
          <w:sz w:val="24"/>
          <w:szCs w:val="24"/>
        </w:rPr>
        <w:t>Throughout the data collection period, all players wore GPS and HR devices and provided an RPE post-training session.</w:t>
      </w:r>
      <w:r w:rsidR="00DC2D2B">
        <w:rPr>
          <w:rFonts w:ascii="Times New Roman" w:hAnsi="Times New Roman" w:cs="Times New Roman"/>
          <w:sz w:val="24"/>
          <w:szCs w:val="24"/>
        </w:rPr>
        <w:t xml:space="preserve"> </w:t>
      </w:r>
      <w:r w:rsidR="00DC2D2B" w:rsidRPr="00656FF1">
        <w:rPr>
          <w:rFonts w:ascii="Times New Roman" w:hAnsi="Times New Roman" w:cs="Times New Roman"/>
          <w:sz w:val="24"/>
          <w:szCs w:val="24"/>
        </w:rPr>
        <w:t>A total of 3513 individual training observations were collected during the pre-</w:t>
      </w:r>
      <w:r w:rsidR="00DC2D2B">
        <w:rPr>
          <w:rFonts w:ascii="Times New Roman" w:hAnsi="Times New Roman" w:cs="Times New Roman"/>
          <w:sz w:val="24"/>
          <w:szCs w:val="24"/>
        </w:rPr>
        <w:t>season and in-season</w:t>
      </w:r>
      <w:r w:rsidR="00DC2D2B" w:rsidRPr="00656FF1">
        <w:rPr>
          <w:rFonts w:ascii="Times New Roman" w:hAnsi="Times New Roman" w:cs="Times New Roman"/>
          <w:sz w:val="24"/>
          <w:szCs w:val="24"/>
        </w:rPr>
        <w:t xml:space="preserve"> phases</w:t>
      </w:r>
      <w:r w:rsidR="00DC2D2B">
        <w:rPr>
          <w:rFonts w:ascii="Times New Roman" w:hAnsi="Times New Roman" w:cs="Times New Roman"/>
          <w:sz w:val="24"/>
          <w:szCs w:val="24"/>
        </w:rPr>
        <w:t xml:space="preserve">, </w:t>
      </w:r>
      <w:r w:rsidR="00DC2D2B" w:rsidRPr="00656FF1">
        <w:rPr>
          <w:rFonts w:ascii="Times New Roman" w:hAnsi="Times New Roman" w:cs="Times New Roman"/>
          <w:sz w:val="24"/>
          <w:szCs w:val="24"/>
        </w:rPr>
        <w:t>with a median of 111 training sessions per player (range = 6 – 189).</w:t>
      </w:r>
      <w:r w:rsidR="00DC2D2B">
        <w:rPr>
          <w:rFonts w:ascii="Times New Roman" w:hAnsi="Times New Roman" w:cs="Times New Roman"/>
          <w:sz w:val="24"/>
          <w:szCs w:val="24"/>
        </w:rPr>
        <w:t xml:space="preserve"> </w:t>
      </w:r>
      <w:r w:rsidR="000C6D52" w:rsidRPr="00656FF1">
        <w:rPr>
          <w:rFonts w:ascii="Times New Roman" w:hAnsi="Times New Roman" w:cs="Times New Roman"/>
          <w:sz w:val="24"/>
          <w:szCs w:val="24"/>
        </w:rPr>
        <w:t>Goalkeepers we</w:t>
      </w:r>
      <w:r w:rsidR="000C6D52">
        <w:rPr>
          <w:rFonts w:ascii="Times New Roman" w:hAnsi="Times New Roman" w:cs="Times New Roman"/>
          <w:sz w:val="24"/>
          <w:szCs w:val="24"/>
        </w:rPr>
        <w:t xml:space="preserve">re excluded from data analysis. </w:t>
      </w:r>
      <w:r w:rsidR="002131EA">
        <w:rPr>
          <w:rFonts w:ascii="Times New Roman" w:hAnsi="Times New Roman" w:cs="Times New Roman"/>
          <w:sz w:val="24"/>
          <w:szCs w:val="24"/>
        </w:rPr>
        <w:t xml:space="preserve">A total of 210 individual observations contained missing data (5.9%) due to factors outside of the researcher’s control (e.g. technical issues with equipment). </w:t>
      </w:r>
      <w:r w:rsidR="0006760F">
        <w:rPr>
          <w:rFonts w:ascii="Times New Roman" w:hAnsi="Times New Roman" w:cs="Times New Roman"/>
          <w:sz w:val="24"/>
          <w:szCs w:val="24"/>
        </w:rPr>
        <w:t xml:space="preserve">The training content was not in any </w:t>
      </w:r>
      <w:r w:rsidR="0006760F" w:rsidRPr="00452D83">
        <w:rPr>
          <w:rFonts w:ascii="Times New Roman" w:hAnsi="Times New Roman" w:cs="Times New Roman"/>
          <w:sz w:val="24"/>
          <w:szCs w:val="24"/>
        </w:rPr>
        <w:t xml:space="preserve">way influenced by the researchers. </w:t>
      </w:r>
      <w:r w:rsidR="000C6D52" w:rsidRPr="00656FF1">
        <w:rPr>
          <w:rFonts w:ascii="Times New Roman" w:hAnsi="Times New Roman" w:cs="Times New Roman"/>
          <w:sz w:val="24"/>
          <w:szCs w:val="24"/>
        </w:rPr>
        <w:t>Data collection for this study was carried out at the soccer c</w:t>
      </w:r>
      <w:r w:rsidR="0006760F">
        <w:rPr>
          <w:rFonts w:ascii="Times New Roman" w:hAnsi="Times New Roman" w:cs="Times New Roman"/>
          <w:sz w:val="24"/>
          <w:szCs w:val="24"/>
        </w:rPr>
        <w:t>lub’s outdoor training pitches.</w:t>
      </w:r>
    </w:p>
    <w:p w14:paraId="3CCD3FB6" w14:textId="77777777" w:rsidR="0006760F" w:rsidRDefault="0006760F" w:rsidP="000C6D52">
      <w:pPr>
        <w:spacing w:after="0" w:line="480" w:lineRule="auto"/>
        <w:jc w:val="both"/>
        <w:rPr>
          <w:rFonts w:ascii="Times New Roman" w:hAnsi="Times New Roman" w:cs="Times New Roman"/>
          <w:sz w:val="24"/>
          <w:szCs w:val="24"/>
        </w:rPr>
      </w:pPr>
    </w:p>
    <w:p w14:paraId="2911F911" w14:textId="06F60116" w:rsidR="0006760F" w:rsidRPr="00452D83" w:rsidRDefault="0006760F" w:rsidP="00E80A3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TL data w</w:t>
      </w:r>
      <w:r w:rsidR="00756B75">
        <w:rPr>
          <w:rFonts w:ascii="Times New Roman" w:hAnsi="Times New Roman" w:cs="Times New Roman"/>
          <w:sz w:val="24"/>
          <w:szCs w:val="24"/>
        </w:rPr>
        <w:t>ere</w:t>
      </w:r>
      <w:r>
        <w:rPr>
          <w:rFonts w:ascii="Times New Roman" w:hAnsi="Times New Roman" w:cs="Times New Roman"/>
          <w:sz w:val="24"/>
          <w:szCs w:val="24"/>
        </w:rPr>
        <w:t xml:space="preserve"> broken down into five separate categories to allow full analysis of the competitive season (Figure 1)</w:t>
      </w:r>
      <w:r w:rsidR="00D75985">
        <w:rPr>
          <w:rFonts w:ascii="Times New Roman" w:hAnsi="Times New Roman" w:cs="Times New Roman"/>
          <w:sz w:val="24"/>
          <w:szCs w:val="24"/>
        </w:rPr>
        <w:t>. The season consisted of the</w:t>
      </w:r>
      <w:r w:rsidR="00D75985" w:rsidRPr="00452D83">
        <w:rPr>
          <w:rFonts w:ascii="Times New Roman" w:hAnsi="Times New Roman" w:cs="Times New Roman"/>
          <w:sz w:val="24"/>
          <w:szCs w:val="24"/>
        </w:rPr>
        <w:t xml:space="preserve"> pre-season (6 weeks duration) and in-season (39 weeks duration) phases.</w:t>
      </w:r>
      <w:r w:rsidR="00D75985">
        <w:rPr>
          <w:rFonts w:ascii="Times New Roman" w:hAnsi="Times New Roman" w:cs="Times New Roman"/>
          <w:sz w:val="24"/>
          <w:szCs w:val="24"/>
        </w:rPr>
        <w:t xml:space="preserve"> The pre-season phase was separated into 6 x 1 weekly blocks for analysis of TL during this phase. </w:t>
      </w:r>
      <w:r w:rsidRPr="00452D83">
        <w:rPr>
          <w:rFonts w:ascii="Times New Roman" w:hAnsi="Times New Roman" w:cs="Times New Roman"/>
          <w:sz w:val="24"/>
          <w:szCs w:val="24"/>
        </w:rPr>
        <w:t xml:space="preserve">The in-season phase was </w:t>
      </w:r>
      <w:r>
        <w:rPr>
          <w:rFonts w:ascii="Times New Roman" w:hAnsi="Times New Roman" w:cs="Times New Roman"/>
          <w:sz w:val="24"/>
          <w:szCs w:val="24"/>
        </w:rPr>
        <w:t xml:space="preserve">divided into 6 x 6 week blocks because such division allowed </w:t>
      </w:r>
      <w:r w:rsidRPr="00452D83">
        <w:rPr>
          <w:rFonts w:ascii="Times New Roman" w:hAnsi="Times New Roman" w:cs="Times New Roman"/>
          <w:sz w:val="24"/>
          <w:szCs w:val="24"/>
        </w:rPr>
        <w:t>the investigation of loading patterns incorpo</w:t>
      </w:r>
      <w:r w:rsidR="00D75985">
        <w:rPr>
          <w:rFonts w:ascii="Times New Roman" w:hAnsi="Times New Roman" w:cs="Times New Roman"/>
          <w:sz w:val="24"/>
          <w:szCs w:val="24"/>
        </w:rPr>
        <w:t xml:space="preserve">rated within this training unit </w:t>
      </w:r>
      <w:r w:rsidRPr="00452D83">
        <w:rPr>
          <w:rFonts w:ascii="Times New Roman" w:hAnsi="Times New Roman" w:cs="Times New Roman"/>
          <w:sz w:val="24"/>
          <w:szCs w:val="24"/>
        </w:rPr>
        <w:t xml:space="preserve">(frequently defined as a </w:t>
      </w:r>
      <w:r w:rsidR="00FB1F67">
        <w:rPr>
          <w:rFonts w:ascii="Times New Roman" w:hAnsi="Times New Roman" w:cs="Times New Roman"/>
          <w:sz w:val="24"/>
          <w:szCs w:val="24"/>
        </w:rPr>
        <w:t xml:space="preserve">mesocycle). </w:t>
      </w:r>
      <w:r w:rsidRPr="00452D83">
        <w:rPr>
          <w:rFonts w:ascii="Times New Roman" w:hAnsi="Times New Roman" w:cs="Times New Roman"/>
          <w:sz w:val="24"/>
          <w:szCs w:val="24"/>
        </w:rPr>
        <w:t xml:space="preserve">Within the in-season data, three separate </w:t>
      </w:r>
      <w:r w:rsidR="00FB1F67">
        <w:rPr>
          <w:rFonts w:ascii="Times New Roman" w:hAnsi="Times New Roman" w:cs="Times New Roman"/>
          <w:sz w:val="24"/>
          <w:szCs w:val="24"/>
        </w:rPr>
        <w:lastRenderedPageBreak/>
        <w:t xml:space="preserve">weekly </w:t>
      </w:r>
      <w:r w:rsidRPr="00452D83">
        <w:rPr>
          <w:rFonts w:ascii="Times New Roman" w:hAnsi="Times New Roman" w:cs="Times New Roman"/>
          <w:sz w:val="24"/>
          <w:szCs w:val="24"/>
        </w:rPr>
        <w:t xml:space="preserve">microcycles (weeks 7, 24 and 39) </w:t>
      </w:r>
      <w:r w:rsidR="00F33F10">
        <w:rPr>
          <w:rFonts w:ascii="Times New Roman" w:hAnsi="Times New Roman" w:cs="Times New Roman"/>
          <w:sz w:val="24"/>
          <w:szCs w:val="24"/>
        </w:rPr>
        <w:t xml:space="preserve">consisting of the same training structure </w:t>
      </w:r>
      <w:r w:rsidRPr="00452D83">
        <w:rPr>
          <w:rFonts w:ascii="Times New Roman" w:hAnsi="Times New Roman" w:cs="Times New Roman"/>
          <w:sz w:val="24"/>
          <w:szCs w:val="24"/>
        </w:rPr>
        <w:t xml:space="preserve">were selected in order to analyse the </w:t>
      </w:r>
      <w:r w:rsidR="00075392">
        <w:rPr>
          <w:rFonts w:ascii="Times New Roman" w:hAnsi="Times New Roman" w:cs="Times New Roman"/>
          <w:sz w:val="24"/>
          <w:szCs w:val="24"/>
        </w:rPr>
        <w:t>TL</w:t>
      </w:r>
      <w:r w:rsidRPr="00452D83">
        <w:rPr>
          <w:rFonts w:ascii="Times New Roman" w:hAnsi="Times New Roman" w:cs="Times New Roman"/>
          <w:sz w:val="24"/>
          <w:szCs w:val="24"/>
        </w:rPr>
        <w:t xml:space="preserve"> at the start, middle </w:t>
      </w:r>
      <w:r w:rsidR="005F36BF">
        <w:rPr>
          <w:rFonts w:ascii="Times New Roman" w:hAnsi="Times New Roman" w:cs="Times New Roman"/>
          <w:sz w:val="24"/>
          <w:szCs w:val="24"/>
        </w:rPr>
        <w:t xml:space="preserve">and end of the in-season phase. </w:t>
      </w:r>
      <w:r w:rsidR="00BC294F">
        <w:rPr>
          <w:rFonts w:ascii="Times New Roman" w:hAnsi="Times New Roman" w:cs="Times New Roman"/>
          <w:sz w:val="24"/>
          <w:szCs w:val="24"/>
        </w:rPr>
        <w:t>The microcycles selected were the onl</w:t>
      </w:r>
      <w:r w:rsidR="00E80A32">
        <w:rPr>
          <w:rFonts w:ascii="Times New Roman" w:hAnsi="Times New Roman" w:cs="Times New Roman"/>
          <w:sz w:val="24"/>
          <w:szCs w:val="24"/>
        </w:rPr>
        <w:t>y weeks available which were deemed as full training weeks. These weeks consisted of one match played and four training sessions scheduled on the same days prior to the match. T</w:t>
      </w:r>
      <w:r w:rsidRPr="00452D83">
        <w:rPr>
          <w:rFonts w:ascii="Times New Roman" w:hAnsi="Times New Roman" w:cs="Times New Roman"/>
          <w:sz w:val="24"/>
          <w:szCs w:val="24"/>
        </w:rPr>
        <w:t xml:space="preserve">raining data </w:t>
      </w:r>
      <w:r w:rsidR="005F36BF">
        <w:rPr>
          <w:rFonts w:ascii="Times New Roman" w:hAnsi="Times New Roman" w:cs="Times New Roman"/>
          <w:sz w:val="24"/>
          <w:szCs w:val="24"/>
        </w:rPr>
        <w:t>w</w:t>
      </w:r>
      <w:r w:rsidR="00756B75">
        <w:rPr>
          <w:rFonts w:ascii="Times New Roman" w:hAnsi="Times New Roman" w:cs="Times New Roman"/>
          <w:sz w:val="24"/>
          <w:szCs w:val="24"/>
        </w:rPr>
        <w:t>ere</w:t>
      </w:r>
      <w:r w:rsidR="005F36BF">
        <w:rPr>
          <w:rFonts w:ascii="Times New Roman" w:hAnsi="Times New Roman" w:cs="Times New Roman"/>
          <w:sz w:val="24"/>
          <w:szCs w:val="24"/>
        </w:rPr>
        <w:t xml:space="preserve"> </w:t>
      </w:r>
      <w:r w:rsidR="00E80A32">
        <w:rPr>
          <w:rFonts w:ascii="Times New Roman" w:hAnsi="Times New Roman" w:cs="Times New Roman"/>
          <w:sz w:val="24"/>
          <w:szCs w:val="24"/>
        </w:rPr>
        <w:t xml:space="preserve">also </w:t>
      </w:r>
      <w:r w:rsidR="005F36BF">
        <w:rPr>
          <w:rFonts w:ascii="Times New Roman" w:hAnsi="Times New Roman" w:cs="Times New Roman"/>
          <w:sz w:val="24"/>
          <w:szCs w:val="24"/>
        </w:rPr>
        <w:t>analysed</w:t>
      </w:r>
      <w:r w:rsidRPr="00452D83">
        <w:rPr>
          <w:rFonts w:ascii="Times New Roman" w:hAnsi="Times New Roman" w:cs="Times New Roman"/>
          <w:sz w:val="24"/>
          <w:szCs w:val="24"/>
        </w:rPr>
        <w:t xml:space="preserve"> in relation to number of days away from the competitive match fixture (i.e. match day minus).</w:t>
      </w:r>
      <w:r w:rsidR="005F36BF">
        <w:rPr>
          <w:rFonts w:ascii="Times New Roman" w:hAnsi="Times New Roman" w:cs="Times New Roman"/>
          <w:sz w:val="24"/>
          <w:szCs w:val="24"/>
        </w:rPr>
        <w:t xml:space="preserve"> </w:t>
      </w:r>
      <w:r w:rsidRPr="00452D83">
        <w:rPr>
          <w:rFonts w:ascii="Times New Roman" w:hAnsi="Times New Roman" w:cs="Times New Roman"/>
          <w:sz w:val="24"/>
          <w:szCs w:val="24"/>
        </w:rPr>
        <w:t>In a week with only one match, the team typically trained on the second day after the previous match (match day (MD) minus 5; MD-5), followed by a day off and then three consecutive training sessions (MD-3, MD-2 and MD-1, respectively) leading into the next match.</w:t>
      </w:r>
    </w:p>
    <w:p w14:paraId="318CD3BF" w14:textId="77777777" w:rsidR="00817795" w:rsidRDefault="0006760F" w:rsidP="00FB1F6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2A426AC" w14:textId="77777777" w:rsidR="0036350A" w:rsidRPr="00452D83" w:rsidRDefault="0036350A" w:rsidP="0036350A">
      <w:pPr>
        <w:spacing w:after="0" w:line="480" w:lineRule="auto"/>
        <w:jc w:val="center"/>
        <w:rPr>
          <w:rFonts w:ascii="Times New Roman" w:hAnsi="Times New Roman" w:cs="Times New Roman"/>
          <w:sz w:val="24"/>
          <w:szCs w:val="24"/>
        </w:rPr>
      </w:pPr>
      <w:r w:rsidRPr="00452D83">
        <w:rPr>
          <w:rFonts w:ascii="Times New Roman" w:hAnsi="Times New Roman" w:cs="Times New Roman"/>
          <w:sz w:val="24"/>
          <w:szCs w:val="24"/>
        </w:rPr>
        <w:t>****Figure 1 near here****</w:t>
      </w:r>
    </w:p>
    <w:p w14:paraId="6E6C579E" w14:textId="77777777" w:rsidR="0036350A" w:rsidRPr="00FB1F67" w:rsidRDefault="0036350A" w:rsidP="00FB1F67">
      <w:pPr>
        <w:spacing w:after="0" w:line="480" w:lineRule="auto"/>
        <w:jc w:val="both"/>
        <w:rPr>
          <w:rFonts w:ascii="Times New Roman" w:hAnsi="Times New Roman" w:cs="Times New Roman"/>
          <w:sz w:val="24"/>
          <w:szCs w:val="24"/>
        </w:rPr>
      </w:pPr>
    </w:p>
    <w:p w14:paraId="4D6A3F03" w14:textId="77777777" w:rsidR="00843959" w:rsidRDefault="00843959" w:rsidP="00982C5D">
      <w:pPr>
        <w:spacing w:after="0" w:line="480" w:lineRule="auto"/>
        <w:rPr>
          <w:rFonts w:ascii="Times New Roman" w:hAnsi="Times New Roman" w:cs="Times New Roman"/>
          <w:sz w:val="24"/>
        </w:rPr>
      </w:pPr>
      <w:r>
        <w:rPr>
          <w:rFonts w:ascii="Times New Roman" w:hAnsi="Times New Roman" w:cs="Times New Roman"/>
          <w:sz w:val="24"/>
        </w:rPr>
        <w:t>Methodology</w:t>
      </w:r>
    </w:p>
    <w:p w14:paraId="0000352E" w14:textId="77777777" w:rsidR="00FB1F67" w:rsidRDefault="00FB1F67" w:rsidP="00982C5D">
      <w:pPr>
        <w:spacing w:after="0" w:line="480" w:lineRule="auto"/>
        <w:rPr>
          <w:rFonts w:ascii="Times New Roman" w:hAnsi="Times New Roman" w:cs="Times New Roman"/>
          <w:sz w:val="24"/>
        </w:rPr>
      </w:pPr>
    </w:p>
    <w:p w14:paraId="2304C615" w14:textId="26945FFE" w:rsidR="00C73C46" w:rsidRDefault="00F84037" w:rsidP="00F84037">
      <w:pPr>
        <w:spacing w:after="0" w:line="480" w:lineRule="auto"/>
        <w:jc w:val="both"/>
        <w:rPr>
          <w:rFonts w:ascii="Times New Roman" w:hAnsi="Times New Roman" w:cs="Times New Roman"/>
          <w:sz w:val="24"/>
          <w:szCs w:val="24"/>
        </w:rPr>
      </w:pPr>
      <w:r w:rsidRPr="00452D83">
        <w:rPr>
          <w:rFonts w:ascii="Times New Roman" w:hAnsi="Times New Roman" w:cs="Times New Roman"/>
          <w:sz w:val="24"/>
          <w:szCs w:val="24"/>
        </w:rPr>
        <w:t>The player’s physical activity during each training session was monitored using portable GPS technology (GPSports</w:t>
      </w:r>
      <w:r w:rsidRPr="00452D83">
        <w:rPr>
          <w:rFonts w:ascii="Times New Roman" w:hAnsi="Times New Roman" w:cs="Times New Roman"/>
          <w:sz w:val="24"/>
          <w:szCs w:val="24"/>
          <w:vertAlign w:val="superscript"/>
        </w:rPr>
        <w:t>©</w:t>
      </w:r>
      <w:r w:rsidRPr="00452D83">
        <w:rPr>
          <w:rFonts w:ascii="Times New Roman" w:hAnsi="Times New Roman" w:cs="Times New Roman"/>
          <w:sz w:val="24"/>
          <w:szCs w:val="24"/>
        </w:rPr>
        <w:t xml:space="preserve"> SPI Pro X, Canberra, Australia). The device provides position, velocity and distance data at 5</w:t>
      </w:r>
      <w:r>
        <w:rPr>
          <w:rFonts w:ascii="Times New Roman" w:hAnsi="Times New Roman" w:cs="Times New Roman"/>
          <w:sz w:val="24"/>
          <w:szCs w:val="24"/>
        </w:rPr>
        <w:t xml:space="preserve"> </w:t>
      </w:r>
      <w:r w:rsidRPr="00452D83">
        <w:rPr>
          <w:rFonts w:ascii="Times New Roman" w:hAnsi="Times New Roman" w:cs="Times New Roman"/>
          <w:sz w:val="24"/>
          <w:szCs w:val="24"/>
        </w:rPr>
        <w:t xml:space="preserve">Hz. Each player wore the device inside a custom made vest supplied by </w:t>
      </w:r>
      <w:r w:rsidR="005F36BF">
        <w:rPr>
          <w:rFonts w:ascii="Times New Roman" w:hAnsi="Times New Roman" w:cs="Times New Roman"/>
          <w:sz w:val="24"/>
          <w:szCs w:val="24"/>
        </w:rPr>
        <w:t xml:space="preserve">the manufacturer </w:t>
      </w:r>
      <w:r w:rsidRPr="00452D83">
        <w:rPr>
          <w:rFonts w:ascii="Times New Roman" w:hAnsi="Times New Roman" w:cs="Times New Roman"/>
          <w:sz w:val="24"/>
          <w:szCs w:val="24"/>
        </w:rPr>
        <w:t>across the upper back between the left and right scapula. All devices were activated 30-minutes before data collection to allow acquisition of satellite signals as per manufacturer’s instructions. Following each training session, GPS data w</w:t>
      </w:r>
      <w:r w:rsidR="00756B75">
        <w:rPr>
          <w:rFonts w:ascii="Times New Roman" w:hAnsi="Times New Roman" w:cs="Times New Roman"/>
          <w:sz w:val="24"/>
          <w:szCs w:val="24"/>
        </w:rPr>
        <w:t>ere</w:t>
      </w:r>
      <w:r w:rsidRPr="00452D83">
        <w:rPr>
          <w:rFonts w:ascii="Times New Roman" w:hAnsi="Times New Roman" w:cs="Times New Roman"/>
          <w:sz w:val="24"/>
          <w:szCs w:val="24"/>
        </w:rPr>
        <w:t xml:space="preserve"> downloaded using the respective software package (GPSports</w:t>
      </w:r>
      <w:r w:rsidRPr="00452D83">
        <w:rPr>
          <w:rFonts w:ascii="Times New Roman" w:hAnsi="Times New Roman" w:cs="Times New Roman"/>
          <w:sz w:val="24"/>
          <w:szCs w:val="24"/>
          <w:vertAlign w:val="superscript"/>
        </w:rPr>
        <w:t>©</w:t>
      </w:r>
      <w:r w:rsidR="00851919">
        <w:rPr>
          <w:rFonts w:ascii="Times New Roman" w:hAnsi="Times New Roman" w:cs="Times New Roman"/>
          <w:sz w:val="24"/>
          <w:szCs w:val="24"/>
        </w:rPr>
        <w:t xml:space="preserve"> Team AMS software v</w:t>
      </w:r>
      <w:r w:rsidRPr="00452D83">
        <w:rPr>
          <w:rFonts w:ascii="Times New Roman" w:hAnsi="Times New Roman" w:cs="Times New Roman"/>
          <w:sz w:val="24"/>
          <w:szCs w:val="24"/>
        </w:rPr>
        <w:t xml:space="preserve">2011.16) </w:t>
      </w:r>
      <w:r>
        <w:rPr>
          <w:rFonts w:ascii="Times New Roman" w:hAnsi="Times New Roman" w:cs="Times New Roman"/>
          <w:sz w:val="24"/>
          <w:szCs w:val="24"/>
        </w:rPr>
        <w:t xml:space="preserve">on a personal computer </w:t>
      </w:r>
      <w:r w:rsidRPr="00452D83">
        <w:rPr>
          <w:rFonts w:ascii="Times New Roman" w:hAnsi="Times New Roman" w:cs="Times New Roman"/>
          <w:sz w:val="24"/>
          <w:szCs w:val="24"/>
        </w:rPr>
        <w:t>and</w:t>
      </w:r>
      <w:r w:rsidRPr="00656FF1">
        <w:rPr>
          <w:rFonts w:ascii="Times New Roman" w:hAnsi="Times New Roman" w:cs="Times New Roman"/>
          <w:sz w:val="24"/>
          <w:szCs w:val="24"/>
        </w:rPr>
        <w:t xml:space="preserve"> </w:t>
      </w:r>
      <w:r w:rsidRPr="00452D83">
        <w:rPr>
          <w:rFonts w:ascii="Times New Roman" w:hAnsi="Times New Roman" w:cs="Times New Roman"/>
          <w:sz w:val="24"/>
          <w:szCs w:val="24"/>
        </w:rPr>
        <w:t>exported for analysis. A custom-built GPS receiver (GPSports</w:t>
      </w:r>
      <w:r w:rsidRPr="00452D83">
        <w:rPr>
          <w:rFonts w:ascii="Times New Roman" w:hAnsi="Times New Roman" w:cs="Times New Roman"/>
          <w:sz w:val="24"/>
          <w:szCs w:val="24"/>
          <w:vertAlign w:val="superscript"/>
        </w:rPr>
        <w:t>©</w:t>
      </w:r>
      <w:r w:rsidRPr="00452D83">
        <w:rPr>
          <w:rFonts w:ascii="Times New Roman" w:hAnsi="Times New Roman" w:cs="Times New Roman"/>
          <w:sz w:val="24"/>
          <w:szCs w:val="24"/>
        </w:rPr>
        <w:t>, Canberra, Australia) and software application (GPSports SPI Realtime V R1 2011.16) were used to time-code the start and end per</w:t>
      </w:r>
      <w:r>
        <w:rPr>
          <w:rFonts w:ascii="Times New Roman" w:hAnsi="Times New Roman" w:cs="Times New Roman"/>
          <w:sz w:val="24"/>
          <w:szCs w:val="24"/>
        </w:rPr>
        <w:t xml:space="preserve">iods for each training session. </w:t>
      </w:r>
      <w:r w:rsidRPr="0001533A">
        <w:rPr>
          <w:rFonts w:ascii="Times New Roman" w:hAnsi="Times New Roman" w:cs="Times New Roman"/>
          <w:sz w:val="24"/>
          <w:szCs w:val="24"/>
        </w:rPr>
        <w:t>Unpublished research from our laboratory revealed the devices to have high inter-unit vari</w:t>
      </w:r>
      <w:r w:rsidR="00C320AC" w:rsidRPr="0001533A">
        <w:rPr>
          <w:rFonts w:ascii="Times New Roman" w:hAnsi="Times New Roman" w:cs="Times New Roman"/>
          <w:sz w:val="24"/>
          <w:szCs w:val="24"/>
        </w:rPr>
        <w:t>ability</w:t>
      </w:r>
      <w:r w:rsidR="0001533A" w:rsidRPr="0001533A">
        <w:rPr>
          <w:rFonts w:ascii="Times New Roman" w:hAnsi="Times New Roman" w:cs="Times New Roman"/>
          <w:sz w:val="24"/>
          <w:szCs w:val="24"/>
          <w:vertAlign w:val="superscript"/>
        </w:rPr>
        <w:t>22</w:t>
      </w:r>
      <w:r w:rsidRPr="0001533A">
        <w:rPr>
          <w:rFonts w:ascii="Times New Roman" w:hAnsi="Times New Roman" w:cs="Times New Roman"/>
          <w:sz w:val="24"/>
          <w:szCs w:val="24"/>
        </w:rPr>
        <w:t>.</w:t>
      </w:r>
      <w:r w:rsidRPr="00452D83">
        <w:rPr>
          <w:rFonts w:ascii="Times New Roman" w:hAnsi="Times New Roman" w:cs="Times New Roman"/>
          <w:sz w:val="24"/>
          <w:szCs w:val="24"/>
        </w:rPr>
        <w:t xml:space="preserve"> </w:t>
      </w:r>
      <w:r>
        <w:rPr>
          <w:rFonts w:ascii="Times New Roman" w:hAnsi="Times New Roman" w:cs="Times New Roman"/>
          <w:sz w:val="24"/>
          <w:szCs w:val="24"/>
        </w:rPr>
        <w:t xml:space="preserve">This research revealed high </w:t>
      </w:r>
      <w:r>
        <w:rPr>
          <w:rFonts w:ascii="Times New Roman" w:hAnsi="Times New Roman" w:cs="Times New Roman"/>
          <w:sz w:val="24"/>
          <w:szCs w:val="24"/>
        </w:rPr>
        <w:lastRenderedPageBreak/>
        <w:t xml:space="preserve">limits of agreement (LoA) values when such devices were used to quantify movements around a soccer-specific track of 366.6m total length for both total distance (LoA 2m to -49 m) and high velocity (&gt; 5.5 m/s) distance (LoA 29m to 51m) covered. </w:t>
      </w:r>
      <w:r w:rsidRPr="00452D83">
        <w:rPr>
          <w:rFonts w:ascii="Times New Roman" w:hAnsi="Times New Roman" w:cs="Times New Roman"/>
          <w:sz w:val="24"/>
          <w:szCs w:val="24"/>
        </w:rPr>
        <w:t xml:space="preserve">Therefore each player wore the same GPS device for each training session in order to avoid this </w:t>
      </w:r>
      <w:r w:rsidRPr="00452D83">
        <w:rPr>
          <w:rFonts w:ascii="Times New Roman" w:hAnsi="Times New Roman" w:cs="Times New Roman"/>
          <w:sz w:val="24"/>
        </w:rPr>
        <w:t>variability</w:t>
      </w:r>
      <w:r w:rsidRPr="00452D83">
        <w:rPr>
          <w:rFonts w:ascii="Times New Roman" w:hAnsi="Times New Roman" w:cs="Times New Roman"/>
          <w:sz w:val="24"/>
          <w:szCs w:val="24"/>
        </w:rPr>
        <w:t xml:space="preserve">. </w:t>
      </w:r>
    </w:p>
    <w:p w14:paraId="092FD918" w14:textId="77777777" w:rsidR="00C73C46" w:rsidRDefault="00C73C46" w:rsidP="00F84037">
      <w:pPr>
        <w:spacing w:after="0" w:line="480" w:lineRule="auto"/>
        <w:jc w:val="both"/>
        <w:rPr>
          <w:rFonts w:ascii="Times New Roman" w:hAnsi="Times New Roman" w:cs="Times New Roman"/>
          <w:sz w:val="24"/>
          <w:szCs w:val="24"/>
        </w:rPr>
      </w:pPr>
    </w:p>
    <w:p w14:paraId="0BA8173C" w14:textId="1211786E" w:rsidR="00F84037" w:rsidRDefault="00F84037" w:rsidP="00FB60DD">
      <w:pPr>
        <w:spacing w:after="0" w:line="480" w:lineRule="auto"/>
        <w:ind w:firstLine="720"/>
        <w:jc w:val="both"/>
        <w:rPr>
          <w:rFonts w:ascii="Times New Roman" w:hAnsi="Times New Roman" w:cs="Times New Roman"/>
          <w:sz w:val="24"/>
          <w:szCs w:val="24"/>
        </w:rPr>
      </w:pPr>
      <w:r w:rsidRPr="00452D83">
        <w:rPr>
          <w:rFonts w:ascii="Times New Roman" w:hAnsi="Times New Roman" w:cs="Times New Roman"/>
          <w:sz w:val="24"/>
          <w:szCs w:val="24"/>
        </w:rPr>
        <w:t>The following variables were selected for analysis: total distance covered, average speed (distance covered divided by training duration), high speed distance covered (total distance covered above 5.5 m/s) and training duration.</w:t>
      </w:r>
      <w:r w:rsidR="004516B8">
        <w:rPr>
          <w:rFonts w:ascii="Times New Roman" w:hAnsi="Times New Roman" w:cs="Times New Roman"/>
          <w:sz w:val="24"/>
          <w:szCs w:val="24"/>
        </w:rPr>
        <w:t xml:space="preserve"> </w:t>
      </w:r>
      <w:r w:rsidR="001B6111" w:rsidRPr="004516B8">
        <w:rPr>
          <w:rFonts w:ascii="Times New Roman" w:hAnsi="Times New Roman" w:cs="Times New Roman"/>
          <w:sz w:val="24"/>
          <w:szCs w:val="24"/>
        </w:rPr>
        <w:t>Numerous variables are now available with commercial GPS devices, including acceleration/deceleration efforts and the estimation of metabolic power</w:t>
      </w:r>
      <w:r w:rsidR="00794184" w:rsidRPr="00794184">
        <w:rPr>
          <w:rFonts w:ascii="Times New Roman" w:hAnsi="Times New Roman" w:cs="Times New Roman"/>
          <w:sz w:val="24"/>
          <w:szCs w:val="24"/>
          <w:vertAlign w:val="superscript"/>
        </w:rPr>
        <w:t>12</w:t>
      </w:r>
      <w:r w:rsidR="001B6111" w:rsidRPr="004516B8">
        <w:rPr>
          <w:rFonts w:ascii="Times New Roman" w:hAnsi="Times New Roman" w:cs="Times New Roman"/>
          <w:sz w:val="24"/>
          <w:szCs w:val="24"/>
        </w:rPr>
        <w:t xml:space="preserve">. Recently, </w:t>
      </w:r>
      <w:r w:rsidR="00B25793" w:rsidRPr="00B25793">
        <w:rPr>
          <w:rFonts w:ascii="Times New Roman" w:hAnsi="Times New Roman" w:cs="Times New Roman"/>
          <w:sz w:val="24"/>
          <w:szCs w:val="24"/>
        </w:rPr>
        <w:t>Akenhead</w:t>
      </w:r>
      <w:r w:rsidR="00B25793">
        <w:rPr>
          <w:rFonts w:ascii="Times New Roman" w:hAnsi="Times New Roman" w:cs="Times New Roman"/>
          <w:sz w:val="24"/>
          <w:szCs w:val="24"/>
        </w:rPr>
        <w:t xml:space="preserve"> </w:t>
      </w:r>
      <w:r w:rsidR="00B25793" w:rsidRPr="00B25793">
        <w:rPr>
          <w:rFonts w:ascii="Times New Roman" w:hAnsi="Times New Roman" w:cs="Times New Roman"/>
          <w:sz w:val="24"/>
          <w:szCs w:val="24"/>
        </w:rPr>
        <w:t>et al.</w:t>
      </w:r>
      <w:r w:rsidR="0001533A" w:rsidRPr="0001533A">
        <w:rPr>
          <w:rFonts w:ascii="Times New Roman" w:hAnsi="Times New Roman" w:cs="Times New Roman"/>
          <w:sz w:val="24"/>
          <w:szCs w:val="24"/>
          <w:vertAlign w:val="superscript"/>
        </w:rPr>
        <w:t>23</w:t>
      </w:r>
      <w:r w:rsidR="00B25793" w:rsidRPr="00B25793">
        <w:rPr>
          <w:rFonts w:ascii="Times New Roman" w:hAnsi="Times New Roman" w:cs="Times New Roman"/>
          <w:sz w:val="24"/>
          <w:szCs w:val="24"/>
        </w:rPr>
        <w:t xml:space="preserve"> </w:t>
      </w:r>
      <w:r w:rsidR="001B6111" w:rsidRPr="004516B8">
        <w:rPr>
          <w:rFonts w:ascii="Times New Roman" w:hAnsi="Times New Roman" w:cs="Times New Roman"/>
          <w:sz w:val="24"/>
          <w:szCs w:val="24"/>
        </w:rPr>
        <w:t>concluded that GPS technology may be unsuitable for the measurement of instantaneous velocity during high magnitude (&gt; 4 m/s</w:t>
      </w:r>
      <w:r w:rsidR="001B6111" w:rsidRPr="004516B8">
        <w:rPr>
          <w:rFonts w:ascii="Times New Roman" w:hAnsi="Times New Roman" w:cs="Times New Roman"/>
          <w:sz w:val="24"/>
          <w:szCs w:val="24"/>
          <w:vertAlign w:val="superscript"/>
        </w:rPr>
        <w:t>2</w:t>
      </w:r>
      <w:r w:rsidR="001B6111" w:rsidRPr="004516B8">
        <w:rPr>
          <w:rFonts w:ascii="Times New Roman" w:hAnsi="Times New Roman" w:cs="Times New Roman"/>
          <w:sz w:val="24"/>
          <w:szCs w:val="24"/>
        </w:rPr>
        <w:t xml:space="preserve">) efforts. </w:t>
      </w:r>
      <w:r w:rsidR="004516B8">
        <w:rPr>
          <w:rFonts w:ascii="Times New Roman" w:hAnsi="Times New Roman" w:cs="Times New Roman"/>
          <w:sz w:val="24"/>
          <w:szCs w:val="24"/>
        </w:rPr>
        <w:t xml:space="preserve">The estimations of metabolic power are also potentially very useful for the assessment of TL. However at present no study has fully quantified the reliability/validity of such measures using commercial GPS devices. </w:t>
      </w:r>
      <w:r w:rsidR="00F044D8" w:rsidRPr="004516B8">
        <w:rPr>
          <w:rFonts w:ascii="Times New Roman" w:hAnsi="Times New Roman" w:cs="Times New Roman"/>
          <w:sz w:val="24"/>
          <w:szCs w:val="24"/>
        </w:rPr>
        <w:t xml:space="preserve">Therefore it was </w:t>
      </w:r>
      <w:r w:rsidR="005F36BF">
        <w:rPr>
          <w:rFonts w:ascii="Times New Roman" w:hAnsi="Times New Roman" w:cs="Times New Roman"/>
          <w:sz w:val="24"/>
          <w:szCs w:val="24"/>
        </w:rPr>
        <w:t xml:space="preserve">the approach of the researchers </w:t>
      </w:r>
      <w:r w:rsidR="00F044D8" w:rsidRPr="004516B8">
        <w:rPr>
          <w:rFonts w:ascii="Times New Roman" w:hAnsi="Times New Roman" w:cs="Times New Roman"/>
          <w:sz w:val="24"/>
          <w:szCs w:val="24"/>
        </w:rPr>
        <w:t xml:space="preserve">to </w:t>
      </w:r>
      <w:r w:rsidR="005F36BF">
        <w:rPr>
          <w:rFonts w:ascii="Times New Roman" w:hAnsi="Times New Roman" w:cs="Times New Roman"/>
          <w:sz w:val="24"/>
          <w:szCs w:val="24"/>
        </w:rPr>
        <w:t xml:space="preserve">use established </w:t>
      </w:r>
      <w:r w:rsidR="00F044D8" w:rsidRPr="004516B8">
        <w:rPr>
          <w:rFonts w:ascii="Times New Roman" w:hAnsi="Times New Roman" w:cs="Times New Roman"/>
          <w:sz w:val="24"/>
          <w:szCs w:val="24"/>
        </w:rPr>
        <w:t xml:space="preserve">variables for the analysis </w:t>
      </w:r>
      <w:r w:rsidR="00F873F4" w:rsidRPr="004516B8">
        <w:rPr>
          <w:rFonts w:ascii="Times New Roman" w:hAnsi="Times New Roman" w:cs="Times New Roman"/>
          <w:sz w:val="24"/>
          <w:szCs w:val="24"/>
        </w:rPr>
        <w:t>of TL across the season.</w:t>
      </w:r>
    </w:p>
    <w:p w14:paraId="4A8FFE09" w14:textId="77777777" w:rsidR="008B0E2E" w:rsidRDefault="008B0E2E" w:rsidP="008B0E2E">
      <w:pPr>
        <w:spacing w:after="0" w:line="480" w:lineRule="auto"/>
        <w:jc w:val="both"/>
        <w:rPr>
          <w:rFonts w:ascii="Times New Roman" w:hAnsi="Times New Roman" w:cs="Times New Roman"/>
          <w:sz w:val="24"/>
          <w:szCs w:val="24"/>
        </w:rPr>
      </w:pPr>
    </w:p>
    <w:p w14:paraId="111183AD" w14:textId="25335330" w:rsidR="008B0E2E" w:rsidRPr="00452D83" w:rsidRDefault="008B0E2E" w:rsidP="00FB60DD">
      <w:pPr>
        <w:spacing w:after="0" w:line="480" w:lineRule="auto"/>
        <w:ind w:firstLine="720"/>
        <w:jc w:val="both"/>
        <w:rPr>
          <w:rFonts w:ascii="Times New Roman" w:hAnsi="Times New Roman" w:cs="Times New Roman"/>
          <w:sz w:val="24"/>
          <w:szCs w:val="24"/>
        </w:rPr>
      </w:pPr>
      <w:r w:rsidRPr="00452D83">
        <w:rPr>
          <w:rFonts w:ascii="Times New Roman" w:hAnsi="Times New Roman" w:cs="Times New Roman"/>
          <w:sz w:val="24"/>
          <w:szCs w:val="24"/>
        </w:rPr>
        <w:t>During each training session, all players wore a portable team-based HR receiver system belt (Acentas GmBH</w:t>
      </w:r>
      <w:r w:rsidRPr="00452D83">
        <w:rPr>
          <w:rFonts w:ascii="Times New Roman" w:hAnsi="Times New Roman" w:cs="Times New Roman"/>
          <w:sz w:val="24"/>
          <w:szCs w:val="24"/>
          <w:vertAlign w:val="superscript"/>
        </w:rPr>
        <w:t>©</w:t>
      </w:r>
      <w:r w:rsidRPr="00452D83">
        <w:rPr>
          <w:rFonts w:ascii="Times New Roman" w:hAnsi="Times New Roman" w:cs="Times New Roman"/>
          <w:sz w:val="24"/>
          <w:szCs w:val="24"/>
        </w:rPr>
        <w:t>,</w:t>
      </w:r>
      <w:r w:rsidRPr="00452D83">
        <w:rPr>
          <w:rFonts w:ascii="Times New Roman" w:hAnsi="Times New Roman" w:cs="Times New Roman"/>
          <w:sz w:val="24"/>
          <w:szCs w:val="24"/>
          <w:vertAlign w:val="superscript"/>
        </w:rPr>
        <w:t xml:space="preserve"> </w:t>
      </w:r>
      <w:r w:rsidRPr="00452D83">
        <w:rPr>
          <w:rFonts w:ascii="Times New Roman" w:hAnsi="Times New Roman" w:cs="Times New Roman"/>
          <w:sz w:val="24"/>
          <w:szCs w:val="24"/>
        </w:rPr>
        <w:t>Freising, Germany). The data w</w:t>
      </w:r>
      <w:r w:rsidR="00756B75">
        <w:rPr>
          <w:rFonts w:ascii="Times New Roman" w:hAnsi="Times New Roman" w:cs="Times New Roman"/>
          <w:sz w:val="24"/>
          <w:szCs w:val="24"/>
        </w:rPr>
        <w:t>ere</w:t>
      </w:r>
      <w:r w:rsidRPr="00452D83">
        <w:rPr>
          <w:rFonts w:ascii="Times New Roman" w:hAnsi="Times New Roman" w:cs="Times New Roman"/>
          <w:sz w:val="24"/>
          <w:szCs w:val="24"/>
        </w:rPr>
        <w:t xml:space="preserve"> transmitted to a receiver connected to a portable laptop and analysed using the software package (Firstbeat Sports</w:t>
      </w:r>
      <w:r w:rsidRPr="00452D83">
        <w:rPr>
          <w:rFonts w:ascii="Times New Roman" w:hAnsi="Times New Roman" w:cs="Times New Roman"/>
          <w:sz w:val="24"/>
          <w:szCs w:val="24"/>
          <w:vertAlign w:val="superscript"/>
        </w:rPr>
        <w:t>©</w:t>
      </w:r>
      <w:r w:rsidR="005F36BF">
        <w:rPr>
          <w:rFonts w:ascii="Times New Roman" w:hAnsi="Times New Roman" w:cs="Times New Roman"/>
          <w:sz w:val="24"/>
          <w:szCs w:val="24"/>
        </w:rPr>
        <w:t xml:space="preserve">, Jyväskylä, Finland) </w:t>
      </w:r>
      <w:r>
        <w:rPr>
          <w:rFonts w:ascii="Times New Roman" w:hAnsi="Times New Roman" w:cs="Times New Roman"/>
          <w:sz w:val="24"/>
          <w:szCs w:val="24"/>
        </w:rPr>
        <w:t xml:space="preserve">to determine the </w:t>
      </w:r>
      <w:r w:rsidR="009C15C7">
        <w:rPr>
          <w:rFonts w:ascii="Times New Roman" w:hAnsi="Times New Roman" w:cs="Times New Roman"/>
          <w:sz w:val="24"/>
          <w:szCs w:val="24"/>
        </w:rPr>
        <w:t>percentage of HR maximum (</w:t>
      </w:r>
      <w:r>
        <w:rPr>
          <w:rFonts w:ascii="Times New Roman" w:hAnsi="Times New Roman" w:cs="Times New Roman"/>
          <w:sz w:val="24"/>
          <w:szCs w:val="24"/>
        </w:rPr>
        <w:t>%HRmax</w:t>
      </w:r>
      <w:r w:rsidR="009C15C7">
        <w:rPr>
          <w:rFonts w:ascii="Times New Roman" w:hAnsi="Times New Roman" w:cs="Times New Roman"/>
          <w:sz w:val="24"/>
          <w:szCs w:val="24"/>
        </w:rPr>
        <w:t>)</w:t>
      </w:r>
      <w:r w:rsidRPr="00452D83">
        <w:rPr>
          <w:rFonts w:ascii="Times New Roman" w:hAnsi="Times New Roman" w:cs="Times New Roman"/>
          <w:sz w:val="24"/>
          <w:szCs w:val="24"/>
        </w:rPr>
        <w:t xml:space="preserve">. </w:t>
      </w:r>
      <w:r>
        <w:rPr>
          <w:rFonts w:ascii="Times New Roman" w:hAnsi="Times New Roman" w:cs="Times New Roman"/>
          <w:sz w:val="24"/>
          <w:szCs w:val="24"/>
        </w:rPr>
        <w:t xml:space="preserve">Each player’s maximal HR value was determined prior to data collection using the Yo-Yo intermittent recovery level 2 test. </w:t>
      </w:r>
      <w:r w:rsidRPr="00452D83">
        <w:rPr>
          <w:rFonts w:ascii="Times New Roman" w:hAnsi="Times New Roman" w:cs="Times New Roman"/>
          <w:sz w:val="24"/>
          <w:szCs w:val="24"/>
        </w:rPr>
        <w:t>Immediately following the end of each training session, players were asked to provide an RPE rating. Players were prompted for the</w:t>
      </w:r>
      <w:r>
        <w:rPr>
          <w:rFonts w:ascii="Times New Roman" w:hAnsi="Times New Roman" w:cs="Times New Roman"/>
          <w:sz w:val="24"/>
          <w:szCs w:val="24"/>
        </w:rPr>
        <w:t xml:space="preserve">ir RPE </w:t>
      </w:r>
      <w:r w:rsidRPr="00452D83">
        <w:rPr>
          <w:rFonts w:ascii="Times New Roman" w:hAnsi="Times New Roman" w:cs="Times New Roman"/>
          <w:sz w:val="24"/>
          <w:szCs w:val="24"/>
        </w:rPr>
        <w:t>individually using a custom-designed application on a portable computer tablet (iPad</w:t>
      </w:r>
      <w:r w:rsidRPr="00452D83">
        <w:rPr>
          <w:rFonts w:ascii="Times New Roman" w:hAnsi="Times New Roman" w:cs="Times New Roman"/>
          <w:sz w:val="24"/>
          <w:szCs w:val="24"/>
          <w:vertAlign w:val="superscript"/>
        </w:rPr>
        <w:t>©</w:t>
      </w:r>
      <w:r w:rsidRPr="00452D83">
        <w:rPr>
          <w:rFonts w:ascii="Times New Roman" w:hAnsi="Times New Roman" w:cs="Times New Roman"/>
          <w:sz w:val="24"/>
          <w:szCs w:val="24"/>
        </w:rPr>
        <w:t xml:space="preserve">, Apple Inc., California, USA). The player selected their RPE rating by touching the respective score on the tablet, </w:t>
      </w:r>
      <w:r w:rsidRPr="00452D83">
        <w:rPr>
          <w:rFonts w:ascii="Times New Roman" w:hAnsi="Times New Roman" w:cs="Times New Roman"/>
          <w:sz w:val="24"/>
          <w:szCs w:val="24"/>
        </w:rPr>
        <w:lastRenderedPageBreak/>
        <w:t>which was then automatically saved under the player’s profile. This method helped minimise factors that may influence a player’s RPE rating, such as peer pressure and repl</w:t>
      </w:r>
      <w:r w:rsidR="00B25793">
        <w:rPr>
          <w:rFonts w:ascii="Times New Roman" w:hAnsi="Times New Roman" w:cs="Times New Roman"/>
          <w:sz w:val="24"/>
          <w:szCs w:val="24"/>
        </w:rPr>
        <w:t>icating other player’s ratings</w:t>
      </w:r>
      <w:r w:rsidR="0001533A" w:rsidRPr="0001533A">
        <w:rPr>
          <w:rFonts w:ascii="Times New Roman" w:hAnsi="Times New Roman" w:cs="Times New Roman"/>
          <w:sz w:val="24"/>
          <w:szCs w:val="24"/>
          <w:vertAlign w:val="superscript"/>
        </w:rPr>
        <w:t>24</w:t>
      </w:r>
      <w:r w:rsidRPr="00452D83">
        <w:rPr>
          <w:rFonts w:ascii="Times New Roman" w:hAnsi="Times New Roman" w:cs="Times New Roman"/>
          <w:sz w:val="24"/>
          <w:szCs w:val="24"/>
        </w:rPr>
        <w:t>.</w:t>
      </w:r>
      <w:r w:rsidR="00661E7C">
        <w:rPr>
          <w:rFonts w:ascii="Times New Roman" w:hAnsi="Times New Roman" w:cs="Times New Roman"/>
          <w:sz w:val="24"/>
          <w:szCs w:val="24"/>
        </w:rPr>
        <w:t xml:space="preserve"> Each individual RPE value</w:t>
      </w:r>
      <w:r w:rsidR="000B40C0">
        <w:rPr>
          <w:rFonts w:ascii="Times New Roman" w:hAnsi="Times New Roman" w:cs="Times New Roman"/>
          <w:sz w:val="24"/>
          <w:szCs w:val="24"/>
        </w:rPr>
        <w:t xml:space="preserve"> was multiplied by the session duration to genera</w:t>
      </w:r>
      <w:r w:rsidR="00B25793">
        <w:rPr>
          <w:rFonts w:ascii="Times New Roman" w:hAnsi="Times New Roman" w:cs="Times New Roman"/>
          <w:sz w:val="24"/>
          <w:szCs w:val="24"/>
        </w:rPr>
        <w:t>te a session-RPE (s-RPE) value</w:t>
      </w:r>
      <w:r w:rsidR="0001533A" w:rsidRPr="0001533A">
        <w:rPr>
          <w:rFonts w:ascii="Times New Roman" w:hAnsi="Times New Roman" w:cs="Times New Roman"/>
          <w:sz w:val="24"/>
          <w:szCs w:val="24"/>
          <w:vertAlign w:val="superscript"/>
        </w:rPr>
        <w:t>25</w:t>
      </w:r>
      <w:r w:rsidR="000B40C0" w:rsidRPr="0001533A">
        <w:rPr>
          <w:rFonts w:ascii="Times New Roman" w:hAnsi="Times New Roman" w:cs="Times New Roman"/>
          <w:sz w:val="24"/>
          <w:szCs w:val="24"/>
        </w:rPr>
        <w:t>.</w:t>
      </w:r>
    </w:p>
    <w:p w14:paraId="67F5469B" w14:textId="77777777" w:rsidR="00E85705" w:rsidRDefault="00E85705" w:rsidP="00982C5D">
      <w:pPr>
        <w:spacing w:after="0" w:line="480" w:lineRule="auto"/>
        <w:rPr>
          <w:rFonts w:ascii="Times New Roman" w:hAnsi="Times New Roman" w:cs="Times New Roman"/>
          <w:sz w:val="24"/>
          <w:szCs w:val="24"/>
        </w:rPr>
      </w:pPr>
    </w:p>
    <w:p w14:paraId="47A2A271" w14:textId="77777777" w:rsidR="00843959" w:rsidRDefault="00843959" w:rsidP="00982C5D">
      <w:pPr>
        <w:spacing w:after="0" w:line="480" w:lineRule="auto"/>
        <w:rPr>
          <w:rFonts w:ascii="Times New Roman" w:hAnsi="Times New Roman" w:cs="Times New Roman"/>
          <w:sz w:val="24"/>
        </w:rPr>
      </w:pPr>
      <w:r>
        <w:rPr>
          <w:rFonts w:ascii="Times New Roman" w:hAnsi="Times New Roman" w:cs="Times New Roman"/>
          <w:sz w:val="24"/>
        </w:rPr>
        <w:t>Statistical Analysis</w:t>
      </w:r>
    </w:p>
    <w:p w14:paraId="453EA5BD" w14:textId="77777777" w:rsidR="00517F83" w:rsidRDefault="00517F83" w:rsidP="00982C5D">
      <w:pPr>
        <w:spacing w:after="0" w:line="480" w:lineRule="auto"/>
        <w:rPr>
          <w:rFonts w:ascii="Times New Roman" w:hAnsi="Times New Roman" w:cs="Times New Roman"/>
          <w:sz w:val="24"/>
        </w:rPr>
      </w:pPr>
    </w:p>
    <w:p w14:paraId="0F691197" w14:textId="75BCFD27" w:rsidR="0036350A" w:rsidRPr="00452D83" w:rsidRDefault="0036350A" w:rsidP="0036350A">
      <w:pPr>
        <w:spacing w:after="0" w:line="480" w:lineRule="auto"/>
        <w:jc w:val="both"/>
        <w:rPr>
          <w:rFonts w:ascii="Times New Roman" w:hAnsi="Times New Roman" w:cs="Times New Roman"/>
          <w:sz w:val="24"/>
          <w:szCs w:val="24"/>
        </w:rPr>
      </w:pPr>
      <w:r w:rsidRPr="00452D83">
        <w:rPr>
          <w:rFonts w:ascii="Times New Roman" w:hAnsi="Times New Roman" w:cs="Times New Roman"/>
          <w:sz w:val="24"/>
          <w:szCs w:val="24"/>
        </w:rPr>
        <w:t>Data w</w:t>
      </w:r>
      <w:r w:rsidR="00721DE2">
        <w:rPr>
          <w:rFonts w:ascii="Times New Roman" w:hAnsi="Times New Roman" w:cs="Times New Roman"/>
          <w:sz w:val="24"/>
          <w:szCs w:val="24"/>
        </w:rPr>
        <w:t>ere</w:t>
      </w:r>
      <w:r w:rsidRPr="00452D83">
        <w:rPr>
          <w:rFonts w:ascii="Times New Roman" w:hAnsi="Times New Roman" w:cs="Times New Roman"/>
          <w:sz w:val="24"/>
          <w:szCs w:val="24"/>
        </w:rPr>
        <w:t xml:space="preserve"> analysed using </w:t>
      </w:r>
      <w:r>
        <w:rPr>
          <w:rFonts w:ascii="Times New Roman" w:hAnsi="Times New Roman" w:cs="Times New Roman"/>
          <w:sz w:val="24"/>
          <w:szCs w:val="24"/>
        </w:rPr>
        <w:t>mixed linear</w:t>
      </w:r>
      <w:r w:rsidRPr="00452D83">
        <w:rPr>
          <w:rFonts w:ascii="Times New Roman" w:hAnsi="Times New Roman" w:cs="Times New Roman"/>
          <w:sz w:val="24"/>
          <w:szCs w:val="24"/>
        </w:rPr>
        <w:t xml:space="preserve"> modelling using t</w:t>
      </w:r>
      <w:r>
        <w:rPr>
          <w:rFonts w:ascii="Times New Roman" w:hAnsi="Times New Roman" w:cs="Times New Roman"/>
          <w:sz w:val="24"/>
          <w:szCs w:val="24"/>
        </w:rPr>
        <w:t xml:space="preserve">he statistical software </w:t>
      </w:r>
      <w:r w:rsidRPr="00452D83">
        <w:rPr>
          <w:rFonts w:ascii="Times New Roman" w:hAnsi="Times New Roman" w:cs="Times New Roman"/>
          <w:sz w:val="24"/>
          <w:szCs w:val="24"/>
        </w:rPr>
        <w:t>R (Version 3.0.1). Mixed linear modelling can be applied to repeated measures data from unbalanced designs, which was the case in the present study since players differed in terms of the number of training sessions</w:t>
      </w:r>
      <w:r w:rsidR="002F0999">
        <w:rPr>
          <w:rFonts w:ascii="Times New Roman" w:hAnsi="Times New Roman" w:cs="Times New Roman"/>
          <w:sz w:val="24"/>
          <w:szCs w:val="24"/>
        </w:rPr>
        <w:t xml:space="preserve"> they participated </w:t>
      </w:r>
      <w:r w:rsidR="002F0999" w:rsidRPr="0001533A">
        <w:rPr>
          <w:rFonts w:ascii="Times New Roman" w:hAnsi="Times New Roman" w:cs="Times New Roman"/>
          <w:sz w:val="24"/>
          <w:szCs w:val="24"/>
        </w:rPr>
        <w:t>in</w:t>
      </w:r>
      <w:r w:rsidR="0001533A" w:rsidRPr="0001533A">
        <w:rPr>
          <w:rFonts w:ascii="Times New Roman" w:hAnsi="Times New Roman" w:cs="Times New Roman"/>
          <w:sz w:val="24"/>
          <w:szCs w:val="24"/>
          <w:vertAlign w:val="superscript"/>
        </w:rPr>
        <w:t>26</w:t>
      </w:r>
      <w:r w:rsidRPr="0001533A">
        <w:rPr>
          <w:rFonts w:ascii="Times New Roman" w:hAnsi="Times New Roman" w:cs="Times New Roman"/>
          <w:sz w:val="24"/>
          <w:szCs w:val="24"/>
        </w:rPr>
        <w:t>. Mixed linear modelling can also cope with the mixture of both fixed and random effects as wel</w:t>
      </w:r>
      <w:r w:rsidR="002F0999" w:rsidRPr="0001533A">
        <w:rPr>
          <w:rFonts w:ascii="Times New Roman" w:hAnsi="Times New Roman" w:cs="Times New Roman"/>
          <w:sz w:val="24"/>
          <w:szCs w:val="24"/>
        </w:rPr>
        <w:t>l as missing data from players</w:t>
      </w:r>
      <w:r w:rsidR="0001533A" w:rsidRPr="0001533A">
        <w:rPr>
          <w:rFonts w:ascii="Times New Roman" w:hAnsi="Times New Roman" w:cs="Times New Roman"/>
          <w:sz w:val="24"/>
          <w:szCs w:val="24"/>
          <w:vertAlign w:val="superscript"/>
        </w:rPr>
        <w:t>27</w:t>
      </w:r>
      <w:r w:rsidRPr="00452D83">
        <w:rPr>
          <w:rFonts w:ascii="Times New Roman" w:hAnsi="Times New Roman" w:cs="Times New Roman"/>
          <w:sz w:val="24"/>
          <w:szCs w:val="24"/>
        </w:rPr>
        <w:t xml:space="preserve">. In the present study, time period (mesocycles, microcycles and days in relation to the match (i.e. MD minus) and player’s position (CD, WD, CM, WM and ST) were treated as categorical fixed effects. Random effects were associated with the individual players </w:t>
      </w:r>
      <w:r>
        <w:rPr>
          <w:rFonts w:ascii="Times New Roman" w:hAnsi="Times New Roman" w:cs="Times New Roman"/>
          <w:sz w:val="24"/>
          <w:szCs w:val="24"/>
        </w:rPr>
        <w:t>and single training sessions</w:t>
      </w:r>
      <w:r w:rsidRPr="00452D83">
        <w:rPr>
          <w:rFonts w:ascii="Times New Roman" w:hAnsi="Times New Roman" w:cs="Times New Roman"/>
          <w:sz w:val="24"/>
          <w:szCs w:val="24"/>
        </w:rPr>
        <w:t>. A</w:t>
      </w:r>
      <w:r>
        <w:rPr>
          <w:rFonts w:ascii="Times New Roman" w:hAnsi="Times New Roman" w:cs="Times New Roman"/>
          <w:sz w:val="24"/>
          <w:szCs w:val="24"/>
        </w:rPr>
        <w:t xml:space="preserve"> stepwise</w:t>
      </w:r>
      <w:r w:rsidRPr="00452D83">
        <w:rPr>
          <w:rFonts w:ascii="Times New Roman" w:hAnsi="Times New Roman" w:cs="Times New Roman"/>
          <w:sz w:val="24"/>
          <w:szCs w:val="24"/>
        </w:rPr>
        <w:t xml:space="preserve"> procedure was used to select the model of best fit for each analysed data set</w:t>
      </w:r>
      <w:r w:rsidR="009A2B97">
        <w:rPr>
          <w:rFonts w:ascii="Times New Roman" w:hAnsi="Times New Roman" w:cs="Times New Roman"/>
          <w:sz w:val="24"/>
          <w:szCs w:val="24"/>
        </w:rPr>
        <w:t xml:space="preserve"> among a set of candidate models, that were</w:t>
      </w:r>
      <w:r w:rsidRPr="00452D83">
        <w:rPr>
          <w:rFonts w:ascii="Times New Roman" w:hAnsi="Times New Roman" w:cs="Times New Roman"/>
          <w:sz w:val="24"/>
          <w:szCs w:val="24"/>
        </w:rPr>
        <w:t xml:space="preserve"> compare</w:t>
      </w:r>
      <w:r w:rsidR="005F36BF">
        <w:rPr>
          <w:rFonts w:ascii="Times New Roman" w:hAnsi="Times New Roman" w:cs="Times New Roman"/>
          <w:sz w:val="24"/>
          <w:szCs w:val="24"/>
        </w:rPr>
        <w:t xml:space="preserve">d using likelihood ratio tests. </w:t>
      </w:r>
      <w:r w:rsidR="009A2B97">
        <w:rPr>
          <w:rFonts w:ascii="Times New Roman" w:hAnsi="Times New Roman" w:cs="Times New Roman"/>
          <w:sz w:val="24"/>
          <w:szCs w:val="24"/>
        </w:rPr>
        <w:t xml:space="preserve">Significance was set at </w:t>
      </w:r>
      <w:r w:rsidR="009A2B97" w:rsidRPr="00546FB0">
        <w:rPr>
          <w:rFonts w:ascii="Times New Roman" w:hAnsi="Times New Roman" w:cs="Times New Roman"/>
          <w:i/>
          <w:sz w:val="24"/>
          <w:szCs w:val="24"/>
        </w:rPr>
        <w:t>P</w:t>
      </w:r>
      <w:r w:rsidR="00546FB0" w:rsidRPr="00546FB0">
        <w:rPr>
          <w:rFonts w:ascii="Times New Roman" w:hAnsi="Times New Roman" w:cs="Times New Roman"/>
          <w:i/>
          <w:sz w:val="24"/>
          <w:szCs w:val="24"/>
        </w:rPr>
        <w:t xml:space="preserve"> </w:t>
      </w:r>
      <w:r w:rsidR="009A2B97" w:rsidRPr="00546FB0">
        <w:rPr>
          <w:rFonts w:ascii="Times New Roman" w:hAnsi="Times New Roman" w:cs="Times New Roman"/>
          <w:i/>
          <w:sz w:val="24"/>
          <w:szCs w:val="24"/>
        </w:rPr>
        <w:t>&lt;</w:t>
      </w:r>
      <w:r w:rsidR="00546FB0">
        <w:rPr>
          <w:rFonts w:ascii="Times New Roman" w:hAnsi="Times New Roman" w:cs="Times New Roman"/>
          <w:sz w:val="24"/>
          <w:szCs w:val="24"/>
        </w:rPr>
        <w:t xml:space="preserve"> </w:t>
      </w:r>
      <w:r w:rsidR="009A2B97">
        <w:rPr>
          <w:rFonts w:ascii="Times New Roman" w:hAnsi="Times New Roman" w:cs="Times New Roman"/>
          <w:sz w:val="24"/>
          <w:szCs w:val="24"/>
        </w:rPr>
        <w:t xml:space="preserve">0.05. </w:t>
      </w:r>
      <w:r w:rsidRPr="00452D83">
        <w:rPr>
          <w:rFonts w:ascii="Times New Roman" w:hAnsi="Times New Roman" w:cs="Times New Roman"/>
          <w:sz w:val="24"/>
          <w:szCs w:val="24"/>
        </w:rPr>
        <w:t>When one or more fixed effects were statistically si</w:t>
      </w:r>
      <w:r>
        <w:rPr>
          <w:rFonts w:ascii="Times New Roman" w:hAnsi="Times New Roman" w:cs="Times New Roman"/>
          <w:sz w:val="24"/>
          <w:szCs w:val="24"/>
        </w:rPr>
        <w:t>gnificant in the selected model</w:t>
      </w:r>
      <w:r w:rsidRPr="00452D83">
        <w:rPr>
          <w:rFonts w:ascii="Times New Roman" w:hAnsi="Times New Roman" w:cs="Times New Roman"/>
          <w:sz w:val="24"/>
          <w:szCs w:val="24"/>
        </w:rPr>
        <w:t>, Tukey post-hoc pairwise comparisons were performed to examine contrasts between pairs of categor</w:t>
      </w:r>
      <w:r>
        <w:rPr>
          <w:rFonts w:ascii="Times New Roman" w:hAnsi="Times New Roman" w:cs="Times New Roman"/>
          <w:sz w:val="24"/>
          <w:szCs w:val="24"/>
        </w:rPr>
        <w:t>ies of the significant factor</w:t>
      </w:r>
      <w:r w:rsidRPr="00452D83">
        <w:rPr>
          <w:rFonts w:ascii="Times New Roman" w:hAnsi="Times New Roman" w:cs="Times New Roman"/>
          <w:sz w:val="24"/>
          <w:szCs w:val="24"/>
        </w:rPr>
        <w:t xml:space="preserve">(s). </w:t>
      </w:r>
      <w:r w:rsidRPr="00546FB0">
        <w:rPr>
          <w:rFonts w:ascii="Times New Roman" w:hAnsi="Times New Roman" w:cs="Times New Roman"/>
          <w:sz w:val="24"/>
          <w:szCs w:val="24"/>
        </w:rPr>
        <w:t xml:space="preserve">The effect size (ES) statistic was calculated to determine the magnitude of effects </w:t>
      </w:r>
      <w:r w:rsidR="004906FB" w:rsidRPr="00546FB0">
        <w:rPr>
          <w:rFonts w:ascii="Times New Roman" w:hAnsi="Times New Roman" w:cs="Times New Roman"/>
          <w:sz w:val="24"/>
          <w:szCs w:val="24"/>
        </w:rPr>
        <w:t>by standardi</w:t>
      </w:r>
      <w:r w:rsidR="004C27ED" w:rsidRPr="00546FB0">
        <w:rPr>
          <w:rFonts w:ascii="Times New Roman" w:hAnsi="Times New Roman" w:cs="Times New Roman"/>
          <w:sz w:val="24"/>
          <w:szCs w:val="24"/>
        </w:rPr>
        <w:t xml:space="preserve">sing </w:t>
      </w:r>
      <w:r w:rsidR="008D151C" w:rsidRPr="00546FB0">
        <w:rPr>
          <w:rFonts w:ascii="Times New Roman" w:hAnsi="Times New Roman" w:cs="Times New Roman"/>
          <w:sz w:val="24"/>
          <w:szCs w:val="24"/>
        </w:rPr>
        <w:t xml:space="preserve">the </w:t>
      </w:r>
      <w:r w:rsidR="00A77F3A" w:rsidRPr="00546FB0">
        <w:rPr>
          <w:rFonts w:ascii="Times New Roman" w:hAnsi="Times New Roman" w:cs="Times New Roman"/>
          <w:sz w:val="24"/>
          <w:szCs w:val="24"/>
        </w:rPr>
        <w:t xml:space="preserve">coefficients </w:t>
      </w:r>
      <w:r w:rsidR="004906FB" w:rsidRPr="00546FB0">
        <w:rPr>
          <w:rFonts w:ascii="Times New Roman" w:hAnsi="Times New Roman" w:cs="Times New Roman"/>
          <w:sz w:val="24"/>
          <w:szCs w:val="24"/>
        </w:rPr>
        <w:t>according to the</w:t>
      </w:r>
      <w:r w:rsidR="004C27ED" w:rsidRPr="00546FB0">
        <w:rPr>
          <w:rFonts w:ascii="Times New Roman" w:hAnsi="Times New Roman" w:cs="Times New Roman"/>
          <w:sz w:val="24"/>
          <w:szCs w:val="24"/>
        </w:rPr>
        <w:t xml:space="preserve"> appropriate between-subject standard deviation, </w:t>
      </w:r>
      <w:r w:rsidRPr="00546FB0">
        <w:rPr>
          <w:rFonts w:ascii="Times New Roman" w:hAnsi="Times New Roman" w:cs="Times New Roman"/>
          <w:sz w:val="24"/>
          <w:szCs w:val="24"/>
        </w:rPr>
        <w:t xml:space="preserve">and was assessed using the following criteria: &lt; 0.2 = trivial, 0.2-0.6 = small effect, 0.6-1.2 = moderate effect, 1.2-2.0 = large </w:t>
      </w:r>
      <w:r w:rsidR="00DE05BD" w:rsidRPr="00546FB0">
        <w:rPr>
          <w:rFonts w:ascii="Times New Roman" w:hAnsi="Times New Roman" w:cs="Times New Roman"/>
          <w:sz w:val="24"/>
          <w:szCs w:val="24"/>
        </w:rPr>
        <w:t>effect, and &gt; 2.0 = very large</w:t>
      </w:r>
      <w:r w:rsidR="0001533A" w:rsidRPr="0001533A">
        <w:rPr>
          <w:rFonts w:ascii="Times New Roman" w:hAnsi="Times New Roman" w:cs="Times New Roman"/>
          <w:sz w:val="24"/>
          <w:szCs w:val="24"/>
          <w:vertAlign w:val="superscript"/>
        </w:rPr>
        <w:t>28</w:t>
      </w:r>
      <w:r w:rsidRPr="00546FB0">
        <w:rPr>
          <w:rFonts w:ascii="Times New Roman" w:hAnsi="Times New Roman" w:cs="Times New Roman"/>
          <w:sz w:val="24"/>
          <w:szCs w:val="24"/>
        </w:rPr>
        <w:t xml:space="preserve">. </w:t>
      </w:r>
      <w:r w:rsidR="002A12FA" w:rsidRPr="00546FB0">
        <w:rPr>
          <w:rFonts w:ascii="Times New Roman" w:hAnsi="Times New Roman" w:cs="Times New Roman"/>
          <w:sz w:val="24"/>
          <w:szCs w:val="24"/>
        </w:rPr>
        <w:t>95</w:t>
      </w:r>
      <w:r w:rsidRPr="00546FB0">
        <w:rPr>
          <w:rFonts w:ascii="Times New Roman" w:hAnsi="Times New Roman" w:cs="Times New Roman"/>
          <w:sz w:val="24"/>
          <w:szCs w:val="24"/>
        </w:rPr>
        <w:t xml:space="preserve">% confidence intervals (CI) of the </w:t>
      </w:r>
      <w:r w:rsidR="009A2B97" w:rsidRPr="00546FB0">
        <w:rPr>
          <w:rFonts w:ascii="Times New Roman" w:hAnsi="Times New Roman" w:cs="Times New Roman"/>
          <w:sz w:val="24"/>
          <w:szCs w:val="24"/>
        </w:rPr>
        <w:t xml:space="preserve">raw and standardised </w:t>
      </w:r>
      <w:r w:rsidR="008D151C" w:rsidRPr="00546FB0">
        <w:rPr>
          <w:rFonts w:ascii="Times New Roman" w:hAnsi="Times New Roman" w:cs="Times New Roman"/>
          <w:sz w:val="24"/>
          <w:szCs w:val="24"/>
        </w:rPr>
        <w:t>contrast coefficients</w:t>
      </w:r>
      <w:r w:rsidR="004906FB" w:rsidRPr="00546FB0">
        <w:rPr>
          <w:rFonts w:ascii="Times New Roman" w:hAnsi="Times New Roman" w:cs="Times New Roman"/>
          <w:sz w:val="24"/>
          <w:szCs w:val="24"/>
        </w:rPr>
        <w:t xml:space="preserve"> </w:t>
      </w:r>
      <w:r w:rsidRPr="00546FB0">
        <w:rPr>
          <w:rFonts w:ascii="Times New Roman" w:hAnsi="Times New Roman" w:cs="Times New Roman"/>
          <w:sz w:val="24"/>
          <w:szCs w:val="24"/>
        </w:rPr>
        <w:t xml:space="preserve">were also </w:t>
      </w:r>
      <w:r w:rsidRPr="00546FB0">
        <w:rPr>
          <w:rFonts w:ascii="Times New Roman" w:hAnsi="Times New Roman" w:cs="Times New Roman"/>
          <w:sz w:val="24"/>
          <w:szCs w:val="24"/>
        </w:rPr>
        <w:lastRenderedPageBreak/>
        <w:t>calculated.</w:t>
      </w:r>
      <w:r w:rsidRPr="00D43D73">
        <w:rPr>
          <w:rFonts w:ascii="Times New Roman" w:hAnsi="Times New Roman" w:cs="Times New Roman"/>
          <w:sz w:val="24"/>
          <w:szCs w:val="24"/>
        </w:rPr>
        <w:t xml:space="preserve"> </w:t>
      </w:r>
      <w:r w:rsidRPr="00452D83">
        <w:rPr>
          <w:rFonts w:ascii="Times New Roman" w:hAnsi="Times New Roman" w:cs="Times New Roman"/>
          <w:sz w:val="24"/>
          <w:szCs w:val="24"/>
        </w:rPr>
        <w:t>Data is represented as mean ± SD</w:t>
      </w:r>
      <w:r w:rsidR="002A12FA">
        <w:rPr>
          <w:rFonts w:ascii="Times New Roman" w:hAnsi="Times New Roman" w:cs="Times New Roman"/>
          <w:sz w:val="24"/>
          <w:szCs w:val="24"/>
        </w:rPr>
        <w:t xml:space="preserve">, or, </w:t>
      </w:r>
      <w:r w:rsidR="006A2050">
        <w:rPr>
          <w:rFonts w:ascii="Times New Roman" w:hAnsi="Times New Roman" w:cs="Times New Roman"/>
          <w:sz w:val="24"/>
          <w:szCs w:val="24"/>
        </w:rPr>
        <w:t>for pairwise comparisons of</w:t>
      </w:r>
      <w:r w:rsidR="00D7610B">
        <w:rPr>
          <w:rFonts w:ascii="Times New Roman" w:hAnsi="Times New Roman" w:cs="Times New Roman"/>
          <w:sz w:val="24"/>
          <w:szCs w:val="24"/>
        </w:rPr>
        <w:t xml:space="preserve"> time periods or positional roles</w:t>
      </w:r>
      <w:r w:rsidR="002A12FA">
        <w:rPr>
          <w:rFonts w:ascii="Times New Roman" w:hAnsi="Times New Roman" w:cs="Times New Roman"/>
          <w:sz w:val="24"/>
          <w:szCs w:val="24"/>
        </w:rPr>
        <w:t xml:space="preserve">, as </w:t>
      </w:r>
      <w:r w:rsidR="008D151C">
        <w:rPr>
          <w:rFonts w:ascii="Times New Roman" w:hAnsi="Times New Roman" w:cs="Times New Roman"/>
          <w:sz w:val="24"/>
          <w:szCs w:val="24"/>
        </w:rPr>
        <w:t xml:space="preserve">contrast </w:t>
      </w:r>
      <w:r w:rsidR="002A12FA">
        <w:rPr>
          <w:rFonts w:ascii="Times New Roman" w:hAnsi="Times New Roman" w:cs="Times New Roman"/>
          <w:sz w:val="24"/>
          <w:szCs w:val="24"/>
        </w:rPr>
        <w:t>(95% CI)</w:t>
      </w:r>
      <w:r w:rsidR="00837354">
        <w:rPr>
          <w:rFonts w:ascii="Times New Roman" w:hAnsi="Times New Roman" w:cs="Times New Roman"/>
          <w:sz w:val="24"/>
          <w:szCs w:val="24"/>
        </w:rPr>
        <w:t>.</w:t>
      </w:r>
    </w:p>
    <w:p w14:paraId="4CD47DBC" w14:textId="77777777" w:rsidR="0023582B" w:rsidRDefault="0023582B" w:rsidP="00982C5D">
      <w:pPr>
        <w:spacing w:after="0" w:line="480" w:lineRule="auto"/>
        <w:rPr>
          <w:rFonts w:ascii="Times New Roman" w:hAnsi="Times New Roman" w:cs="Times New Roman"/>
          <w:sz w:val="24"/>
        </w:rPr>
      </w:pPr>
    </w:p>
    <w:p w14:paraId="0EE871C3" w14:textId="77777777" w:rsidR="00843959" w:rsidRDefault="00843959" w:rsidP="00982C5D">
      <w:pPr>
        <w:spacing w:after="0" w:line="480" w:lineRule="auto"/>
        <w:rPr>
          <w:rFonts w:ascii="Times New Roman" w:hAnsi="Times New Roman" w:cs="Times New Roman"/>
          <w:b/>
          <w:sz w:val="24"/>
        </w:rPr>
      </w:pPr>
      <w:r w:rsidRPr="00843959">
        <w:rPr>
          <w:rFonts w:ascii="Times New Roman" w:hAnsi="Times New Roman" w:cs="Times New Roman"/>
          <w:b/>
          <w:sz w:val="24"/>
        </w:rPr>
        <w:t>Results</w:t>
      </w:r>
    </w:p>
    <w:p w14:paraId="0660FEDD" w14:textId="77777777" w:rsidR="00517F83" w:rsidRDefault="00517F83" w:rsidP="00982C5D">
      <w:pPr>
        <w:spacing w:after="0" w:line="480" w:lineRule="auto"/>
        <w:rPr>
          <w:rFonts w:ascii="Times New Roman" w:hAnsi="Times New Roman" w:cs="Times New Roman"/>
          <w:b/>
          <w:sz w:val="24"/>
        </w:rPr>
      </w:pPr>
    </w:p>
    <w:p w14:paraId="521E2087" w14:textId="77777777" w:rsidR="009A1B9D" w:rsidRDefault="009A1B9D" w:rsidP="009A1B9D">
      <w:pPr>
        <w:spacing w:after="0" w:line="480" w:lineRule="auto"/>
        <w:jc w:val="both"/>
        <w:rPr>
          <w:rFonts w:ascii="Times New Roman" w:hAnsi="Times New Roman" w:cs="Times New Roman"/>
          <w:i/>
          <w:sz w:val="24"/>
          <w:szCs w:val="40"/>
        </w:rPr>
      </w:pPr>
      <w:r w:rsidRPr="00452D83">
        <w:rPr>
          <w:rFonts w:ascii="Times New Roman" w:hAnsi="Times New Roman" w:cs="Times New Roman"/>
          <w:i/>
          <w:sz w:val="24"/>
          <w:szCs w:val="40"/>
        </w:rPr>
        <w:t>Pre-season microcycle analysis</w:t>
      </w:r>
    </w:p>
    <w:p w14:paraId="68D2B661" w14:textId="77777777" w:rsidR="00085861" w:rsidRPr="00085861" w:rsidRDefault="00085861" w:rsidP="009A1B9D">
      <w:pPr>
        <w:spacing w:after="0" w:line="480" w:lineRule="auto"/>
        <w:jc w:val="both"/>
        <w:rPr>
          <w:rFonts w:ascii="Times New Roman" w:hAnsi="Times New Roman" w:cs="Times New Roman"/>
          <w:i/>
          <w:sz w:val="24"/>
          <w:szCs w:val="40"/>
        </w:rPr>
      </w:pPr>
    </w:p>
    <w:p w14:paraId="76AB912F" w14:textId="72691636" w:rsidR="009A1B9D" w:rsidRDefault="007574EA" w:rsidP="009A1B9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There were n</w:t>
      </w:r>
      <w:r w:rsidR="009A1B9D" w:rsidRPr="00F74864">
        <w:rPr>
          <w:rFonts w:ascii="Times New Roman" w:hAnsi="Times New Roman" w:cs="Times New Roman"/>
          <w:sz w:val="24"/>
          <w:szCs w:val="24"/>
        </w:rPr>
        <w:t xml:space="preserve">o </w:t>
      </w:r>
      <w:r>
        <w:rPr>
          <w:rFonts w:ascii="Times New Roman" w:hAnsi="Times New Roman" w:cs="Times New Roman"/>
          <w:sz w:val="24"/>
          <w:szCs w:val="24"/>
        </w:rPr>
        <w:t xml:space="preserve">significant </w:t>
      </w:r>
      <w:r w:rsidRPr="00F74864">
        <w:rPr>
          <w:rFonts w:ascii="Times New Roman" w:hAnsi="Times New Roman" w:cs="Times New Roman"/>
          <w:sz w:val="24"/>
          <w:szCs w:val="24"/>
        </w:rPr>
        <w:t>differences</w:t>
      </w:r>
      <w:r>
        <w:rPr>
          <w:rFonts w:ascii="Times New Roman" w:hAnsi="Times New Roman" w:cs="Times New Roman"/>
          <w:sz w:val="24"/>
          <w:szCs w:val="24"/>
        </w:rPr>
        <w:t xml:space="preserve"> (</w:t>
      </w:r>
      <w:r w:rsidRPr="00546FB0">
        <w:rPr>
          <w:rFonts w:ascii="Times New Roman" w:hAnsi="Times New Roman" w:cs="Times New Roman"/>
          <w:i/>
          <w:sz w:val="24"/>
          <w:szCs w:val="24"/>
        </w:rPr>
        <w:t>P &gt;</w:t>
      </w:r>
      <w:r w:rsidR="00546FB0">
        <w:rPr>
          <w:rFonts w:ascii="Times New Roman" w:hAnsi="Times New Roman" w:cs="Times New Roman"/>
          <w:sz w:val="24"/>
          <w:szCs w:val="24"/>
        </w:rPr>
        <w:t xml:space="preserve"> </w:t>
      </w:r>
      <w:r>
        <w:rPr>
          <w:rFonts w:ascii="Times New Roman" w:hAnsi="Times New Roman" w:cs="Times New Roman"/>
          <w:sz w:val="24"/>
          <w:szCs w:val="24"/>
        </w:rPr>
        <w:t xml:space="preserve">0.05) between the models with and without the effect of microcycle for duration, total distance, average speed, high speed distance, %HRmax, and s-RPE. Thus, no differences </w:t>
      </w:r>
      <w:r w:rsidR="009A1B9D" w:rsidRPr="00F74864">
        <w:rPr>
          <w:rFonts w:ascii="Times New Roman" w:hAnsi="Times New Roman" w:cs="Times New Roman"/>
          <w:sz w:val="24"/>
          <w:szCs w:val="24"/>
        </w:rPr>
        <w:t xml:space="preserve">were evident between the six microcycle weeks for </w:t>
      </w:r>
      <w:r>
        <w:rPr>
          <w:rFonts w:ascii="Times New Roman" w:hAnsi="Times New Roman" w:cs="Times New Roman"/>
          <w:sz w:val="24"/>
          <w:szCs w:val="24"/>
        </w:rPr>
        <w:t>all outcome variables</w:t>
      </w:r>
      <w:r w:rsidR="009A1B9D" w:rsidRPr="00F74864">
        <w:rPr>
          <w:rFonts w:ascii="Times New Roman" w:hAnsi="Times New Roman" w:cs="Times New Roman"/>
          <w:sz w:val="24"/>
          <w:szCs w:val="24"/>
        </w:rPr>
        <w:t>. Overall, CD players reported significantly lower total distance</w:t>
      </w:r>
      <w:r w:rsidR="009A1B9D">
        <w:rPr>
          <w:rFonts w:ascii="Times New Roman" w:hAnsi="Times New Roman" w:cs="Times New Roman"/>
          <w:sz w:val="24"/>
          <w:szCs w:val="24"/>
        </w:rPr>
        <w:t xml:space="preserve"> values compared to CM players </w:t>
      </w:r>
      <w:r w:rsidR="008167F0">
        <w:rPr>
          <w:rFonts w:ascii="Times New Roman" w:hAnsi="Times New Roman" w:cs="Times New Roman"/>
          <w:sz w:val="24"/>
          <w:szCs w:val="24"/>
        </w:rPr>
        <w:t>(</w:t>
      </w:r>
      <w:r w:rsidR="00842D65">
        <w:rPr>
          <w:rFonts w:ascii="Times New Roman" w:hAnsi="Times New Roman" w:cs="Times New Roman"/>
          <w:sz w:val="24"/>
          <w:szCs w:val="24"/>
        </w:rPr>
        <w:t xml:space="preserve"> </w:t>
      </w:r>
      <w:r w:rsidR="002A12FA">
        <w:rPr>
          <w:rFonts w:ascii="Times New Roman" w:hAnsi="Times New Roman" w:cs="Times New Roman"/>
          <w:sz w:val="24"/>
          <w:szCs w:val="24"/>
        </w:rPr>
        <w:t>660 (366</w:t>
      </w:r>
      <w:r w:rsidR="00F6625A">
        <w:rPr>
          <w:rFonts w:ascii="Times New Roman" w:hAnsi="Times New Roman" w:cs="Times New Roman"/>
          <w:sz w:val="24"/>
          <w:szCs w:val="24"/>
        </w:rPr>
        <w:t xml:space="preserve"> </w:t>
      </w:r>
      <w:r w:rsidR="002A12FA">
        <w:rPr>
          <w:rFonts w:ascii="Times New Roman" w:hAnsi="Times New Roman" w:cs="Times New Roman"/>
          <w:sz w:val="24"/>
          <w:szCs w:val="24"/>
        </w:rPr>
        <w:t>-</w:t>
      </w:r>
      <w:r w:rsidR="00F6625A">
        <w:rPr>
          <w:rFonts w:ascii="Times New Roman" w:hAnsi="Times New Roman" w:cs="Times New Roman"/>
          <w:sz w:val="24"/>
          <w:szCs w:val="24"/>
        </w:rPr>
        <w:t xml:space="preserve"> </w:t>
      </w:r>
      <w:r w:rsidR="002A12FA">
        <w:rPr>
          <w:rFonts w:ascii="Times New Roman" w:hAnsi="Times New Roman" w:cs="Times New Roman"/>
          <w:sz w:val="24"/>
          <w:szCs w:val="24"/>
        </w:rPr>
        <w:t xml:space="preserve">594) </w:t>
      </w:r>
      <w:r w:rsidR="00952BDA">
        <w:rPr>
          <w:rFonts w:ascii="Times New Roman" w:hAnsi="Times New Roman" w:cs="Times New Roman"/>
          <w:sz w:val="24"/>
          <w:szCs w:val="24"/>
        </w:rPr>
        <w:t>m</w:t>
      </w:r>
      <w:r w:rsidR="00DD78EF">
        <w:rPr>
          <w:rFonts w:ascii="Times New Roman" w:hAnsi="Times New Roman" w:cs="Times New Roman"/>
          <w:sz w:val="24"/>
          <w:szCs w:val="24"/>
        </w:rPr>
        <w:t>,</w:t>
      </w:r>
      <w:r w:rsidR="00952BDA">
        <w:rPr>
          <w:rFonts w:ascii="Times New Roman" w:hAnsi="Times New Roman" w:cs="Times New Roman"/>
          <w:sz w:val="24"/>
          <w:szCs w:val="24"/>
        </w:rPr>
        <w:t xml:space="preserve"> ES = 0.</w:t>
      </w:r>
      <w:r w:rsidR="002A12FA">
        <w:rPr>
          <w:rFonts w:ascii="Times New Roman" w:hAnsi="Times New Roman" w:cs="Times New Roman"/>
          <w:sz w:val="24"/>
          <w:szCs w:val="24"/>
        </w:rPr>
        <w:t>31 (</w:t>
      </w:r>
      <w:r w:rsidR="00F6625A">
        <w:rPr>
          <w:rFonts w:ascii="Times New Roman" w:hAnsi="Times New Roman" w:cs="Times New Roman"/>
          <w:sz w:val="24"/>
          <w:szCs w:val="24"/>
        </w:rPr>
        <w:t>0.17 – 0.45)</w:t>
      </w:r>
      <w:r w:rsidR="00952BDA">
        <w:rPr>
          <w:rFonts w:ascii="Times New Roman" w:hAnsi="Times New Roman" w:cs="Times New Roman"/>
          <w:sz w:val="24"/>
          <w:szCs w:val="24"/>
        </w:rPr>
        <w:t>, small</w:t>
      </w:r>
      <w:r w:rsidR="009A1B9D">
        <w:rPr>
          <w:rFonts w:ascii="Times New Roman" w:hAnsi="Times New Roman" w:cs="Times New Roman"/>
          <w:sz w:val="24"/>
          <w:szCs w:val="24"/>
        </w:rPr>
        <w:t xml:space="preserve">) and WD players </w:t>
      </w:r>
      <w:r w:rsidR="008167F0">
        <w:rPr>
          <w:rFonts w:ascii="Times New Roman" w:hAnsi="Times New Roman" w:cs="Times New Roman"/>
          <w:sz w:val="24"/>
          <w:szCs w:val="24"/>
        </w:rPr>
        <w:t>(</w:t>
      </w:r>
      <w:r w:rsidR="008D151C">
        <w:rPr>
          <w:rFonts w:ascii="Times New Roman" w:hAnsi="Times New Roman" w:cs="Times New Roman"/>
          <w:sz w:val="24"/>
          <w:szCs w:val="24"/>
        </w:rPr>
        <w:t xml:space="preserve"> 5</w:t>
      </w:r>
      <w:r w:rsidR="00DD78EF">
        <w:rPr>
          <w:rFonts w:ascii="Times New Roman" w:hAnsi="Times New Roman" w:cs="Times New Roman"/>
          <w:sz w:val="24"/>
          <w:szCs w:val="24"/>
        </w:rPr>
        <w:t>46 (227 – 865) m,</w:t>
      </w:r>
      <w:r w:rsidR="00177F35">
        <w:rPr>
          <w:rFonts w:ascii="Times New Roman" w:hAnsi="Times New Roman" w:cs="Times New Roman"/>
          <w:sz w:val="24"/>
          <w:szCs w:val="24"/>
        </w:rPr>
        <w:t xml:space="preserve"> ES = 0.26 (0.11 – 0.41)</w:t>
      </w:r>
      <w:r w:rsidR="00952BDA">
        <w:rPr>
          <w:rFonts w:ascii="Times New Roman" w:hAnsi="Times New Roman" w:cs="Times New Roman"/>
          <w:sz w:val="24"/>
          <w:szCs w:val="24"/>
        </w:rPr>
        <w:t>, small</w:t>
      </w:r>
      <w:r w:rsidR="009A1B9D">
        <w:rPr>
          <w:rFonts w:ascii="Times New Roman" w:hAnsi="Times New Roman" w:cs="Times New Roman"/>
          <w:sz w:val="24"/>
          <w:szCs w:val="24"/>
        </w:rPr>
        <w:t xml:space="preserve">) </w:t>
      </w:r>
      <w:r w:rsidR="009A1B9D" w:rsidRPr="008461CA">
        <w:rPr>
          <w:rFonts w:ascii="Times New Roman" w:hAnsi="Times New Roman" w:cs="Times New Roman"/>
          <w:sz w:val="24"/>
          <w:szCs w:val="24"/>
        </w:rPr>
        <w:t xml:space="preserve">(Figure 2a). ST players also reported significantly lower total distance values compared to CM players </w:t>
      </w:r>
      <w:r w:rsidR="008167F0">
        <w:rPr>
          <w:rFonts w:ascii="Times New Roman" w:hAnsi="Times New Roman" w:cs="Times New Roman"/>
          <w:sz w:val="24"/>
          <w:szCs w:val="24"/>
        </w:rPr>
        <w:t>(</w:t>
      </w:r>
      <w:r w:rsidR="00177F35">
        <w:rPr>
          <w:rFonts w:ascii="Times New Roman" w:hAnsi="Times New Roman" w:cs="Times New Roman"/>
          <w:sz w:val="24"/>
          <w:szCs w:val="24"/>
        </w:rPr>
        <w:t>660 (309 – 1011)</w:t>
      </w:r>
      <w:r w:rsidR="00952BDA">
        <w:rPr>
          <w:rFonts w:ascii="Times New Roman" w:hAnsi="Times New Roman" w:cs="Times New Roman"/>
          <w:sz w:val="24"/>
          <w:szCs w:val="24"/>
        </w:rPr>
        <w:t xml:space="preserve"> m</w:t>
      </w:r>
      <w:r w:rsidR="00DD78EF">
        <w:rPr>
          <w:rFonts w:ascii="Times New Roman" w:hAnsi="Times New Roman" w:cs="Times New Roman"/>
          <w:sz w:val="24"/>
          <w:szCs w:val="24"/>
        </w:rPr>
        <w:t>,</w:t>
      </w:r>
      <w:r w:rsidR="00952BDA">
        <w:rPr>
          <w:rFonts w:ascii="Times New Roman" w:hAnsi="Times New Roman" w:cs="Times New Roman"/>
          <w:sz w:val="24"/>
          <w:szCs w:val="24"/>
        </w:rPr>
        <w:t xml:space="preserve"> ES = 0.</w:t>
      </w:r>
      <w:r w:rsidR="00177F35">
        <w:rPr>
          <w:rFonts w:ascii="Times New Roman" w:hAnsi="Times New Roman" w:cs="Times New Roman"/>
          <w:sz w:val="24"/>
          <w:szCs w:val="24"/>
        </w:rPr>
        <w:t>31 (0.15 – 0.48)</w:t>
      </w:r>
      <w:r w:rsidR="00952BDA">
        <w:rPr>
          <w:rFonts w:ascii="Times New Roman" w:hAnsi="Times New Roman" w:cs="Times New Roman"/>
          <w:sz w:val="24"/>
          <w:szCs w:val="24"/>
        </w:rPr>
        <w:t xml:space="preserve">, </w:t>
      </w:r>
      <w:r w:rsidR="00177F35">
        <w:rPr>
          <w:rFonts w:ascii="Times New Roman" w:hAnsi="Times New Roman" w:cs="Times New Roman"/>
          <w:sz w:val="24"/>
          <w:szCs w:val="24"/>
        </w:rPr>
        <w:t>small</w:t>
      </w:r>
      <w:r w:rsidR="009A1B9D">
        <w:rPr>
          <w:rFonts w:ascii="Times New Roman" w:hAnsi="Times New Roman" w:cs="Times New Roman"/>
          <w:sz w:val="24"/>
          <w:szCs w:val="24"/>
        </w:rPr>
        <w:t xml:space="preserve">) </w:t>
      </w:r>
      <w:r w:rsidR="009A1B9D" w:rsidRPr="008461CA">
        <w:rPr>
          <w:rFonts w:ascii="Times New Roman" w:hAnsi="Times New Roman" w:cs="Times New Roman"/>
          <w:sz w:val="24"/>
          <w:szCs w:val="24"/>
        </w:rPr>
        <w:t>and WD players</w:t>
      </w:r>
      <w:r w:rsidR="009A1B9D">
        <w:rPr>
          <w:rFonts w:ascii="Times New Roman" w:hAnsi="Times New Roman" w:cs="Times New Roman"/>
          <w:sz w:val="24"/>
          <w:szCs w:val="24"/>
        </w:rPr>
        <w:t xml:space="preserve"> </w:t>
      </w:r>
      <w:r w:rsidR="008167F0">
        <w:rPr>
          <w:rFonts w:ascii="Times New Roman" w:hAnsi="Times New Roman" w:cs="Times New Roman"/>
          <w:sz w:val="24"/>
          <w:szCs w:val="24"/>
        </w:rPr>
        <w:t>(</w:t>
      </w:r>
      <w:r w:rsidR="00842D65">
        <w:rPr>
          <w:rFonts w:ascii="Times New Roman" w:hAnsi="Times New Roman" w:cs="Times New Roman"/>
          <w:sz w:val="24"/>
          <w:szCs w:val="24"/>
        </w:rPr>
        <w:t xml:space="preserve">: </w:t>
      </w:r>
      <w:r w:rsidR="00177F35">
        <w:rPr>
          <w:rFonts w:ascii="Times New Roman" w:hAnsi="Times New Roman" w:cs="Times New Roman"/>
          <w:sz w:val="24"/>
          <w:szCs w:val="24"/>
        </w:rPr>
        <w:t>543 (171 – 915)</w:t>
      </w:r>
      <w:r w:rsidR="00ED4609">
        <w:rPr>
          <w:rFonts w:ascii="Times New Roman" w:hAnsi="Times New Roman" w:cs="Times New Roman"/>
          <w:sz w:val="24"/>
          <w:szCs w:val="24"/>
        </w:rPr>
        <w:t xml:space="preserve"> m</w:t>
      </w:r>
      <w:r w:rsidR="00DD78EF">
        <w:rPr>
          <w:rFonts w:ascii="Times New Roman" w:hAnsi="Times New Roman" w:cs="Times New Roman"/>
          <w:sz w:val="24"/>
          <w:szCs w:val="24"/>
        </w:rPr>
        <w:t>,</w:t>
      </w:r>
      <w:r w:rsidR="00952BDA">
        <w:rPr>
          <w:rFonts w:ascii="Times New Roman" w:hAnsi="Times New Roman" w:cs="Times New Roman"/>
          <w:sz w:val="24"/>
          <w:szCs w:val="24"/>
        </w:rPr>
        <w:t xml:space="preserve"> ES = 0.</w:t>
      </w:r>
      <w:r w:rsidR="00177F35">
        <w:rPr>
          <w:rFonts w:ascii="Times New Roman" w:hAnsi="Times New Roman" w:cs="Times New Roman"/>
          <w:sz w:val="24"/>
          <w:szCs w:val="24"/>
        </w:rPr>
        <w:t>26 (0.08 – 0.43)</w:t>
      </w:r>
      <w:r w:rsidR="00952BDA">
        <w:rPr>
          <w:rFonts w:ascii="Times New Roman" w:hAnsi="Times New Roman" w:cs="Times New Roman"/>
          <w:sz w:val="24"/>
          <w:szCs w:val="24"/>
        </w:rPr>
        <w:t xml:space="preserve">, </w:t>
      </w:r>
      <w:r w:rsidR="00177F35">
        <w:rPr>
          <w:rFonts w:ascii="Times New Roman" w:hAnsi="Times New Roman" w:cs="Times New Roman"/>
          <w:sz w:val="24"/>
          <w:szCs w:val="24"/>
        </w:rPr>
        <w:t>small</w:t>
      </w:r>
      <w:r w:rsidR="009A1B9D">
        <w:rPr>
          <w:rFonts w:ascii="Times New Roman" w:hAnsi="Times New Roman" w:cs="Times New Roman"/>
          <w:sz w:val="24"/>
          <w:szCs w:val="24"/>
        </w:rPr>
        <w:t xml:space="preserve">). </w:t>
      </w:r>
      <w:r w:rsidR="009A1B9D" w:rsidRPr="008461CA">
        <w:rPr>
          <w:rFonts w:ascii="Times New Roman" w:hAnsi="Times New Roman" w:cs="Times New Roman"/>
          <w:sz w:val="24"/>
          <w:szCs w:val="24"/>
        </w:rPr>
        <w:t>Similar findings we</w:t>
      </w:r>
      <w:r w:rsidR="009A1B9D">
        <w:rPr>
          <w:rFonts w:ascii="Times New Roman" w:hAnsi="Times New Roman" w:cs="Times New Roman"/>
          <w:sz w:val="24"/>
          <w:szCs w:val="24"/>
        </w:rPr>
        <w:t>re e</w:t>
      </w:r>
      <w:r w:rsidR="009A1B9D" w:rsidRPr="008461CA">
        <w:rPr>
          <w:rFonts w:ascii="Times New Roman" w:hAnsi="Times New Roman" w:cs="Times New Roman"/>
          <w:sz w:val="24"/>
          <w:szCs w:val="24"/>
        </w:rPr>
        <w:t xml:space="preserve">vident for average speed values, with ST players reporting significantly lower values compared to CM </w:t>
      </w:r>
      <w:r w:rsidR="008167F0">
        <w:rPr>
          <w:rFonts w:ascii="Times New Roman" w:hAnsi="Times New Roman" w:cs="Times New Roman"/>
          <w:sz w:val="24"/>
          <w:szCs w:val="24"/>
        </w:rPr>
        <w:t>(</w:t>
      </w:r>
      <w:r w:rsidR="00842D65">
        <w:rPr>
          <w:rFonts w:ascii="Times New Roman" w:hAnsi="Times New Roman" w:cs="Times New Roman"/>
          <w:sz w:val="24"/>
          <w:szCs w:val="24"/>
        </w:rPr>
        <w:t>8.2 (4.1 – 12.3) m/min</w:t>
      </w:r>
      <w:r w:rsidR="00DD78EF">
        <w:rPr>
          <w:rFonts w:ascii="Times New Roman" w:hAnsi="Times New Roman" w:cs="Times New Roman"/>
          <w:sz w:val="24"/>
          <w:szCs w:val="24"/>
        </w:rPr>
        <w:t>,</w:t>
      </w:r>
      <w:r w:rsidR="00842D65">
        <w:rPr>
          <w:rFonts w:ascii="Times New Roman" w:hAnsi="Times New Roman" w:cs="Times New Roman"/>
          <w:sz w:val="24"/>
          <w:szCs w:val="24"/>
        </w:rPr>
        <w:t xml:space="preserve"> ES = 0.69 (0.35 – 1.04), moderate</w:t>
      </w:r>
      <w:r w:rsidR="009A1B9D">
        <w:rPr>
          <w:rFonts w:ascii="Times New Roman" w:hAnsi="Times New Roman" w:cs="Times New Roman"/>
          <w:sz w:val="24"/>
          <w:szCs w:val="24"/>
        </w:rPr>
        <w:t xml:space="preserve">) and WD </w:t>
      </w:r>
      <w:r w:rsidR="008167F0">
        <w:rPr>
          <w:rFonts w:ascii="Times New Roman" w:hAnsi="Times New Roman" w:cs="Times New Roman"/>
          <w:sz w:val="24"/>
          <w:szCs w:val="24"/>
        </w:rPr>
        <w:t>(</w:t>
      </w:r>
      <w:r w:rsidR="00842D65">
        <w:rPr>
          <w:rFonts w:ascii="Times New Roman" w:hAnsi="Times New Roman" w:cs="Times New Roman"/>
          <w:sz w:val="24"/>
          <w:szCs w:val="24"/>
        </w:rPr>
        <w:t>6.1 (1.8 – 10.4)</w:t>
      </w:r>
      <w:r w:rsidR="00952BDA">
        <w:rPr>
          <w:rFonts w:ascii="Times New Roman" w:hAnsi="Times New Roman" w:cs="Times New Roman"/>
          <w:sz w:val="24"/>
          <w:szCs w:val="24"/>
        </w:rPr>
        <w:t xml:space="preserve"> m/min</w:t>
      </w:r>
      <w:r w:rsidR="00DD78EF">
        <w:rPr>
          <w:rFonts w:ascii="Times New Roman" w:hAnsi="Times New Roman" w:cs="Times New Roman"/>
          <w:sz w:val="24"/>
          <w:szCs w:val="24"/>
        </w:rPr>
        <w:t>,</w:t>
      </w:r>
      <w:r w:rsidR="00952BDA">
        <w:rPr>
          <w:rFonts w:ascii="Times New Roman" w:hAnsi="Times New Roman" w:cs="Times New Roman"/>
          <w:sz w:val="24"/>
          <w:szCs w:val="24"/>
        </w:rPr>
        <w:t xml:space="preserve"> ES = </w:t>
      </w:r>
      <w:r w:rsidR="00842D65">
        <w:rPr>
          <w:rFonts w:ascii="Times New Roman" w:hAnsi="Times New Roman" w:cs="Times New Roman"/>
          <w:sz w:val="24"/>
          <w:szCs w:val="24"/>
        </w:rPr>
        <w:t>0.52 (0.15 – 0.88)</w:t>
      </w:r>
      <w:r w:rsidR="00952BDA">
        <w:rPr>
          <w:rFonts w:ascii="Times New Roman" w:hAnsi="Times New Roman" w:cs="Times New Roman"/>
          <w:sz w:val="24"/>
          <w:szCs w:val="24"/>
        </w:rPr>
        <w:t xml:space="preserve">, </w:t>
      </w:r>
      <w:r w:rsidR="00842D65">
        <w:rPr>
          <w:rFonts w:ascii="Times New Roman" w:hAnsi="Times New Roman" w:cs="Times New Roman"/>
          <w:sz w:val="24"/>
          <w:szCs w:val="24"/>
        </w:rPr>
        <w:t>small</w:t>
      </w:r>
      <w:r w:rsidR="009A1B9D">
        <w:rPr>
          <w:rFonts w:ascii="Times New Roman" w:hAnsi="Times New Roman" w:cs="Times New Roman"/>
          <w:sz w:val="24"/>
          <w:szCs w:val="24"/>
        </w:rPr>
        <w:t xml:space="preserve">). </w:t>
      </w:r>
      <w:r w:rsidR="009A1B9D" w:rsidRPr="008461CA">
        <w:rPr>
          <w:rFonts w:ascii="Times New Roman" w:hAnsi="Times New Roman" w:cs="Times New Roman"/>
          <w:sz w:val="24"/>
          <w:szCs w:val="24"/>
        </w:rPr>
        <w:t xml:space="preserve">CD players </w:t>
      </w:r>
      <w:r w:rsidR="009A1B9D">
        <w:rPr>
          <w:rFonts w:ascii="Times New Roman" w:hAnsi="Times New Roman" w:cs="Times New Roman"/>
          <w:sz w:val="24"/>
          <w:szCs w:val="24"/>
        </w:rPr>
        <w:t>also had</w:t>
      </w:r>
      <w:r w:rsidR="009A1B9D" w:rsidRPr="008461CA">
        <w:rPr>
          <w:rFonts w:ascii="Times New Roman" w:hAnsi="Times New Roman" w:cs="Times New Roman"/>
          <w:sz w:val="24"/>
          <w:szCs w:val="24"/>
        </w:rPr>
        <w:t xml:space="preserve"> significantly lower values compared to CM players </w:t>
      </w:r>
      <w:r w:rsidR="008167F0">
        <w:rPr>
          <w:rFonts w:ascii="Times New Roman" w:hAnsi="Times New Roman" w:cs="Times New Roman"/>
          <w:sz w:val="24"/>
          <w:szCs w:val="24"/>
        </w:rPr>
        <w:t>(</w:t>
      </w:r>
      <w:r w:rsidR="00DD78EF">
        <w:rPr>
          <w:rFonts w:ascii="Times New Roman" w:hAnsi="Times New Roman" w:cs="Times New Roman"/>
          <w:sz w:val="24"/>
          <w:szCs w:val="24"/>
        </w:rPr>
        <w:t>6.2 (2.8 – 9.5) m/min,</w:t>
      </w:r>
      <w:r w:rsidR="00842D65">
        <w:rPr>
          <w:rFonts w:ascii="Times New Roman" w:hAnsi="Times New Roman" w:cs="Times New Roman"/>
          <w:sz w:val="24"/>
          <w:szCs w:val="24"/>
        </w:rPr>
        <w:t xml:space="preserve"> ES = 0.52 (0.24 – 0.80), small</w:t>
      </w:r>
      <w:r w:rsidR="009A1B9D">
        <w:rPr>
          <w:rFonts w:ascii="Times New Roman" w:hAnsi="Times New Roman" w:cs="Times New Roman"/>
          <w:sz w:val="24"/>
          <w:szCs w:val="24"/>
        </w:rPr>
        <w:t xml:space="preserve">) (Figure 2b). </w:t>
      </w:r>
      <w:r w:rsidR="009A1B9D" w:rsidRPr="008461CA">
        <w:rPr>
          <w:rFonts w:ascii="Times New Roman" w:hAnsi="Times New Roman" w:cs="Times New Roman"/>
          <w:sz w:val="24"/>
          <w:szCs w:val="24"/>
        </w:rPr>
        <w:t xml:space="preserve">There were no significant differences found between positions for duration, high speed distance, </w:t>
      </w:r>
      <w:r w:rsidR="00C66F1B">
        <w:rPr>
          <w:rFonts w:ascii="Times New Roman" w:hAnsi="Times New Roman" w:cs="Times New Roman"/>
          <w:sz w:val="24"/>
          <w:szCs w:val="24"/>
        </w:rPr>
        <w:t>%HRmax</w:t>
      </w:r>
      <w:r w:rsidR="009A1B9D">
        <w:rPr>
          <w:rFonts w:ascii="Times New Roman" w:hAnsi="Times New Roman" w:cs="Times New Roman"/>
          <w:sz w:val="24"/>
          <w:szCs w:val="24"/>
        </w:rPr>
        <w:t xml:space="preserve"> and </w:t>
      </w:r>
      <w:r w:rsidR="000B40C0">
        <w:rPr>
          <w:rFonts w:ascii="Times New Roman" w:hAnsi="Times New Roman" w:cs="Times New Roman"/>
          <w:sz w:val="24"/>
          <w:szCs w:val="24"/>
        </w:rPr>
        <w:t>s-</w:t>
      </w:r>
      <w:r w:rsidR="008167F0">
        <w:rPr>
          <w:rFonts w:ascii="Times New Roman" w:hAnsi="Times New Roman" w:cs="Times New Roman"/>
          <w:sz w:val="24"/>
          <w:szCs w:val="24"/>
        </w:rPr>
        <w:t>RPE across the pre-season phase (</w:t>
      </w:r>
      <w:r w:rsidR="008167F0" w:rsidRPr="008167F0">
        <w:rPr>
          <w:rFonts w:ascii="Times New Roman" w:hAnsi="Times New Roman" w:cs="Times New Roman"/>
          <w:i/>
          <w:sz w:val="24"/>
          <w:szCs w:val="24"/>
        </w:rPr>
        <w:t>P &gt;</w:t>
      </w:r>
      <w:r w:rsidR="008167F0">
        <w:rPr>
          <w:rFonts w:ascii="Times New Roman" w:hAnsi="Times New Roman" w:cs="Times New Roman"/>
          <w:sz w:val="24"/>
          <w:szCs w:val="24"/>
        </w:rPr>
        <w:t xml:space="preserve"> 0.05</w:t>
      </w:r>
      <w:r w:rsidR="00F3634A">
        <w:rPr>
          <w:rFonts w:ascii="Times New Roman" w:hAnsi="Times New Roman" w:cs="Times New Roman"/>
          <w:sz w:val="24"/>
          <w:szCs w:val="24"/>
        </w:rPr>
        <w:t xml:space="preserve"> in all likelihood ratio tests</w:t>
      </w:r>
      <w:r w:rsidR="008167F0">
        <w:rPr>
          <w:rFonts w:ascii="Times New Roman" w:hAnsi="Times New Roman" w:cs="Times New Roman"/>
          <w:sz w:val="24"/>
          <w:szCs w:val="24"/>
        </w:rPr>
        <w:t>)</w:t>
      </w:r>
      <w:r w:rsidR="00ED4609">
        <w:rPr>
          <w:rFonts w:ascii="Times New Roman" w:hAnsi="Times New Roman" w:cs="Times New Roman"/>
          <w:sz w:val="24"/>
          <w:szCs w:val="24"/>
        </w:rPr>
        <w:t>.</w:t>
      </w:r>
    </w:p>
    <w:p w14:paraId="2EEDB222" w14:textId="77777777" w:rsidR="009A1B9D" w:rsidRDefault="009A1B9D" w:rsidP="009A1B9D">
      <w:pPr>
        <w:spacing w:after="0" w:line="480" w:lineRule="auto"/>
        <w:jc w:val="both"/>
        <w:rPr>
          <w:rFonts w:ascii="Times New Roman" w:hAnsi="Times New Roman" w:cs="Times New Roman"/>
          <w:sz w:val="24"/>
          <w:szCs w:val="24"/>
        </w:rPr>
      </w:pPr>
    </w:p>
    <w:p w14:paraId="6FD79824" w14:textId="77777777" w:rsidR="008167F0" w:rsidRPr="00452D83" w:rsidRDefault="008167F0" w:rsidP="009A1B9D">
      <w:pPr>
        <w:spacing w:after="0" w:line="480" w:lineRule="auto"/>
        <w:jc w:val="both"/>
        <w:rPr>
          <w:rFonts w:ascii="Times New Roman" w:hAnsi="Times New Roman" w:cs="Times New Roman"/>
          <w:sz w:val="24"/>
          <w:szCs w:val="24"/>
        </w:rPr>
      </w:pPr>
    </w:p>
    <w:p w14:paraId="3CF49C75" w14:textId="77777777" w:rsidR="009A1B9D" w:rsidRPr="00452D83" w:rsidRDefault="009A1B9D" w:rsidP="009A1B9D">
      <w:pPr>
        <w:spacing w:after="0" w:line="480" w:lineRule="auto"/>
        <w:jc w:val="center"/>
        <w:rPr>
          <w:rFonts w:ascii="Times New Roman" w:hAnsi="Times New Roman" w:cs="Times New Roman"/>
          <w:sz w:val="24"/>
          <w:szCs w:val="24"/>
        </w:rPr>
      </w:pPr>
      <w:r w:rsidRPr="00452D83">
        <w:rPr>
          <w:rFonts w:ascii="Times New Roman" w:hAnsi="Times New Roman" w:cs="Times New Roman"/>
          <w:sz w:val="24"/>
          <w:szCs w:val="24"/>
        </w:rPr>
        <w:t>****Figure 2 near here****</w:t>
      </w:r>
    </w:p>
    <w:p w14:paraId="0F230641" w14:textId="77777777" w:rsidR="009A1B9D" w:rsidRPr="00DF4CD9" w:rsidRDefault="009A1B9D" w:rsidP="009A1B9D">
      <w:pPr>
        <w:spacing w:after="0" w:line="480" w:lineRule="auto"/>
        <w:jc w:val="both"/>
        <w:rPr>
          <w:rFonts w:ascii="Times New Roman" w:hAnsi="Times New Roman" w:cs="Times New Roman"/>
          <w:sz w:val="24"/>
          <w:szCs w:val="40"/>
        </w:rPr>
      </w:pPr>
    </w:p>
    <w:p w14:paraId="4DB3A59B" w14:textId="77777777" w:rsidR="009A1B9D" w:rsidRPr="00452D83" w:rsidRDefault="009A1B9D" w:rsidP="009A1B9D">
      <w:pPr>
        <w:spacing w:after="0" w:line="480" w:lineRule="auto"/>
        <w:jc w:val="both"/>
        <w:rPr>
          <w:rFonts w:ascii="Times New Roman" w:hAnsi="Times New Roman" w:cs="Times New Roman"/>
          <w:i/>
          <w:sz w:val="24"/>
          <w:szCs w:val="40"/>
        </w:rPr>
      </w:pPr>
      <w:r w:rsidRPr="00452D83">
        <w:rPr>
          <w:rFonts w:ascii="Times New Roman" w:hAnsi="Times New Roman" w:cs="Times New Roman"/>
          <w:i/>
          <w:sz w:val="24"/>
          <w:szCs w:val="40"/>
        </w:rPr>
        <w:t>In-season mesocycle analysis</w:t>
      </w:r>
    </w:p>
    <w:p w14:paraId="7FE51BC6" w14:textId="77777777" w:rsidR="00A266B0" w:rsidRDefault="00A266B0" w:rsidP="009A1B9D">
      <w:pPr>
        <w:spacing w:after="0" w:line="480" w:lineRule="auto"/>
        <w:jc w:val="both"/>
        <w:rPr>
          <w:rFonts w:ascii="Times New Roman" w:hAnsi="Times New Roman" w:cs="Times New Roman"/>
          <w:b/>
          <w:sz w:val="24"/>
          <w:szCs w:val="40"/>
        </w:rPr>
      </w:pPr>
    </w:p>
    <w:p w14:paraId="13676D6C" w14:textId="40A74F7A" w:rsidR="002D066D" w:rsidRPr="00AD463D" w:rsidRDefault="009A1B9D" w:rsidP="009A1B9D">
      <w:pPr>
        <w:spacing w:after="0" w:line="480" w:lineRule="auto"/>
        <w:jc w:val="both"/>
        <w:rPr>
          <w:rFonts w:ascii="Times New Roman" w:hAnsi="Times New Roman" w:cs="Times New Roman"/>
          <w:i/>
          <w:sz w:val="24"/>
          <w:szCs w:val="24"/>
        </w:rPr>
      </w:pPr>
      <w:r w:rsidRPr="00656FF1">
        <w:rPr>
          <w:rFonts w:ascii="Times New Roman" w:hAnsi="Times New Roman" w:cs="Times New Roman"/>
          <w:sz w:val="24"/>
          <w:szCs w:val="24"/>
        </w:rPr>
        <w:t xml:space="preserve">Total distance values were significantly higher at the start of the </w:t>
      </w:r>
      <w:r>
        <w:rPr>
          <w:rFonts w:ascii="Times New Roman" w:hAnsi="Times New Roman" w:cs="Times New Roman"/>
          <w:sz w:val="24"/>
          <w:szCs w:val="24"/>
        </w:rPr>
        <w:t xml:space="preserve">annual </w:t>
      </w:r>
      <w:r w:rsidRPr="00656FF1">
        <w:rPr>
          <w:rFonts w:ascii="Times New Roman" w:hAnsi="Times New Roman" w:cs="Times New Roman"/>
          <w:sz w:val="24"/>
          <w:szCs w:val="24"/>
        </w:rPr>
        <w:t xml:space="preserve">season </w:t>
      </w:r>
      <w:r>
        <w:rPr>
          <w:rFonts w:ascii="Times New Roman" w:hAnsi="Times New Roman" w:cs="Times New Roman"/>
          <w:sz w:val="24"/>
          <w:szCs w:val="24"/>
        </w:rPr>
        <w:t xml:space="preserve">(weeks 7-12) </w:t>
      </w:r>
      <w:r w:rsidRPr="00656FF1">
        <w:rPr>
          <w:rFonts w:ascii="Times New Roman" w:hAnsi="Times New Roman" w:cs="Times New Roman"/>
          <w:sz w:val="24"/>
          <w:szCs w:val="24"/>
        </w:rPr>
        <w:t>compared to the end (</w:t>
      </w:r>
      <w:r>
        <w:rPr>
          <w:rFonts w:ascii="Times New Roman" w:hAnsi="Times New Roman" w:cs="Times New Roman"/>
          <w:sz w:val="24"/>
          <w:szCs w:val="24"/>
        </w:rPr>
        <w:t>weeks 37-42; Figure 3a) (</w:t>
      </w:r>
      <w:r w:rsidR="00F3634A">
        <w:rPr>
          <w:rFonts w:ascii="Times New Roman" w:hAnsi="Times New Roman" w:cs="Times New Roman"/>
          <w:sz w:val="24"/>
          <w:szCs w:val="24"/>
        </w:rPr>
        <w:t>1304 (434 – 2174) m</w:t>
      </w:r>
      <w:r w:rsidR="00DD78EF">
        <w:rPr>
          <w:rFonts w:ascii="Times New Roman" w:hAnsi="Times New Roman" w:cs="Times New Roman"/>
          <w:sz w:val="24"/>
          <w:szCs w:val="24"/>
        </w:rPr>
        <w:t>,</w:t>
      </w:r>
      <w:r>
        <w:rPr>
          <w:rFonts w:ascii="Times New Roman" w:hAnsi="Times New Roman" w:cs="Times New Roman"/>
          <w:sz w:val="24"/>
          <w:szCs w:val="24"/>
        </w:rPr>
        <w:t xml:space="preserve"> ES = 0.</w:t>
      </w:r>
      <w:r w:rsidR="00F3634A">
        <w:rPr>
          <w:rFonts w:ascii="Times New Roman" w:hAnsi="Times New Roman" w:cs="Times New Roman"/>
          <w:sz w:val="24"/>
          <w:szCs w:val="24"/>
        </w:rPr>
        <w:t>84 (0.28 – 1.39)</w:t>
      </w:r>
      <w:r>
        <w:rPr>
          <w:rFonts w:ascii="Times New Roman" w:hAnsi="Times New Roman" w:cs="Times New Roman"/>
          <w:sz w:val="24"/>
          <w:szCs w:val="24"/>
        </w:rPr>
        <w:t xml:space="preserve">, moderate). </w:t>
      </w:r>
      <w:r w:rsidR="007E52F4" w:rsidRPr="00F57841">
        <w:rPr>
          <w:rFonts w:ascii="Times New Roman" w:hAnsi="Times New Roman" w:cs="Times New Roman"/>
          <w:sz w:val="24"/>
          <w:szCs w:val="24"/>
        </w:rPr>
        <w:t>%HRmax</w:t>
      </w:r>
      <w:r w:rsidRPr="00F57841">
        <w:rPr>
          <w:rFonts w:ascii="Times New Roman" w:hAnsi="Times New Roman" w:cs="Times New Roman"/>
          <w:sz w:val="24"/>
          <w:szCs w:val="24"/>
        </w:rPr>
        <w:t xml:space="preserve"> values were significantly higher in weeks 19-24 compared to weeks 7-12 (Figure 3b; </w:t>
      </w:r>
      <w:r w:rsidR="00F57841" w:rsidRPr="00F57841">
        <w:rPr>
          <w:rFonts w:ascii="Times New Roman" w:hAnsi="Times New Roman" w:cs="Times New Roman"/>
          <w:sz w:val="24"/>
          <w:szCs w:val="24"/>
        </w:rPr>
        <w:t xml:space="preserve">= </w:t>
      </w:r>
      <w:r w:rsidR="00D7610B">
        <w:rPr>
          <w:rFonts w:ascii="Times New Roman" w:hAnsi="Times New Roman" w:cs="Times New Roman"/>
          <w:sz w:val="24"/>
          <w:szCs w:val="24"/>
        </w:rPr>
        <w:t>3.3</w:t>
      </w:r>
      <w:r w:rsidR="00D7610B" w:rsidRPr="00F57841">
        <w:rPr>
          <w:rFonts w:ascii="Times New Roman" w:hAnsi="Times New Roman" w:cs="Times New Roman"/>
          <w:sz w:val="24"/>
          <w:szCs w:val="24"/>
        </w:rPr>
        <w:t xml:space="preserve"> </w:t>
      </w:r>
      <w:r w:rsidR="00D7610B">
        <w:rPr>
          <w:rFonts w:ascii="Times New Roman" w:hAnsi="Times New Roman" w:cs="Times New Roman"/>
          <w:sz w:val="24"/>
          <w:szCs w:val="24"/>
        </w:rPr>
        <w:t>(1.3 – 5.4) %</w:t>
      </w:r>
      <w:r w:rsidR="00DD78EF">
        <w:rPr>
          <w:rFonts w:ascii="Times New Roman" w:hAnsi="Times New Roman" w:cs="Times New Roman"/>
          <w:sz w:val="24"/>
          <w:szCs w:val="24"/>
        </w:rPr>
        <w:t>,</w:t>
      </w:r>
      <w:r w:rsidRPr="00F57841">
        <w:rPr>
          <w:rFonts w:ascii="Times New Roman" w:hAnsi="Times New Roman" w:cs="Times New Roman"/>
          <w:sz w:val="24"/>
          <w:szCs w:val="24"/>
        </w:rPr>
        <w:t xml:space="preserve"> </w:t>
      </w:r>
      <w:r w:rsidR="00F57841" w:rsidRPr="00F57841">
        <w:rPr>
          <w:rFonts w:ascii="Times New Roman" w:hAnsi="Times New Roman" w:cs="Times New Roman"/>
          <w:sz w:val="24"/>
          <w:szCs w:val="24"/>
        </w:rPr>
        <w:t>ES = 0.</w:t>
      </w:r>
      <w:r w:rsidR="00D7610B">
        <w:rPr>
          <w:rFonts w:ascii="Times New Roman" w:hAnsi="Times New Roman" w:cs="Times New Roman"/>
          <w:sz w:val="24"/>
          <w:szCs w:val="24"/>
        </w:rPr>
        <w:t>49 (</w:t>
      </w:r>
      <w:r w:rsidR="00465162">
        <w:rPr>
          <w:rFonts w:ascii="Times New Roman" w:hAnsi="Times New Roman" w:cs="Times New Roman"/>
          <w:sz w:val="24"/>
          <w:szCs w:val="24"/>
        </w:rPr>
        <w:t>0.19 – 0.79</w:t>
      </w:r>
      <w:r w:rsidR="00D7610B">
        <w:rPr>
          <w:rFonts w:ascii="Times New Roman" w:hAnsi="Times New Roman" w:cs="Times New Roman"/>
          <w:sz w:val="24"/>
          <w:szCs w:val="24"/>
        </w:rPr>
        <w:t>)</w:t>
      </w:r>
      <w:r w:rsidRPr="00F57841">
        <w:rPr>
          <w:rFonts w:ascii="Times New Roman" w:hAnsi="Times New Roman" w:cs="Times New Roman"/>
          <w:sz w:val="24"/>
          <w:szCs w:val="24"/>
        </w:rPr>
        <w:t xml:space="preserve">, </w:t>
      </w:r>
      <w:r w:rsidR="00D7610B">
        <w:rPr>
          <w:rFonts w:ascii="Times New Roman" w:hAnsi="Times New Roman" w:cs="Times New Roman"/>
          <w:sz w:val="24"/>
          <w:szCs w:val="24"/>
        </w:rPr>
        <w:t>small</w:t>
      </w:r>
      <w:r w:rsidRPr="00F57841">
        <w:rPr>
          <w:rFonts w:ascii="Times New Roman" w:hAnsi="Times New Roman" w:cs="Times New Roman"/>
          <w:sz w:val="24"/>
          <w:szCs w:val="24"/>
        </w:rPr>
        <w:t>).</w:t>
      </w:r>
      <w:r w:rsidRPr="00582D15">
        <w:rPr>
          <w:rFonts w:ascii="Times New Roman" w:hAnsi="Times New Roman" w:cs="Times New Roman"/>
          <w:sz w:val="24"/>
          <w:szCs w:val="24"/>
        </w:rPr>
        <w:t xml:space="preserve"> CM</w:t>
      </w:r>
      <w:r w:rsidRPr="00656FF1">
        <w:rPr>
          <w:rFonts w:ascii="Times New Roman" w:hAnsi="Times New Roman" w:cs="Times New Roman"/>
          <w:sz w:val="24"/>
          <w:szCs w:val="24"/>
        </w:rPr>
        <w:t xml:space="preserve"> players covered significantly more total distance compared to</w:t>
      </w:r>
      <w:r w:rsidR="008B3871">
        <w:rPr>
          <w:rFonts w:ascii="Times New Roman" w:hAnsi="Times New Roman" w:cs="Times New Roman"/>
          <w:sz w:val="24"/>
          <w:szCs w:val="24"/>
        </w:rPr>
        <w:t>:</w:t>
      </w:r>
      <w:r w:rsidRPr="00656FF1">
        <w:rPr>
          <w:rFonts w:ascii="Times New Roman" w:hAnsi="Times New Roman" w:cs="Times New Roman"/>
          <w:sz w:val="24"/>
          <w:szCs w:val="24"/>
        </w:rPr>
        <w:t xml:space="preserve"> </w:t>
      </w:r>
      <w:r w:rsidR="00465162">
        <w:rPr>
          <w:rFonts w:ascii="Times New Roman" w:hAnsi="Times New Roman" w:cs="Times New Roman"/>
          <w:sz w:val="24"/>
          <w:szCs w:val="24"/>
        </w:rPr>
        <w:t>CD (577 (</w:t>
      </w:r>
      <w:r w:rsidR="00DD78EF">
        <w:rPr>
          <w:rFonts w:ascii="Times New Roman" w:hAnsi="Times New Roman" w:cs="Times New Roman"/>
          <w:sz w:val="24"/>
          <w:szCs w:val="24"/>
        </w:rPr>
        <w:t>379 – 775) m,</w:t>
      </w:r>
      <w:r w:rsidR="00465162">
        <w:rPr>
          <w:rFonts w:ascii="Times New Roman" w:hAnsi="Times New Roman" w:cs="Times New Roman"/>
          <w:sz w:val="24"/>
          <w:szCs w:val="24"/>
        </w:rPr>
        <w:t xml:space="preserve"> ES = 0.37 (0.24 – 0.50)</w:t>
      </w:r>
      <w:r w:rsidR="00DD78EF">
        <w:rPr>
          <w:rFonts w:ascii="Times New Roman" w:hAnsi="Times New Roman" w:cs="Times New Roman"/>
          <w:sz w:val="24"/>
          <w:szCs w:val="24"/>
        </w:rPr>
        <w:t>, small);</w:t>
      </w:r>
      <w:r w:rsidR="00465162">
        <w:rPr>
          <w:rFonts w:ascii="Times New Roman" w:hAnsi="Times New Roman" w:cs="Times New Roman"/>
          <w:sz w:val="24"/>
          <w:szCs w:val="24"/>
        </w:rPr>
        <w:t xml:space="preserve"> ST (</w:t>
      </w:r>
      <w:r w:rsidR="006A2050">
        <w:rPr>
          <w:rFonts w:ascii="Times New Roman" w:hAnsi="Times New Roman" w:cs="Times New Roman"/>
          <w:sz w:val="24"/>
          <w:szCs w:val="24"/>
        </w:rPr>
        <w:t xml:space="preserve">849 (594 – </w:t>
      </w:r>
      <w:r w:rsidR="00DD78EF">
        <w:rPr>
          <w:rFonts w:ascii="Times New Roman" w:hAnsi="Times New Roman" w:cs="Times New Roman"/>
          <w:sz w:val="24"/>
          <w:szCs w:val="24"/>
        </w:rPr>
        <w:t>1104) m,</w:t>
      </w:r>
      <w:r w:rsidR="006A2050">
        <w:rPr>
          <w:rFonts w:ascii="Times New Roman" w:hAnsi="Times New Roman" w:cs="Times New Roman"/>
          <w:sz w:val="24"/>
          <w:szCs w:val="24"/>
        </w:rPr>
        <w:t xml:space="preserve"> ES = 0.54 (0.38 – 0.71), small), and WM (</w:t>
      </w:r>
      <w:r w:rsidR="00DD78EF">
        <w:rPr>
          <w:rFonts w:ascii="Times New Roman" w:hAnsi="Times New Roman" w:cs="Times New Roman"/>
          <w:sz w:val="24"/>
          <w:szCs w:val="24"/>
        </w:rPr>
        <w:t>330 (123 – 537) m,</w:t>
      </w:r>
      <w:r w:rsidR="00AD463D">
        <w:rPr>
          <w:rFonts w:ascii="Times New Roman" w:hAnsi="Times New Roman" w:cs="Times New Roman"/>
          <w:sz w:val="24"/>
          <w:szCs w:val="24"/>
        </w:rPr>
        <w:t xml:space="preserve"> ES = 0.21 (0.08 – 0.34), small)</w:t>
      </w:r>
      <w:r>
        <w:rPr>
          <w:rFonts w:ascii="Times New Roman" w:hAnsi="Times New Roman" w:cs="Times New Roman"/>
          <w:sz w:val="24"/>
          <w:szCs w:val="24"/>
        </w:rPr>
        <w:t>. CM players also</w:t>
      </w:r>
      <w:r w:rsidRPr="00656FF1">
        <w:rPr>
          <w:rFonts w:ascii="Times New Roman" w:hAnsi="Times New Roman" w:cs="Times New Roman"/>
          <w:sz w:val="24"/>
          <w:szCs w:val="24"/>
        </w:rPr>
        <w:t xml:space="preserve"> had a higher average speed </w:t>
      </w:r>
      <w:r>
        <w:rPr>
          <w:rFonts w:ascii="Times New Roman" w:hAnsi="Times New Roman" w:cs="Times New Roman"/>
          <w:sz w:val="24"/>
          <w:szCs w:val="24"/>
        </w:rPr>
        <w:t xml:space="preserve">than ST </w:t>
      </w:r>
      <w:r w:rsidR="00C86460">
        <w:rPr>
          <w:rFonts w:ascii="Times New Roman" w:hAnsi="Times New Roman" w:cs="Times New Roman"/>
          <w:sz w:val="24"/>
          <w:szCs w:val="24"/>
        </w:rPr>
        <w:t>(</w:t>
      </w:r>
      <w:r w:rsidR="00DD78EF">
        <w:rPr>
          <w:rFonts w:ascii="Times New Roman" w:hAnsi="Times New Roman" w:cs="Times New Roman"/>
          <w:sz w:val="24"/>
          <w:szCs w:val="24"/>
        </w:rPr>
        <w:t>4.5 (1.4 – 7.6) m/min,</w:t>
      </w:r>
      <w:r w:rsidR="005A0D4A">
        <w:rPr>
          <w:rFonts w:ascii="Times New Roman" w:hAnsi="Times New Roman" w:cs="Times New Roman"/>
          <w:sz w:val="24"/>
          <w:szCs w:val="24"/>
        </w:rPr>
        <w:t xml:space="preserve"> ES = 0.53 (0.17 – 0.90), small</w:t>
      </w:r>
      <w:r>
        <w:rPr>
          <w:rFonts w:ascii="Times New Roman" w:hAnsi="Times New Roman" w:cs="Times New Roman"/>
          <w:sz w:val="24"/>
          <w:szCs w:val="24"/>
        </w:rPr>
        <w:t xml:space="preserve">) and CD </w:t>
      </w:r>
      <w:r w:rsidR="00C86460">
        <w:rPr>
          <w:rFonts w:ascii="Times New Roman" w:hAnsi="Times New Roman" w:cs="Times New Roman"/>
          <w:sz w:val="24"/>
          <w:szCs w:val="24"/>
        </w:rPr>
        <w:t>(</w:t>
      </w:r>
      <w:r w:rsidR="00DD78EF">
        <w:rPr>
          <w:rFonts w:ascii="Times New Roman" w:hAnsi="Times New Roman" w:cs="Times New Roman"/>
          <w:sz w:val="24"/>
          <w:szCs w:val="24"/>
        </w:rPr>
        <w:t>4.0 (1.5 – 6.6) m/min,</w:t>
      </w:r>
      <w:r w:rsidR="005A0D4A">
        <w:rPr>
          <w:rFonts w:ascii="Times New Roman" w:hAnsi="Times New Roman" w:cs="Times New Roman"/>
          <w:sz w:val="24"/>
          <w:szCs w:val="24"/>
        </w:rPr>
        <w:t xml:space="preserve"> ES = 0.47 (0.17 – 0.77), small</w:t>
      </w:r>
      <w:r>
        <w:rPr>
          <w:rFonts w:ascii="Times New Roman" w:hAnsi="Times New Roman" w:cs="Times New Roman"/>
          <w:sz w:val="24"/>
          <w:szCs w:val="24"/>
        </w:rPr>
        <w:t xml:space="preserve">). </w:t>
      </w:r>
      <w:r w:rsidRPr="00656FF1">
        <w:rPr>
          <w:rFonts w:ascii="Times New Roman" w:hAnsi="Times New Roman" w:cs="Times New Roman"/>
          <w:sz w:val="24"/>
          <w:szCs w:val="24"/>
        </w:rPr>
        <w:t xml:space="preserve">WD players reported significantly higher total distance values </w:t>
      </w:r>
      <w:r>
        <w:rPr>
          <w:rFonts w:ascii="Times New Roman" w:hAnsi="Times New Roman" w:cs="Times New Roman"/>
          <w:sz w:val="24"/>
          <w:szCs w:val="24"/>
        </w:rPr>
        <w:t>than</w:t>
      </w:r>
      <w:r w:rsidRPr="00656FF1">
        <w:rPr>
          <w:rFonts w:ascii="Times New Roman" w:hAnsi="Times New Roman" w:cs="Times New Roman"/>
          <w:sz w:val="24"/>
          <w:szCs w:val="24"/>
        </w:rPr>
        <w:t xml:space="preserve"> CD </w:t>
      </w:r>
      <w:r w:rsidR="00A828C0">
        <w:rPr>
          <w:rFonts w:ascii="Times New Roman" w:hAnsi="Times New Roman" w:cs="Times New Roman"/>
          <w:sz w:val="24"/>
          <w:szCs w:val="24"/>
        </w:rPr>
        <w:t>(</w:t>
      </w:r>
      <w:r w:rsidR="005A0D4A">
        <w:rPr>
          <w:rFonts w:ascii="Times New Roman" w:hAnsi="Times New Roman" w:cs="Times New Roman"/>
          <w:sz w:val="24"/>
          <w:szCs w:val="24"/>
        </w:rPr>
        <w:t>350 (150 – 550)</w:t>
      </w:r>
      <w:r w:rsidR="00DD78EF">
        <w:rPr>
          <w:rFonts w:ascii="Times New Roman" w:hAnsi="Times New Roman" w:cs="Times New Roman"/>
          <w:sz w:val="24"/>
          <w:szCs w:val="24"/>
        </w:rPr>
        <w:t xml:space="preserve"> m,</w:t>
      </w:r>
      <w:r w:rsidR="005A0D4A">
        <w:rPr>
          <w:rFonts w:ascii="Times New Roman" w:hAnsi="Times New Roman" w:cs="Times New Roman"/>
          <w:sz w:val="24"/>
          <w:szCs w:val="24"/>
        </w:rPr>
        <w:t xml:space="preserve"> ES = 0.22 (0.10 – 0.35), small</w:t>
      </w:r>
      <w:r w:rsidR="00A828C0">
        <w:rPr>
          <w:rFonts w:ascii="Times New Roman" w:hAnsi="Times New Roman" w:cs="Times New Roman"/>
          <w:sz w:val="24"/>
          <w:szCs w:val="24"/>
        </w:rPr>
        <w:t xml:space="preserve">) </w:t>
      </w:r>
      <w:r w:rsidRPr="00656FF1">
        <w:rPr>
          <w:rFonts w:ascii="Times New Roman" w:hAnsi="Times New Roman" w:cs="Times New Roman"/>
          <w:sz w:val="24"/>
          <w:szCs w:val="24"/>
        </w:rPr>
        <w:t xml:space="preserve">and </w:t>
      </w:r>
      <w:r w:rsidRPr="0039150B">
        <w:rPr>
          <w:rFonts w:ascii="Times New Roman" w:hAnsi="Times New Roman" w:cs="Times New Roman"/>
          <w:sz w:val="24"/>
          <w:szCs w:val="24"/>
        </w:rPr>
        <w:t xml:space="preserve">ST </w:t>
      </w:r>
      <w:r w:rsidR="00C86460">
        <w:rPr>
          <w:rFonts w:ascii="Times New Roman" w:hAnsi="Times New Roman" w:cs="Times New Roman"/>
          <w:sz w:val="24"/>
          <w:szCs w:val="24"/>
        </w:rPr>
        <w:t>(</w:t>
      </w:r>
      <w:r w:rsidR="00DD78EF">
        <w:rPr>
          <w:rFonts w:ascii="Times New Roman" w:hAnsi="Times New Roman" w:cs="Times New Roman"/>
          <w:sz w:val="24"/>
          <w:szCs w:val="24"/>
        </w:rPr>
        <w:t>622 (366 – 879) m,</w:t>
      </w:r>
      <w:r w:rsidR="005A0D4A">
        <w:rPr>
          <w:rFonts w:ascii="Times New Roman" w:hAnsi="Times New Roman" w:cs="Times New Roman"/>
          <w:sz w:val="24"/>
          <w:szCs w:val="24"/>
        </w:rPr>
        <w:t xml:space="preserve"> ES = 0.40 (0.23 – 0.56), small</w:t>
      </w:r>
      <w:r>
        <w:rPr>
          <w:rFonts w:ascii="Times New Roman" w:hAnsi="Times New Roman" w:cs="Times New Roman"/>
          <w:sz w:val="24"/>
          <w:szCs w:val="24"/>
        </w:rPr>
        <w:t xml:space="preserve">). </w:t>
      </w:r>
      <w:r w:rsidRPr="00656FF1">
        <w:rPr>
          <w:rFonts w:ascii="Times New Roman" w:hAnsi="Times New Roman" w:cs="Times New Roman"/>
          <w:sz w:val="24"/>
          <w:szCs w:val="24"/>
        </w:rPr>
        <w:t xml:space="preserve">Differences were also found between </w:t>
      </w:r>
      <w:r>
        <w:rPr>
          <w:rFonts w:ascii="Times New Roman" w:hAnsi="Times New Roman" w:cs="Times New Roman"/>
          <w:sz w:val="24"/>
          <w:szCs w:val="24"/>
        </w:rPr>
        <w:t xml:space="preserve">WM and ST for total distance </w:t>
      </w:r>
      <w:r w:rsidR="00C86460">
        <w:rPr>
          <w:rFonts w:ascii="Times New Roman" w:hAnsi="Times New Roman" w:cs="Times New Roman"/>
          <w:sz w:val="24"/>
          <w:szCs w:val="24"/>
        </w:rPr>
        <w:t>(</w:t>
      </w:r>
      <w:r w:rsidR="005A0D4A">
        <w:rPr>
          <w:rFonts w:ascii="Times New Roman" w:hAnsi="Times New Roman" w:cs="Times New Roman"/>
          <w:sz w:val="24"/>
          <w:szCs w:val="24"/>
        </w:rPr>
        <w:t>519 (252 – 786) m, higher total distance for WM</w:t>
      </w:r>
      <w:r w:rsidR="00DD78EF">
        <w:rPr>
          <w:rFonts w:ascii="Times New Roman" w:hAnsi="Times New Roman" w:cs="Times New Roman"/>
          <w:sz w:val="24"/>
          <w:szCs w:val="24"/>
        </w:rPr>
        <w:t>,</w:t>
      </w:r>
      <w:r w:rsidR="00A828C0">
        <w:rPr>
          <w:rFonts w:ascii="Times New Roman" w:hAnsi="Times New Roman" w:cs="Times New Roman"/>
          <w:sz w:val="24"/>
          <w:szCs w:val="24"/>
        </w:rPr>
        <w:t xml:space="preserve"> ES = 0.</w:t>
      </w:r>
      <w:r w:rsidR="005A0D4A">
        <w:rPr>
          <w:rFonts w:ascii="Times New Roman" w:hAnsi="Times New Roman" w:cs="Times New Roman"/>
          <w:sz w:val="24"/>
          <w:szCs w:val="24"/>
        </w:rPr>
        <w:t>33 (0.16 – 0.50)</w:t>
      </w:r>
      <w:r w:rsidR="00A828C0">
        <w:rPr>
          <w:rFonts w:ascii="Times New Roman" w:hAnsi="Times New Roman" w:cs="Times New Roman"/>
          <w:sz w:val="24"/>
          <w:szCs w:val="24"/>
        </w:rPr>
        <w:t>, small</w:t>
      </w:r>
      <w:r>
        <w:rPr>
          <w:rFonts w:ascii="Times New Roman" w:hAnsi="Times New Roman" w:cs="Times New Roman"/>
          <w:sz w:val="24"/>
          <w:szCs w:val="24"/>
        </w:rPr>
        <w:t xml:space="preserve">), and between </w:t>
      </w:r>
      <w:r w:rsidRPr="00656FF1">
        <w:rPr>
          <w:rFonts w:ascii="Times New Roman" w:hAnsi="Times New Roman" w:cs="Times New Roman"/>
          <w:sz w:val="24"/>
          <w:szCs w:val="24"/>
        </w:rPr>
        <w:t xml:space="preserve">WD and </w:t>
      </w:r>
      <w:r>
        <w:rPr>
          <w:rFonts w:ascii="Times New Roman" w:hAnsi="Times New Roman" w:cs="Times New Roman"/>
          <w:sz w:val="24"/>
          <w:szCs w:val="24"/>
        </w:rPr>
        <w:t>CD</w:t>
      </w:r>
      <w:r w:rsidR="00C86460">
        <w:rPr>
          <w:rFonts w:ascii="Times New Roman" w:hAnsi="Times New Roman" w:cs="Times New Roman"/>
          <w:sz w:val="24"/>
          <w:szCs w:val="24"/>
        </w:rPr>
        <w:t xml:space="preserve"> for average speed (</w:t>
      </w:r>
      <w:r w:rsidR="0011781F">
        <w:rPr>
          <w:rFonts w:ascii="Times New Roman" w:hAnsi="Times New Roman" w:cs="Times New Roman"/>
          <w:sz w:val="24"/>
          <w:szCs w:val="24"/>
        </w:rPr>
        <w:t>3.6 (1.0 – 6</w:t>
      </w:r>
      <w:r w:rsidR="00A70215">
        <w:rPr>
          <w:rFonts w:ascii="Times New Roman" w:hAnsi="Times New Roman" w:cs="Times New Roman"/>
          <w:sz w:val="24"/>
          <w:szCs w:val="24"/>
        </w:rPr>
        <w:t>.2) m/m</w:t>
      </w:r>
      <w:r w:rsidR="00DD78EF">
        <w:rPr>
          <w:rFonts w:ascii="Times New Roman" w:hAnsi="Times New Roman" w:cs="Times New Roman"/>
          <w:sz w:val="24"/>
          <w:szCs w:val="24"/>
        </w:rPr>
        <w:t>in, higher average speed for WD,</w:t>
      </w:r>
      <w:r w:rsidR="00A70215">
        <w:rPr>
          <w:rFonts w:ascii="Times New Roman" w:hAnsi="Times New Roman" w:cs="Times New Roman"/>
          <w:sz w:val="24"/>
          <w:szCs w:val="24"/>
        </w:rPr>
        <w:t xml:space="preserve"> ES = 0.42 (0.12 – 0.72), small</w:t>
      </w:r>
      <w:r>
        <w:rPr>
          <w:rFonts w:ascii="Times New Roman" w:hAnsi="Times New Roman" w:cs="Times New Roman"/>
          <w:sz w:val="24"/>
          <w:szCs w:val="24"/>
        </w:rPr>
        <w:t>). C</w:t>
      </w:r>
      <w:r w:rsidRPr="00656FF1">
        <w:rPr>
          <w:rFonts w:ascii="Times New Roman" w:hAnsi="Times New Roman" w:cs="Times New Roman"/>
          <w:sz w:val="24"/>
          <w:szCs w:val="24"/>
        </w:rPr>
        <w:t xml:space="preserve">D players covered significantly lower high speed distance compared with all other </w:t>
      </w:r>
      <w:r w:rsidRPr="000836FA">
        <w:rPr>
          <w:rFonts w:ascii="Times New Roman" w:hAnsi="Times New Roman" w:cs="Times New Roman"/>
          <w:sz w:val="24"/>
          <w:szCs w:val="24"/>
        </w:rPr>
        <w:t>positions (</w:t>
      </w:r>
      <w:r w:rsidR="00A70215">
        <w:rPr>
          <w:rFonts w:ascii="Times New Roman" w:hAnsi="Times New Roman" w:cs="Times New Roman"/>
          <w:sz w:val="24"/>
          <w:szCs w:val="24"/>
        </w:rPr>
        <w:t>44 (16 – 72) m against</w:t>
      </w:r>
      <w:r w:rsidR="00DD78EF">
        <w:rPr>
          <w:rFonts w:ascii="Times New Roman" w:hAnsi="Times New Roman" w:cs="Times New Roman"/>
          <w:sz w:val="24"/>
          <w:szCs w:val="24"/>
        </w:rPr>
        <w:t xml:space="preserve"> CM,</w:t>
      </w:r>
      <w:r w:rsidR="00A70215">
        <w:rPr>
          <w:rFonts w:ascii="Times New Roman" w:hAnsi="Times New Roman" w:cs="Times New Roman"/>
          <w:sz w:val="24"/>
          <w:szCs w:val="24"/>
        </w:rPr>
        <w:t xml:space="preserve"> ES = 0.34 (0.12 – 0.56), small ; </w:t>
      </w:r>
      <w:r w:rsidR="00DD78EF">
        <w:rPr>
          <w:rFonts w:ascii="Times New Roman" w:hAnsi="Times New Roman" w:cs="Times New Roman"/>
          <w:sz w:val="24"/>
          <w:szCs w:val="24"/>
        </w:rPr>
        <w:t>61 (24 – 99) m against ST,</w:t>
      </w:r>
      <w:r w:rsidR="00A70215">
        <w:rPr>
          <w:rFonts w:ascii="Times New Roman" w:hAnsi="Times New Roman" w:cs="Times New Roman"/>
          <w:sz w:val="24"/>
          <w:szCs w:val="24"/>
        </w:rPr>
        <w:t xml:space="preserve"> ES = 0.48 (0.19 – 0.77), small; 56 (27 – 86) m against </w:t>
      </w:r>
      <w:r w:rsidR="00DD78EF">
        <w:rPr>
          <w:rFonts w:ascii="Times New Roman" w:hAnsi="Times New Roman" w:cs="Times New Roman"/>
          <w:sz w:val="24"/>
          <w:szCs w:val="24"/>
        </w:rPr>
        <w:t>WD,</w:t>
      </w:r>
      <w:r w:rsidR="00A70215">
        <w:rPr>
          <w:rFonts w:ascii="Times New Roman" w:hAnsi="Times New Roman" w:cs="Times New Roman"/>
          <w:sz w:val="24"/>
          <w:szCs w:val="24"/>
        </w:rPr>
        <w:t xml:space="preserve"> ES = 0.44 (0.21 – 0.67), small; </w:t>
      </w:r>
      <w:r w:rsidR="00DD78EF">
        <w:rPr>
          <w:rFonts w:ascii="Times New Roman" w:hAnsi="Times New Roman" w:cs="Times New Roman"/>
          <w:sz w:val="24"/>
          <w:szCs w:val="24"/>
        </w:rPr>
        <w:t>74 (43 – 105) m against WM,</w:t>
      </w:r>
      <w:r w:rsidR="00A70215">
        <w:rPr>
          <w:rFonts w:ascii="Times New Roman" w:hAnsi="Times New Roman" w:cs="Times New Roman"/>
          <w:sz w:val="24"/>
          <w:szCs w:val="24"/>
        </w:rPr>
        <w:t xml:space="preserve"> ES = 0.58 (0.33 – 0.82), small</w:t>
      </w:r>
      <w:r w:rsidRPr="000836FA">
        <w:rPr>
          <w:rFonts w:ascii="Times New Roman" w:hAnsi="Times New Roman" w:cs="Times New Roman"/>
          <w:sz w:val="24"/>
          <w:szCs w:val="24"/>
        </w:rPr>
        <w:t>)</w:t>
      </w:r>
      <w:r w:rsidRPr="00656FF1">
        <w:rPr>
          <w:rFonts w:ascii="Times New Roman" w:hAnsi="Times New Roman" w:cs="Times New Roman"/>
          <w:sz w:val="24"/>
          <w:szCs w:val="24"/>
        </w:rPr>
        <w:t xml:space="preserve">. </w:t>
      </w:r>
      <w:r w:rsidR="007E2BE2">
        <w:rPr>
          <w:rFonts w:ascii="Times New Roman" w:hAnsi="Times New Roman" w:cs="Times New Roman"/>
          <w:sz w:val="24"/>
          <w:szCs w:val="24"/>
        </w:rPr>
        <w:t>ST players</w:t>
      </w:r>
      <w:r w:rsidR="007E2BE2" w:rsidRPr="002D066D">
        <w:rPr>
          <w:rFonts w:ascii="Times New Roman" w:hAnsi="Times New Roman" w:cs="Times New Roman"/>
          <w:sz w:val="24"/>
          <w:szCs w:val="24"/>
        </w:rPr>
        <w:t xml:space="preserve"> </w:t>
      </w:r>
      <w:r w:rsidRPr="002D066D">
        <w:rPr>
          <w:rFonts w:ascii="Times New Roman" w:hAnsi="Times New Roman" w:cs="Times New Roman"/>
          <w:sz w:val="24"/>
          <w:szCs w:val="24"/>
        </w:rPr>
        <w:t xml:space="preserve">reported </w:t>
      </w:r>
      <w:r w:rsidR="007E2BE2">
        <w:rPr>
          <w:rFonts w:ascii="Times New Roman" w:hAnsi="Times New Roman" w:cs="Times New Roman"/>
          <w:sz w:val="24"/>
          <w:szCs w:val="24"/>
        </w:rPr>
        <w:t>lower</w:t>
      </w:r>
      <w:r w:rsidR="007E2BE2" w:rsidRPr="002D066D">
        <w:rPr>
          <w:rFonts w:ascii="Times New Roman" w:hAnsi="Times New Roman" w:cs="Times New Roman"/>
          <w:sz w:val="24"/>
          <w:szCs w:val="24"/>
        </w:rPr>
        <w:t xml:space="preserve"> </w:t>
      </w:r>
      <w:r w:rsidR="002D066D" w:rsidRPr="002D066D">
        <w:rPr>
          <w:rFonts w:ascii="Times New Roman" w:hAnsi="Times New Roman" w:cs="Times New Roman"/>
          <w:sz w:val="24"/>
          <w:szCs w:val="24"/>
        </w:rPr>
        <w:t>%HRmax</w:t>
      </w:r>
      <w:r w:rsidRPr="002D066D">
        <w:rPr>
          <w:rFonts w:ascii="Times New Roman" w:hAnsi="Times New Roman" w:cs="Times New Roman"/>
          <w:sz w:val="24"/>
          <w:szCs w:val="24"/>
        </w:rPr>
        <w:t xml:space="preserve"> values compared to</w:t>
      </w:r>
      <w:r w:rsidR="00FD2BC4">
        <w:rPr>
          <w:rFonts w:ascii="Times New Roman" w:hAnsi="Times New Roman" w:cs="Times New Roman"/>
          <w:sz w:val="24"/>
          <w:szCs w:val="24"/>
        </w:rPr>
        <w:t>:</w:t>
      </w:r>
      <w:r w:rsidRPr="002D066D">
        <w:rPr>
          <w:rFonts w:ascii="Times New Roman" w:hAnsi="Times New Roman" w:cs="Times New Roman"/>
          <w:sz w:val="24"/>
          <w:szCs w:val="24"/>
        </w:rPr>
        <w:t xml:space="preserve"> </w:t>
      </w:r>
      <w:r w:rsidR="007E2BE2">
        <w:rPr>
          <w:rFonts w:ascii="Times New Roman" w:hAnsi="Times New Roman" w:cs="Times New Roman"/>
          <w:sz w:val="24"/>
          <w:szCs w:val="24"/>
        </w:rPr>
        <w:t xml:space="preserve">CD </w:t>
      </w:r>
      <w:r w:rsidRPr="002D066D">
        <w:rPr>
          <w:rFonts w:ascii="Times New Roman" w:hAnsi="Times New Roman" w:cs="Times New Roman"/>
          <w:sz w:val="24"/>
          <w:szCs w:val="24"/>
        </w:rPr>
        <w:t>(</w:t>
      </w:r>
      <w:r w:rsidR="00DD78EF">
        <w:rPr>
          <w:rFonts w:ascii="Times New Roman" w:hAnsi="Times New Roman" w:cs="Times New Roman"/>
          <w:sz w:val="24"/>
          <w:szCs w:val="24"/>
        </w:rPr>
        <w:t>11.4 (7.0 – 15.8) %,</w:t>
      </w:r>
      <w:r w:rsidR="00221910">
        <w:rPr>
          <w:rFonts w:ascii="Times New Roman" w:hAnsi="Times New Roman" w:cs="Times New Roman"/>
          <w:sz w:val="24"/>
          <w:szCs w:val="24"/>
        </w:rPr>
        <w:t xml:space="preserve"> ES = 1.68 (1.04 – 2.33)</w:t>
      </w:r>
      <w:r w:rsidR="007E2BE2">
        <w:rPr>
          <w:rFonts w:ascii="Times New Roman" w:hAnsi="Times New Roman" w:cs="Times New Roman"/>
          <w:sz w:val="24"/>
          <w:szCs w:val="24"/>
        </w:rPr>
        <w:t xml:space="preserve">, </w:t>
      </w:r>
      <w:r w:rsidR="00853E9C">
        <w:rPr>
          <w:rFonts w:ascii="Times New Roman" w:hAnsi="Times New Roman" w:cs="Times New Roman"/>
          <w:sz w:val="24"/>
          <w:szCs w:val="24"/>
        </w:rPr>
        <w:t>large);</w:t>
      </w:r>
      <w:r w:rsidR="007E2BE2">
        <w:rPr>
          <w:rFonts w:ascii="Times New Roman" w:hAnsi="Times New Roman" w:cs="Times New Roman"/>
          <w:sz w:val="24"/>
          <w:szCs w:val="24"/>
        </w:rPr>
        <w:t xml:space="preserve"> WD</w:t>
      </w:r>
      <w:r w:rsidR="00221910">
        <w:rPr>
          <w:rFonts w:ascii="Times New Roman" w:hAnsi="Times New Roman" w:cs="Times New Roman"/>
          <w:sz w:val="24"/>
          <w:szCs w:val="24"/>
        </w:rPr>
        <w:t xml:space="preserve"> </w:t>
      </w:r>
      <w:r w:rsidR="007E2BE2">
        <w:rPr>
          <w:rFonts w:ascii="Times New Roman" w:hAnsi="Times New Roman" w:cs="Times New Roman"/>
          <w:sz w:val="24"/>
          <w:szCs w:val="24"/>
        </w:rPr>
        <w:t>(</w:t>
      </w:r>
      <w:r w:rsidR="00DD78EF">
        <w:rPr>
          <w:rFonts w:ascii="Times New Roman" w:hAnsi="Times New Roman" w:cs="Times New Roman"/>
          <w:sz w:val="24"/>
          <w:szCs w:val="24"/>
        </w:rPr>
        <w:t>8.1 (3.7 – 12.4) %,</w:t>
      </w:r>
      <w:r w:rsidR="007E2BE2">
        <w:rPr>
          <w:rFonts w:ascii="Times New Roman" w:hAnsi="Times New Roman" w:cs="Times New Roman"/>
          <w:sz w:val="24"/>
          <w:szCs w:val="24"/>
        </w:rPr>
        <w:t xml:space="preserve"> ES = 1.19 (0.55 – 1.82), moderate</w:t>
      </w:r>
      <w:r w:rsidRPr="007F48B0">
        <w:rPr>
          <w:rFonts w:ascii="Times New Roman" w:hAnsi="Times New Roman" w:cs="Times New Roman"/>
          <w:sz w:val="24"/>
          <w:szCs w:val="24"/>
        </w:rPr>
        <w:t>)</w:t>
      </w:r>
      <w:r w:rsidR="00853E9C">
        <w:rPr>
          <w:rFonts w:ascii="Times New Roman" w:hAnsi="Times New Roman" w:cs="Times New Roman"/>
          <w:sz w:val="24"/>
          <w:szCs w:val="24"/>
        </w:rPr>
        <w:t>;</w:t>
      </w:r>
      <w:r w:rsidR="007E2BE2">
        <w:rPr>
          <w:rFonts w:ascii="Times New Roman" w:hAnsi="Times New Roman" w:cs="Times New Roman"/>
          <w:sz w:val="24"/>
          <w:szCs w:val="24"/>
        </w:rPr>
        <w:t xml:space="preserve"> and CM (</w:t>
      </w:r>
      <w:r w:rsidR="00DD78EF">
        <w:rPr>
          <w:rFonts w:ascii="Times New Roman" w:hAnsi="Times New Roman" w:cs="Times New Roman"/>
          <w:sz w:val="24"/>
          <w:szCs w:val="24"/>
        </w:rPr>
        <w:t>7.2 (2.9 – 11.4) %,</w:t>
      </w:r>
      <w:r w:rsidR="007E2BE2">
        <w:rPr>
          <w:rFonts w:ascii="Times New Roman" w:hAnsi="Times New Roman" w:cs="Times New Roman"/>
          <w:sz w:val="24"/>
          <w:szCs w:val="24"/>
        </w:rPr>
        <w:t xml:space="preserve"> ES = 1.06 (0.43 – 1.68), moderate)</w:t>
      </w:r>
      <w:r w:rsidR="002D066D" w:rsidRPr="007F48B0">
        <w:rPr>
          <w:rFonts w:ascii="Times New Roman" w:hAnsi="Times New Roman" w:cs="Times New Roman"/>
          <w:sz w:val="24"/>
          <w:szCs w:val="24"/>
        </w:rPr>
        <w:t>.</w:t>
      </w:r>
      <w:r w:rsidR="002D066D">
        <w:rPr>
          <w:rFonts w:ascii="Times New Roman" w:hAnsi="Times New Roman" w:cs="Times New Roman"/>
          <w:sz w:val="24"/>
          <w:szCs w:val="24"/>
        </w:rPr>
        <w:t xml:space="preserve"> </w:t>
      </w:r>
      <w:r w:rsidRPr="002D066D">
        <w:rPr>
          <w:rFonts w:ascii="Times New Roman" w:hAnsi="Times New Roman" w:cs="Times New Roman"/>
          <w:sz w:val="24"/>
          <w:szCs w:val="24"/>
        </w:rPr>
        <w:t xml:space="preserve">CD reported higher </w:t>
      </w:r>
      <w:r w:rsidR="002D066D" w:rsidRPr="002D066D">
        <w:rPr>
          <w:rFonts w:ascii="Times New Roman" w:hAnsi="Times New Roman" w:cs="Times New Roman"/>
          <w:sz w:val="24"/>
          <w:szCs w:val="24"/>
        </w:rPr>
        <w:t xml:space="preserve">%HRmax </w:t>
      </w:r>
      <w:r w:rsidRPr="002D066D">
        <w:rPr>
          <w:rFonts w:ascii="Times New Roman" w:hAnsi="Times New Roman" w:cs="Times New Roman"/>
          <w:sz w:val="24"/>
          <w:szCs w:val="24"/>
        </w:rPr>
        <w:t xml:space="preserve">compared with WM </w:t>
      </w:r>
      <w:r w:rsidR="00C86460">
        <w:rPr>
          <w:rFonts w:ascii="Times New Roman" w:hAnsi="Times New Roman" w:cs="Times New Roman"/>
          <w:sz w:val="24"/>
          <w:szCs w:val="24"/>
        </w:rPr>
        <w:t>(</w:t>
      </w:r>
      <w:r w:rsidR="00DD78EF">
        <w:rPr>
          <w:rFonts w:ascii="Times New Roman" w:hAnsi="Times New Roman" w:cs="Times New Roman"/>
          <w:sz w:val="24"/>
          <w:szCs w:val="24"/>
        </w:rPr>
        <w:t>7.4 (3.8 – 10.9) %,</w:t>
      </w:r>
      <w:r w:rsidR="007E2BE2">
        <w:rPr>
          <w:rFonts w:ascii="Times New Roman" w:hAnsi="Times New Roman" w:cs="Times New Roman"/>
          <w:sz w:val="24"/>
          <w:szCs w:val="24"/>
        </w:rPr>
        <w:t xml:space="preserve"> ES = 1.09 (0.56 – 1.61), moderate</w:t>
      </w:r>
      <w:r w:rsidR="006B0108" w:rsidRPr="004D011C">
        <w:rPr>
          <w:rFonts w:ascii="Times New Roman" w:hAnsi="Times New Roman" w:cs="Times New Roman"/>
          <w:sz w:val="24"/>
          <w:szCs w:val="24"/>
        </w:rPr>
        <w:t>).</w:t>
      </w:r>
      <w:r w:rsidR="006B0108">
        <w:rPr>
          <w:rFonts w:ascii="Times New Roman" w:hAnsi="Times New Roman" w:cs="Times New Roman"/>
          <w:sz w:val="24"/>
          <w:szCs w:val="24"/>
        </w:rPr>
        <w:t xml:space="preserve"> </w:t>
      </w:r>
      <w:r w:rsidR="006B0108" w:rsidRPr="008461CA">
        <w:rPr>
          <w:rFonts w:ascii="Times New Roman" w:hAnsi="Times New Roman" w:cs="Times New Roman"/>
          <w:sz w:val="24"/>
          <w:szCs w:val="24"/>
        </w:rPr>
        <w:t>There were no significant differences found between positions for</w:t>
      </w:r>
      <w:r w:rsidR="006B0108">
        <w:rPr>
          <w:rFonts w:ascii="Times New Roman" w:hAnsi="Times New Roman" w:cs="Times New Roman"/>
          <w:sz w:val="24"/>
          <w:szCs w:val="24"/>
        </w:rPr>
        <w:t xml:space="preserve"> </w:t>
      </w:r>
      <w:r w:rsidR="00221910">
        <w:rPr>
          <w:rFonts w:ascii="Times New Roman" w:hAnsi="Times New Roman" w:cs="Times New Roman"/>
          <w:sz w:val="24"/>
          <w:szCs w:val="24"/>
        </w:rPr>
        <w:t xml:space="preserve">duration and </w:t>
      </w:r>
      <w:r w:rsidR="006B0108">
        <w:rPr>
          <w:rFonts w:ascii="Times New Roman" w:hAnsi="Times New Roman" w:cs="Times New Roman"/>
          <w:sz w:val="24"/>
          <w:szCs w:val="24"/>
        </w:rPr>
        <w:t>s-RPE.</w:t>
      </w:r>
    </w:p>
    <w:p w14:paraId="01DD90B2" w14:textId="77777777" w:rsidR="009A1B9D" w:rsidRPr="00452D83" w:rsidRDefault="009A1B9D" w:rsidP="009A1B9D">
      <w:pPr>
        <w:spacing w:after="0" w:line="480" w:lineRule="auto"/>
        <w:jc w:val="both"/>
        <w:rPr>
          <w:rFonts w:ascii="Times New Roman" w:hAnsi="Times New Roman" w:cs="Times New Roman"/>
          <w:sz w:val="24"/>
          <w:szCs w:val="24"/>
        </w:rPr>
      </w:pPr>
    </w:p>
    <w:p w14:paraId="2C04A294" w14:textId="77777777" w:rsidR="009A1B9D" w:rsidRPr="00452D83" w:rsidRDefault="009A1B9D" w:rsidP="009A1B9D">
      <w:pPr>
        <w:spacing w:after="0" w:line="480" w:lineRule="auto"/>
        <w:jc w:val="center"/>
        <w:rPr>
          <w:rFonts w:ascii="Times New Roman" w:hAnsi="Times New Roman" w:cs="Times New Roman"/>
          <w:sz w:val="24"/>
          <w:szCs w:val="24"/>
        </w:rPr>
      </w:pPr>
      <w:r w:rsidRPr="00452D83">
        <w:rPr>
          <w:rFonts w:ascii="Times New Roman" w:hAnsi="Times New Roman" w:cs="Times New Roman"/>
          <w:sz w:val="24"/>
          <w:szCs w:val="24"/>
        </w:rPr>
        <w:t>****Figure 3 near here****</w:t>
      </w:r>
    </w:p>
    <w:p w14:paraId="48DDDE29" w14:textId="77777777" w:rsidR="009A1B9D" w:rsidRPr="00452D83" w:rsidRDefault="009A1B9D" w:rsidP="009A1B9D">
      <w:pPr>
        <w:spacing w:after="0" w:line="480" w:lineRule="auto"/>
        <w:jc w:val="both"/>
        <w:rPr>
          <w:rFonts w:ascii="Times New Roman" w:hAnsi="Times New Roman" w:cs="Times New Roman"/>
          <w:sz w:val="24"/>
          <w:szCs w:val="24"/>
        </w:rPr>
      </w:pPr>
    </w:p>
    <w:p w14:paraId="02A0A5F0" w14:textId="77777777" w:rsidR="009A1B9D" w:rsidRPr="00452D83" w:rsidRDefault="009A1B9D" w:rsidP="009A1B9D">
      <w:pPr>
        <w:spacing w:after="0" w:line="480" w:lineRule="auto"/>
        <w:jc w:val="both"/>
        <w:rPr>
          <w:rFonts w:ascii="Times New Roman" w:hAnsi="Times New Roman" w:cs="Times New Roman"/>
          <w:i/>
          <w:sz w:val="24"/>
          <w:szCs w:val="24"/>
        </w:rPr>
      </w:pPr>
      <w:r w:rsidRPr="00452D83">
        <w:rPr>
          <w:rFonts w:ascii="Times New Roman" w:hAnsi="Times New Roman" w:cs="Times New Roman"/>
          <w:i/>
          <w:sz w:val="24"/>
          <w:szCs w:val="24"/>
        </w:rPr>
        <w:t>In-season microcycle analysis</w:t>
      </w:r>
    </w:p>
    <w:p w14:paraId="680A8FE6" w14:textId="77777777" w:rsidR="009A1B9D" w:rsidRPr="00452D83" w:rsidRDefault="009A1B9D" w:rsidP="009A1B9D">
      <w:pPr>
        <w:spacing w:after="0" w:line="480" w:lineRule="auto"/>
        <w:jc w:val="both"/>
        <w:rPr>
          <w:rFonts w:ascii="Times New Roman" w:hAnsi="Times New Roman" w:cs="Times New Roman"/>
          <w:sz w:val="24"/>
          <w:szCs w:val="24"/>
        </w:rPr>
      </w:pPr>
    </w:p>
    <w:p w14:paraId="783F4EBC" w14:textId="1B809ABE" w:rsidR="00D22492" w:rsidRPr="00452D83" w:rsidRDefault="00453FB1" w:rsidP="009A1B9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%HRmax</w:t>
      </w:r>
      <w:r w:rsidR="009A1B9D" w:rsidRPr="00656FF1">
        <w:rPr>
          <w:rFonts w:ascii="Times New Roman" w:hAnsi="Times New Roman" w:cs="Times New Roman"/>
          <w:sz w:val="24"/>
          <w:szCs w:val="24"/>
        </w:rPr>
        <w:t xml:space="preserve"> was significantly lower in week 7 compared to both week 24</w:t>
      </w:r>
      <w:r w:rsidR="009A1B9D">
        <w:rPr>
          <w:rFonts w:ascii="Times New Roman" w:hAnsi="Times New Roman" w:cs="Times New Roman"/>
          <w:sz w:val="24"/>
          <w:szCs w:val="24"/>
        </w:rPr>
        <w:t xml:space="preserve"> (</w:t>
      </w:r>
      <w:r w:rsidR="00B63D1D">
        <w:rPr>
          <w:rFonts w:ascii="Times New Roman" w:hAnsi="Times New Roman" w:cs="Times New Roman"/>
          <w:sz w:val="24"/>
          <w:szCs w:val="24"/>
        </w:rPr>
        <w:t>6.9 (4.6 – 9.2) %,</w:t>
      </w:r>
      <w:r w:rsidR="00EE3568">
        <w:rPr>
          <w:rFonts w:ascii="Times New Roman" w:hAnsi="Times New Roman" w:cs="Times New Roman"/>
          <w:sz w:val="24"/>
          <w:szCs w:val="24"/>
        </w:rPr>
        <w:t xml:space="preserve"> ES = 1.06 (0.71 – 1.41), moderate</w:t>
      </w:r>
      <w:r w:rsidR="0020449F">
        <w:rPr>
          <w:rFonts w:ascii="Times New Roman" w:hAnsi="Times New Roman" w:cs="Times New Roman"/>
          <w:sz w:val="24"/>
          <w:szCs w:val="24"/>
        </w:rPr>
        <w:t xml:space="preserve">) </w:t>
      </w:r>
      <w:r w:rsidR="009A1B9D">
        <w:rPr>
          <w:rFonts w:ascii="Times New Roman" w:hAnsi="Times New Roman" w:cs="Times New Roman"/>
          <w:sz w:val="24"/>
          <w:szCs w:val="24"/>
        </w:rPr>
        <w:t xml:space="preserve">and </w:t>
      </w:r>
      <w:r w:rsidR="009A1B9D" w:rsidRPr="00656FF1">
        <w:rPr>
          <w:rFonts w:ascii="Times New Roman" w:hAnsi="Times New Roman" w:cs="Times New Roman"/>
          <w:sz w:val="24"/>
          <w:szCs w:val="24"/>
        </w:rPr>
        <w:t xml:space="preserve">week 39 </w:t>
      </w:r>
      <w:r w:rsidR="0020449F">
        <w:rPr>
          <w:rFonts w:ascii="Times New Roman" w:hAnsi="Times New Roman" w:cs="Times New Roman"/>
          <w:sz w:val="24"/>
          <w:szCs w:val="24"/>
        </w:rPr>
        <w:t>(</w:t>
      </w:r>
      <w:r w:rsidR="00B63D1D">
        <w:rPr>
          <w:rFonts w:ascii="Times New Roman" w:hAnsi="Times New Roman" w:cs="Times New Roman"/>
          <w:sz w:val="24"/>
          <w:szCs w:val="24"/>
        </w:rPr>
        <w:t>4.5 (2.2 – 6.9) %,</w:t>
      </w:r>
      <w:r w:rsidR="002C0907">
        <w:rPr>
          <w:rFonts w:ascii="Times New Roman" w:hAnsi="Times New Roman" w:cs="Times New Roman"/>
          <w:sz w:val="24"/>
          <w:szCs w:val="24"/>
        </w:rPr>
        <w:t xml:space="preserve"> ES = 0.69 (0.34 – 1.05), moderate</w:t>
      </w:r>
      <w:r w:rsidR="00C81BA3">
        <w:rPr>
          <w:rFonts w:ascii="Times New Roman" w:hAnsi="Times New Roman" w:cs="Times New Roman"/>
          <w:sz w:val="24"/>
          <w:szCs w:val="24"/>
        </w:rPr>
        <w:t>)</w:t>
      </w:r>
      <w:r w:rsidR="009C151C">
        <w:rPr>
          <w:rFonts w:ascii="Times New Roman" w:hAnsi="Times New Roman" w:cs="Times New Roman"/>
          <w:sz w:val="24"/>
          <w:szCs w:val="24"/>
        </w:rPr>
        <w:t xml:space="preserve"> (Table 1)</w:t>
      </w:r>
      <w:r w:rsidR="00C81BA3">
        <w:rPr>
          <w:rFonts w:ascii="Times New Roman" w:hAnsi="Times New Roman" w:cs="Times New Roman"/>
          <w:sz w:val="24"/>
          <w:szCs w:val="24"/>
        </w:rPr>
        <w:t xml:space="preserve">. </w:t>
      </w:r>
      <w:r w:rsidR="009A1B9D" w:rsidRPr="00656FF1">
        <w:rPr>
          <w:rFonts w:ascii="Times New Roman" w:hAnsi="Times New Roman" w:cs="Times New Roman"/>
          <w:sz w:val="24"/>
          <w:szCs w:val="24"/>
        </w:rPr>
        <w:t xml:space="preserve">CM players covered higher total distance compared to CD </w:t>
      </w:r>
      <w:r w:rsidR="00762010">
        <w:rPr>
          <w:rFonts w:ascii="Times New Roman" w:hAnsi="Times New Roman" w:cs="Times New Roman"/>
          <w:sz w:val="24"/>
          <w:szCs w:val="24"/>
        </w:rPr>
        <w:t>(</w:t>
      </w:r>
      <w:r w:rsidR="00B63D1D">
        <w:rPr>
          <w:rFonts w:ascii="Times New Roman" w:hAnsi="Times New Roman" w:cs="Times New Roman"/>
          <w:sz w:val="24"/>
          <w:szCs w:val="24"/>
        </w:rPr>
        <w:t>576 (321 – 831) m,</w:t>
      </w:r>
      <w:r w:rsidR="002C0907">
        <w:rPr>
          <w:rFonts w:ascii="Times New Roman" w:hAnsi="Times New Roman" w:cs="Times New Roman"/>
          <w:sz w:val="24"/>
          <w:szCs w:val="24"/>
        </w:rPr>
        <w:t xml:space="preserve"> ES = 0.34 (0.19 – 0.49), small</w:t>
      </w:r>
      <w:r w:rsidR="009A1B9D">
        <w:rPr>
          <w:rFonts w:ascii="Times New Roman" w:hAnsi="Times New Roman" w:cs="Times New Roman"/>
          <w:sz w:val="24"/>
          <w:szCs w:val="24"/>
        </w:rPr>
        <w:t xml:space="preserve">) </w:t>
      </w:r>
      <w:r w:rsidR="009A1B9D" w:rsidRPr="00656FF1">
        <w:rPr>
          <w:rFonts w:ascii="Times New Roman" w:hAnsi="Times New Roman" w:cs="Times New Roman"/>
          <w:sz w:val="24"/>
          <w:szCs w:val="24"/>
        </w:rPr>
        <w:t xml:space="preserve">and ST </w:t>
      </w:r>
      <w:r w:rsidR="00762010">
        <w:rPr>
          <w:rFonts w:ascii="Times New Roman" w:hAnsi="Times New Roman" w:cs="Times New Roman"/>
          <w:sz w:val="24"/>
          <w:szCs w:val="24"/>
        </w:rPr>
        <w:t>(</w:t>
      </w:r>
      <w:r w:rsidR="002C0907">
        <w:rPr>
          <w:rFonts w:ascii="Times New Roman" w:hAnsi="Times New Roman" w:cs="Times New Roman"/>
          <w:sz w:val="24"/>
          <w:szCs w:val="24"/>
        </w:rPr>
        <w:t>489 (175 – 803) m</w:t>
      </w:r>
      <w:r w:rsidR="00B63D1D">
        <w:rPr>
          <w:rFonts w:ascii="Times New Roman" w:hAnsi="Times New Roman" w:cs="Times New Roman"/>
          <w:sz w:val="24"/>
          <w:szCs w:val="24"/>
        </w:rPr>
        <w:t>,</w:t>
      </w:r>
      <w:r w:rsidR="002C0907">
        <w:rPr>
          <w:rFonts w:ascii="Times New Roman" w:hAnsi="Times New Roman" w:cs="Times New Roman"/>
          <w:sz w:val="24"/>
          <w:szCs w:val="24"/>
        </w:rPr>
        <w:t xml:space="preserve"> ES = 0.29 (0.10 – 0.47), small</w:t>
      </w:r>
      <w:r w:rsidR="009A1B9D">
        <w:rPr>
          <w:rFonts w:ascii="Times New Roman" w:hAnsi="Times New Roman" w:cs="Times New Roman"/>
          <w:sz w:val="24"/>
          <w:szCs w:val="24"/>
        </w:rPr>
        <w:t>).</w:t>
      </w:r>
      <w:r w:rsidR="009A1B9D" w:rsidRPr="00656FF1">
        <w:rPr>
          <w:rFonts w:ascii="Times New Roman" w:hAnsi="Times New Roman" w:cs="Times New Roman"/>
          <w:sz w:val="24"/>
          <w:szCs w:val="24"/>
        </w:rPr>
        <w:t xml:space="preserve"> </w:t>
      </w:r>
      <w:r w:rsidR="009A1B9D">
        <w:rPr>
          <w:rFonts w:ascii="Times New Roman" w:hAnsi="Times New Roman" w:cs="Times New Roman"/>
          <w:sz w:val="24"/>
          <w:szCs w:val="24"/>
        </w:rPr>
        <w:t xml:space="preserve">ST players reported lower overall average speed values compared to CM players </w:t>
      </w:r>
      <w:r w:rsidR="00762010">
        <w:rPr>
          <w:rFonts w:ascii="Times New Roman" w:hAnsi="Times New Roman" w:cs="Times New Roman"/>
          <w:sz w:val="24"/>
          <w:szCs w:val="24"/>
        </w:rPr>
        <w:t>(</w:t>
      </w:r>
      <w:r w:rsidR="00B63D1D">
        <w:rPr>
          <w:rFonts w:ascii="Times New Roman" w:hAnsi="Times New Roman" w:cs="Times New Roman"/>
          <w:sz w:val="24"/>
          <w:szCs w:val="24"/>
        </w:rPr>
        <w:t>7.7 (2.2 – 13.3) m/min,</w:t>
      </w:r>
      <w:r w:rsidR="002C0907">
        <w:rPr>
          <w:rFonts w:ascii="Times New Roman" w:hAnsi="Times New Roman" w:cs="Times New Roman"/>
          <w:sz w:val="24"/>
          <w:szCs w:val="24"/>
        </w:rPr>
        <w:t xml:space="preserve"> ES = 0.99 (0.28 – 1.71), moderate)</w:t>
      </w:r>
      <w:r w:rsidR="009A1B9D">
        <w:rPr>
          <w:rFonts w:ascii="Times New Roman" w:hAnsi="Times New Roman" w:cs="Times New Roman"/>
          <w:sz w:val="24"/>
          <w:szCs w:val="24"/>
        </w:rPr>
        <w:t xml:space="preserve">). </w:t>
      </w:r>
      <w:r w:rsidR="009A1B9D" w:rsidRPr="00656FF1">
        <w:rPr>
          <w:rFonts w:ascii="Times New Roman" w:hAnsi="Times New Roman" w:cs="Times New Roman"/>
          <w:sz w:val="24"/>
          <w:szCs w:val="24"/>
        </w:rPr>
        <w:t>WM players covered a higher amount of high</w:t>
      </w:r>
      <w:r w:rsidR="009A1B9D">
        <w:rPr>
          <w:rFonts w:ascii="Times New Roman" w:hAnsi="Times New Roman" w:cs="Times New Roman"/>
          <w:sz w:val="24"/>
          <w:szCs w:val="24"/>
        </w:rPr>
        <w:t>-</w:t>
      </w:r>
      <w:r w:rsidR="009A1B9D" w:rsidRPr="00656FF1">
        <w:rPr>
          <w:rFonts w:ascii="Times New Roman" w:hAnsi="Times New Roman" w:cs="Times New Roman"/>
          <w:sz w:val="24"/>
          <w:szCs w:val="24"/>
        </w:rPr>
        <w:t xml:space="preserve">speed distance across the different microcycles compared to CD </w:t>
      </w:r>
      <w:r w:rsidR="00762010">
        <w:rPr>
          <w:rFonts w:ascii="Times New Roman" w:hAnsi="Times New Roman" w:cs="Times New Roman"/>
          <w:sz w:val="24"/>
          <w:szCs w:val="24"/>
        </w:rPr>
        <w:t>(</w:t>
      </w:r>
      <w:r w:rsidR="00B63D1D">
        <w:rPr>
          <w:rFonts w:ascii="Times New Roman" w:hAnsi="Times New Roman" w:cs="Times New Roman"/>
          <w:sz w:val="24"/>
          <w:szCs w:val="24"/>
        </w:rPr>
        <w:t>94 (43 – 145) m,</w:t>
      </w:r>
      <w:r w:rsidR="003828F8">
        <w:rPr>
          <w:rFonts w:ascii="Times New Roman" w:hAnsi="Times New Roman" w:cs="Times New Roman"/>
          <w:sz w:val="24"/>
          <w:szCs w:val="24"/>
        </w:rPr>
        <w:t xml:space="preserve"> ES = 0.47 (0.22 – 0.73), small</w:t>
      </w:r>
      <w:r w:rsidR="00CF3883">
        <w:rPr>
          <w:rFonts w:ascii="Times New Roman" w:hAnsi="Times New Roman" w:cs="Times New Roman"/>
          <w:sz w:val="24"/>
          <w:szCs w:val="24"/>
        </w:rPr>
        <w:t xml:space="preserve">). </w:t>
      </w:r>
      <w:r w:rsidR="009A1B9D" w:rsidRPr="00656FF1">
        <w:rPr>
          <w:rFonts w:ascii="Times New Roman" w:hAnsi="Times New Roman" w:cs="Times New Roman"/>
          <w:sz w:val="24"/>
          <w:szCs w:val="24"/>
        </w:rPr>
        <w:t>CD play</w:t>
      </w:r>
      <w:r w:rsidR="00CF3883">
        <w:rPr>
          <w:rFonts w:ascii="Times New Roman" w:hAnsi="Times New Roman" w:cs="Times New Roman"/>
          <w:sz w:val="24"/>
          <w:szCs w:val="24"/>
        </w:rPr>
        <w:t xml:space="preserve">ers recorded higher %HRmax values </w:t>
      </w:r>
      <w:r w:rsidR="009A1B9D" w:rsidRPr="00656FF1">
        <w:rPr>
          <w:rFonts w:ascii="Times New Roman" w:hAnsi="Times New Roman" w:cs="Times New Roman"/>
          <w:sz w:val="24"/>
          <w:szCs w:val="24"/>
        </w:rPr>
        <w:t xml:space="preserve">compared to </w:t>
      </w:r>
      <w:r w:rsidR="00F863F4">
        <w:rPr>
          <w:rFonts w:ascii="Times New Roman" w:hAnsi="Times New Roman" w:cs="Times New Roman"/>
          <w:sz w:val="24"/>
          <w:szCs w:val="24"/>
        </w:rPr>
        <w:t xml:space="preserve">both </w:t>
      </w:r>
      <w:r w:rsidR="009A1B9D" w:rsidRPr="00656FF1">
        <w:rPr>
          <w:rFonts w:ascii="Times New Roman" w:hAnsi="Times New Roman" w:cs="Times New Roman"/>
          <w:sz w:val="24"/>
          <w:szCs w:val="24"/>
        </w:rPr>
        <w:t xml:space="preserve">WM </w:t>
      </w:r>
      <w:r w:rsidR="00762010">
        <w:rPr>
          <w:rFonts w:ascii="Times New Roman" w:hAnsi="Times New Roman" w:cs="Times New Roman"/>
          <w:sz w:val="24"/>
          <w:szCs w:val="24"/>
        </w:rPr>
        <w:t>(</w:t>
      </w:r>
      <w:r w:rsidR="00B63D1D">
        <w:rPr>
          <w:rFonts w:ascii="Times New Roman" w:hAnsi="Times New Roman" w:cs="Times New Roman"/>
          <w:sz w:val="24"/>
          <w:szCs w:val="24"/>
        </w:rPr>
        <w:t>8.1 (4.0 – 12.2) %,</w:t>
      </w:r>
      <w:r w:rsidR="00883794">
        <w:rPr>
          <w:rFonts w:ascii="Times New Roman" w:hAnsi="Times New Roman" w:cs="Times New Roman"/>
          <w:sz w:val="24"/>
          <w:szCs w:val="24"/>
        </w:rPr>
        <w:t xml:space="preserve"> ES = 1.24 (0.61 – 1.87), large </w:t>
      </w:r>
      <w:r w:rsidR="0085120A">
        <w:rPr>
          <w:rFonts w:ascii="Times New Roman" w:hAnsi="Times New Roman" w:cs="Times New Roman"/>
          <w:sz w:val="24"/>
          <w:szCs w:val="24"/>
        </w:rPr>
        <w:t>) and ST players (</w:t>
      </w:r>
      <w:r w:rsidR="00B63D1D">
        <w:rPr>
          <w:rFonts w:ascii="Times New Roman" w:hAnsi="Times New Roman" w:cs="Times New Roman"/>
          <w:sz w:val="24"/>
          <w:szCs w:val="24"/>
        </w:rPr>
        <w:t>8.0 (3.2 – 12.8) %,</w:t>
      </w:r>
      <w:r w:rsidR="00883794">
        <w:rPr>
          <w:rFonts w:ascii="Times New Roman" w:hAnsi="Times New Roman" w:cs="Times New Roman"/>
          <w:sz w:val="24"/>
          <w:szCs w:val="24"/>
        </w:rPr>
        <w:t xml:space="preserve"> ES = 1.23 (0.49 – 1.96), la</w:t>
      </w:r>
      <w:r w:rsidR="006C64AC">
        <w:rPr>
          <w:rFonts w:ascii="Times New Roman" w:hAnsi="Times New Roman" w:cs="Times New Roman"/>
          <w:sz w:val="24"/>
          <w:szCs w:val="24"/>
        </w:rPr>
        <w:t>rge</w:t>
      </w:r>
      <w:r w:rsidR="00F863F4">
        <w:rPr>
          <w:rFonts w:ascii="Times New Roman" w:hAnsi="Times New Roman" w:cs="Times New Roman"/>
          <w:sz w:val="24"/>
          <w:szCs w:val="24"/>
        </w:rPr>
        <w:t>)</w:t>
      </w:r>
      <w:r w:rsidR="00CF3883">
        <w:rPr>
          <w:rFonts w:ascii="Times New Roman" w:hAnsi="Times New Roman" w:cs="Times New Roman"/>
          <w:sz w:val="24"/>
          <w:szCs w:val="24"/>
        </w:rPr>
        <w:t xml:space="preserve">. </w:t>
      </w:r>
      <w:r w:rsidR="00D22492" w:rsidRPr="008461CA">
        <w:rPr>
          <w:rFonts w:ascii="Times New Roman" w:hAnsi="Times New Roman" w:cs="Times New Roman"/>
          <w:sz w:val="24"/>
          <w:szCs w:val="24"/>
        </w:rPr>
        <w:t>There were no significant differences found between positions for</w:t>
      </w:r>
      <w:r w:rsidR="00D22492">
        <w:rPr>
          <w:rFonts w:ascii="Times New Roman" w:hAnsi="Times New Roman" w:cs="Times New Roman"/>
          <w:sz w:val="24"/>
          <w:szCs w:val="24"/>
        </w:rPr>
        <w:t xml:space="preserve"> </w:t>
      </w:r>
      <w:r w:rsidR="002C0907">
        <w:rPr>
          <w:rFonts w:ascii="Times New Roman" w:hAnsi="Times New Roman" w:cs="Times New Roman"/>
          <w:sz w:val="24"/>
          <w:szCs w:val="24"/>
        </w:rPr>
        <w:t xml:space="preserve">duration and </w:t>
      </w:r>
      <w:r w:rsidR="00D22492">
        <w:rPr>
          <w:rFonts w:ascii="Times New Roman" w:hAnsi="Times New Roman" w:cs="Times New Roman"/>
          <w:sz w:val="24"/>
          <w:szCs w:val="24"/>
        </w:rPr>
        <w:t>s-RPE.</w:t>
      </w:r>
    </w:p>
    <w:p w14:paraId="2FBC6D85" w14:textId="77777777" w:rsidR="009C151C" w:rsidRPr="00452D83" w:rsidRDefault="009C151C" w:rsidP="009A1B9D">
      <w:pPr>
        <w:spacing w:after="0" w:line="480" w:lineRule="auto"/>
        <w:jc w:val="both"/>
        <w:rPr>
          <w:rFonts w:ascii="Times New Roman" w:hAnsi="Times New Roman" w:cs="Times New Roman"/>
          <w:sz w:val="24"/>
          <w:szCs w:val="24"/>
        </w:rPr>
      </w:pPr>
    </w:p>
    <w:p w14:paraId="6AC25E75" w14:textId="77777777" w:rsidR="009A1B9D" w:rsidRDefault="009A1B9D" w:rsidP="009A1B9D">
      <w:pPr>
        <w:spacing w:after="0" w:line="480" w:lineRule="auto"/>
        <w:jc w:val="center"/>
        <w:rPr>
          <w:rFonts w:ascii="Times New Roman" w:hAnsi="Times New Roman" w:cs="Times New Roman"/>
          <w:sz w:val="24"/>
          <w:szCs w:val="24"/>
        </w:rPr>
      </w:pPr>
      <w:r w:rsidRPr="00452D83">
        <w:rPr>
          <w:rFonts w:ascii="Times New Roman" w:hAnsi="Times New Roman" w:cs="Times New Roman"/>
          <w:sz w:val="24"/>
          <w:szCs w:val="24"/>
        </w:rPr>
        <w:t>****Table 1 near here****</w:t>
      </w:r>
    </w:p>
    <w:p w14:paraId="3DAE91DC" w14:textId="77777777" w:rsidR="00CF3883" w:rsidRDefault="00CF3883" w:rsidP="00CF3883">
      <w:pPr>
        <w:spacing w:after="0" w:line="480" w:lineRule="auto"/>
        <w:rPr>
          <w:rFonts w:ascii="Times New Roman" w:hAnsi="Times New Roman" w:cs="Times New Roman"/>
          <w:sz w:val="24"/>
          <w:szCs w:val="24"/>
        </w:rPr>
      </w:pPr>
    </w:p>
    <w:p w14:paraId="6D1E7937" w14:textId="77777777" w:rsidR="007E3CCA" w:rsidRPr="00656FF1" w:rsidRDefault="007E3CCA" w:rsidP="00CF3883">
      <w:pPr>
        <w:spacing w:after="0" w:line="480" w:lineRule="auto"/>
        <w:rPr>
          <w:rFonts w:ascii="Times New Roman" w:hAnsi="Times New Roman" w:cs="Times New Roman"/>
          <w:sz w:val="24"/>
          <w:szCs w:val="24"/>
        </w:rPr>
      </w:pPr>
    </w:p>
    <w:p w14:paraId="451D1A15" w14:textId="77777777" w:rsidR="009A1B9D" w:rsidRPr="00452D83" w:rsidRDefault="009A1B9D" w:rsidP="009A1B9D">
      <w:pPr>
        <w:spacing w:after="0" w:line="480" w:lineRule="auto"/>
        <w:jc w:val="both"/>
        <w:rPr>
          <w:rFonts w:ascii="Times New Roman" w:hAnsi="Times New Roman" w:cs="Times New Roman"/>
          <w:i/>
          <w:sz w:val="24"/>
          <w:szCs w:val="24"/>
        </w:rPr>
      </w:pPr>
      <w:r w:rsidRPr="00452D83">
        <w:rPr>
          <w:rFonts w:ascii="Times New Roman" w:hAnsi="Times New Roman" w:cs="Times New Roman"/>
          <w:i/>
          <w:sz w:val="24"/>
          <w:szCs w:val="24"/>
        </w:rPr>
        <w:t>In-Season Match Day Minus Training Comparison</w:t>
      </w:r>
    </w:p>
    <w:p w14:paraId="087E6F13" w14:textId="77777777" w:rsidR="003A238B" w:rsidRDefault="003A238B" w:rsidP="009A1B9D">
      <w:pPr>
        <w:spacing w:after="0" w:line="480" w:lineRule="auto"/>
        <w:jc w:val="both"/>
        <w:rPr>
          <w:rFonts w:ascii="Times New Roman" w:hAnsi="Times New Roman" w:cs="Times New Roman"/>
          <w:b/>
          <w:sz w:val="24"/>
          <w:szCs w:val="40"/>
        </w:rPr>
      </w:pPr>
    </w:p>
    <w:p w14:paraId="7577DE67" w14:textId="0F856EE5" w:rsidR="007E3CCA" w:rsidRDefault="009A1B9D" w:rsidP="009A1B9D">
      <w:pPr>
        <w:spacing w:after="0" w:line="480" w:lineRule="auto"/>
        <w:jc w:val="both"/>
        <w:rPr>
          <w:rFonts w:ascii="Times New Roman" w:hAnsi="Times New Roman" w:cs="Times New Roman"/>
          <w:sz w:val="24"/>
          <w:szCs w:val="24"/>
        </w:rPr>
      </w:pPr>
      <w:r w:rsidRPr="00656FF1">
        <w:rPr>
          <w:rFonts w:ascii="Times New Roman" w:hAnsi="Times New Roman" w:cs="Times New Roman"/>
          <w:sz w:val="24"/>
          <w:szCs w:val="24"/>
        </w:rPr>
        <w:t xml:space="preserve">MD-1 displayed significantly lower values compared with MD-2 for all variables with the exception of high speed distance </w:t>
      </w:r>
      <w:r>
        <w:rPr>
          <w:rFonts w:ascii="Times New Roman" w:hAnsi="Times New Roman" w:cs="Times New Roman"/>
          <w:sz w:val="24"/>
          <w:szCs w:val="24"/>
        </w:rPr>
        <w:t>(</w:t>
      </w:r>
      <w:r w:rsidR="002B4ABB">
        <w:rPr>
          <w:rFonts w:ascii="Times New Roman" w:hAnsi="Times New Roman" w:cs="Times New Roman"/>
          <w:sz w:val="24"/>
          <w:szCs w:val="24"/>
        </w:rPr>
        <w:t xml:space="preserve">Duration: 19 (14 – 24) min, ES = 1.06 (0.79 – 1.34), moderate; Total distance: 1914 (1506 – 2322) m, ES = 1.25 (0.98 – 1.52), large; Average speed: </w:t>
      </w:r>
      <w:r w:rsidR="002B4ABB">
        <w:rPr>
          <w:rFonts w:ascii="Times New Roman" w:hAnsi="Times New Roman" w:cs="Times New Roman"/>
          <w:sz w:val="24"/>
          <w:szCs w:val="24"/>
        </w:rPr>
        <w:lastRenderedPageBreak/>
        <w:t xml:space="preserve">3.9 (1.4 – 6.4) m/min, ES = 0.46 (0.17 – 0.76), small; %HRmax: 2.0 (0.7 – 3.3) %, ES = 0.29 (0.11 – 0.48), small; sRPE: 145 (111 – 178) au, ES = 1.05 (0.81 – 1.29), moderate </w:t>
      </w:r>
      <w:r w:rsidR="00380B25">
        <w:rPr>
          <w:rFonts w:ascii="Times New Roman" w:hAnsi="Times New Roman" w:cs="Times New Roman"/>
          <w:sz w:val="24"/>
          <w:szCs w:val="24"/>
        </w:rPr>
        <w:t xml:space="preserve">). </w:t>
      </w:r>
      <w:r w:rsidRPr="00656FF1">
        <w:rPr>
          <w:rFonts w:ascii="Times New Roman" w:hAnsi="Times New Roman" w:cs="Times New Roman"/>
          <w:sz w:val="24"/>
          <w:szCs w:val="24"/>
        </w:rPr>
        <w:t>MD-1 also displayed significantly lower values compared to MD-3 for all variables (</w:t>
      </w:r>
      <w:r w:rsidR="002B4ABB">
        <w:rPr>
          <w:rFonts w:ascii="Times New Roman" w:hAnsi="Times New Roman" w:cs="Times New Roman"/>
          <w:sz w:val="24"/>
          <w:szCs w:val="24"/>
        </w:rPr>
        <w:t xml:space="preserve">Duration: 25 (19 – 31) min, ES = 1.39 (1.08 – 1.70), large; Total distance: 2260 (1805 – 2715) m, ES = 1.48 (1.18 – 1.77), </w:t>
      </w:r>
      <w:r w:rsidR="003C68E2">
        <w:rPr>
          <w:rFonts w:ascii="Times New Roman" w:hAnsi="Times New Roman" w:cs="Times New Roman"/>
          <w:sz w:val="24"/>
          <w:szCs w:val="24"/>
        </w:rPr>
        <w:t>large</w:t>
      </w:r>
      <w:r w:rsidR="002B4ABB">
        <w:rPr>
          <w:rFonts w:ascii="Times New Roman" w:hAnsi="Times New Roman" w:cs="Times New Roman"/>
          <w:sz w:val="24"/>
          <w:szCs w:val="24"/>
        </w:rPr>
        <w:t>; Average speed</w:t>
      </w:r>
      <w:r w:rsidR="00B44832">
        <w:rPr>
          <w:rFonts w:ascii="Times New Roman" w:hAnsi="Times New Roman" w:cs="Times New Roman"/>
          <w:sz w:val="24"/>
          <w:szCs w:val="24"/>
        </w:rPr>
        <w:t xml:space="preserve">: 6.5 (3.8 – 9.2) m/min, </w:t>
      </w:r>
      <w:r w:rsidR="002B4ABB">
        <w:rPr>
          <w:rFonts w:ascii="Times New Roman" w:hAnsi="Times New Roman" w:cs="Times New Roman"/>
          <w:sz w:val="24"/>
          <w:szCs w:val="24"/>
        </w:rPr>
        <w:t>ES = 0.77 (0.45 – 1.09), moderate; High speed distance: 82 (37 – 126) m, ES = 0.67 (0.30 – 1.03), moderate; %HRmax: 3.3 (1.9 – 4.7) %, ES = 0.49 (0.28 – 0.69), small; s_RPE: 178 (139 – 217) au, ES = 1.29 (1.01 – 1.58), large</w:t>
      </w:r>
      <w:r w:rsidRPr="00656FF1">
        <w:rPr>
          <w:rFonts w:ascii="Times New Roman" w:hAnsi="Times New Roman" w:cs="Times New Roman"/>
          <w:sz w:val="24"/>
          <w:szCs w:val="24"/>
        </w:rPr>
        <w:t>).</w:t>
      </w:r>
      <w:r w:rsidR="007E3CCA">
        <w:rPr>
          <w:rFonts w:ascii="Times New Roman" w:hAnsi="Times New Roman" w:cs="Times New Roman"/>
          <w:sz w:val="24"/>
          <w:szCs w:val="24"/>
        </w:rPr>
        <w:t xml:space="preserve"> </w:t>
      </w:r>
      <w:r w:rsidRPr="00656FF1">
        <w:rPr>
          <w:rFonts w:ascii="Times New Roman" w:hAnsi="Times New Roman" w:cs="Times New Roman"/>
          <w:sz w:val="24"/>
          <w:szCs w:val="24"/>
        </w:rPr>
        <w:t>MD-5 displayed higher values compared to MD-1 for</w:t>
      </w:r>
      <w:r w:rsidR="00BD0B1E">
        <w:rPr>
          <w:rFonts w:ascii="Times New Roman" w:hAnsi="Times New Roman" w:cs="Times New Roman"/>
          <w:sz w:val="24"/>
          <w:szCs w:val="24"/>
        </w:rPr>
        <w:t>:</w:t>
      </w:r>
      <w:r w:rsidRPr="00656FF1">
        <w:rPr>
          <w:rFonts w:ascii="Times New Roman" w:hAnsi="Times New Roman" w:cs="Times New Roman"/>
          <w:sz w:val="24"/>
          <w:szCs w:val="24"/>
        </w:rPr>
        <w:t xml:space="preserve"> duration</w:t>
      </w:r>
      <w:r>
        <w:rPr>
          <w:rFonts w:ascii="Times New Roman" w:hAnsi="Times New Roman" w:cs="Times New Roman"/>
          <w:sz w:val="24"/>
          <w:szCs w:val="24"/>
        </w:rPr>
        <w:t xml:space="preserve"> (</w:t>
      </w:r>
      <w:r w:rsidR="00DA2E2B">
        <w:rPr>
          <w:rFonts w:ascii="Times New Roman" w:hAnsi="Times New Roman" w:cs="Times New Roman"/>
          <w:sz w:val="24"/>
          <w:szCs w:val="24"/>
        </w:rPr>
        <w:t>20 (11 – 28) min, ES = 1.10 (0.61 – 1.58), moderate</w:t>
      </w:r>
      <w:r>
        <w:rPr>
          <w:rFonts w:ascii="Times New Roman" w:hAnsi="Times New Roman" w:cs="Times New Roman"/>
          <w:sz w:val="24"/>
          <w:szCs w:val="24"/>
        </w:rPr>
        <w:t>)</w:t>
      </w:r>
      <w:r w:rsidR="00BD0B1E">
        <w:rPr>
          <w:rFonts w:ascii="Times New Roman" w:hAnsi="Times New Roman" w:cs="Times New Roman"/>
          <w:sz w:val="24"/>
          <w:szCs w:val="24"/>
        </w:rPr>
        <w:t>;</w:t>
      </w:r>
      <w:r w:rsidRPr="00656FF1">
        <w:rPr>
          <w:rFonts w:ascii="Times New Roman" w:hAnsi="Times New Roman" w:cs="Times New Roman"/>
          <w:sz w:val="24"/>
          <w:szCs w:val="24"/>
        </w:rPr>
        <w:t xml:space="preserve"> total distance</w:t>
      </w:r>
      <w:r>
        <w:rPr>
          <w:rFonts w:ascii="Times New Roman" w:hAnsi="Times New Roman" w:cs="Times New Roman"/>
          <w:sz w:val="24"/>
          <w:szCs w:val="24"/>
        </w:rPr>
        <w:t xml:space="preserve"> (</w:t>
      </w:r>
      <w:r w:rsidR="00DA76F1">
        <w:rPr>
          <w:rFonts w:ascii="Times New Roman" w:hAnsi="Times New Roman" w:cs="Times New Roman"/>
          <w:sz w:val="24"/>
          <w:szCs w:val="24"/>
        </w:rPr>
        <w:t>2116 (1387</w:t>
      </w:r>
      <w:r w:rsidR="00DA2E2B">
        <w:rPr>
          <w:rFonts w:ascii="Times New Roman" w:hAnsi="Times New Roman" w:cs="Times New Roman"/>
          <w:sz w:val="24"/>
          <w:szCs w:val="24"/>
        </w:rPr>
        <w:t xml:space="preserve"> –</w:t>
      </w:r>
      <w:r w:rsidR="00DA76F1">
        <w:rPr>
          <w:rFonts w:ascii="Times New Roman" w:hAnsi="Times New Roman" w:cs="Times New Roman"/>
          <w:sz w:val="24"/>
          <w:szCs w:val="24"/>
        </w:rPr>
        <w:t xml:space="preserve"> 2845</w:t>
      </w:r>
      <w:r w:rsidR="00DA2E2B">
        <w:rPr>
          <w:rFonts w:ascii="Times New Roman" w:hAnsi="Times New Roman" w:cs="Times New Roman"/>
          <w:sz w:val="24"/>
          <w:szCs w:val="24"/>
        </w:rPr>
        <w:t>)</w:t>
      </w:r>
      <w:r w:rsidR="003C68E2">
        <w:rPr>
          <w:rFonts w:ascii="Times New Roman" w:hAnsi="Times New Roman" w:cs="Times New Roman"/>
          <w:sz w:val="24"/>
          <w:szCs w:val="24"/>
        </w:rPr>
        <w:t xml:space="preserve"> m, ES = 1.38 (0.91</w:t>
      </w:r>
      <w:r w:rsidR="00DA2E2B">
        <w:rPr>
          <w:rFonts w:ascii="Times New Roman" w:hAnsi="Times New Roman" w:cs="Times New Roman"/>
          <w:sz w:val="24"/>
          <w:szCs w:val="24"/>
        </w:rPr>
        <w:t xml:space="preserve"> –</w:t>
      </w:r>
      <w:r w:rsidR="003C68E2">
        <w:rPr>
          <w:rFonts w:ascii="Times New Roman" w:hAnsi="Times New Roman" w:cs="Times New Roman"/>
          <w:sz w:val="24"/>
          <w:szCs w:val="24"/>
        </w:rPr>
        <w:t xml:space="preserve"> 1.86</w:t>
      </w:r>
      <w:r w:rsidR="00DA76F1">
        <w:rPr>
          <w:rFonts w:ascii="Times New Roman" w:hAnsi="Times New Roman" w:cs="Times New Roman"/>
          <w:sz w:val="24"/>
          <w:szCs w:val="24"/>
        </w:rPr>
        <w:t xml:space="preserve">, </w:t>
      </w:r>
      <w:r w:rsidR="003C68E2">
        <w:rPr>
          <w:rFonts w:ascii="Times New Roman" w:hAnsi="Times New Roman" w:cs="Times New Roman"/>
          <w:sz w:val="24"/>
          <w:szCs w:val="24"/>
        </w:rPr>
        <w:t>large</w:t>
      </w:r>
      <w:r>
        <w:rPr>
          <w:rFonts w:ascii="Times New Roman" w:hAnsi="Times New Roman" w:cs="Times New Roman"/>
          <w:sz w:val="24"/>
          <w:szCs w:val="24"/>
        </w:rPr>
        <w:t>)</w:t>
      </w:r>
      <w:r w:rsidR="00BD0B1E">
        <w:rPr>
          <w:rFonts w:ascii="Times New Roman" w:hAnsi="Times New Roman" w:cs="Times New Roman"/>
          <w:sz w:val="24"/>
          <w:szCs w:val="24"/>
        </w:rPr>
        <w:t>;</w:t>
      </w:r>
      <w:r>
        <w:rPr>
          <w:rFonts w:ascii="Times New Roman" w:hAnsi="Times New Roman" w:cs="Times New Roman"/>
          <w:sz w:val="24"/>
          <w:szCs w:val="24"/>
        </w:rPr>
        <w:t xml:space="preserve"> </w:t>
      </w:r>
      <w:r w:rsidRPr="00656FF1">
        <w:rPr>
          <w:rFonts w:ascii="Times New Roman" w:hAnsi="Times New Roman" w:cs="Times New Roman"/>
          <w:sz w:val="24"/>
          <w:szCs w:val="24"/>
        </w:rPr>
        <w:t xml:space="preserve">high speed distance </w:t>
      </w:r>
      <w:r>
        <w:rPr>
          <w:rFonts w:ascii="Times New Roman" w:hAnsi="Times New Roman" w:cs="Times New Roman"/>
          <w:sz w:val="24"/>
          <w:szCs w:val="24"/>
        </w:rPr>
        <w:t>(</w:t>
      </w:r>
      <w:r w:rsidR="00DA2E2B">
        <w:rPr>
          <w:rFonts w:ascii="Times New Roman" w:hAnsi="Times New Roman" w:cs="Times New Roman"/>
          <w:sz w:val="24"/>
          <w:szCs w:val="24"/>
        </w:rPr>
        <w:t>135 (45 – 225) m, ES = 1.10 (0.36 – 0.83), moderate</w:t>
      </w:r>
      <w:r w:rsidR="007E3CCA">
        <w:rPr>
          <w:rFonts w:ascii="Times New Roman" w:hAnsi="Times New Roman" w:cs="Times New Roman"/>
          <w:sz w:val="24"/>
          <w:szCs w:val="24"/>
        </w:rPr>
        <w:t>)</w:t>
      </w:r>
      <w:r w:rsidR="00BD0B1E">
        <w:rPr>
          <w:rFonts w:ascii="Times New Roman" w:hAnsi="Times New Roman" w:cs="Times New Roman"/>
          <w:sz w:val="24"/>
          <w:szCs w:val="24"/>
        </w:rPr>
        <w:t>;</w:t>
      </w:r>
      <w:r w:rsidR="007E3CCA">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7E3CCA">
        <w:rPr>
          <w:rFonts w:ascii="Times New Roman" w:hAnsi="Times New Roman" w:cs="Times New Roman"/>
          <w:sz w:val="24"/>
          <w:szCs w:val="24"/>
        </w:rPr>
        <w:t xml:space="preserve">s-RPE </w:t>
      </w:r>
      <w:r w:rsidR="00DA2E2B">
        <w:rPr>
          <w:rFonts w:ascii="Times New Roman" w:hAnsi="Times New Roman" w:cs="Times New Roman"/>
          <w:sz w:val="24"/>
          <w:szCs w:val="24"/>
        </w:rPr>
        <w:t>152 (90 – 213) au, ES = 1.10 (0.66 – 1.55), moderate</w:t>
      </w:r>
      <w:r w:rsidR="007E3CCA">
        <w:rPr>
          <w:rFonts w:ascii="Times New Roman" w:hAnsi="Times New Roman" w:cs="Times New Roman"/>
          <w:sz w:val="24"/>
          <w:szCs w:val="24"/>
        </w:rPr>
        <w:t xml:space="preserve">). </w:t>
      </w:r>
      <w:r>
        <w:rPr>
          <w:rFonts w:ascii="Times New Roman" w:hAnsi="Times New Roman" w:cs="Times New Roman"/>
          <w:sz w:val="24"/>
          <w:szCs w:val="24"/>
        </w:rPr>
        <w:t>CD players displayed lower val</w:t>
      </w:r>
      <w:r w:rsidR="00762010">
        <w:rPr>
          <w:rFonts w:ascii="Times New Roman" w:hAnsi="Times New Roman" w:cs="Times New Roman"/>
          <w:sz w:val="24"/>
          <w:szCs w:val="24"/>
        </w:rPr>
        <w:t>ues for duration compared to WM (</w:t>
      </w:r>
      <w:r w:rsidR="00DA2E2B">
        <w:rPr>
          <w:rFonts w:ascii="Times New Roman" w:hAnsi="Times New Roman" w:cs="Times New Roman"/>
          <w:sz w:val="24"/>
          <w:szCs w:val="24"/>
        </w:rPr>
        <w:t>5 (2 – 8) min, ES = 0.27 (0.09 – 0.45), small</w:t>
      </w:r>
      <w:r>
        <w:rPr>
          <w:rFonts w:ascii="Times New Roman" w:hAnsi="Times New Roman" w:cs="Times New Roman"/>
          <w:sz w:val="24"/>
          <w:szCs w:val="24"/>
        </w:rPr>
        <w:t>) and ST (</w:t>
      </w:r>
      <w:r w:rsidR="00DA2E2B">
        <w:rPr>
          <w:rFonts w:ascii="Times New Roman" w:hAnsi="Times New Roman" w:cs="Times New Roman"/>
          <w:sz w:val="24"/>
          <w:szCs w:val="24"/>
        </w:rPr>
        <w:t>7 (3 – 11) min, ES = 0.38 (0.16 – 0.60), small</w:t>
      </w:r>
      <w:r>
        <w:rPr>
          <w:rFonts w:ascii="Times New Roman" w:hAnsi="Times New Roman" w:cs="Times New Roman"/>
          <w:sz w:val="24"/>
          <w:szCs w:val="24"/>
        </w:rPr>
        <w:t xml:space="preserve">). WD players also recorded lower values for duration compared to WM </w:t>
      </w:r>
      <w:r w:rsidR="002F0BCB">
        <w:rPr>
          <w:rFonts w:ascii="Times New Roman" w:hAnsi="Times New Roman" w:cs="Times New Roman"/>
          <w:sz w:val="24"/>
          <w:szCs w:val="24"/>
        </w:rPr>
        <w:t>(</w:t>
      </w:r>
      <w:r w:rsidR="00DA76F1">
        <w:rPr>
          <w:rFonts w:ascii="Times New Roman" w:hAnsi="Times New Roman" w:cs="Times New Roman"/>
          <w:sz w:val="24"/>
          <w:szCs w:val="24"/>
        </w:rPr>
        <w:t>4 (1 – 8) min, ES = 0.25 (0.07 – 0.42), small</w:t>
      </w:r>
      <w:r>
        <w:rPr>
          <w:rFonts w:ascii="Times New Roman" w:hAnsi="Times New Roman" w:cs="Times New Roman"/>
          <w:sz w:val="24"/>
          <w:szCs w:val="24"/>
        </w:rPr>
        <w:t>) and ST (</w:t>
      </w:r>
      <w:r w:rsidR="00DA76F1">
        <w:rPr>
          <w:rFonts w:ascii="Times New Roman" w:hAnsi="Times New Roman" w:cs="Times New Roman"/>
          <w:sz w:val="24"/>
          <w:szCs w:val="24"/>
        </w:rPr>
        <w:t>6 (3 – 10) min, ES = 0.36 (0.14 – 0.58), small</w:t>
      </w:r>
      <w:r>
        <w:rPr>
          <w:rFonts w:ascii="Times New Roman" w:hAnsi="Times New Roman" w:cs="Times New Roman"/>
          <w:sz w:val="24"/>
          <w:szCs w:val="24"/>
        </w:rPr>
        <w:t xml:space="preserve">) </w:t>
      </w:r>
      <w:r w:rsidRPr="00656FF1">
        <w:rPr>
          <w:rFonts w:ascii="Times New Roman" w:hAnsi="Times New Roman" w:cs="Times New Roman"/>
          <w:sz w:val="24"/>
          <w:szCs w:val="24"/>
        </w:rPr>
        <w:t>acro</w:t>
      </w:r>
      <w:r>
        <w:rPr>
          <w:rFonts w:ascii="Times New Roman" w:hAnsi="Times New Roman" w:cs="Times New Roman"/>
          <w:sz w:val="24"/>
          <w:szCs w:val="24"/>
        </w:rPr>
        <w:t xml:space="preserve">ss all four training day types. </w:t>
      </w:r>
      <w:r w:rsidRPr="00656FF1">
        <w:rPr>
          <w:rFonts w:ascii="Times New Roman" w:hAnsi="Times New Roman" w:cs="Times New Roman"/>
          <w:sz w:val="24"/>
          <w:szCs w:val="24"/>
        </w:rPr>
        <w:t>CM players covered highe</w:t>
      </w:r>
      <w:r>
        <w:rPr>
          <w:rFonts w:ascii="Times New Roman" w:hAnsi="Times New Roman" w:cs="Times New Roman"/>
          <w:sz w:val="24"/>
          <w:szCs w:val="24"/>
        </w:rPr>
        <w:t>r total distance compared to CD (</w:t>
      </w:r>
      <w:r w:rsidR="00DA76F1">
        <w:rPr>
          <w:rFonts w:ascii="Times New Roman" w:hAnsi="Times New Roman" w:cs="Times New Roman"/>
          <w:sz w:val="24"/>
          <w:szCs w:val="24"/>
        </w:rPr>
        <w:t>465 (251 – 679) m, ES = 0.30 (0.16 – 0.44), small</w:t>
      </w:r>
      <w:r w:rsidR="00314CBD">
        <w:rPr>
          <w:rFonts w:ascii="Times New Roman" w:hAnsi="Times New Roman" w:cs="Times New Roman"/>
          <w:sz w:val="24"/>
          <w:szCs w:val="24"/>
        </w:rPr>
        <w:t xml:space="preserve">). </w:t>
      </w:r>
      <w:r w:rsidR="008A48C3">
        <w:rPr>
          <w:rFonts w:ascii="Times New Roman" w:hAnsi="Times New Roman" w:cs="Times New Roman"/>
          <w:sz w:val="24"/>
          <w:szCs w:val="24"/>
        </w:rPr>
        <w:t xml:space="preserve">CD players recorded higher %HRmax values compared to WD (6.9 (2.8 – 11.0) %, ES = 1.01 (0.41 – 1.62), moderate), and ST (8.1 (3.1 – 13.2) %, ES = 1.20 (0.46 – 1.94), large. </w:t>
      </w:r>
      <w:r w:rsidR="0011695E" w:rsidRPr="008461CA">
        <w:rPr>
          <w:rFonts w:ascii="Times New Roman" w:hAnsi="Times New Roman" w:cs="Times New Roman"/>
          <w:sz w:val="24"/>
          <w:szCs w:val="24"/>
        </w:rPr>
        <w:t>There were no significant differences found between positions for</w:t>
      </w:r>
      <w:r w:rsidR="0011695E">
        <w:rPr>
          <w:rFonts w:ascii="Times New Roman" w:hAnsi="Times New Roman" w:cs="Times New Roman"/>
          <w:sz w:val="24"/>
          <w:szCs w:val="24"/>
        </w:rPr>
        <w:t xml:space="preserve"> </w:t>
      </w:r>
      <w:r w:rsidR="008A48C3">
        <w:rPr>
          <w:rFonts w:ascii="Times New Roman" w:hAnsi="Times New Roman" w:cs="Times New Roman"/>
          <w:sz w:val="24"/>
          <w:szCs w:val="24"/>
        </w:rPr>
        <w:t xml:space="preserve">average speed, high speed distance, and </w:t>
      </w:r>
      <w:r w:rsidR="0011695E">
        <w:rPr>
          <w:rFonts w:ascii="Times New Roman" w:hAnsi="Times New Roman" w:cs="Times New Roman"/>
          <w:sz w:val="24"/>
          <w:szCs w:val="24"/>
        </w:rPr>
        <w:t>s-RPE.</w:t>
      </w:r>
    </w:p>
    <w:p w14:paraId="129BFF98" w14:textId="77777777" w:rsidR="009A1B9D" w:rsidRDefault="009A1B9D" w:rsidP="009A1B9D">
      <w:pPr>
        <w:spacing w:after="0" w:line="480" w:lineRule="auto"/>
        <w:jc w:val="both"/>
        <w:rPr>
          <w:rFonts w:ascii="Times New Roman" w:hAnsi="Times New Roman" w:cs="Times New Roman"/>
          <w:sz w:val="24"/>
          <w:szCs w:val="24"/>
        </w:rPr>
      </w:pPr>
    </w:p>
    <w:p w14:paraId="05A92C89" w14:textId="77777777" w:rsidR="0011695E" w:rsidRPr="00452D83" w:rsidRDefault="0011695E" w:rsidP="009A1B9D">
      <w:pPr>
        <w:spacing w:after="0" w:line="480" w:lineRule="auto"/>
        <w:jc w:val="both"/>
        <w:rPr>
          <w:rFonts w:ascii="Times New Roman" w:hAnsi="Times New Roman" w:cs="Times New Roman"/>
          <w:sz w:val="24"/>
          <w:szCs w:val="24"/>
        </w:rPr>
      </w:pPr>
    </w:p>
    <w:p w14:paraId="461E2DBB" w14:textId="77777777" w:rsidR="009A1B9D" w:rsidRPr="00452D83" w:rsidRDefault="009A1B9D" w:rsidP="009A1B9D">
      <w:pPr>
        <w:spacing w:after="0" w:line="480" w:lineRule="auto"/>
        <w:jc w:val="center"/>
        <w:rPr>
          <w:rFonts w:ascii="Times New Roman" w:hAnsi="Times New Roman" w:cs="Times New Roman"/>
          <w:sz w:val="24"/>
          <w:szCs w:val="24"/>
        </w:rPr>
      </w:pPr>
      <w:r w:rsidRPr="00452D83">
        <w:rPr>
          <w:rFonts w:ascii="Times New Roman" w:hAnsi="Times New Roman" w:cs="Times New Roman"/>
          <w:sz w:val="24"/>
          <w:szCs w:val="24"/>
        </w:rPr>
        <w:t>****Figure 4 near here****</w:t>
      </w:r>
    </w:p>
    <w:p w14:paraId="0ECD2DFC" w14:textId="77777777" w:rsidR="00FC606E" w:rsidRDefault="00FC606E" w:rsidP="00982C5D">
      <w:pPr>
        <w:spacing w:after="0" w:line="480" w:lineRule="auto"/>
        <w:rPr>
          <w:rFonts w:ascii="Times New Roman" w:hAnsi="Times New Roman" w:cs="Times New Roman"/>
          <w:b/>
          <w:sz w:val="24"/>
        </w:rPr>
      </w:pPr>
    </w:p>
    <w:p w14:paraId="7069E839" w14:textId="77777777" w:rsidR="0011695E" w:rsidRDefault="0011695E" w:rsidP="00982C5D">
      <w:pPr>
        <w:spacing w:after="0" w:line="480" w:lineRule="auto"/>
        <w:rPr>
          <w:rFonts w:ascii="Times New Roman" w:hAnsi="Times New Roman" w:cs="Times New Roman"/>
          <w:b/>
          <w:sz w:val="24"/>
        </w:rPr>
      </w:pPr>
    </w:p>
    <w:p w14:paraId="77C924B4" w14:textId="77777777" w:rsidR="00E133B7" w:rsidRDefault="00E133B7" w:rsidP="00982C5D">
      <w:pPr>
        <w:spacing w:after="0" w:line="480" w:lineRule="auto"/>
        <w:rPr>
          <w:rFonts w:ascii="Times New Roman" w:hAnsi="Times New Roman" w:cs="Times New Roman"/>
          <w:b/>
          <w:sz w:val="24"/>
        </w:rPr>
      </w:pPr>
    </w:p>
    <w:p w14:paraId="29FEBE15" w14:textId="77777777" w:rsidR="00843959" w:rsidRDefault="00843959" w:rsidP="00982C5D">
      <w:pPr>
        <w:spacing w:after="0" w:line="480" w:lineRule="auto"/>
        <w:rPr>
          <w:rFonts w:ascii="Times New Roman" w:hAnsi="Times New Roman" w:cs="Times New Roman"/>
          <w:b/>
          <w:sz w:val="24"/>
        </w:rPr>
      </w:pPr>
      <w:r w:rsidRPr="00843959">
        <w:rPr>
          <w:rFonts w:ascii="Times New Roman" w:hAnsi="Times New Roman" w:cs="Times New Roman"/>
          <w:b/>
          <w:sz w:val="24"/>
        </w:rPr>
        <w:lastRenderedPageBreak/>
        <w:t>Discussion</w:t>
      </w:r>
    </w:p>
    <w:p w14:paraId="2CCEEA58" w14:textId="77777777" w:rsidR="00517F83" w:rsidRDefault="00517F83" w:rsidP="00982C5D">
      <w:pPr>
        <w:spacing w:after="0" w:line="480" w:lineRule="auto"/>
        <w:rPr>
          <w:rFonts w:ascii="Times New Roman" w:hAnsi="Times New Roman" w:cs="Times New Roman"/>
          <w:b/>
          <w:sz w:val="24"/>
        </w:rPr>
      </w:pPr>
    </w:p>
    <w:p w14:paraId="19010D16" w14:textId="77777777" w:rsidR="00BF17FA" w:rsidRPr="00BF17FA" w:rsidRDefault="008A1FED" w:rsidP="008A1FED">
      <w:pPr>
        <w:spacing w:after="0" w:line="480" w:lineRule="auto"/>
        <w:jc w:val="both"/>
        <w:rPr>
          <w:rFonts w:ascii="Times New Roman" w:hAnsi="Times New Roman" w:cs="Times New Roman"/>
          <w:sz w:val="24"/>
        </w:rPr>
      </w:pPr>
      <w:r>
        <w:rPr>
          <w:rFonts w:ascii="Times New Roman" w:hAnsi="Times New Roman" w:cs="Times New Roman"/>
          <w:sz w:val="24"/>
        </w:rPr>
        <w:t xml:space="preserve">The purpose of the present study was to quantify the TL employed by an elite professional soccer team across an annual season that included both the pre-season and in-season phases. The study revealed that TL variables demonstrated limited relevant variation across both the pre-season and in-season phases. </w:t>
      </w:r>
      <w:r w:rsidR="00CC5CB7">
        <w:rPr>
          <w:rFonts w:ascii="Times New Roman" w:hAnsi="Times New Roman" w:cs="Times New Roman"/>
          <w:sz w:val="24"/>
        </w:rPr>
        <w:t>This finding was evident despite marked differences between po</w:t>
      </w:r>
      <w:r w:rsidR="00DC082E">
        <w:rPr>
          <w:rFonts w:ascii="Times New Roman" w:hAnsi="Times New Roman" w:cs="Times New Roman"/>
          <w:sz w:val="24"/>
        </w:rPr>
        <w:t xml:space="preserve">sitions across each microcycle. </w:t>
      </w:r>
      <w:r w:rsidRPr="00452D83">
        <w:rPr>
          <w:rFonts w:ascii="Times New Roman" w:hAnsi="Times New Roman" w:cs="Times New Roman"/>
          <w:sz w:val="24"/>
          <w:szCs w:val="24"/>
        </w:rPr>
        <w:t xml:space="preserve">When analysing </w:t>
      </w:r>
      <w:r w:rsidR="00BF17FA">
        <w:rPr>
          <w:rFonts w:ascii="Times New Roman" w:hAnsi="Times New Roman" w:cs="Times New Roman"/>
          <w:sz w:val="24"/>
          <w:szCs w:val="24"/>
        </w:rPr>
        <w:t>TL</w:t>
      </w:r>
      <w:r w:rsidRPr="00452D83">
        <w:rPr>
          <w:rFonts w:ascii="Times New Roman" w:hAnsi="Times New Roman" w:cs="Times New Roman"/>
          <w:sz w:val="24"/>
          <w:szCs w:val="24"/>
        </w:rPr>
        <w:t xml:space="preserve"> in respect to number of days prior to a match, it was found that </w:t>
      </w:r>
      <w:r w:rsidR="00BF17FA">
        <w:rPr>
          <w:rFonts w:ascii="Times New Roman" w:hAnsi="Times New Roman" w:cs="Times New Roman"/>
          <w:sz w:val="24"/>
          <w:szCs w:val="24"/>
        </w:rPr>
        <w:t>TL</w:t>
      </w:r>
      <w:r w:rsidRPr="00452D83">
        <w:rPr>
          <w:rFonts w:ascii="Times New Roman" w:hAnsi="Times New Roman" w:cs="Times New Roman"/>
          <w:sz w:val="24"/>
          <w:szCs w:val="24"/>
        </w:rPr>
        <w:t xml:space="preserve"> remained similar across all days with the exception of MD-1 in which the l</w:t>
      </w:r>
      <w:r>
        <w:rPr>
          <w:rFonts w:ascii="Times New Roman" w:hAnsi="Times New Roman" w:cs="Times New Roman"/>
          <w:sz w:val="24"/>
          <w:szCs w:val="24"/>
        </w:rPr>
        <w:t xml:space="preserve">oad was significantly reduced. </w:t>
      </w:r>
      <w:r w:rsidR="00C535C2">
        <w:rPr>
          <w:rFonts w:ascii="Times New Roman" w:hAnsi="Times New Roman" w:cs="Times New Roman"/>
          <w:sz w:val="24"/>
          <w:szCs w:val="24"/>
        </w:rPr>
        <w:t xml:space="preserve">The findings of the present study provide </w:t>
      </w:r>
      <w:r w:rsidR="00077D44">
        <w:rPr>
          <w:rFonts w:ascii="Times New Roman" w:hAnsi="Times New Roman" w:cs="Times New Roman"/>
          <w:sz w:val="24"/>
          <w:szCs w:val="24"/>
        </w:rPr>
        <w:t>novel data on the</w:t>
      </w:r>
      <w:r w:rsidR="00C535C2">
        <w:rPr>
          <w:rFonts w:ascii="Times New Roman" w:hAnsi="Times New Roman" w:cs="Times New Roman"/>
          <w:sz w:val="24"/>
          <w:szCs w:val="24"/>
        </w:rPr>
        <w:t xml:space="preserve"> TL undertaken </w:t>
      </w:r>
      <w:r w:rsidR="00615D9F">
        <w:rPr>
          <w:rFonts w:ascii="Times New Roman" w:hAnsi="Times New Roman" w:cs="Times New Roman"/>
          <w:sz w:val="24"/>
          <w:szCs w:val="24"/>
        </w:rPr>
        <w:t xml:space="preserve">by </w:t>
      </w:r>
      <w:r w:rsidR="00C535C2">
        <w:rPr>
          <w:rFonts w:ascii="Times New Roman" w:hAnsi="Times New Roman" w:cs="Times New Roman"/>
          <w:sz w:val="24"/>
          <w:szCs w:val="24"/>
        </w:rPr>
        <w:t xml:space="preserve">elite English Premier League players throughout a competitive season. </w:t>
      </w:r>
    </w:p>
    <w:p w14:paraId="585FB3AC" w14:textId="77777777" w:rsidR="00492A7F" w:rsidRDefault="00492A7F" w:rsidP="00C535C2">
      <w:pPr>
        <w:spacing w:after="0" w:line="480" w:lineRule="auto"/>
        <w:jc w:val="both"/>
        <w:rPr>
          <w:rFonts w:ascii="Times New Roman" w:hAnsi="Times New Roman" w:cs="Times New Roman"/>
          <w:sz w:val="24"/>
          <w:szCs w:val="24"/>
        </w:rPr>
      </w:pPr>
    </w:p>
    <w:p w14:paraId="6A7CAD8A" w14:textId="06513B75" w:rsidR="00296F7B" w:rsidRDefault="008A1FED" w:rsidP="00FB60DD">
      <w:pPr>
        <w:spacing w:after="0" w:line="480" w:lineRule="auto"/>
        <w:ind w:firstLine="720"/>
        <w:jc w:val="both"/>
        <w:rPr>
          <w:rFonts w:ascii="Times New Roman" w:hAnsi="Times New Roman" w:cs="Times New Roman"/>
          <w:sz w:val="24"/>
          <w:szCs w:val="24"/>
        </w:rPr>
      </w:pPr>
      <w:r w:rsidRPr="00452D83">
        <w:rPr>
          <w:rFonts w:ascii="Times New Roman" w:hAnsi="Times New Roman" w:cs="Times New Roman"/>
          <w:sz w:val="24"/>
          <w:szCs w:val="24"/>
        </w:rPr>
        <w:t>The emphasis during pre-season is on the rebuilding of fitness parameters following the detraining that occurs during the off-season</w:t>
      </w:r>
      <w:r w:rsidR="00730F26" w:rsidRPr="00730F26">
        <w:rPr>
          <w:rFonts w:ascii="Times New Roman" w:hAnsi="Times New Roman" w:cs="Times New Roman"/>
          <w:sz w:val="24"/>
          <w:szCs w:val="24"/>
          <w:vertAlign w:val="superscript"/>
        </w:rPr>
        <w:t>29</w:t>
      </w:r>
      <w:r w:rsidRPr="00452D83">
        <w:rPr>
          <w:rFonts w:ascii="Times New Roman" w:hAnsi="Times New Roman" w:cs="Times New Roman"/>
          <w:sz w:val="24"/>
          <w:szCs w:val="24"/>
        </w:rPr>
        <w:t xml:space="preserve">. </w:t>
      </w:r>
      <w:r w:rsidR="00F864C0">
        <w:rPr>
          <w:rFonts w:ascii="Times New Roman" w:hAnsi="Times New Roman" w:cs="Times New Roman"/>
          <w:sz w:val="24"/>
          <w:szCs w:val="24"/>
        </w:rPr>
        <w:t xml:space="preserve">In comparison to previous studies, the HR response observed in the present study was higher than that reported by </w:t>
      </w:r>
      <w:r w:rsidR="00F864C0" w:rsidRPr="00C6544E">
        <w:rPr>
          <w:rFonts w:ascii="Times New Roman" w:hAnsi="Times New Roman" w:cs="Times New Roman"/>
          <w:sz w:val="24"/>
          <w:szCs w:val="24"/>
        </w:rPr>
        <w:t>Jeong et al.</w:t>
      </w:r>
      <w:r w:rsidR="00C6544E" w:rsidRPr="00730F26">
        <w:rPr>
          <w:rFonts w:ascii="Times New Roman" w:hAnsi="Times New Roman" w:cs="Times New Roman"/>
          <w:sz w:val="24"/>
          <w:szCs w:val="24"/>
          <w:vertAlign w:val="superscript"/>
        </w:rPr>
        <w:t>18</w:t>
      </w:r>
      <w:r w:rsidR="00F864C0" w:rsidRPr="00730F26">
        <w:rPr>
          <w:rFonts w:ascii="Times New Roman" w:hAnsi="Times New Roman" w:cs="Times New Roman"/>
          <w:sz w:val="24"/>
          <w:szCs w:val="24"/>
        </w:rPr>
        <w:t>.</w:t>
      </w:r>
      <w:r w:rsidR="00F864C0">
        <w:rPr>
          <w:rFonts w:ascii="Times New Roman" w:hAnsi="Times New Roman" w:cs="Times New Roman"/>
          <w:sz w:val="24"/>
          <w:szCs w:val="24"/>
        </w:rPr>
        <w:t xml:space="preserve"> In their study based on professional Korean soccer players, the average %HRmax value across all pre-season sessions was 64 ± 3 %HRmax which is significantly lower than the 70 ± 7 %HRmax value reported in the present study.</w:t>
      </w:r>
      <w:r w:rsidR="003E6A64">
        <w:rPr>
          <w:rFonts w:ascii="Times New Roman" w:hAnsi="Times New Roman" w:cs="Times New Roman"/>
          <w:sz w:val="24"/>
          <w:szCs w:val="24"/>
        </w:rPr>
        <w:t xml:space="preserve"> In addition the highest s-RPE value during training for the Korean players was 321 ± 23 au compared to an average of 447 ± 209 au </w:t>
      </w:r>
      <w:r w:rsidR="00807B41">
        <w:rPr>
          <w:rFonts w:ascii="Times New Roman" w:hAnsi="Times New Roman" w:cs="Times New Roman"/>
          <w:sz w:val="24"/>
          <w:szCs w:val="24"/>
        </w:rPr>
        <w:t xml:space="preserve">in the present study. The marked differences between the two studies may relate to the external work performed by each respective team during pre-season. </w:t>
      </w:r>
      <w:r w:rsidR="00807B41" w:rsidRPr="00C6544E">
        <w:rPr>
          <w:rFonts w:ascii="Times New Roman" w:hAnsi="Times New Roman" w:cs="Times New Roman"/>
          <w:sz w:val="24"/>
          <w:szCs w:val="24"/>
        </w:rPr>
        <w:t>Ma</w:t>
      </w:r>
      <w:r w:rsidR="00C6544E" w:rsidRPr="00C6544E">
        <w:rPr>
          <w:rFonts w:ascii="Times New Roman" w:hAnsi="Times New Roman" w:cs="Times New Roman"/>
          <w:sz w:val="24"/>
          <w:szCs w:val="24"/>
        </w:rPr>
        <w:t>nzi et al.</w:t>
      </w:r>
      <w:r w:rsidR="00C6544E" w:rsidRPr="00730F26">
        <w:rPr>
          <w:rFonts w:ascii="Times New Roman" w:hAnsi="Times New Roman" w:cs="Times New Roman"/>
          <w:sz w:val="24"/>
          <w:szCs w:val="24"/>
          <w:vertAlign w:val="superscript"/>
        </w:rPr>
        <w:t>17</w:t>
      </w:r>
      <w:r w:rsidR="00C6544E" w:rsidRPr="00C6544E">
        <w:rPr>
          <w:rFonts w:ascii="Times New Roman" w:hAnsi="Times New Roman" w:cs="Times New Roman"/>
          <w:sz w:val="24"/>
          <w:szCs w:val="24"/>
        </w:rPr>
        <w:t xml:space="preserve"> </w:t>
      </w:r>
      <w:r w:rsidR="00807B41">
        <w:rPr>
          <w:rFonts w:ascii="Times New Roman" w:hAnsi="Times New Roman" w:cs="Times New Roman"/>
          <w:sz w:val="24"/>
          <w:szCs w:val="24"/>
        </w:rPr>
        <w:t xml:space="preserve">reported average s-RPE values of 644 ± 224 au for elite Italian soccer players during an 8 week pre-season phase. Although these values are higher than those reported in our study, the likely reason for the differences was the inclusion of friendly match data in the study by </w:t>
      </w:r>
      <w:r w:rsidR="00C6544E" w:rsidRPr="00C6544E">
        <w:rPr>
          <w:rFonts w:ascii="Times New Roman" w:hAnsi="Times New Roman" w:cs="Times New Roman"/>
          <w:sz w:val="24"/>
          <w:szCs w:val="24"/>
        </w:rPr>
        <w:t>Manzi et al</w:t>
      </w:r>
      <w:r w:rsidR="00C6544E" w:rsidRPr="00730F26">
        <w:rPr>
          <w:rFonts w:ascii="Times New Roman" w:hAnsi="Times New Roman" w:cs="Times New Roman"/>
          <w:sz w:val="24"/>
          <w:szCs w:val="24"/>
        </w:rPr>
        <w:t>.</w:t>
      </w:r>
      <w:r w:rsidR="00C6544E" w:rsidRPr="00730F26">
        <w:rPr>
          <w:rFonts w:ascii="Times New Roman" w:hAnsi="Times New Roman" w:cs="Times New Roman"/>
          <w:sz w:val="24"/>
          <w:szCs w:val="24"/>
          <w:vertAlign w:val="superscript"/>
        </w:rPr>
        <w:t>17</w:t>
      </w:r>
      <w:r w:rsidR="00807B41" w:rsidRPr="00730F26">
        <w:rPr>
          <w:rFonts w:ascii="Times New Roman" w:hAnsi="Times New Roman" w:cs="Times New Roman"/>
          <w:sz w:val="24"/>
          <w:szCs w:val="24"/>
        </w:rPr>
        <w:t>. Therefore</w:t>
      </w:r>
      <w:r w:rsidR="00807B41">
        <w:rPr>
          <w:rFonts w:ascii="Times New Roman" w:hAnsi="Times New Roman" w:cs="Times New Roman"/>
          <w:sz w:val="24"/>
          <w:szCs w:val="24"/>
        </w:rPr>
        <w:t xml:space="preserve"> it appears that the TL undertaken by players in the present study may be unique to the design and pre-season schedule employed.</w:t>
      </w:r>
    </w:p>
    <w:p w14:paraId="4C1A8217" w14:textId="77777777" w:rsidR="0057765A" w:rsidRDefault="0057765A" w:rsidP="000F0C4A">
      <w:pPr>
        <w:spacing w:after="0" w:line="480" w:lineRule="auto"/>
        <w:jc w:val="both"/>
        <w:rPr>
          <w:rFonts w:ascii="Times New Roman" w:hAnsi="Times New Roman" w:cs="Times New Roman"/>
          <w:sz w:val="24"/>
          <w:szCs w:val="24"/>
        </w:rPr>
      </w:pPr>
    </w:p>
    <w:p w14:paraId="2FFD88F8" w14:textId="13EFE7CE" w:rsidR="00274033" w:rsidRDefault="008A1FED" w:rsidP="00FB60DD">
      <w:pPr>
        <w:spacing w:after="0" w:line="480" w:lineRule="auto"/>
        <w:ind w:firstLine="720"/>
        <w:jc w:val="both"/>
        <w:rPr>
          <w:rFonts w:ascii="Times New Roman" w:hAnsi="Times New Roman" w:cs="Times New Roman"/>
          <w:sz w:val="24"/>
          <w:szCs w:val="24"/>
        </w:rPr>
      </w:pPr>
      <w:r w:rsidRPr="00452D83">
        <w:rPr>
          <w:rFonts w:ascii="Times New Roman" w:hAnsi="Times New Roman" w:cs="Times New Roman"/>
          <w:sz w:val="24"/>
          <w:szCs w:val="24"/>
        </w:rPr>
        <w:t>During the in-season phase, the emphasis of training reverts to technical and tactical development and the maintenance of the physical capacities developed during</w:t>
      </w:r>
      <w:r w:rsidR="00C6544E">
        <w:rPr>
          <w:rFonts w:ascii="Times New Roman" w:hAnsi="Times New Roman" w:cs="Times New Roman"/>
          <w:sz w:val="24"/>
          <w:szCs w:val="24"/>
        </w:rPr>
        <w:t xml:space="preserve"> pre-season</w:t>
      </w:r>
      <w:r w:rsidR="00730F26" w:rsidRPr="00730F26">
        <w:rPr>
          <w:rFonts w:ascii="Times New Roman" w:hAnsi="Times New Roman" w:cs="Times New Roman"/>
          <w:sz w:val="24"/>
          <w:szCs w:val="24"/>
          <w:vertAlign w:val="superscript"/>
        </w:rPr>
        <w:t>29</w:t>
      </w:r>
      <w:r w:rsidR="00274033">
        <w:rPr>
          <w:rFonts w:ascii="Times New Roman" w:hAnsi="Times New Roman" w:cs="Times New Roman"/>
          <w:sz w:val="24"/>
          <w:szCs w:val="24"/>
        </w:rPr>
        <w:t xml:space="preserve">. </w:t>
      </w:r>
      <w:r w:rsidRPr="00452D83">
        <w:rPr>
          <w:rFonts w:ascii="Times New Roman" w:hAnsi="Times New Roman" w:cs="Times New Roman"/>
          <w:sz w:val="24"/>
          <w:szCs w:val="24"/>
        </w:rPr>
        <w:t xml:space="preserve">In the present study, we investigated the </w:t>
      </w:r>
      <w:r w:rsidR="00075392">
        <w:rPr>
          <w:rFonts w:ascii="Times New Roman" w:hAnsi="Times New Roman" w:cs="Times New Roman"/>
          <w:sz w:val="24"/>
          <w:szCs w:val="24"/>
        </w:rPr>
        <w:t>TL</w:t>
      </w:r>
      <w:r w:rsidRPr="00452D83">
        <w:rPr>
          <w:rFonts w:ascii="Times New Roman" w:hAnsi="Times New Roman" w:cs="Times New Roman"/>
          <w:sz w:val="24"/>
          <w:szCs w:val="24"/>
        </w:rPr>
        <w:t xml:space="preserve"> pattern across 6 week mesocycle blocks during the in-season phase of an annual season. It was observed that the players covered more total distance at the start compared to the final mesocycle of the season</w:t>
      </w:r>
      <w:r w:rsidR="00304C47">
        <w:rPr>
          <w:rFonts w:ascii="Times New Roman" w:hAnsi="Times New Roman" w:cs="Times New Roman"/>
          <w:sz w:val="24"/>
          <w:szCs w:val="24"/>
        </w:rPr>
        <w:t>, with an estimated difference of 1304 m between the two mesocycles</w:t>
      </w:r>
      <w:r w:rsidRPr="00452D83">
        <w:rPr>
          <w:rFonts w:ascii="Times New Roman" w:hAnsi="Times New Roman" w:cs="Times New Roman"/>
          <w:sz w:val="24"/>
          <w:szCs w:val="24"/>
        </w:rPr>
        <w:t xml:space="preserve">. </w:t>
      </w:r>
      <w:r w:rsidR="0040501A">
        <w:rPr>
          <w:rFonts w:ascii="Times New Roman" w:hAnsi="Times New Roman" w:cs="Times New Roman"/>
          <w:sz w:val="24"/>
          <w:szCs w:val="24"/>
        </w:rPr>
        <w:t>The higher distances covered at the beginning of the in-season phase may be due to the coaches still having some emphasis on physical conditioning as a continuation of the pre-season phase.</w:t>
      </w:r>
      <w:r w:rsidR="003E5D28">
        <w:rPr>
          <w:rFonts w:ascii="Times New Roman" w:hAnsi="Times New Roman" w:cs="Times New Roman"/>
          <w:sz w:val="24"/>
          <w:szCs w:val="24"/>
        </w:rPr>
        <w:t xml:space="preserve"> </w:t>
      </w:r>
      <w:r w:rsidR="00D94969">
        <w:rPr>
          <w:rFonts w:ascii="Times New Roman" w:hAnsi="Times New Roman" w:cs="Times New Roman"/>
          <w:sz w:val="24"/>
          <w:szCs w:val="24"/>
        </w:rPr>
        <w:t xml:space="preserve">Interestingly the </w:t>
      </w:r>
      <w:r w:rsidR="00442F26">
        <w:rPr>
          <w:rFonts w:ascii="Times New Roman" w:hAnsi="Times New Roman" w:cs="Times New Roman"/>
          <w:sz w:val="24"/>
          <w:szCs w:val="24"/>
        </w:rPr>
        <w:t>%HR</w:t>
      </w:r>
      <w:r w:rsidR="00D94969">
        <w:rPr>
          <w:rFonts w:ascii="Times New Roman" w:hAnsi="Times New Roman" w:cs="Times New Roman"/>
          <w:sz w:val="24"/>
          <w:szCs w:val="24"/>
        </w:rPr>
        <w:t>max response in the players was higher during the third mesocycle (weeks 19 – 24) in comparison to the first mesocycle (weeks 7 – 12)</w:t>
      </w:r>
      <w:r w:rsidR="00442F26">
        <w:rPr>
          <w:rFonts w:ascii="Times New Roman" w:hAnsi="Times New Roman" w:cs="Times New Roman"/>
          <w:sz w:val="24"/>
          <w:szCs w:val="24"/>
        </w:rPr>
        <w:t>.</w:t>
      </w:r>
      <w:r w:rsidR="007B1D60">
        <w:rPr>
          <w:rFonts w:ascii="Times New Roman" w:hAnsi="Times New Roman" w:cs="Times New Roman"/>
          <w:sz w:val="24"/>
          <w:szCs w:val="24"/>
        </w:rPr>
        <w:t xml:space="preserve"> This was found in spite of the players covering higher total distance dur</w:t>
      </w:r>
      <w:r w:rsidR="00A5484E">
        <w:rPr>
          <w:rFonts w:ascii="Times New Roman" w:hAnsi="Times New Roman" w:cs="Times New Roman"/>
          <w:sz w:val="24"/>
          <w:szCs w:val="24"/>
        </w:rPr>
        <w:t xml:space="preserve">ing the first mesocycle period. </w:t>
      </w:r>
      <w:r w:rsidR="0057765A">
        <w:rPr>
          <w:rFonts w:ascii="Times New Roman" w:hAnsi="Times New Roman" w:cs="Times New Roman"/>
          <w:sz w:val="24"/>
          <w:szCs w:val="24"/>
        </w:rPr>
        <w:t xml:space="preserve">In general, CM and WD covered the highest total distance with CD players displaying the lowest values. Defenders (CD and WD players) were found to display higher %HRmax values during this time. </w:t>
      </w:r>
      <w:r w:rsidR="00B94B21">
        <w:rPr>
          <w:rFonts w:ascii="Times New Roman" w:hAnsi="Times New Roman" w:cs="Times New Roman"/>
          <w:sz w:val="24"/>
          <w:szCs w:val="24"/>
        </w:rPr>
        <w:t>Such differences between positions are not uncommon in elite soccer, with the findings in the present study also replicated in positional match-play data (with the ex</w:t>
      </w:r>
      <w:r w:rsidR="00686228">
        <w:rPr>
          <w:rFonts w:ascii="Times New Roman" w:hAnsi="Times New Roman" w:cs="Times New Roman"/>
          <w:sz w:val="24"/>
          <w:szCs w:val="24"/>
        </w:rPr>
        <w:t xml:space="preserve">ception of high speed </w:t>
      </w:r>
      <w:r w:rsidR="00686228" w:rsidRPr="00730F26">
        <w:rPr>
          <w:rFonts w:ascii="Times New Roman" w:hAnsi="Times New Roman" w:cs="Times New Roman"/>
          <w:sz w:val="24"/>
          <w:szCs w:val="24"/>
        </w:rPr>
        <w:t>distance)</w:t>
      </w:r>
      <w:r w:rsidR="00730F26" w:rsidRPr="00730F26">
        <w:rPr>
          <w:rFonts w:ascii="Times New Roman" w:hAnsi="Times New Roman" w:cs="Times New Roman"/>
          <w:sz w:val="24"/>
          <w:szCs w:val="24"/>
          <w:vertAlign w:val="superscript"/>
        </w:rPr>
        <w:t>21</w:t>
      </w:r>
      <w:r w:rsidR="00B94B21" w:rsidRPr="00730F26">
        <w:rPr>
          <w:rFonts w:ascii="Times New Roman" w:hAnsi="Times New Roman" w:cs="Times New Roman"/>
          <w:sz w:val="24"/>
          <w:szCs w:val="24"/>
        </w:rPr>
        <w:t>.</w:t>
      </w:r>
      <w:r w:rsidR="00B94B21">
        <w:rPr>
          <w:rFonts w:ascii="Times New Roman" w:hAnsi="Times New Roman" w:cs="Times New Roman"/>
          <w:sz w:val="24"/>
          <w:szCs w:val="24"/>
        </w:rPr>
        <w:t xml:space="preserve"> </w:t>
      </w:r>
      <w:r w:rsidR="00071A0E">
        <w:rPr>
          <w:rFonts w:ascii="Times New Roman" w:hAnsi="Times New Roman" w:cs="Times New Roman"/>
          <w:sz w:val="24"/>
          <w:szCs w:val="24"/>
        </w:rPr>
        <w:t>Therefore it appears that there is some marked variation in TL across 6 week mesocycle periods during the in-season.</w:t>
      </w:r>
    </w:p>
    <w:p w14:paraId="2C7C590D" w14:textId="77777777" w:rsidR="00274033" w:rsidRDefault="00274033" w:rsidP="000F0C4A">
      <w:pPr>
        <w:spacing w:after="0" w:line="480" w:lineRule="auto"/>
        <w:jc w:val="both"/>
        <w:rPr>
          <w:rFonts w:ascii="Times New Roman" w:hAnsi="Times New Roman" w:cs="Times New Roman"/>
          <w:sz w:val="24"/>
          <w:szCs w:val="24"/>
        </w:rPr>
      </w:pPr>
    </w:p>
    <w:p w14:paraId="2B3A0CEB" w14:textId="43E76F4E" w:rsidR="00500E95" w:rsidRDefault="00782FE0" w:rsidP="00500E95">
      <w:pPr>
        <w:spacing w:after="0" w:line="480" w:lineRule="auto"/>
        <w:ind w:firstLine="720"/>
        <w:jc w:val="both"/>
        <w:rPr>
          <w:rFonts w:ascii="Times New Roman" w:hAnsi="Times New Roman" w:cs="Times New Roman"/>
          <w:sz w:val="24"/>
        </w:rPr>
      </w:pPr>
      <w:r>
        <w:rPr>
          <w:rFonts w:ascii="Times New Roman" w:hAnsi="Times New Roman" w:cs="Times New Roman"/>
          <w:sz w:val="24"/>
          <w:szCs w:val="24"/>
        </w:rPr>
        <w:t>In order to further analyse the TL patterns, the data w</w:t>
      </w:r>
      <w:r w:rsidR="00756B75">
        <w:rPr>
          <w:rFonts w:ascii="Times New Roman" w:hAnsi="Times New Roman" w:cs="Times New Roman"/>
          <w:sz w:val="24"/>
          <w:szCs w:val="24"/>
        </w:rPr>
        <w:t>ere</w:t>
      </w:r>
      <w:r>
        <w:rPr>
          <w:rFonts w:ascii="Times New Roman" w:hAnsi="Times New Roman" w:cs="Times New Roman"/>
          <w:sz w:val="24"/>
          <w:szCs w:val="24"/>
        </w:rPr>
        <w:t xml:space="preserve"> broken down further into microcycle periods. </w:t>
      </w:r>
      <w:r w:rsidR="00BA2815">
        <w:rPr>
          <w:rFonts w:ascii="Times New Roman" w:hAnsi="Times New Roman" w:cs="Times New Roman"/>
          <w:sz w:val="24"/>
          <w:szCs w:val="24"/>
        </w:rPr>
        <w:t xml:space="preserve">It was found that </w:t>
      </w:r>
      <w:r w:rsidR="00163C09">
        <w:rPr>
          <w:rFonts w:ascii="Times New Roman" w:hAnsi="Times New Roman" w:cs="Times New Roman"/>
          <w:sz w:val="24"/>
          <w:szCs w:val="24"/>
        </w:rPr>
        <w:t>%HRmax values were higher during the first microcycle analysed (week 7) compared to the seasonal mid-point (week 24) and end-point (week 39) microcycles.</w:t>
      </w:r>
      <w:r w:rsidR="009D1BE9">
        <w:rPr>
          <w:rFonts w:ascii="Times New Roman" w:hAnsi="Times New Roman" w:cs="Times New Roman"/>
          <w:sz w:val="24"/>
          <w:szCs w:val="24"/>
        </w:rPr>
        <w:t xml:space="preserve"> </w:t>
      </w:r>
      <w:r w:rsidR="00B91606">
        <w:rPr>
          <w:rFonts w:ascii="Times New Roman" w:hAnsi="Times New Roman" w:cs="Times New Roman"/>
          <w:sz w:val="24"/>
          <w:szCs w:val="24"/>
        </w:rPr>
        <w:t>When the data w</w:t>
      </w:r>
      <w:r w:rsidR="00756B75">
        <w:rPr>
          <w:rFonts w:ascii="Times New Roman" w:hAnsi="Times New Roman" w:cs="Times New Roman"/>
          <w:sz w:val="24"/>
          <w:szCs w:val="24"/>
        </w:rPr>
        <w:t>ere</w:t>
      </w:r>
      <w:r w:rsidR="00B91606">
        <w:rPr>
          <w:rFonts w:ascii="Times New Roman" w:hAnsi="Times New Roman" w:cs="Times New Roman"/>
          <w:sz w:val="24"/>
          <w:szCs w:val="24"/>
        </w:rPr>
        <w:t xml:space="preserve"> broken down further in respect to the number of days prior to a match, it was found that TL was significantly reduced on MD-1 with no differences observed across the remaining training days. </w:t>
      </w:r>
      <w:r w:rsidR="008A1FED" w:rsidRPr="00452D83">
        <w:rPr>
          <w:rFonts w:ascii="Times New Roman" w:hAnsi="Times New Roman" w:cs="Times New Roman"/>
          <w:sz w:val="24"/>
          <w:szCs w:val="24"/>
        </w:rPr>
        <w:t xml:space="preserve">It would appear in the present study that the coaches employed similar </w:t>
      </w:r>
      <w:r w:rsidR="00B91606">
        <w:rPr>
          <w:rFonts w:ascii="Times New Roman" w:hAnsi="Times New Roman" w:cs="Times New Roman"/>
          <w:sz w:val="24"/>
          <w:szCs w:val="24"/>
        </w:rPr>
        <w:t>overall TL</w:t>
      </w:r>
      <w:r w:rsidR="008A1FED" w:rsidRPr="00452D83">
        <w:rPr>
          <w:rFonts w:ascii="Times New Roman" w:hAnsi="Times New Roman" w:cs="Times New Roman"/>
          <w:sz w:val="24"/>
          <w:szCs w:val="24"/>
        </w:rPr>
        <w:t xml:space="preserve"> on the majority of training days, then attempted to unload </w:t>
      </w:r>
      <w:r w:rsidR="008A1FED" w:rsidRPr="00452D83">
        <w:rPr>
          <w:rFonts w:ascii="Times New Roman" w:hAnsi="Times New Roman" w:cs="Times New Roman"/>
          <w:sz w:val="24"/>
          <w:szCs w:val="24"/>
        </w:rPr>
        <w:lastRenderedPageBreak/>
        <w:t>on MD-1 in order to increase player readiness leading</w:t>
      </w:r>
      <w:r w:rsidR="00B91606">
        <w:rPr>
          <w:rFonts w:ascii="Times New Roman" w:hAnsi="Times New Roman" w:cs="Times New Roman"/>
          <w:sz w:val="24"/>
          <w:szCs w:val="24"/>
        </w:rPr>
        <w:t xml:space="preserve"> into the match.</w:t>
      </w:r>
      <w:r w:rsidR="009D1BE9">
        <w:rPr>
          <w:rFonts w:ascii="Times New Roman" w:hAnsi="Times New Roman" w:cs="Times New Roman"/>
          <w:sz w:val="24"/>
          <w:szCs w:val="24"/>
        </w:rPr>
        <w:t xml:space="preserve"> </w:t>
      </w:r>
      <w:r w:rsidR="009D1BE9">
        <w:rPr>
          <w:rFonts w:ascii="Times New Roman" w:hAnsi="Times New Roman" w:cs="Times New Roman"/>
          <w:sz w:val="24"/>
        </w:rPr>
        <w:t>In comparison to previous work, t</w:t>
      </w:r>
      <w:r w:rsidR="00B2339E">
        <w:rPr>
          <w:rFonts w:ascii="Times New Roman" w:hAnsi="Times New Roman" w:cs="Times New Roman"/>
          <w:sz w:val="24"/>
        </w:rPr>
        <w:t xml:space="preserve">he average total distance covered was 5181m which </w:t>
      </w:r>
      <w:r w:rsidR="00546FB0">
        <w:rPr>
          <w:rFonts w:ascii="Times New Roman" w:hAnsi="Times New Roman" w:cs="Times New Roman"/>
          <w:sz w:val="24"/>
        </w:rPr>
        <w:t xml:space="preserve">was higher than the range of values </w:t>
      </w:r>
      <w:r w:rsidR="00B2339E">
        <w:rPr>
          <w:rFonts w:ascii="Times New Roman" w:hAnsi="Times New Roman" w:cs="Times New Roman"/>
          <w:sz w:val="24"/>
        </w:rPr>
        <w:t xml:space="preserve">reported by </w:t>
      </w:r>
      <w:r w:rsidR="00686228">
        <w:rPr>
          <w:rFonts w:ascii="Times New Roman" w:hAnsi="Times New Roman" w:cs="Times New Roman"/>
          <w:sz w:val="24"/>
        </w:rPr>
        <w:t xml:space="preserve">Gaudino et </w:t>
      </w:r>
      <w:r w:rsidR="00686228" w:rsidRPr="00730F26">
        <w:rPr>
          <w:rFonts w:ascii="Times New Roman" w:hAnsi="Times New Roman" w:cs="Times New Roman"/>
          <w:sz w:val="24"/>
        </w:rPr>
        <w:t>al.</w:t>
      </w:r>
      <w:r w:rsidR="00686228" w:rsidRPr="00730F26">
        <w:rPr>
          <w:rFonts w:ascii="Times New Roman" w:hAnsi="Times New Roman" w:cs="Times New Roman"/>
          <w:sz w:val="24"/>
          <w:vertAlign w:val="superscript"/>
        </w:rPr>
        <w:t xml:space="preserve">12 </w:t>
      </w:r>
      <w:r w:rsidR="00B2339E" w:rsidRPr="00730F26">
        <w:rPr>
          <w:rFonts w:ascii="Times New Roman" w:hAnsi="Times New Roman" w:cs="Times New Roman"/>
          <w:sz w:val="24"/>
        </w:rPr>
        <w:t>(3618 – 4133m)</w:t>
      </w:r>
      <w:r w:rsidR="006B3F31" w:rsidRPr="00730F26">
        <w:rPr>
          <w:rFonts w:ascii="Times New Roman" w:hAnsi="Times New Roman" w:cs="Times New Roman"/>
          <w:sz w:val="24"/>
        </w:rPr>
        <w:t xml:space="preserve">. However both the distances covered in the present study and that of </w:t>
      </w:r>
      <w:r w:rsidR="00686228" w:rsidRPr="00730F26">
        <w:rPr>
          <w:rFonts w:ascii="Times New Roman" w:hAnsi="Times New Roman" w:cs="Times New Roman"/>
          <w:sz w:val="24"/>
        </w:rPr>
        <w:t>Gaudino et al.</w:t>
      </w:r>
      <w:r w:rsidR="00686228" w:rsidRPr="00730F26">
        <w:rPr>
          <w:rFonts w:ascii="Times New Roman" w:hAnsi="Times New Roman" w:cs="Times New Roman"/>
          <w:sz w:val="24"/>
          <w:vertAlign w:val="superscript"/>
        </w:rPr>
        <w:t>12</w:t>
      </w:r>
      <w:r w:rsidR="00686228" w:rsidRPr="00686228">
        <w:rPr>
          <w:rFonts w:ascii="Times New Roman" w:hAnsi="Times New Roman" w:cs="Times New Roman"/>
          <w:sz w:val="24"/>
        </w:rPr>
        <w:t xml:space="preserve"> </w:t>
      </w:r>
      <w:r w:rsidR="006B3F31" w:rsidRPr="00686228">
        <w:rPr>
          <w:rFonts w:ascii="Times New Roman" w:hAnsi="Times New Roman" w:cs="Times New Roman"/>
          <w:sz w:val="24"/>
        </w:rPr>
        <w:t xml:space="preserve">fell short in comparison to those reported by </w:t>
      </w:r>
      <w:r w:rsidR="00686228" w:rsidRPr="00686228">
        <w:rPr>
          <w:rFonts w:ascii="Times New Roman" w:hAnsi="Times New Roman" w:cs="Times New Roman"/>
          <w:sz w:val="24"/>
        </w:rPr>
        <w:t>Owen et al.</w:t>
      </w:r>
      <w:r w:rsidR="00686228" w:rsidRPr="00730F26">
        <w:rPr>
          <w:rFonts w:ascii="Times New Roman" w:hAnsi="Times New Roman" w:cs="Times New Roman"/>
          <w:sz w:val="24"/>
          <w:vertAlign w:val="superscript"/>
        </w:rPr>
        <w:t>9</w:t>
      </w:r>
      <w:r w:rsidR="006B3F31" w:rsidRPr="00686228">
        <w:rPr>
          <w:rFonts w:ascii="Times New Roman" w:hAnsi="Times New Roman" w:cs="Times New Roman"/>
          <w:sz w:val="24"/>
        </w:rPr>
        <w:t>(6871m</w:t>
      </w:r>
      <w:r w:rsidR="006B3F31">
        <w:rPr>
          <w:rFonts w:ascii="Times New Roman" w:hAnsi="Times New Roman" w:cs="Times New Roman"/>
          <w:sz w:val="24"/>
        </w:rPr>
        <w:t xml:space="preserve">). In terms of high speed distance, the values reported (average 118m) fall within the range of that of </w:t>
      </w:r>
      <w:r w:rsidR="00686228" w:rsidRPr="00686228">
        <w:rPr>
          <w:rFonts w:ascii="Times New Roman" w:hAnsi="Times New Roman" w:cs="Times New Roman"/>
          <w:sz w:val="24"/>
        </w:rPr>
        <w:t>Gaudino et al.</w:t>
      </w:r>
      <w:r w:rsidR="00686228" w:rsidRPr="00730F26">
        <w:rPr>
          <w:rFonts w:ascii="Times New Roman" w:hAnsi="Times New Roman" w:cs="Times New Roman"/>
          <w:sz w:val="24"/>
          <w:vertAlign w:val="superscript"/>
        </w:rPr>
        <w:t>12</w:t>
      </w:r>
      <w:r w:rsidR="00686228" w:rsidRPr="00686228">
        <w:rPr>
          <w:rFonts w:ascii="Times New Roman" w:hAnsi="Times New Roman" w:cs="Times New Roman"/>
          <w:sz w:val="24"/>
        </w:rPr>
        <w:t xml:space="preserve"> </w:t>
      </w:r>
      <w:r w:rsidR="006B3F31">
        <w:rPr>
          <w:rFonts w:ascii="Times New Roman" w:hAnsi="Times New Roman" w:cs="Times New Roman"/>
          <w:sz w:val="24"/>
        </w:rPr>
        <w:t xml:space="preserve">(88 – 137m) across different positions. </w:t>
      </w:r>
      <w:r w:rsidR="005414D8">
        <w:rPr>
          <w:rFonts w:ascii="Times New Roman" w:hAnsi="Times New Roman" w:cs="Times New Roman"/>
          <w:sz w:val="24"/>
        </w:rPr>
        <w:t>T</w:t>
      </w:r>
      <w:r w:rsidR="006B3F31">
        <w:rPr>
          <w:rFonts w:ascii="Times New Roman" w:hAnsi="Times New Roman" w:cs="Times New Roman"/>
          <w:sz w:val="24"/>
        </w:rPr>
        <w:t>he %HRmax response was higher (69%) compared to th</w:t>
      </w:r>
      <w:r w:rsidR="00AF37FB">
        <w:rPr>
          <w:rFonts w:ascii="Times New Roman" w:hAnsi="Times New Roman" w:cs="Times New Roman"/>
          <w:sz w:val="24"/>
        </w:rPr>
        <w:t xml:space="preserve">at of elite Korean </w:t>
      </w:r>
      <w:r w:rsidR="00AF37FB" w:rsidRPr="00730F26">
        <w:rPr>
          <w:rFonts w:ascii="Times New Roman" w:hAnsi="Times New Roman" w:cs="Times New Roman"/>
          <w:sz w:val="24"/>
        </w:rPr>
        <w:t>players</w:t>
      </w:r>
      <w:r w:rsidR="00686228" w:rsidRPr="00730F26">
        <w:rPr>
          <w:rFonts w:ascii="Times New Roman" w:hAnsi="Times New Roman" w:cs="Times New Roman"/>
          <w:sz w:val="24"/>
          <w:vertAlign w:val="superscript"/>
        </w:rPr>
        <w:t>18</w:t>
      </w:r>
      <w:r w:rsidR="00686228" w:rsidRPr="00730F26">
        <w:rPr>
          <w:rFonts w:ascii="Times New Roman" w:hAnsi="Times New Roman" w:cs="Times New Roman"/>
          <w:sz w:val="24"/>
        </w:rPr>
        <w:t xml:space="preserve"> (58%</w:t>
      </w:r>
      <w:r w:rsidR="00AF37FB" w:rsidRPr="00730F26">
        <w:rPr>
          <w:rFonts w:ascii="Times New Roman" w:hAnsi="Times New Roman" w:cs="Times New Roman"/>
          <w:sz w:val="24"/>
        </w:rPr>
        <w:t>)</w:t>
      </w:r>
      <w:r w:rsidR="006B3F31" w:rsidRPr="00730F26">
        <w:rPr>
          <w:rFonts w:ascii="Times New Roman" w:hAnsi="Times New Roman" w:cs="Times New Roman"/>
          <w:sz w:val="24"/>
        </w:rPr>
        <w:t xml:space="preserve">. </w:t>
      </w:r>
      <w:r w:rsidR="005414D8" w:rsidRPr="00730F26">
        <w:rPr>
          <w:rFonts w:ascii="Times New Roman" w:hAnsi="Times New Roman" w:cs="Times New Roman"/>
          <w:sz w:val="24"/>
        </w:rPr>
        <w:t>Despite this finding, the s-RPE values were relatively low (272 au) in the present study compared to that of Jeong et al.</w:t>
      </w:r>
      <w:r w:rsidR="005414D8" w:rsidRPr="00730F26">
        <w:rPr>
          <w:rFonts w:ascii="Times New Roman" w:hAnsi="Times New Roman" w:cs="Times New Roman"/>
          <w:sz w:val="24"/>
          <w:vertAlign w:val="superscript"/>
        </w:rPr>
        <w:t>18</w:t>
      </w:r>
      <w:r w:rsidR="005414D8" w:rsidRPr="00730F26">
        <w:rPr>
          <w:rFonts w:ascii="Times New Roman" w:hAnsi="Times New Roman" w:cs="Times New Roman"/>
          <w:sz w:val="24"/>
        </w:rPr>
        <w:t xml:space="preserve"> (365 au</w:t>
      </w:r>
      <w:r w:rsidR="005414D8">
        <w:rPr>
          <w:rFonts w:ascii="Times New Roman" w:hAnsi="Times New Roman" w:cs="Times New Roman"/>
          <w:sz w:val="24"/>
        </w:rPr>
        <w:t>) and in semi-professional soccer players</w:t>
      </w:r>
      <w:r w:rsidR="005414D8" w:rsidRPr="00730F26">
        <w:rPr>
          <w:rFonts w:ascii="Times New Roman" w:hAnsi="Times New Roman" w:cs="Times New Roman"/>
          <w:sz w:val="24"/>
          <w:vertAlign w:val="superscript"/>
        </w:rPr>
        <w:t>16</w:t>
      </w:r>
      <w:r w:rsidR="005414D8">
        <w:rPr>
          <w:rFonts w:ascii="Times New Roman" w:hAnsi="Times New Roman" w:cs="Times New Roman"/>
          <w:sz w:val="24"/>
        </w:rPr>
        <w:t xml:space="preserve"> (462 au).</w:t>
      </w:r>
      <w:r w:rsidR="005414D8">
        <w:rPr>
          <w:rFonts w:ascii="Times New Roman" w:hAnsi="Times New Roman" w:cs="Times New Roman"/>
          <w:sz w:val="24"/>
          <w:szCs w:val="24"/>
        </w:rPr>
        <w:t xml:space="preserve"> </w:t>
      </w:r>
      <w:r w:rsidR="00503854">
        <w:rPr>
          <w:rFonts w:ascii="Times New Roman" w:hAnsi="Times New Roman" w:cs="Times New Roman"/>
          <w:sz w:val="24"/>
        </w:rPr>
        <w:t>Overall it would appear that in comparison to elite soccer players, the TL employed fall within the boundaries of what has been previously observed.</w:t>
      </w:r>
    </w:p>
    <w:p w14:paraId="4ABA2C9E" w14:textId="77777777" w:rsidR="00500E95" w:rsidRDefault="00500E95" w:rsidP="00500E95">
      <w:pPr>
        <w:spacing w:after="0" w:line="480" w:lineRule="auto"/>
        <w:ind w:firstLine="720"/>
        <w:jc w:val="both"/>
        <w:rPr>
          <w:rFonts w:ascii="Times New Roman" w:hAnsi="Times New Roman" w:cs="Times New Roman"/>
          <w:sz w:val="24"/>
        </w:rPr>
      </w:pPr>
    </w:p>
    <w:p w14:paraId="7C6326C4" w14:textId="2F0A7560" w:rsidR="00655CA1" w:rsidRPr="00500E95" w:rsidRDefault="00655CA1" w:rsidP="00500E95">
      <w:pPr>
        <w:spacing w:after="0" w:line="480" w:lineRule="auto"/>
        <w:ind w:firstLine="720"/>
        <w:jc w:val="both"/>
        <w:rPr>
          <w:rFonts w:ascii="Times New Roman" w:hAnsi="Times New Roman" w:cs="Times New Roman"/>
          <w:sz w:val="24"/>
        </w:rPr>
      </w:pPr>
      <w:r>
        <w:rPr>
          <w:rFonts w:ascii="Times New Roman" w:hAnsi="Times New Roman" w:cs="Times New Roman"/>
          <w:sz w:val="24"/>
          <w:szCs w:val="24"/>
        </w:rPr>
        <w:t xml:space="preserve">The limited relevant variation </w:t>
      </w:r>
      <w:r w:rsidR="00124B91">
        <w:rPr>
          <w:rFonts w:ascii="Times New Roman" w:hAnsi="Times New Roman" w:cs="Times New Roman"/>
          <w:sz w:val="24"/>
          <w:szCs w:val="24"/>
        </w:rPr>
        <w:t xml:space="preserve">observed in </w:t>
      </w:r>
      <w:r w:rsidR="00075392">
        <w:rPr>
          <w:rFonts w:ascii="Times New Roman" w:hAnsi="Times New Roman" w:cs="Times New Roman"/>
          <w:sz w:val="24"/>
          <w:szCs w:val="24"/>
        </w:rPr>
        <w:t>TL</w:t>
      </w:r>
      <w:r w:rsidR="00124B91">
        <w:rPr>
          <w:rFonts w:ascii="Times New Roman" w:hAnsi="Times New Roman" w:cs="Times New Roman"/>
          <w:sz w:val="24"/>
          <w:szCs w:val="24"/>
        </w:rPr>
        <w:t xml:space="preserve"> across the full competitive season would suggest that training in professional soccer may be highly monotonous. In accordance with traditional periodization models, </w:t>
      </w:r>
      <w:r w:rsidR="00075392">
        <w:rPr>
          <w:rFonts w:ascii="Times New Roman" w:hAnsi="Times New Roman" w:cs="Times New Roman"/>
          <w:sz w:val="24"/>
          <w:szCs w:val="24"/>
        </w:rPr>
        <w:t>TL</w:t>
      </w:r>
      <w:r w:rsidR="00124B91">
        <w:rPr>
          <w:rFonts w:ascii="Times New Roman" w:hAnsi="Times New Roman" w:cs="Times New Roman"/>
          <w:sz w:val="24"/>
          <w:szCs w:val="24"/>
        </w:rPr>
        <w:t xml:space="preserve"> must be varied in order to elicit optimal physiological adaptations and limit the native effects of fatigue</w:t>
      </w:r>
      <w:r w:rsidR="00730F26" w:rsidRPr="00730F26">
        <w:rPr>
          <w:rFonts w:ascii="Times New Roman" w:hAnsi="Times New Roman" w:cs="Times New Roman"/>
          <w:sz w:val="24"/>
          <w:szCs w:val="24"/>
          <w:vertAlign w:val="superscript"/>
        </w:rPr>
        <w:t>30</w:t>
      </w:r>
      <w:r w:rsidR="00124B91">
        <w:rPr>
          <w:rFonts w:ascii="Times New Roman" w:hAnsi="Times New Roman" w:cs="Times New Roman"/>
          <w:sz w:val="24"/>
          <w:szCs w:val="24"/>
        </w:rPr>
        <w:t>.</w:t>
      </w:r>
      <w:r w:rsidR="00730F26">
        <w:rPr>
          <w:rFonts w:ascii="Times New Roman" w:hAnsi="Times New Roman" w:cs="Times New Roman"/>
          <w:sz w:val="24"/>
          <w:szCs w:val="24"/>
        </w:rPr>
        <w:t xml:space="preserve"> </w:t>
      </w:r>
      <w:r w:rsidR="00124B91">
        <w:rPr>
          <w:rFonts w:ascii="Times New Roman" w:hAnsi="Times New Roman" w:cs="Times New Roman"/>
          <w:sz w:val="24"/>
          <w:szCs w:val="24"/>
        </w:rPr>
        <w:t xml:space="preserve">Indeed, the only noticeable consistent variation in </w:t>
      </w:r>
      <w:r w:rsidR="00075392">
        <w:rPr>
          <w:rFonts w:ascii="Times New Roman" w:hAnsi="Times New Roman" w:cs="Times New Roman"/>
          <w:sz w:val="24"/>
          <w:szCs w:val="24"/>
        </w:rPr>
        <w:t>TL</w:t>
      </w:r>
      <w:r w:rsidR="00124B91">
        <w:rPr>
          <w:rFonts w:ascii="Times New Roman" w:hAnsi="Times New Roman" w:cs="Times New Roman"/>
          <w:sz w:val="24"/>
          <w:szCs w:val="24"/>
        </w:rPr>
        <w:t xml:space="preserve"> occurred on MD-1 in which the load was significantly reduced compared to the other training days. This approach may be an attempt by the coaches to unload the players to increase player readiness leading into a match. However, it is currently unknown in the literature whether unloading in this way will lead to the dissipation of fatigue and optimise readiness. The majority of research relating to unloading (</w:t>
      </w:r>
      <w:r w:rsidR="006B7705">
        <w:rPr>
          <w:rFonts w:ascii="Times New Roman" w:hAnsi="Times New Roman" w:cs="Times New Roman"/>
          <w:sz w:val="24"/>
          <w:szCs w:val="24"/>
        </w:rPr>
        <w:t>commonly</w:t>
      </w:r>
      <w:r w:rsidR="00124B91">
        <w:rPr>
          <w:rFonts w:ascii="Times New Roman" w:hAnsi="Times New Roman" w:cs="Times New Roman"/>
          <w:sz w:val="24"/>
          <w:szCs w:val="24"/>
        </w:rPr>
        <w:t xml:space="preserve"> referred to as tapering) relates to individual sports, in which </w:t>
      </w:r>
      <w:r w:rsidR="00075392">
        <w:rPr>
          <w:rFonts w:ascii="Times New Roman" w:hAnsi="Times New Roman" w:cs="Times New Roman"/>
          <w:sz w:val="24"/>
          <w:szCs w:val="24"/>
        </w:rPr>
        <w:t>TL</w:t>
      </w:r>
      <w:r w:rsidR="00124B91">
        <w:rPr>
          <w:rFonts w:ascii="Times New Roman" w:hAnsi="Times New Roman" w:cs="Times New Roman"/>
          <w:sz w:val="24"/>
          <w:szCs w:val="24"/>
        </w:rPr>
        <w:t xml:space="preserve"> is reduced </w:t>
      </w:r>
      <w:r w:rsidR="00075392">
        <w:rPr>
          <w:rFonts w:ascii="Times New Roman" w:hAnsi="Times New Roman" w:cs="Times New Roman"/>
          <w:sz w:val="24"/>
          <w:szCs w:val="24"/>
        </w:rPr>
        <w:t>over the course of</w:t>
      </w:r>
      <w:r w:rsidR="00124B91">
        <w:rPr>
          <w:rFonts w:ascii="Times New Roman" w:hAnsi="Times New Roman" w:cs="Times New Roman"/>
          <w:sz w:val="24"/>
          <w:szCs w:val="24"/>
        </w:rPr>
        <w:t xml:space="preserve"> 7 – 28 days prior to competition</w:t>
      </w:r>
      <w:r w:rsidR="0061460F" w:rsidRPr="0061460F">
        <w:rPr>
          <w:rFonts w:ascii="Times New Roman" w:hAnsi="Times New Roman" w:cs="Times New Roman"/>
          <w:sz w:val="24"/>
          <w:szCs w:val="24"/>
          <w:vertAlign w:val="superscript"/>
        </w:rPr>
        <w:t>31</w:t>
      </w:r>
      <w:r w:rsidR="00124B91">
        <w:rPr>
          <w:rFonts w:ascii="Times New Roman" w:hAnsi="Times New Roman" w:cs="Times New Roman"/>
          <w:sz w:val="24"/>
          <w:szCs w:val="24"/>
        </w:rPr>
        <w:t xml:space="preserve">. </w:t>
      </w:r>
      <w:r w:rsidR="006B7705">
        <w:rPr>
          <w:rFonts w:ascii="Times New Roman" w:hAnsi="Times New Roman" w:cs="Times New Roman"/>
          <w:sz w:val="24"/>
          <w:szCs w:val="24"/>
        </w:rPr>
        <w:t xml:space="preserve">Such time frames of unloading are not relevant to the competition scheduling associated with soccer. </w:t>
      </w:r>
      <w:r w:rsidR="00500E95">
        <w:rPr>
          <w:rFonts w:ascii="Times New Roman" w:hAnsi="Times New Roman" w:cs="Times New Roman"/>
          <w:sz w:val="24"/>
          <w:szCs w:val="24"/>
        </w:rPr>
        <w:t xml:space="preserve">Although anecdotal evidence is available relating to the practices and methodologies of elite soccer coaches, little information is available in the research literature </w:t>
      </w:r>
      <w:r w:rsidR="00500E95">
        <w:rPr>
          <w:rFonts w:ascii="Times New Roman" w:hAnsi="Times New Roman" w:cs="Times New Roman"/>
          <w:sz w:val="24"/>
          <w:szCs w:val="24"/>
        </w:rPr>
        <w:lastRenderedPageBreak/>
        <w:t>relating to soccer-specific periodisation models. It may be so that practitioners in elite soccer must develop their own sport-specific periodisation models with minimal use of the traditional approaches described in individual sports</w:t>
      </w:r>
      <w:r w:rsidR="0061460F" w:rsidRPr="0061460F">
        <w:rPr>
          <w:rFonts w:ascii="Times New Roman" w:hAnsi="Times New Roman" w:cs="Times New Roman"/>
          <w:sz w:val="24"/>
          <w:szCs w:val="24"/>
          <w:vertAlign w:val="superscript"/>
        </w:rPr>
        <w:t>20</w:t>
      </w:r>
      <w:r w:rsidR="00500E95">
        <w:rPr>
          <w:rFonts w:ascii="Times New Roman" w:hAnsi="Times New Roman" w:cs="Times New Roman"/>
          <w:sz w:val="24"/>
          <w:szCs w:val="24"/>
        </w:rPr>
        <w:t>.</w:t>
      </w:r>
    </w:p>
    <w:p w14:paraId="44358214" w14:textId="77777777" w:rsidR="00287D20" w:rsidRDefault="00287D20" w:rsidP="00982C5D">
      <w:pPr>
        <w:spacing w:after="0" w:line="480" w:lineRule="auto"/>
        <w:rPr>
          <w:rFonts w:ascii="Times New Roman" w:hAnsi="Times New Roman" w:cs="Times New Roman"/>
          <w:sz w:val="24"/>
        </w:rPr>
      </w:pPr>
    </w:p>
    <w:p w14:paraId="53CC1C2C" w14:textId="77777777" w:rsidR="002F63A9" w:rsidRDefault="002F63A9" w:rsidP="00982C5D">
      <w:pPr>
        <w:spacing w:after="0" w:line="480" w:lineRule="auto"/>
        <w:rPr>
          <w:rFonts w:ascii="Times New Roman" w:hAnsi="Times New Roman" w:cs="Times New Roman"/>
          <w:b/>
          <w:sz w:val="24"/>
        </w:rPr>
      </w:pPr>
      <w:r>
        <w:rPr>
          <w:rFonts w:ascii="Times New Roman" w:hAnsi="Times New Roman" w:cs="Times New Roman"/>
          <w:b/>
          <w:sz w:val="24"/>
        </w:rPr>
        <w:t>Practical Applications</w:t>
      </w:r>
    </w:p>
    <w:p w14:paraId="586194D5" w14:textId="77777777" w:rsidR="00517F83" w:rsidRDefault="00517F83" w:rsidP="00982C5D">
      <w:pPr>
        <w:spacing w:after="0" w:line="480" w:lineRule="auto"/>
        <w:rPr>
          <w:rFonts w:ascii="Times New Roman" w:hAnsi="Times New Roman" w:cs="Times New Roman"/>
          <w:b/>
          <w:sz w:val="24"/>
        </w:rPr>
      </w:pPr>
    </w:p>
    <w:p w14:paraId="329788D8" w14:textId="0B072058" w:rsidR="00287D20" w:rsidRPr="000438D1" w:rsidRDefault="005F5EB1" w:rsidP="00D47C0F">
      <w:pPr>
        <w:spacing w:after="0" w:line="480" w:lineRule="auto"/>
        <w:jc w:val="both"/>
        <w:rPr>
          <w:rFonts w:ascii="Times New Roman" w:hAnsi="Times New Roman" w:cs="Times New Roman"/>
          <w:sz w:val="24"/>
        </w:rPr>
      </w:pPr>
      <w:r>
        <w:rPr>
          <w:rFonts w:ascii="Times New Roman" w:hAnsi="Times New Roman" w:cs="Times New Roman"/>
          <w:sz w:val="24"/>
        </w:rPr>
        <w:t xml:space="preserve">This study provides useful information relating to the TL employed by an elite English Premier League team. It provides further evidence of the value of using </w:t>
      </w:r>
      <w:r w:rsidR="003154BA">
        <w:rPr>
          <w:rFonts w:ascii="Times New Roman" w:hAnsi="Times New Roman" w:cs="Times New Roman"/>
          <w:sz w:val="24"/>
        </w:rPr>
        <w:t xml:space="preserve">the </w:t>
      </w:r>
      <w:r>
        <w:rPr>
          <w:rFonts w:ascii="Times New Roman" w:hAnsi="Times New Roman" w:cs="Times New Roman"/>
          <w:sz w:val="24"/>
        </w:rPr>
        <w:t>combination of different measures of TL to fully evaluate the patterns observed across a full competitive season. For coaches and practitioners, the study generates reference values for players of this elite level which can be considered w</w:t>
      </w:r>
      <w:r w:rsidR="00D47C0F">
        <w:rPr>
          <w:rFonts w:ascii="Times New Roman" w:hAnsi="Times New Roman" w:cs="Times New Roman"/>
          <w:sz w:val="24"/>
        </w:rPr>
        <w:t>hen planning training sessions. When conducting a large scale study such as this one, it is clear that some limitations may arise from the process. There were numerous true data points missing across the 45 week data collection period due to several external factors beyond the researcher’s control (e.g. technical issues with equipment, player injuries</w:t>
      </w:r>
      <w:r w:rsidR="00AF37FB">
        <w:rPr>
          <w:rFonts w:ascii="Times New Roman" w:hAnsi="Times New Roman" w:cs="Times New Roman"/>
          <w:sz w:val="24"/>
        </w:rPr>
        <w:t>, and player transfers</w:t>
      </w:r>
      <w:r w:rsidR="00D47C0F">
        <w:rPr>
          <w:rFonts w:ascii="Times New Roman" w:hAnsi="Times New Roman" w:cs="Times New Roman"/>
          <w:sz w:val="24"/>
        </w:rPr>
        <w:t>). In order to combat this, we have employed mixed linear modelling due to the unbalanced design</w:t>
      </w:r>
      <w:r w:rsidR="007117C3">
        <w:rPr>
          <w:rFonts w:ascii="Times New Roman" w:hAnsi="Times New Roman" w:cs="Times New Roman"/>
          <w:sz w:val="24"/>
        </w:rPr>
        <w:t>, although we cannot rule out the overall influence on results</w:t>
      </w:r>
      <w:r w:rsidR="00D47C0F">
        <w:rPr>
          <w:rFonts w:ascii="Times New Roman" w:hAnsi="Times New Roman" w:cs="Times New Roman"/>
          <w:sz w:val="24"/>
        </w:rPr>
        <w:t xml:space="preserve">. The lack of </w:t>
      </w:r>
      <w:r w:rsidR="000438D1">
        <w:rPr>
          <w:rFonts w:ascii="Times New Roman" w:hAnsi="Times New Roman" w:cs="Times New Roman"/>
          <w:sz w:val="24"/>
        </w:rPr>
        <w:t>available GPS competitive</w:t>
      </w:r>
      <w:r w:rsidR="00D47C0F">
        <w:rPr>
          <w:rFonts w:ascii="Times New Roman" w:hAnsi="Times New Roman" w:cs="Times New Roman"/>
          <w:sz w:val="24"/>
        </w:rPr>
        <w:t xml:space="preserve"> match data in the overall analysis will obviously have a significant effect on overall ‘loading’ throughout a season. The present study is unable to provide ‘optimal’ TL values without undertaking further research linking TL to other factors, such as physiological testing and injury records.</w:t>
      </w:r>
      <w:r w:rsidR="00D47C0F">
        <w:rPr>
          <w:rFonts w:ascii="Times New Roman" w:hAnsi="Times New Roman" w:cs="Times New Roman"/>
          <w:b/>
          <w:sz w:val="24"/>
        </w:rPr>
        <w:t xml:space="preserve"> </w:t>
      </w:r>
      <w:r w:rsidR="00D47C0F">
        <w:rPr>
          <w:rFonts w:ascii="Times New Roman" w:hAnsi="Times New Roman" w:cs="Times New Roman"/>
          <w:sz w:val="24"/>
        </w:rPr>
        <w:t>What would be even more valuable to both researchers and practitioners would be to establish how these TL directly impact soccer performance, but this is a complex phenomen</w:t>
      </w:r>
      <w:r w:rsidR="000438D1">
        <w:rPr>
          <w:rFonts w:ascii="Times New Roman" w:hAnsi="Times New Roman" w:cs="Times New Roman"/>
          <w:sz w:val="24"/>
        </w:rPr>
        <w:t>on with a multitude of factors.</w:t>
      </w:r>
    </w:p>
    <w:p w14:paraId="7A699BA9" w14:textId="77777777" w:rsidR="00287D20" w:rsidRDefault="00287D20" w:rsidP="00982C5D">
      <w:pPr>
        <w:spacing w:after="0" w:line="480" w:lineRule="auto"/>
        <w:rPr>
          <w:rFonts w:ascii="Times New Roman" w:hAnsi="Times New Roman" w:cs="Times New Roman"/>
          <w:b/>
          <w:sz w:val="24"/>
        </w:rPr>
      </w:pPr>
    </w:p>
    <w:p w14:paraId="6B5F98AA" w14:textId="77777777" w:rsidR="00E133B7" w:rsidRDefault="00E133B7" w:rsidP="00982C5D">
      <w:pPr>
        <w:spacing w:after="0" w:line="480" w:lineRule="auto"/>
        <w:rPr>
          <w:rFonts w:ascii="Times New Roman" w:hAnsi="Times New Roman" w:cs="Times New Roman"/>
          <w:b/>
          <w:sz w:val="24"/>
        </w:rPr>
      </w:pPr>
    </w:p>
    <w:p w14:paraId="21B0FA3F" w14:textId="77777777" w:rsidR="00E133B7" w:rsidRDefault="00E133B7" w:rsidP="00982C5D">
      <w:pPr>
        <w:spacing w:after="0" w:line="480" w:lineRule="auto"/>
        <w:rPr>
          <w:rFonts w:ascii="Times New Roman" w:hAnsi="Times New Roman" w:cs="Times New Roman"/>
          <w:b/>
          <w:sz w:val="24"/>
        </w:rPr>
      </w:pPr>
    </w:p>
    <w:p w14:paraId="40859064" w14:textId="77777777" w:rsidR="002F63A9" w:rsidRDefault="002F63A9" w:rsidP="00982C5D">
      <w:pPr>
        <w:spacing w:after="0" w:line="480" w:lineRule="auto"/>
        <w:rPr>
          <w:rFonts w:ascii="Times New Roman" w:hAnsi="Times New Roman" w:cs="Times New Roman"/>
          <w:b/>
          <w:sz w:val="24"/>
        </w:rPr>
      </w:pPr>
      <w:r>
        <w:rPr>
          <w:rFonts w:ascii="Times New Roman" w:hAnsi="Times New Roman" w:cs="Times New Roman"/>
          <w:b/>
          <w:sz w:val="24"/>
        </w:rPr>
        <w:lastRenderedPageBreak/>
        <w:t>Conclusions</w:t>
      </w:r>
    </w:p>
    <w:p w14:paraId="5F0118AE" w14:textId="77777777" w:rsidR="002F63A9" w:rsidRDefault="002F63A9" w:rsidP="00982C5D">
      <w:pPr>
        <w:spacing w:after="0" w:line="480" w:lineRule="auto"/>
        <w:rPr>
          <w:rFonts w:ascii="Times New Roman" w:hAnsi="Times New Roman" w:cs="Times New Roman"/>
          <w:b/>
          <w:sz w:val="24"/>
        </w:rPr>
      </w:pPr>
    </w:p>
    <w:p w14:paraId="481CA892" w14:textId="77777777" w:rsidR="00812569" w:rsidRDefault="00287D20" w:rsidP="00287D20">
      <w:pPr>
        <w:spacing w:after="0" w:line="480" w:lineRule="auto"/>
        <w:jc w:val="both"/>
        <w:rPr>
          <w:rFonts w:ascii="Times New Roman" w:hAnsi="Times New Roman" w:cs="Times New Roman"/>
          <w:sz w:val="24"/>
          <w:szCs w:val="24"/>
        </w:rPr>
      </w:pPr>
      <w:r w:rsidRPr="00452D83">
        <w:rPr>
          <w:rFonts w:ascii="Times New Roman" w:hAnsi="Times New Roman" w:cs="Times New Roman"/>
          <w:sz w:val="24"/>
          <w:szCs w:val="24"/>
        </w:rPr>
        <w:t xml:space="preserve">In summary, this </w:t>
      </w:r>
      <w:r w:rsidR="00812569">
        <w:rPr>
          <w:rFonts w:ascii="Times New Roman" w:hAnsi="Times New Roman" w:cs="Times New Roman"/>
          <w:sz w:val="24"/>
          <w:szCs w:val="24"/>
        </w:rPr>
        <w:t xml:space="preserve">study systematically quantified the TL employed by an elite English Premier League soccer team </w:t>
      </w:r>
      <w:r w:rsidRPr="00452D83">
        <w:rPr>
          <w:rFonts w:ascii="Times New Roman" w:hAnsi="Times New Roman" w:cs="Times New Roman"/>
          <w:sz w:val="24"/>
          <w:szCs w:val="24"/>
        </w:rPr>
        <w:t xml:space="preserve">across an annual season </w:t>
      </w:r>
      <w:r w:rsidR="00812569">
        <w:rPr>
          <w:rFonts w:ascii="Times New Roman" w:hAnsi="Times New Roman" w:cs="Times New Roman"/>
          <w:sz w:val="24"/>
          <w:szCs w:val="24"/>
        </w:rPr>
        <w:t xml:space="preserve">using a combination of applied monitoring methods. </w:t>
      </w:r>
      <w:r w:rsidR="00DD2003">
        <w:rPr>
          <w:rFonts w:ascii="Times New Roman" w:hAnsi="Times New Roman" w:cs="Times New Roman"/>
          <w:sz w:val="24"/>
          <w:szCs w:val="24"/>
        </w:rPr>
        <w:t xml:space="preserve">The data from the study revealed that the TL employed across the pre-season phase displayed limited variation across each individual microcycle. There was further variation shown during the in-season phase, with higher total distances covered in the early stages of the competitive season and the highest HR response occurring at the mid-point of the season. Positional differences were found during both </w:t>
      </w:r>
      <w:r w:rsidR="000438D1">
        <w:rPr>
          <w:rFonts w:ascii="Times New Roman" w:hAnsi="Times New Roman" w:cs="Times New Roman"/>
          <w:sz w:val="24"/>
          <w:szCs w:val="24"/>
        </w:rPr>
        <w:t>pre-season and in-season phases</w:t>
      </w:r>
      <w:r w:rsidR="00DD2003">
        <w:rPr>
          <w:rFonts w:ascii="Times New Roman" w:hAnsi="Times New Roman" w:cs="Times New Roman"/>
          <w:sz w:val="24"/>
          <w:szCs w:val="24"/>
        </w:rPr>
        <w:t xml:space="preserve">. Future research should focus on how the TL employed is directly related to performance and injury in elite soccer. Furthermore, data derived from multiple teams and competitive leagues would also enhance our understanding of TL in the elite setting. </w:t>
      </w:r>
    </w:p>
    <w:p w14:paraId="0E7BCF52" w14:textId="77777777" w:rsidR="0099492C" w:rsidRDefault="0099492C" w:rsidP="00982C5D">
      <w:pPr>
        <w:spacing w:after="0" w:line="480" w:lineRule="auto"/>
        <w:rPr>
          <w:rFonts w:ascii="Times New Roman" w:hAnsi="Times New Roman" w:cs="Times New Roman"/>
          <w:sz w:val="24"/>
        </w:rPr>
      </w:pPr>
    </w:p>
    <w:p w14:paraId="3ECD2DF1" w14:textId="77777777" w:rsidR="002F63A9" w:rsidRPr="00267233" w:rsidRDefault="002F63A9" w:rsidP="00982C5D">
      <w:pPr>
        <w:spacing w:after="0" w:line="480" w:lineRule="auto"/>
        <w:rPr>
          <w:rFonts w:ascii="Times New Roman" w:hAnsi="Times New Roman" w:cs="Times New Roman"/>
          <w:b/>
          <w:sz w:val="24"/>
        </w:rPr>
      </w:pPr>
      <w:r w:rsidRPr="00267233">
        <w:rPr>
          <w:rFonts w:ascii="Times New Roman" w:hAnsi="Times New Roman" w:cs="Times New Roman"/>
          <w:b/>
          <w:sz w:val="24"/>
        </w:rPr>
        <w:t>Acknowledgements</w:t>
      </w:r>
    </w:p>
    <w:p w14:paraId="60685662" w14:textId="77777777" w:rsidR="002F63A9" w:rsidRDefault="002F63A9" w:rsidP="00982C5D">
      <w:pPr>
        <w:spacing w:after="0" w:line="480" w:lineRule="auto"/>
        <w:rPr>
          <w:rFonts w:ascii="Times New Roman" w:hAnsi="Times New Roman" w:cs="Times New Roman"/>
          <w:sz w:val="24"/>
        </w:rPr>
      </w:pPr>
      <w:r>
        <w:rPr>
          <w:rFonts w:ascii="Times New Roman" w:hAnsi="Times New Roman" w:cs="Times New Roman"/>
          <w:sz w:val="24"/>
        </w:rPr>
        <w:t>The authors would like to thank the team’s coaches and players for their cooperation during all data collection procedures</w:t>
      </w:r>
    </w:p>
    <w:p w14:paraId="1DC6D3A8" w14:textId="77777777" w:rsidR="0099492C" w:rsidRDefault="0099492C" w:rsidP="00982C5D">
      <w:pPr>
        <w:spacing w:after="0" w:line="480" w:lineRule="auto"/>
        <w:rPr>
          <w:rFonts w:ascii="Times New Roman" w:hAnsi="Times New Roman" w:cs="Times New Roman"/>
          <w:sz w:val="24"/>
        </w:rPr>
      </w:pPr>
    </w:p>
    <w:p w14:paraId="6FB296A4" w14:textId="77777777" w:rsidR="002F63A9" w:rsidRPr="00DD2003" w:rsidRDefault="002F63A9" w:rsidP="00982C5D">
      <w:pPr>
        <w:spacing w:after="0" w:line="480" w:lineRule="auto"/>
        <w:rPr>
          <w:rFonts w:ascii="Times New Roman" w:hAnsi="Times New Roman" w:cs="Times New Roman"/>
          <w:b/>
          <w:sz w:val="24"/>
        </w:rPr>
      </w:pPr>
      <w:r w:rsidRPr="00DD2003">
        <w:rPr>
          <w:rFonts w:ascii="Times New Roman" w:hAnsi="Times New Roman" w:cs="Times New Roman"/>
          <w:b/>
          <w:sz w:val="24"/>
        </w:rPr>
        <w:t>References</w:t>
      </w:r>
    </w:p>
    <w:p w14:paraId="3149FDC7" w14:textId="77777777" w:rsidR="0011695E" w:rsidRDefault="0011695E" w:rsidP="00982C5D">
      <w:pPr>
        <w:spacing w:after="0" w:line="480" w:lineRule="auto"/>
        <w:rPr>
          <w:rFonts w:ascii="Times New Roman" w:hAnsi="Times New Roman" w:cs="Times New Roman"/>
          <w:sz w:val="24"/>
        </w:rPr>
      </w:pPr>
    </w:p>
    <w:p w14:paraId="279CECBB" w14:textId="77777777" w:rsidR="0061460F" w:rsidRPr="00686228" w:rsidRDefault="0061460F" w:rsidP="0061460F">
      <w:pPr>
        <w:pStyle w:val="ListParagraph"/>
        <w:numPr>
          <w:ilvl w:val="0"/>
          <w:numId w:val="3"/>
        </w:numPr>
        <w:spacing w:after="0" w:line="480" w:lineRule="auto"/>
        <w:ind w:left="357" w:hanging="357"/>
        <w:jc w:val="both"/>
        <w:rPr>
          <w:rFonts w:ascii="Times New Roman" w:hAnsi="Times New Roman" w:cs="Times New Roman"/>
          <w:sz w:val="24"/>
          <w:szCs w:val="24"/>
        </w:rPr>
      </w:pPr>
      <w:r w:rsidRPr="00686228">
        <w:rPr>
          <w:rFonts w:ascii="Times New Roman" w:hAnsi="Times New Roman" w:cs="Times New Roman"/>
          <w:bCs/>
          <w:sz w:val="24"/>
          <w:szCs w:val="24"/>
        </w:rPr>
        <w:t>Impellizzeri FM, Rampinini E, Marcora SM</w:t>
      </w:r>
      <w:r w:rsidRPr="00686228">
        <w:rPr>
          <w:rFonts w:ascii="Times New Roman" w:hAnsi="Times New Roman" w:cs="Times New Roman"/>
          <w:sz w:val="24"/>
          <w:szCs w:val="24"/>
        </w:rPr>
        <w:t xml:space="preserve">. Physiological assessment of aerobic training in soccer. </w:t>
      </w:r>
      <w:r w:rsidRPr="00686228">
        <w:rPr>
          <w:rFonts w:ascii="Times New Roman" w:hAnsi="Times New Roman" w:cs="Times New Roman"/>
          <w:i/>
          <w:iCs/>
          <w:sz w:val="24"/>
          <w:szCs w:val="24"/>
        </w:rPr>
        <w:t>J. Sports Sci.</w:t>
      </w:r>
      <w:r w:rsidRPr="00686228">
        <w:rPr>
          <w:rFonts w:ascii="Times New Roman" w:hAnsi="Times New Roman" w:cs="Times New Roman"/>
          <w:sz w:val="24"/>
          <w:szCs w:val="24"/>
        </w:rPr>
        <w:t xml:space="preserve"> 2005;23:583-592.</w:t>
      </w:r>
    </w:p>
    <w:p w14:paraId="4A329507" w14:textId="77777777" w:rsidR="0061460F" w:rsidRPr="00686228" w:rsidRDefault="0061460F" w:rsidP="0061460F">
      <w:pPr>
        <w:pStyle w:val="ListParagraph"/>
        <w:numPr>
          <w:ilvl w:val="0"/>
          <w:numId w:val="3"/>
        </w:numPr>
        <w:spacing w:after="0" w:line="480" w:lineRule="auto"/>
        <w:ind w:left="357" w:hanging="357"/>
        <w:jc w:val="both"/>
        <w:rPr>
          <w:rFonts w:ascii="Times New Roman" w:hAnsi="Times New Roman" w:cs="Times New Roman"/>
          <w:sz w:val="24"/>
          <w:szCs w:val="24"/>
        </w:rPr>
      </w:pPr>
      <w:r w:rsidRPr="00686228">
        <w:rPr>
          <w:rFonts w:ascii="Times New Roman" w:hAnsi="Times New Roman" w:cs="Times New Roman"/>
          <w:sz w:val="24"/>
          <w:szCs w:val="24"/>
        </w:rPr>
        <w:t xml:space="preserve">Booth FW, Thompson DB. Molecular and cellular adaptation of muscle in response to exercise: Perspectives of various models. </w:t>
      </w:r>
      <w:r w:rsidRPr="00686228">
        <w:rPr>
          <w:rFonts w:ascii="Times New Roman" w:hAnsi="Times New Roman" w:cs="Times New Roman"/>
          <w:i/>
          <w:sz w:val="24"/>
          <w:szCs w:val="24"/>
        </w:rPr>
        <w:t>Physiol Rev</w:t>
      </w:r>
      <w:r w:rsidRPr="00686228">
        <w:rPr>
          <w:rFonts w:ascii="Times New Roman" w:hAnsi="Times New Roman" w:cs="Times New Roman"/>
          <w:sz w:val="24"/>
          <w:szCs w:val="24"/>
        </w:rPr>
        <w:t>. 1991;71:541-585.</w:t>
      </w:r>
    </w:p>
    <w:p w14:paraId="118C183E" w14:textId="77777777" w:rsidR="0061460F" w:rsidRPr="00686228" w:rsidRDefault="0061460F" w:rsidP="0061460F">
      <w:pPr>
        <w:pStyle w:val="ListParagraph"/>
        <w:numPr>
          <w:ilvl w:val="0"/>
          <w:numId w:val="3"/>
        </w:numPr>
        <w:spacing w:after="0" w:line="480" w:lineRule="auto"/>
        <w:ind w:left="357" w:hanging="357"/>
        <w:jc w:val="both"/>
        <w:rPr>
          <w:rFonts w:ascii="Times New Roman" w:hAnsi="Times New Roman" w:cs="Times New Roman"/>
          <w:sz w:val="24"/>
          <w:szCs w:val="24"/>
        </w:rPr>
      </w:pPr>
      <w:r w:rsidRPr="00686228">
        <w:rPr>
          <w:rFonts w:ascii="Times New Roman" w:hAnsi="Times New Roman" w:cs="Times New Roman"/>
          <w:sz w:val="24"/>
          <w:szCs w:val="24"/>
        </w:rPr>
        <w:t xml:space="preserve">Borg G. Perceived exertion as an indicator of somatic stress. </w:t>
      </w:r>
      <w:r w:rsidRPr="00686228">
        <w:rPr>
          <w:rFonts w:ascii="Times New Roman" w:hAnsi="Times New Roman" w:cs="Times New Roman"/>
          <w:i/>
          <w:sz w:val="24"/>
          <w:szCs w:val="24"/>
        </w:rPr>
        <w:t>Scand J Rehabil Med</w:t>
      </w:r>
      <w:r w:rsidRPr="00686228">
        <w:rPr>
          <w:rFonts w:ascii="Times New Roman" w:hAnsi="Times New Roman" w:cs="Times New Roman"/>
          <w:sz w:val="24"/>
          <w:szCs w:val="24"/>
        </w:rPr>
        <w:t>. 1970;2:92-98.</w:t>
      </w:r>
    </w:p>
    <w:p w14:paraId="468ACF2D" w14:textId="77777777" w:rsidR="0061460F" w:rsidRPr="00686228" w:rsidRDefault="0061460F" w:rsidP="0061460F">
      <w:pPr>
        <w:pStyle w:val="ListParagraph"/>
        <w:numPr>
          <w:ilvl w:val="0"/>
          <w:numId w:val="3"/>
        </w:numPr>
        <w:spacing w:after="0" w:line="480" w:lineRule="auto"/>
        <w:ind w:left="357" w:hanging="357"/>
        <w:jc w:val="both"/>
        <w:rPr>
          <w:rFonts w:ascii="Times New Roman" w:hAnsi="Times New Roman" w:cs="Times New Roman"/>
          <w:sz w:val="24"/>
          <w:szCs w:val="24"/>
        </w:rPr>
      </w:pPr>
      <w:r w:rsidRPr="00686228">
        <w:rPr>
          <w:rFonts w:ascii="Times New Roman" w:hAnsi="Times New Roman" w:cs="Times New Roman"/>
          <w:bCs/>
          <w:sz w:val="24"/>
          <w:szCs w:val="24"/>
        </w:rPr>
        <w:lastRenderedPageBreak/>
        <w:t xml:space="preserve">Coutts AJ, Rampinini E, Marcora SM, </w:t>
      </w:r>
      <w:r w:rsidRPr="00686228">
        <w:rPr>
          <w:rFonts w:ascii="Times New Roman" w:hAnsi="Times New Roman" w:cs="Times New Roman"/>
          <w:bCs/>
          <w:i/>
          <w:sz w:val="24"/>
          <w:szCs w:val="24"/>
        </w:rPr>
        <w:t>et al</w:t>
      </w:r>
      <w:r w:rsidRPr="00686228">
        <w:rPr>
          <w:rFonts w:ascii="Times New Roman" w:hAnsi="Times New Roman" w:cs="Times New Roman"/>
          <w:sz w:val="24"/>
          <w:szCs w:val="24"/>
        </w:rPr>
        <w:t xml:space="preserve">. Heart rate and blood lactate correlates of perceived exertion during small-sided soccer games. </w:t>
      </w:r>
      <w:r w:rsidRPr="00686228">
        <w:rPr>
          <w:rFonts w:ascii="Times New Roman" w:hAnsi="Times New Roman" w:cs="Times New Roman"/>
          <w:i/>
          <w:iCs/>
          <w:sz w:val="24"/>
          <w:szCs w:val="24"/>
        </w:rPr>
        <w:t xml:space="preserve">J Sci Med Sport. </w:t>
      </w:r>
      <w:r w:rsidRPr="00686228">
        <w:rPr>
          <w:rFonts w:ascii="Times New Roman" w:hAnsi="Times New Roman" w:cs="Times New Roman"/>
          <w:iCs/>
          <w:sz w:val="24"/>
          <w:szCs w:val="24"/>
        </w:rPr>
        <w:t>2009;12:79-84.</w:t>
      </w:r>
    </w:p>
    <w:p w14:paraId="563AC438" w14:textId="77777777" w:rsidR="0061460F" w:rsidRPr="00686228" w:rsidRDefault="0061460F" w:rsidP="0061460F">
      <w:pPr>
        <w:pStyle w:val="ListParagraph"/>
        <w:numPr>
          <w:ilvl w:val="0"/>
          <w:numId w:val="3"/>
        </w:numPr>
        <w:spacing w:after="0" w:line="480" w:lineRule="auto"/>
        <w:ind w:left="357" w:hanging="357"/>
        <w:jc w:val="both"/>
        <w:rPr>
          <w:rFonts w:ascii="Times New Roman" w:hAnsi="Times New Roman" w:cs="Times New Roman"/>
          <w:sz w:val="24"/>
          <w:szCs w:val="24"/>
        </w:rPr>
      </w:pPr>
      <w:r w:rsidRPr="00686228">
        <w:rPr>
          <w:rFonts w:ascii="Times New Roman" w:hAnsi="Times New Roman" w:cs="Times New Roman"/>
          <w:bCs/>
          <w:sz w:val="24"/>
          <w:szCs w:val="24"/>
        </w:rPr>
        <w:t>Kelly DM, Drust B</w:t>
      </w:r>
      <w:r w:rsidRPr="00686228">
        <w:rPr>
          <w:rFonts w:ascii="Times New Roman" w:hAnsi="Times New Roman" w:cs="Times New Roman"/>
          <w:sz w:val="24"/>
          <w:szCs w:val="24"/>
        </w:rPr>
        <w:t xml:space="preserve">. The effect of pitch dimensions on heart rate responses and technical demands of small-sided soccer games in elite players. </w:t>
      </w:r>
      <w:r w:rsidRPr="00686228">
        <w:rPr>
          <w:rFonts w:ascii="Times New Roman" w:hAnsi="Times New Roman" w:cs="Times New Roman"/>
          <w:i/>
          <w:iCs/>
          <w:sz w:val="24"/>
          <w:szCs w:val="24"/>
        </w:rPr>
        <w:t>J Sci Med Sport.</w:t>
      </w:r>
      <w:r w:rsidRPr="00686228">
        <w:rPr>
          <w:rFonts w:ascii="Times New Roman" w:hAnsi="Times New Roman" w:cs="Times New Roman"/>
          <w:sz w:val="24"/>
          <w:szCs w:val="24"/>
        </w:rPr>
        <w:t xml:space="preserve"> 2009;12:475-479.</w:t>
      </w:r>
    </w:p>
    <w:p w14:paraId="27866E23" w14:textId="77777777" w:rsidR="0061460F" w:rsidRPr="00686228" w:rsidRDefault="0061460F" w:rsidP="0061460F">
      <w:pPr>
        <w:pStyle w:val="ListParagraph"/>
        <w:numPr>
          <w:ilvl w:val="0"/>
          <w:numId w:val="3"/>
        </w:numPr>
        <w:spacing w:after="0" w:line="480" w:lineRule="auto"/>
        <w:ind w:left="357" w:hanging="357"/>
        <w:jc w:val="both"/>
        <w:rPr>
          <w:rFonts w:ascii="Times New Roman" w:hAnsi="Times New Roman" w:cs="Times New Roman"/>
          <w:sz w:val="24"/>
          <w:szCs w:val="24"/>
        </w:rPr>
      </w:pPr>
      <w:r w:rsidRPr="00686228">
        <w:rPr>
          <w:rFonts w:ascii="Times New Roman" w:hAnsi="Times New Roman" w:cs="Times New Roman"/>
          <w:sz w:val="24"/>
          <w:szCs w:val="24"/>
        </w:rPr>
        <w:t xml:space="preserve">Casamichana D, Castellano J. Time-motion, heart rate, perceptual and motor behaviour demands in small-sides soccer games: effects of pitch size. </w:t>
      </w:r>
      <w:r w:rsidRPr="00686228">
        <w:rPr>
          <w:rFonts w:ascii="Times New Roman" w:hAnsi="Times New Roman" w:cs="Times New Roman"/>
          <w:i/>
          <w:sz w:val="24"/>
          <w:szCs w:val="24"/>
        </w:rPr>
        <w:t>J Sports Sci</w:t>
      </w:r>
      <w:r w:rsidRPr="00686228">
        <w:rPr>
          <w:rFonts w:ascii="Times New Roman" w:hAnsi="Times New Roman" w:cs="Times New Roman"/>
          <w:sz w:val="24"/>
          <w:szCs w:val="24"/>
        </w:rPr>
        <w:t>. 2010;28:1615-1623.</w:t>
      </w:r>
    </w:p>
    <w:p w14:paraId="6B3C0DBA" w14:textId="77777777" w:rsidR="0061460F" w:rsidRPr="00686228" w:rsidRDefault="0061460F" w:rsidP="0061460F">
      <w:pPr>
        <w:pStyle w:val="ListParagraph"/>
        <w:numPr>
          <w:ilvl w:val="0"/>
          <w:numId w:val="3"/>
        </w:numPr>
        <w:spacing w:after="0" w:line="480" w:lineRule="auto"/>
        <w:ind w:left="357" w:hanging="357"/>
        <w:jc w:val="both"/>
        <w:rPr>
          <w:rFonts w:ascii="Times New Roman" w:hAnsi="Times New Roman" w:cs="Times New Roman"/>
          <w:sz w:val="24"/>
          <w:szCs w:val="24"/>
        </w:rPr>
      </w:pPr>
      <w:r w:rsidRPr="00686228">
        <w:rPr>
          <w:rFonts w:ascii="Times New Roman" w:hAnsi="Times New Roman" w:cs="Times New Roman"/>
          <w:sz w:val="24"/>
          <w:szCs w:val="24"/>
        </w:rPr>
        <w:t xml:space="preserve">Castellano J, Casamichana D. Differences in the number of accelerations between small-sided games and friendly matches in soccer. </w:t>
      </w:r>
      <w:r w:rsidRPr="00686228">
        <w:rPr>
          <w:rFonts w:ascii="Times New Roman" w:hAnsi="Times New Roman" w:cs="Times New Roman"/>
          <w:i/>
          <w:sz w:val="24"/>
          <w:szCs w:val="24"/>
        </w:rPr>
        <w:t>J Sports Sci Med</w:t>
      </w:r>
      <w:r w:rsidRPr="00686228">
        <w:rPr>
          <w:rFonts w:ascii="Times New Roman" w:hAnsi="Times New Roman" w:cs="Times New Roman"/>
          <w:sz w:val="24"/>
          <w:szCs w:val="24"/>
        </w:rPr>
        <w:t>. 2013;12:209-210.</w:t>
      </w:r>
    </w:p>
    <w:p w14:paraId="79E790AD" w14:textId="77777777" w:rsidR="0061460F" w:rsidRPr="00686228" w:rsidRDefault="0061460F" w:rsidP="0061460F">
      <w:pPr>
        <w:pStyle w:val="ListParagraph"/>
        <w:numPr>
          <w:ilvl w:val="0"/>
          <w:numId w:val="3"/>
        </w:numPr>
        <w:spacing w:after="0" w:line="480" w:lineRule="auto"/>
        <w:ind w:left="357" w:hanging="357"/>
        <w:jc w:val="both"/>
        <w:rPr>
          <w:rFonts w:ascii="Times New Roman" w:hAnsi="Times New Roman" w:cs="Times New Roman"/>
          <w:sz w:val="24"/>
          <w:szCs w:val="24"/>
        </w:rPr>
      </w:pPr>
      <w:r w:rsidRPr="00686228">
        <w:rPr>
          <w:rFonts w:ascii="Times New Roman" w:hAnsi="Times New Roman" w:cs="Times New Roman"/>
          <w:sz w:val="24"/>
          <w:szCs w:val="24"/>
        </w:rPr>
        <w:t xml:space="preserve">Gaudino P, Alberti G, Iaia FM. Estimated metabolic and mechanical demands during different small-sided games in elite soccer players. </w:t>
      </w:r>
      <w:r w:rsidRPr="00686228">
        <w:rPr>
          <w:rFonts w:ascii="Times New Roman" w:hAnsi="Times New Roman" w:cs="Times New Roman"/>
          <w:i/>
          <w:sz w:val="24"/>
          <w:szCs w:val="24"/>
        </w:rPr>
        <w:t>Hum Mov Sci</w:t>
      </w:r>
      <w:r w:rsidRPr="00686228">
        <w:rPr>
          <w:rFonts w:ascii="Times New Roman" w:hAnsi="Times New Roman" w:cs="Times New Roman"/>
          <w:sz w:val="24"/>
          <w:szCs w:val="24"/>
        </w:rPr>
        <w:t>. 2014; 23:123-133.</w:t>
      </w:r>
    </w:p>
    <w:p w14:paraId="43A643A5" w14:textId="77777777" w:rsidR="0061460F" w:rsidRPr="00686228" w:rsidRDefault="0061460F" w:rsidP="0061460F">
      <w:pPr>
        <w:pStyle w:val="ListParagraph"/>
        <w:numPr>
          <w:ilvl w:val="0"/>
          <w:numId w:val="3"/>
        </w:numPr>
        <w:spacing w:after="0" w:line="480" w:lineRule="auto"/>
        <w:ind w:left="357" w:hanging="357"/>
        <w:jc w:val="both"/>
        <w:rPr>
          <w:rFonts w:ascii="Times New Roman" w:hAnsi="Times New Roman" w:cs="Times New Roman"/>
          <w:sz w:val="24"/>
          <w:szCs w:val="24"/>
        </w:rPr>
      </w:pPr>
      <w:r w:rsidRPr="00686228">
        <w:rPr>
          <w:rFonts w:ascii="Times New Roman" w:hAnsi="Times New Roman" w:cs="Times New Roman"/>
          <w:sz w:val="24"/>
          <w:szCs w:val="24"/>
        </w:rPr>
        <w:t xml:space="preserve">Owen AL, Wong DP, Dunlop G, </w:t>
      </w:r>
      <w:r w:rsidRPr="00686228">
        <w:rPr>
          <w:rFonts w:ascii="Times New Roman" w:hAnsi="Times New Roman" w:cs="Times New Roman"/>
          <w:i/>
          <w:sz w:val="24"/>
          <w:szCs w:val="24"/>
        </w:rPr>
        <w:t>et al</w:t>
      </w:r>
      <w:r w:rsidRPr="00686228">
        <w:rPr>
          <w:rFonts w:ascii="Times New Roman" w:hAnsi="Times New Roman" w:cs="Times New Roman"/>
          <w:sz w:val="24"/>
          <w:szCs w:val="24"/>
        </w:rPr>
        <w:t xml:space="preserve">. High intensity training and salivary immunoglobulin-A responses in professional top-level soccer players: effect of training intensity. </w:t>
      </w:r>
      <w:r w:rsidRPr="00686228">
        <w:rPr>
          <w:rFonts w:ascii="Times New Roman" w:hAnsi="Times New Roman" w:cs="Times New Roman"/>
          <w:i/>
          <w:sz w:val="24"/>
          <w:szCs w:val="24"/>
        </w:rPr>
        <w:t>J Strength Cond Res</w:t>
      </w:r>
      <w:r w:rsidRPr="00686228">
        <w:rPr>
          <w:rFonts w:ascii="Times New Roman" w:hAnsi="Times New Roman" w:cs="Times New Roman"/>
          <w:sz w:val="24"/>
          <w:szCs w:val="24"/>
        </w:rPr>
        <w:t>. In press.</w:t>
      </w:r>
    </w:p>
    <w:p w14:paraId="5C7DE216" w14:textId="77777777" w:rsidR="0061460F" w:rsidRPr="00686228" w:rsidRDefault="0061460F" w:rsidP="0061460F">
      <w:pPr>
        <w:pStyle w:val="ListParagraph"/>
        <w:numPr>
          <w:ilvl w:val="0"/>
          <w:numId w:val="3"/>
        </w:numPr>
        <w:spacing w:after="0" w:line="480" w:lineRule="auto"/>
        <w:ind w:left="357" w:hanging="357"/>
        <w:jc w:val="both"/>
        <w:rPr>
          <w:rFonts w:ascii="Times New Roman" w:hAnsi="Times New Roman" w:cs="Times New Roman"/>
          <w:sz w:val="24"/>
          <w:szCs w:val="24"/>
        </w:rPr>
      </w:pPr>
      <w:r w:rsidRPr="00686228">
        <w:rPr>
          <w:rFonts w:ascii="Times New Roman" w:hAnsi="Times New Roman" w:cs="Times New Roman"/>
          <w:sz w:val="24"/>
          <w:szCs w:val="24"/>
        </w:rPr>
        <w:t xml:space="preserve">Wrigley R, Drust B, Stratton G, </w:t>
      </w:r>
      <w:r w:rsidRPr="00686228">
        <w:rPr>
          <w:rFonts w:ascii="Times New Roman" w:hAnsi="Times New Roman" w:cs="Times New Roman"/>
          <w:i/>
          <w:sz w:val="24"/>
          <w:szCs w:val="24"/>
        </w:rPr>
        <w:t>et al</w:t>
      </w:r>
      <w:r w:rsidRPr="00686228">
        <w:rPr>
          <w:rFonts w:ascii="Times New Roman" w:hAnsi="Times New Roman" w:cs="Times New Roman"/>
          <w:sz w:val="24"/>
          <w:szCs w:val="24"/>
        </w:rPr>
        <w:t xml:space="preserve">. Quantification of the typical weekly in-season training load in elite junior soccer players. </w:t>
      </w:r>
      <w:r w:rsidRPr="00686228">
        <w:rPr>
          <w:rFonts w:ascii="Times New Roman" w:hAnsi="Times New Roman" w:cs="Times New Roman"/>
          <w:i/>
          <w:sz w:val="24"/>
          <w:szCs w:val="24"/>
        </w:rPr>
        <w:t>J Sports Sci</w:t>
      </w:r>
      <w:r w:rsidRPr="00686228">
        <w:rPr>
          <w:rFonts w:ascii="Times New Roman" w:hAnsi="Times New Roman" w:cs="Times New Roman"/>
          <w:sz w:val="24"/>
          <w:szCs w:val="24"/>
        </w:rPr>
        <w:t>. 2012;30:1573-1580.</w:t>
      </w:r>
    </w:p>
    <w:p w14:paraId="64575B54" w14:textId="77777777" w:rsidR="0061460F" w:rsidRPr="00686228" w:rsidRDefault="0061460F" w:rsidP="0061460F">
      <w:pPr>
        <w:pStyle w:val="ListParagraph"/>
        <w:numPr>
          <w:ilvl w:val="0"/>
          <w:numId w:val="3"/>
        </w:numPr>
        <w:spacing w:after="0" w:line="480" w:lineRule="auto"/>
        <w:ind w:left="357" w:hanging="357"/>
        <w:jc w:val="both"/>
        <w:rPr>
          <w:rFonts w:ascii="Times New Roman" w:hAnsi="Times New Roman" w:cs="Times New Roman"/>
          <w:sz w:val="24"/>
          <w:szCs w:val="24"/>
        </w:rPr>
      </w:pPr>
      <w:r w:rsidRPr="00686228">
        <w:rPr>
          <w:rFonts w:ascii="Times New Roman" w:hAnsi="Times New Roman" w:cs="Times New Roman"/>
          <w:sz w:val="24"/>
          <w:szCs w:val="24"/>
        </w:rPr>
        <w:t xml:space="preserve">Abade EA, Goncalves BV, Leite NM, </w:t>
      </w:r>
      <w:r w:rsidRPr="00686228">
        <w:rPr>
          <w:rFonts w:ascii="Times New Roman" w:hAnsi="Times New Roman" w:cs="Times New Roman"/>
          <w:i/>
          <w:sz w:val="24"/>
          <w:szCs w:val="24"/>
        </w:rPr>
        <w:t>et al</w:t>
      </w:r>
      <w:r w:rsidRPr="00686228">
        <w:rPr>
          <w:rFonts w:ascii="Times New Roman" w:hAnsi="Times New Roman" w:cs="Times New Roman"/>
          <w:sz w:val="24"/>
          <w:szCs w:val="24"/>
        </w:rPr>
        <w:t xml:space="preserve">. Time-motion and physiological profile of football training sessions performed by under-15, under-17 and under-19 elite Portuguese players. </w:t>
      </w:r>
      <w:r w:rsidRPr="00686228">
        <w:rPr>
          <w:rFonts w:ascii="Times New Roman" w:hAnsi="Times New Roman" w:cs="Times New Roman"/>
          <w:i/>
          <w:sz w:val="24"/>
          <w:szCs w:val="24"/>
        </w:rPr>
        <w:t>Int J Sports Physiol Perform</w:t>
      </w:r>
      <w:r w:rsidRPr="00686228">
        <w:rPr>
          <w:rFonts w:ascii="Times New Roman" w:hAnsi="Times New Roman" w:cs="Times New Roman"/>
          <w:sz w:val="24"/>
          <w:szCs w:val="24"/>
        </w:rPr>
        <w:t>. 2014;9:463-470.</w:t>
      </w:r>
    </w:p>
    <w:p w14:paraId="06579098" w14:textId="77777777" w:rsidR="0061460F" w:rsidRPr="00686228" w:rsidRDefault="0061460F" w:rsidP="0061460F">
      <w:pPr>
        <w:pStyle w:val="ListParagraph"/>
        <w:numPr>
          <w:ilvl w:val="0"/>
          <w:numId w:val="3"/>
        </w:numPr>
        <w:spacing w:after="0" w:line="480" w:lineRule="auto"/>
        <w:ind w:left="357" w:hanging="357"/>
        <w:jc w:val="both"/>
        <w:rPr>
          <w:rFonts w:ascii="Times New Roman" w:hAnsi="Times New Roman" w:cs="Times New Roman"/>
          <w:sz w:val="24"/>
          <w:szCs w:val="24"/>
        </w:rPr>
      </w:pPr>
      <w:r w:rsidRPr="00686228">
        <w:rPr>
          <w:rFonts w:ascii="Times New Roman" w:hAnsi="Times New Roman" w:cs="Times New Roman"/>
          <w:sz w:val="24"/>
          <w:szCs w:val="24"/>
        </w:rPr>
        <w:t xml:space="preserve">Gaudino P, Iaia FM, Alberti G, </w:t>
      </w:r>
      <w:r w:rsidRPr="00686228">
        <w:rPr>
          <w:rFonts w:ascii="Times New Roman" w:hAnsi="Times New Roman" w:cs="Times New Roman"/>
          <w:i/>
          <w:sz w:val="24"/>
          <w:szCs w:val="24"/>
        </w:rPr>
        <w:t>et al</w:t>
      </w:r>
      <w:r w:rsidRPr="00686228">
        <w:rPr>
          <w:rFonts w:ascii="Times New Roman" w:hAnsi="Times New Roman" w:cs="Times New Roman"/>
          <w:sz w:val="24"/>
          <w:szCs w:val="24"/>
        </w:rPr>
        <w:t xml:space="preserve">. Monitoring training in elite soccer players: a systematic bias between running speed and metabolic power data. </w:t>
      </w:r>
      <w:r w:rsidRPr="00686228">
        <w:rPr>
          <w:rFonts w:ascii="Times New Roman" w:hAnsi="Times New Roman" w:cs="Times New Roman"/>
          <w:i/>
          <w:sz w:val="24"/>
          <w:szCs w:val="24"/>
        </w:rPr>
        <w:t>Int J Sports Med</w:t>
      </w:r>
      <w:r w:rsidRPr="00686228">
        <w:rPr>
          <w:rFonts w:ascii="Times New Roman" w:hAnsi="Times New Roman" w:cs="Times New Roman"/>
          <w:sz w:val="24"/>
          <w:szCs w:val="24"/>
        </w:rPr>
        <w:t>. 2013;34:963-968.</w:t>
      </w:r>
    </w:p>
    <w:p w14:paraId="6852B9FC" w14:textId="77777777" w:rsidR="0061460F" w:rsidRPr="00686228" w:rsidRDefault="0061460F" w:rsidP="0061460F">
      <w:pPr>
        <w:pStyle w:val="ListParagraph"/>
        <w:numPr>
          <w:ilvl w:val="0"/>
          <w:numId w:val="3"/>
        </w:numPr>
        <w:spacing w:after="0" w:line="480" w:lineRule="auto"/>
        <w:ind w:left="357" w:hanging="357"/>
        <w:jc w:val="both"/>
        <w:rPr>
          <w:rFonts w:ascii="Times New Roman" w:hAnsi="Times New Roman" w:cs="Times New Roman"/>
          <w:sz w:val="24"/>
          <w:szCs w:val="24"/>
        </w:rPr>
      </w:pPr>
      <w:r w:rsidRPr="00686228">
        <w:rPr>
          <w:rFonts w:ascii="Times New Roman" w:hAnsi="Times New Roman" w:cs="Times New Roman"/>
          <w:bCs/>
          <w:sz w:val="24"/>
          <w:szCs w:val="24"/>
        </w:rPr>
        <w:t xml:space="preserve">Impellizzeri FM, Rampinini E, Coutts AJ, </w:t>
      </w:r>
      <w:r w:rsidRPr="00686228">
        <w:rPr>
          <w:rFonts w:ascii="Times New Roman" w:hAnsi="Times New Roman" w:cs="Times New Roman"/>
          <w:bCs/>
          <w:i/>
          <w:sz w:val="24"/>
          <w:szCs w:val="24"/>
        </w:rPr>
        <w:t>et al</w:t>
      </w:r>
      <w:r w:rsidRPr="00686228">
        <w:rPr>
          <w:rFonts w:ascii="Times New Roman" w:hAnsi="Times New Roman" w:cs="Times New Roman"/>
          <w:sz w:val="24"/>
          <w:szCs w:val="24"/>
        </w:rPr>
        <w:t xml:space="preserve">. Use of RPE-Based Training Load in Soccer. </w:t>
      </w:r>
      <w:r w:rsidRPr="00686228">
        <w:rPr>
          <w:rFonts w:ascii="Times New Roman" w:hAnsi="Times New Roman" w:cs="Times New Roman"/>
          <w:i/>
          <w:iCs/>
          <w:sz w:val="24"/>
          <w:szCs w:val="24"/>
        </w:rPr>
        <w:t xml:space="preserve">Med Sci Sports Exerc. </w:t>
      </w:r>
      <w:r w:rsidRPr="00686228">
        <w:rPr>
          <w:rFonts w:ascii="Times New Roman" w:hAnsi="Times New Roman" w:cs="Times New Roman"/>
          <w:iCs/>
          <w:sz w:val="24"/>
          <w:szCs w:val="24"/>
        </w:rPr>
        <w:t>2004;36:1042-1047.</w:t>
      </w:r>
    </w:p>
    <w:p w14:paraId="48B5DD2D" w14:textId="77777777" w:rsidR="0061460F" w:rsidRPr="00686228" w:rsidRDefault="0061460F" w:rsidP="0061460F">
      <w:pPr>
        <w:pStyle w:val="ListParagraph"/>
        <w:numPr>
          <w:ilvl w:val="0"/>
          <w:numId w:val="3"/>
        </w:numPr>
        <w:spacing w:after="0" w:line="480" w:lineRule="auto"/>
        <w:ind w:left="357" w:hanging="357"/>
        <w:jc w:val="both"/>
        <w:rPr>
          <w:rFonts w:ascii="Times New Roman" w:hAnsi="Times New Roman" w:cs="Times New Roman"/>
          <w:sz w:val="24"/>
          <w:szCs w:val="24"/>
        </w:rPr>
      </w:pPr>
      <w:r w:rsidRPr="00686228">
        <w:rPr>
          <w:rFonts w:ascii="Times New Roman" w:hAnsi="Times New Roman" w:cs="Times New Roman"/>
          <w:sz w:val="24"/>
          <w:szCs w:val="24"/>
        </w:rPr>
        <w:lastRenderedPageBreak/>
        <w:t xml:space="preserve">Scott BR, Lockie RG, Knight TJ, </w:t>
      </w:r>
      <w:r w:rsidRPr="00686228">
        <w:rPr>
          <w:rFonts w:ascii="Times New Roman" w:hAnsi="Times New Roman" w:cs="Times New Roman"/>
          <w:i/>
          <w:sz w:val="24"/>
          <w:szCs w:val="24"/>
        </w:rPr>
        <w:t>et al</w:t>
      </w:r>
      <w:r w:rsidRPr="00686228">
        <w:rPr>
          <w:rFonts w:ascii="Times New Roman" w:hAnsi="Times New Roman" w:cs="Times New Roman"/>
          <w:sz w:val="24"/>
          <w:szCs w:val="24"/>
        </w:rPr>
        <w:t xml:space="preserve">. A comparison of methods to quantify the in-season training load of professional soccer players. </w:t>
      </w:r>
      <w:r w:rsidRPr="00686228">
        <w:rPr>
          <w:rFonts w:ascii="Times New Roman" w:hAnsi="Times New Roman" w:cs="Times New Roman"/>
          <w:i/>
          <w:sz w:val="24"/>
          <w:szCs w:val="24"/>
        </w:rPr>
        <w:t>Int J Sports Physiol Perform</w:t>
      </w:r>
      <w:r w:rsidRPr="00686228">
        <w:rPr>
          <w:rFonts w:ascii="Times New Roman" w:hAnsi="Times New Roman" w:cs="Times New Roman"/>
          <w:sz w:val="24"/>
          <w:szCs w:val="24"/>
        </w:rPr>
        <w:t>. 2013;8:195-202.</w:t>
      </w:r>
    </w:p>
    <w:p w14:paraId="03F2DF05" w14:textId="77777777" w:rsidR="0061460F" w:rsidRPr="00686228" w:rsidRDefault="0061460F" w:rsidP="0061460F">
      <w:pPr>
        <w:pStyle w:val="ListParagraph"/>
        <w:numPr>
          <w:ilvl w:val="0"/>
          <w:numId w:val="3"/>
        </w:numPr>
        <w:spacing w:after="0" w:line="480" w:lineRule="auto"/>
        <w:ind w:left="357" w:hanging="357"/>
        <w:jc w:val="both"/>
        <w:rPr>
          <w:rFonts w:ascii="Times New Roman" w:hAnsi="Times New Roman" w:cs="Times New Roman"/>
          <w:sz w:val="24"/>
          <w:szCs w:val="24"/>
        </w:rPr>
      </w:pPr>
      <w:r w:rsidRPr="00686228">
        <w:rPr>
          <w:rFonts w:ascii="Times New Roman" w:hAnsi="Times New Roman" w:cs="Times New Roman"/>
          <w:bCs/>
          <w:sz w:val="24"/>
          <w:szCs w:val="24"/>
        </w:rPr>
        <w:t>Alexiou H, Coutts AJ</w:t>
      </w:r>
      <w:r w:rsidRPr="00686228">
        <w:rPr>
          <w:rFonts w:ascii="Times New Roman" w:hAnsi="Times New Roman" w:cs="Times New Roman"/>
          <w:sz w:val="24"/>
          <w:szCs w:val="24"/>
        </w:rPr>
        <w:t xml:space="preserve">. A comparison of methods used for quantifying internal training load in women soccer players. </w:t>
      </w:r>
      <w:r w:rsidRPr="00686228">
        <w:rPr>
          <w:rFonts w:ascii="Times New Roman" w:hAnsi="Times New Roman" w:cs="Times New Roman"/>
          <w:i/>
          <w:iCs/>
          <w:sz w:val="24"/>
          <w:szCs w:val="24"/>
        </w:rPr>
        <w:t xml:space="preserve">Int J Sports Physiol Perform. </w:t>
      </w:r>
      <w:r w:rsidRPr="00686228">
        <w:rPr>
          <w:rFonts w:ascii="Times New Roman" w:hAnsi="Times New Roman" w:cs="Times New Roman"/>
          <w:iCs/>
          <w:sz w:val="24"/>
          <w:szCs w:val="24"/>
        </w:rPr>
        <w:t>2008;3:320-330.</w:t>
      </w:r>
    </w:p>
    <w:p w14:paraId="176263DD" w14:textId="77777777" w:rsidR="0061460F" w:rsidRPr="00686228" w:rsidRDefault="0061460F" w:rsidP="0061460F">
      <w:pPr>
        <w:pStyle w:val="ListParagraph"/>
        <w:numPr>
          <w:ilvl w:val="0"/>
          <w:numId w:val="3"/>
        </w:numPr>
        <w:spacing w:after="0" w:line="480" w:lineRule="auto"/>
        <w:ind w:left="357" w:hanging="357"/>
        <w:jc w:val="both"/>
        <w:rPr>
          <w:rFonts w:ascii="Times New Roman" w:hAnsi="Times New Roman" w:cs="Times New Roman"/>
          <w:sz w:val="24"/>
          <w:szCs w:val="24"/>
        </w:rPr>
      </w:pPr>
      <w:r w:rsidRPr="00686228">
        <w:rPr>
          <w:rFonts w:ascii="Times New Roman" w:hAnsi="Times New Roman" w:cs="Times New Roman"/>
          <w:sz w:val="24"/>
          <w:szCs w:val="24"/>
        </w:rPr>
        <w:t xml:space="preserve">Casamichana D, Castellano J, Calleja-Gonzalez J, </w:t>
      </w:r>
      <w:r w:rsidRPr="00686228">
        <w:rPr>
          <w:rFonts w:ascii="Times New Roman" w:hAnsi="Times New Roman" w:cs="Times New Roman"/>
          <w:i/>
          <w:sz w:val="24"/>
          <w:szCs w:val="24"/>
        </w:rPr>
        <w:t>et al</w:t>
      </w:r>
      <w:r w:rsidRPr="00686228">
        <w:rPr>
          <w:rFonts w:ascii="Times New Roman" w:hAnsi="Times New Roman" w:cs="Times New Roman"/>
          <w:sz w:val="24"/>
          <w:szCs w:val="24"/>
        </w:rPr>
        <w:t xml:space="preserve">. Relationship between indictors of training load in soccer players. </w:t>
      </w:r>
      <w:r w:rsidRPr="00686228">
        <w:rPr>
          <w:rFonts w:ascii="Times New Roman" w:hAnsi="Times New Roman" w:cs="Times New Roman"/>
          <w:i/>
          <w:sz w:val="24"/>
          <w:szCs w:val="24"/>
        </w:rPr>
        <w:t>J Strength Cond Res</w:t>
      </w:r>
      <w:r w:rsidRPr="00686228">
        <w:rPr>
          <w:rFonts w:ascii="Times New Roman" w:hAnsi="Times New Roman" w:cs="Times New Roman"/>
          <w:sz w:val="24"/>
          <w:szCs w:val="24"/>
        </w:rPr>
        <w:t>. 2013;27:369-374.</w:t>
      </w:r>
    </w:p>
    <w:p w14:paraId="349DCCBC" w14:textId="77777777" w:rsidR="0061460F" w:rsidRPr="00686228" w:rsidRDefault="0061460F" w:rsidP="0061460F">
      <w:pPr>
        <w:pStyle w:val="ListParagraph"/>
        <w:numPr>
          <w:ilvl w:val="0"/>
          <w:numId w:val="3"/>
        </w:numPr>
        <w:spacing w:after="0" w:line="480" w:lineRule="auto"/>
        <w:ind w:left="357" w:hanging="357"/>
        <w:jc w:val="both"/>
        <w:rPr>
          <w:rFonts w:ascii="Times New Roman" w:hAnsi="Times New Roman" w:cs="Times New Roman"/>
          <w:sz w:val="24"/>
          <w:szCs w:val="24"/>
        </w:rPr>
      </w:pPr>
      <w:r w:rsidRPr="00686228">
        <w:rPr>
          <w:rFonts w:ascii="Times New Roman" w:hAnsi="Times New Roman" w:cs="Times New Roman"/>
          <w:sz w:val="24"/>
          <w:szCs w:val="24"/>
        </w:rPr>
        <w:t xml:space="preserve">Manzi V, Bovenzi A, Impellizzeri FM, </w:t>
      </w:r>
      <w:r w:rsidRPr="00686228">
        <w:rPr>
          <w:rFonts w:ascii="Times New Roman" w:hAnsi="Times New Roman" w:cs="Times New Roman"/>
          <w:i/>
          <w:sz w:val="24"/>
          <w:szCs w:val="24"/>
        </w:rPr>
        <w:t>et al</w:t>
      </w:r>
      <w:r w:rsidRPr="00686228">
        <w:rPr>
          <w:rFonts w:ascii="Times New Roman" w:hAnsi="Times New Roman" w:cs="Times New Roman"/>
          <w:sz w:val="24"/>
          <w:szCs w:val="24"/>
        </w:rPr>
        <w:t xml:space="preserve">. Individual training-load and aerobic-fitness variables in premiership soccer players during the precompetitive season. </w:t>
      </w:r>
      <w:r w:rsidRPr="00686228">
        <w:rPr>
          <w:rFonts w:ascii="Times New Roman" w:hAnsi="Times New Roman" w:cs="Times New Roman"/>
          <w:i/>
          <w:sz w:val="24"/>
          <w:szCs w:val="24"/>
        </w:rPr>
        <w:t>J Strength Cond Res</w:t>
      </w:r>
      <w:r w:rsidRPr="00686228">
        <w:rPr>
          <w:rFonts w:ascii="Times New Roman" w:hAnsi="Times New Roman" w:cs="Times New Roman"/>
          <w:sz w:val="24"/>
          <w:szCs w:val="24"/>
        </w:rPr>
        <w:t>. 2013;27:631-636.</w:t>
      </w:r>
    </w:p>
    <w:p w14:paraId="24C40BA9" w14:textId="77777777" w:rsidR="0061460F" w:rsidRPr="00686228" w:rsidRDefault="0061460F" w:rsidP="0061460F">
      <w:pPr>
        <w:pStyle w:val="ListParagraph"/>
        <w:numPr>
          <w:ilvl w:val="0"/>
          <w:numId w:val="3"/>
        </w:numPr>
        <w:spacing w:after="0" w:line="480" w:lineRule="auto"/>
        <w:ind w:left="357" w:hanging="357"/>
        <w:jc w:val="both"/>
        <w:rPr>
          <w:rFonts w:ascii="Times New Roman" w:hAnsi="Times New Roman" w:cs="Times New Roman"/>
          <w:sz w:val="24"/>
          <w:szCs w:val="24"/>
        </w:rPr>
      </w:pPr>
      <w:r w:rsidRPr="00686228">
        <w:rPr>
          <w:rFonts w:ascii="Times New Roman" w:hAnsi="Times New Roman" w:cs="Times New Roman"/>
          <w:bCs/>
          <w:sz w:val="24"/>
          <w:szCs w:val="24"/>
        </w:rPr>
        <w:t xml:space="preserve">Jeong TS, Reilly T, Morton J, </w:t>
      </w:r>
      <w:r w:rsidRPr="00686228">
        <w:rPr>
          <w:rFonts w:ascii="Times New Roman" w:hAnsi="Times New Roman" w:cs="Times New Roman"/>
          <w:bCs/>
          <w:i/>
          <w:sz w:val="24"/>
          <w:szCs w:val="24"/>
        </w:rPr>
        <w:t>et al</w:t>
      </w:r>
      <w:r w:rsidRPr="00686228">
        <w:rPr>
          <w:rFonts w:ascii="Times New Roman" w:hAnsi="Times New Roman" w:cs="Times New Roman"/>
          <w:sz w:val="24"/>
          <w:szCs w:val="24"/>
        </w:rPr>
        <w:t xml:space="preserve">. Quantification of the physiological loading of one week of “pre-season” and one week of “in-season” training in professional soccer players. </w:t>
      </w:r>
      <w:r w:rsidRPr="00686228">
        <w:rPr>
          <w:rFonts w:ascii="Times New Roman" w:hAnsi="Times New Roman" w:cs="Times New Roman"/>
          <w:i/>
          <w:iCs/>
          <w:sz w:val="24"/>
          <w:szCs w:val="24"/>
        </w:rPr>
        <w:t xml:space="preserve">J Sports Sci. </w:t>
      </w:r>
      <w:r w:rsidRPr="00686228">
        <w:rPr>
          <w:rFonts w:ascii="Times New Roman" w:hAnsi="Times New Roman" w:cs="Times New Roman"/>
          <w:iCs/>
          <w:sz w:val="24"/>
          <w:szCs w:val="24"/>
        </w:rPr>
        <w:t>2011;29:1161-1166.</w:t>
      </w:r>
    </w:p>
    <w:p w14:paraId="10001130" w14:textId="77777777" w:rsidR="0061460F" w:rsidRDefault="0061460F" w:rsidP="0061460F">
      <w:pPr>
        <w:pStyle w:val="ListParagraph"/>
        <w:numPr>
          <w:ilvl w:val="0"/>
          <w:numId w:val="3"/>
        </w:numPr>
        <w:spacing w:after="0" w:line="480" w:lineRule="auto"/>
        <w:ind w:left="357" w:hanging="357"/>
        <w:jc w:val="both"/>
        <w:rPr>
          <w:rFonts w:ascii="Times New Roman" w:hAnsi="Times New Roman" w:cs="Times New Roman"/>
          <w:sz w:val="24"/>
          <w:szCs w:val="24"/>
        </w:rPr>
      </w:pPr>
      <w:r w:rsidRPr="00686228">
        <w:rPr>
          <w:rFonts w:ascii="Times New Roman" w:hAnsi="Times New Roman" w:cs="Times New Roman"/>
          <w:bCs/>
          <w:sz w:val="24"/>
          <w:szCs w:val="24"/>
        </w:rPr>
        <w:t xml:space="preserve">Stølen T, Chamari K, Castagna C, </w:t>
      </w:r>
      <w:r w:rsidRPr="00686228">
        <w:rPr>
          <w:rFonts w:ascii="Times New Roman" w:hAnsi="Times New Roman" w:cs="Times New Roman"/>
          <w:bCs/>
          <w:i/>
          <w:sz w:val="24"/>
          <w:szCs w:val="24"/>
        </w:rPr>
        <w:t>et al</w:t>
      </w:r>
      <w:r w:rsidRPr="00686228">
        <w:rPr>
          <w:rFonts w:ascii="Times New Roman" w:hAnsi="Times New Roman" w:cs="Times New Roman"/>
          <w:sz w:val="24"/>
          <w:szCs w:val="24"/>
        </w:rPr>
        <w:t xml:space="preserve">. Physiology of Soccer: an update. </w:t>
      </w:r>
      <w:r w:rsidRPr="00686228">
        <w:rPr>
          <w:rFonts w:ascii="Times New Roman" w:hAnsi="Times New Roman" w:cs="Times New Roman"/>
          <w:i/>
          <w:iCs/>
          <w:sz w:val="24"/>
          <w:szCs w:val="24"/>
        </w:rPr>
        <w:t>Sport Med.</w:t>
      </w:r>
      <w:r w:rsidRPr="00686228">
        <w:rPr>
          <w:rFonts w:ascii="Times New Roman" w:hAnsi="Times New Roman" w:cs="Times New Roman"/>
          <w:sz w:val="24"/>
          <w:szCs w:val="24"/>
        </w:rPr>
        <w:t xml:space="preserve"> 2005;35:501-536.</w:t>
      </w:r>
    </w:p>
    <w:p w14:paraId="6DA01A27" w14:textId="77777777" w:rsidR="0061460F" w:rsidRDefault="0061460F" w:rsidP="0061460F">
      <w:pPr>
        <w:pStyle w:val="ListParagraph"/>
        <w:numPr>
          <w:ilvl w:val="0"/>
          <w:numId w:val="3"/>
        </w:numPr>
        <w:spacing w:after="0" w:line="48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Bompa TO, Haff GG. </w:t>
      </w:r>
      <w:r>
        <w:rPr>
          <w:rFonts w:ascii="Times New Roman" w:hAnsi="Times New Roman" w:cs="Times New Roman"/>
          <w:i/>
          <w:sz w:val="24"/>
          <w:szCs w:val="24"/>
        </w:rPr>
        <w:t>Periodization: Theory and Methodology of T</w:t>
      </w:r>
      <w:r w:rsidRPr="001048AA">
        <w:rPr>
          <w:rFonts w:ascii="Times New Roman" w:hAnsi="Times New Roman" w:cs="Times New Roman"/>
          <w:i/>
          <w:sz w:val="24"/>
          <w:szCs w:val="24"/>
        </w:rPr>
        <w:t>raining (5</w:t>
      </w:r>
      <w:r w:rsidRPr="001048AA">
        <w:rPr>
          <w:rFonts w:ascii="Times New Roman" w:hAnsi="Times New Roman" w:cs="Times New Roman"/>
          <w:i/>
          <w:sz w:val="24"/>
          <w:szCs w:val="24"/>
          <w:vertAlign w:val="superscript"/>
        </w:rPr>
        <w:t>th</w:t>
      </w:r>
      <w:r w:rsidRPr="001048AA">
        <w:rPr>
          <w:rFonts w:ascii="Times New Roman" w:hAnsi="Times New Roman" w:cs="Times New Roman"/>
          <w:i/>
          <w:sz w:val="24"/>
          <w:szCs w:val="24"/>
        </w:rPr>
        <w:t xml:space="preserve"> ed.)</w:t>
      </w:r>
      <w:r>
        <w:rPr>
          <w:rFonts w:ascii="Times New Roman" w:hAnsi="Times New Roman" w:cs="Times New Roman"/>
          <w:sz w:val="24"/>
          <w:szCs w:val="24"/>
        </w:rPr>
        <w:t>. Champaign, IL: Human Kinetics; 2009.</w:t>
      </w:r>
    </w:p>
    <w:p w14:paraId="32184174" w14:textId="77777777" w:rsidR="0061460F" w:rsidRDefault="0061460F" w:rsidP="0061460F">
      <w:pPr>
        <w:pStyle w:val="ListParagraph"/>
        <w:numPr>
          <w:ilvl w:val="0"/>
          <w:numId w:val="3"/>
        </w:numPr>
        <w:spacing w:after="0" w:line="480" w:lineRule="auto"/>
        <w:ind w:left="357" w:hanging="357"/>
        <w:jc w:val="both"/>
        <w:rPr>
          <w:rFonts w:ascii="Times New Roman" w:hAnsi="Times New Roman" w:cs="Times New Roman"/>
          <w:sz w:val="24"/>
          <w:szCs w:val="24"/>
        </w:rPr>
      </w:pPr>
      <w:r w:rsidRPr="00686228">
        <w:rPr>
          <w:rFonts w:ascii="Times New Roman" w:hAnsi="Times New Roman" w:cs="Times New Roman"/>
          <w:bCs/>
          <w:sz w:val="24"/>
          <w:szCs w:val="24"/>
        </w:rPr>
        <w:t xml:space="preserve">Bradley PS, Sheldon W, Wooster B, </w:t>
      </w:r>
      <w:r w:rsidRPr="00686228">
        <w:rPr>
          <w:rFonts w:ascii="Times New Roman" w:hAnsi="Times New Roman" w:cs="Times New Roman"/>
          <w:bCs/>
          <w:i/>
          <w:sz w:val="24"/>
          <w:szCs w:val="24"/>
        </w:rPr>
        <w:t>et al</w:t>
      </w:r>
      <w:r w:rsidRPr="00686228">
        <w:rPr>
          <w:rFonts w:ascii="Times New Roman" w:hAnsi="Times New Roman" w:cs="Times New Roman"/>
          <w:sz w:val="24"/>
          <w:szCs w:val="24"/>
        </w:rPr>
        <w:t xml:space="preserve">. High-intensity running in English FA Premier League soccer matches. </w:t>
      </w:r>
      <w:r w:rsidRPr="00686228">
        <w:rPr>
          <w:rFonts w:ascii="Times New Roman" w:hAnsi="Times New Roman" w:cs="Times New Roman"/>
          <w:i/>
          <w:iCs/>
          <w:sz w:val="24"/>
          <w:szCs w:val="24"/>
        </w:rPr>
        <w:t>J Sports Sci.</w:t>
      </w:r>
      <w:r w:rsidRPr="00686228">
        <w:rPr>
          <w:rFonts w:ascii="Times New Roman" w:hAnsi="Times New Roman" w:cs="Times New Roman"/>
          <w:sz w:val="24"/>
          <w:szCs w:val="24"/>
        </w:rPr>
        <w:t xml:space="preserve"> 2009;27:159-168.</w:t>
      </w:r>
    </w:p>
    <w:p w14:paraId="6793DF92" w14:textId="77777777" w:rsidR="0061460F" w:rsidRPr="00686228" w:rsidRDefault="0061460F" w:rsidP="0061460F">
      <w:pPr>
        <w:pStyle w:val="ListParagraph"/>
        <w:numPr>
          <w:ilvl w:val="0"/>
          <w:numId w:val="3"/>
        </w:numPr>
        <w:spacing w:after="0" w:line="480" w:lineRule="auto"/>
        <w:ind w:left="357" w:hanging="357"/>
        <w:jc w:val="both"/>
        <w:rPr>
          <w:rFonts w:ascii="Times New Roman" w:hAnsi="Times New Roman" w:cs="Times New Roman"/>
          <w:sz w:val="24"/>
          <w:szCs w:val="24"/>
        </w:rPr>
      </w:pPr>
      <w:r w:rsidRPr="00686228">
        <w:rPr>
          <w:rFonts w:ascii="Times New Roman" w:hAnsi="Times New Roman" w:cs="Times New Roman"/>
          <w:sz w:val="24"/>
          <w:szCs w:val="24"/>
        </w:rPr>
        <w:t xml:space="preserve">Malone JJ. </w:t>
      </w:r>
      <w:r>
        <w:rPr>
          <w:rFonts w:ascii="Times New Roman" w:hAnsi="Times New Roman" w:cs="Times New Roman"/>
          <w:i/>
          <w:sz w:val="24"/>
          <w:szCs w:val="24"/>
        </w:rPr>
        <w:t>An Examination of the Training Loads within Elite Professional F</w:t>
      </w:r>
      <w:r w:rsidRPr="00686228">
        <w:rPr>
          <w:rFonts w:ascii="Times New Roman" w:hAnsi="Times New Roman" w:cs="Times New Roman"/>
          <w:i/>
          <w:sz w:val="24"/>
          <w:szCs w:val="24"/>
        </w:rPr>
        <w:t>ootball (doctoral thesis).</w:t>
      </w:r>
      <w:r w:rsidRPr="00686228">
        <w:rPr>
          <w:rFonts w:ascii="Times New Roman" w:hAnsi="Times New Roman" w:cs="Times New Roman"/>
          <w:sz w:val="24"/>
          <w:szCs w:val="24"/>
        </w:rPr>
        <w:t xml:space="preserve"> Liverpool John Moores University, Liverpool; 2013.</w:t>
      </w:r>
    </w:p>
    <w:p w14:paraId="2EF4DB7A" w14:textId="77777777" w:rsidR="0061460F" w:rsidRPr="00686228" w:rsidRDefault="0061460F" w:rsidP="0061460F">
      <w:pPr>
        <w:pStyle w:val="ListParagraph"/>
        <w:numPr>
          <w:ilvl w:val="0"/>
          <w:numId w:val="3"/>
        </w:numPr>
        <w:spacing w:after="0" w:line="480" w:lineRule="auto"/>
        <w:ind w:left="357" w:hanging="357"/>
        <w:jc w:val="both"/>
        <w:rPr>
          <w:rFonts w:ascii="Times New Roman" w:hAnsi="Times New Roman" w:cs="Times New Roman"/>
          <w:sz w:val="24"/>
          <w:szCs w:val="24"/>
        </w:rPr>
      </w:pPr>
      <w:r w:rsidRPr="00686228">
        <w:rPr>
          <w:rFonts w:ascii="Times New Roman" w:hAnsi="Times New Roman" w:cs="Times New Roman"/>
          <w:bCs/>
          <w:sz w:val="24"/>
          <w:szCs w:val="24"/>
        </w:rPr>
        <w:t xml:space="preserve">Akenhead R, French D, Thompson KG, </w:t>
      </w:r>
      <w:r w:rsidRPr="00686228">
        <w:rPr>
          <w:rFonts w:ascii="Times New Roman" w:hAnsi="Times New Roman" w:cs="Times New Roman"/>
          <w:bCs/>
          <w:i/>
          <w:sz w:val="24"/>
          <w:szCs w:val="24"/>
        </w:rPr>
        <w:t>et al</w:t>
      </w:r>
      <w:r w:rsidRPr="00686228">
        <w:rPr>
          <w:rFonts w:ascii="Times New Roman" w:hAnsi="Times New Roman" w:cs="Times New Roman"/>
          <w:sz w:val="24"/>
          <w:szCs w:val="24"/>
        </w:rPr>
        <w:t xml:space="preserve">. The acceleration dependent validity and reliability of 10Hz GPS. </w:t>
      </w:r>
      <w:r w:rsidRPr="00686228">
        <w:rPr>
          <w:rFonts w:ascii="Times New Roman" w:hAnsi="Times New Roman" w:cs="Times New Roman"/>
          <w:i/>
          <w:iCs/>
          <w:sz w:val="24"/>
          <w:szCs w:val="24"/>
        </w:rPr>
        <w:t>J Sci Med Sport</w:t>
      </w:r>
      <w:r w:rsidRPr="00686228">
        <w:rPr>
          <w:rFonts w:ascii="Times New Roman" w:hAnsi="Times New Roman" w:cs="Times New Roman"/>
          <w:sz w:val="24"/>
          <w:szCs w:val="24"/>
        </w:rPr>
        <w:t>. In press.</w:t>
      </w:r>
    </w:p>
    <w:p w14:paraId="02949F55" w14:textId="77777777" w:rsidR="0061460F" w:rsidRPr="00686228" w:rsidRDefault="0061460F" w:rsidP="0061460F">
      <w:pPr>
        <w:pStyle w:val="ListParagraph"/>
        <w:numPr>
          <w:ilvl w:val="0"/>
          <w:numId w:val="3"/>
        </w:numPr>
        <w:spacing w:after="0" w:line="480" w:lineRule="auto"/>
        <w:ind w:left="357" w:hanging="357"/>
        <w:jc w:val="both"/>
        <w:rPr>
          <w:rFonts w:ascii="Times New Roman" w:hAnsi="Times New Roman" w:cs="Times New Roman"/>
          <w:sz w:val="24"/>
          <w:szCs w:val="24"/>
        </w:rPr>
      </w:pPr>
      <w:r w:rsidRPr="00686228">
        <w:rPr>
          <w:rFonts w:ascii="Times New Roman" w:hAnsi="Times New Roman" w:cs="Times New Roman"/>
          <w:sz w:val="24"/>
          <w:szCs w:val="24"/>
        </w:rPr>
        <w:t xml:space="preserve">Burgess D, Drust B. Developing a physiology-based sports science support strategy in the professional game. In: Williams M, ed. </w:t>
      </w:r>
      <w:r>
        <w:rPr>
          <w:rFonts w:ascii="Times New Roman" w:hAnsi="Times New Roman" w:cs="Times New Roman"/>
          <w:i/>
          <w:sz w:val="24"/>
          <w:szCs w:val="24"/>
        </w:rPr>
        <w:t>Science and Soccer: Developing Elite P</w:t>
      </w:r>
      <w:r w:rsidRPr="00686228">
        <w:rPr>
          <w:rFonts w:ascii="Times New Roman" w:hAnsi="Times New Roman" w:cs="Times New Roman"/>
          <w:i/>
          <w:sz w:val="24"/>
          <w:szCs w:val="24"/>
        </w:rPr>
        <w:t>erformers</w:t>
      </w:r>
      <w:r w:rsidRPr="00686228">
        <w:rPr>
          <w:rFonts w:ascii="Times New Roman" w:hAnsi="Times New Roman" w:cs="Times New Roman"/>
          <w:sz w:val="24"/>
          <w:szCs w:val="24"/>
        </w:rPr>
        <w:t>. Oxon, UK: Routledge; 2012:372-389.</w:t>
      </w:r>
    </w:p>
    <w:p w14:paraId="1AB12259" w14:textId="77777777" w:rsidR="0061460F" w:rsidRPr="00686228" w:rsidRDefault="0061460F" w:rsidP="0061460F">
      <w:pPr>
        <w:pStyle w:val="ListParagraph"/>
        <w:numPr>
          <w:ilvl w:val="0"/>
          <w:numId w:val="3"/>
        </w:numPr>
        <w:spacing w:after="0" w:line="480" w:lineRule="auto"/>
        <w:ind w:left="357" w:hanging="357"/>
        <w:jc w:val="both"/>
        <w:rPr>
          <w:rFonts w:ascii="Times New Roman" w:hAnsi="Times New Roman" w:cs="Times New Roman"/>
          <w:sz w:val="24"/>
          <w:szCs w:val="24"/>
        </w:rPr>
      </w:pPr>
      <w:r w:rsidRPr="00686228">
        <w:rPr>
          <w:rFonts w:ascii="Times New Roman" w:hAnsi="Times New Roman" w:cs="Times New Roman"/>
          <w:bCs/>
          <w:sz w:val="24"/>
          <w:szCs w:val="24"/>
        </w:rPr>
        <w:lastRenderedPageBreak/>
        <w:t>Foster C</w:t>
      </w:r>
      <w:r w:rsidRPr="00686228">
        <w:rPr>
          <w:rFonts w:ascii="Times New Roman" w:hAnsi="Times New Roman" w:cs="Times New Roman"/>
          <w:sz w:val="24"/>
          <w:szCs w:val="24"/>
        </w:rPr>
        <w:t xml:space="preserve">. Monitoring training in athletes with reference to overtraining syndrome. </w:t>
      </w:r>
      <w:r w:rsidRPr="00686228">
        <w:rPr>
          <w:rFonts w:ascii="Times New Roman" w:hAnsi="Times New Roman" w:cs="Times New Roman"/>
          <w:i/>
          <w:iCs/>
          <w:sz w:val="24"/>
          <w:szCs w:val="24"/>
        </w:rPr>
        <w:t>Med Sci Sports Exerc.</w:t>
      </w:r>
      <w:r w:rsidRPr="00686228">
        <w:rPr>
          <w:rFonts w:ascii="Times New Roman" w:hAnsi="Times New Roman" w:cs="Times New Roman"/>
          <w:sz w:val="24"/>
          <w:szCs w:val="24"/>
        </w:rPr>
        <w:t xml:space="preserve"> 1998;30:1164-1168.</w:t>
      </w:r>
    </w:p>
    <w:p w14:paraId="187F7918" w14:textId="77777777" w:rsidR="0061460F" w:rsidRPr="00686228" w:rsidRDefault="0061460F" w:rsidP="0061460F">
      <w:pPr>
        <w:pStyle w:val="ListParagraph"/>
        <w:numPr>
          <w:ilvl w:val="0"/>
          <w:numId w:val="3"/>
        </w:numPr>
        <w:spacing w:after="0" w:line="480" w:lineRule="auto"/>
        <w:ind w:left="357" w:hanging="357"/>
        <w:jc w:val="both"/>
        <w:rPr>
          <w:rFonts w:ascii="Times New Roman" w:hAnsi="Times New Roman" w:cs="Times New Roman"/>
          <w:sz w:val="24"/>
          <w:szCs w:val="24"/>
        </w:rPr>
      </w:pPr>
      <w:r w:rsidRPr="00686228">
        <w:rPr>
          <w:rFonts w:ascii="Times New Roman" w:hAnsi="Times New Roman" w:cs="Times New Roman"/>
          <w:bCs/>
          <w:sz w:val="24"/>
          <w:szCs w:val="24"/>
        </w:rPr>
        <w:t xml:space="preserve">Di Salvo V, Gregson W, Atkinson G, </w:t>
      </w:r>
      <w:r w:rsidRPr="00686228">
        <w:rPr>
          <w:rFonts w:ascii="Times New Roman" w:hAnsi="Times New Roman" w:cs="Times New Roman"/>
          <w:bCs/>
          <w:i/>
          <w:sz w:val="24"/>
          <w:szCs w:val="24"/>
        </w:rPr>
        <w:t>et al</w:t>
      </w:r>
      <w:r w:rsidRPr="00686228">
        <w:rPr>
          <w:rFonts w:ascii="Times New Roman" w:hAnsi="Times New Roman" w:cs="Times New Roman"/>
          <w:sz w:val="24"/>
          <w:szCs w:val="24"/>
        </w:rPr>
        <w:t xml:space="preserve">. Analysis of high intensity activity in Premier League soccer. </w:t>
      </w:r>
      <w:r w:rsidRPr="00686228">
        <w:rPr>
          <w:rFonts w:ascii="Times New Roman" w:hAnsi="Times New Roman" w:cs="Times New Roman"/>
          <w:i/>
          <w:iCs/>
          <w:sz w:val="24"/>
          <w:szCs w:val="24"/>
        </w:rPr>
        <w:t>Int J Sports Med.</w:t>
      </w:r>
      <w:r w:rsidRPr="00686228">
        <w:rPr>
          <w:rFonts w:ascii="Times New Roman" w:hAnsi="Times New Roman" w:cs="Times New Roman"/>
          <w:sz w:val="24"/>
          <w:szCs w:val="24"/>
        </w:rPr>
        <w:t xml:space="preserve"> 2009;30:205-212.</w:t>
      </w:r>
    </w:p>
    <w:p w14:paraId="6D554025" w14:textId="77777777" w:rsidR="0061460F" w:rsidRDefault="0061460F" w:rsidP="0061460F">
      <w:pPr>
        <w:pStyle w:val="ListParagraph"/>
        <w:numPr>
          <w:ilvl w:val="0"/>
          <w:numId w:val="3"/>
        </w:numPr>
        <w:spacing w:after="0" w:line="480" w:lineRule="auto"/>
        <w:ind w:left="357" w:hanging="357"/>
        <w:jc w:val="both"/>
        <w:rPr>
          <w:rFonts w:ascii="Times New Roman" w:hAnsi="Times New Roman" w:cs="Times New Roman"/>
          <w:sz w:val="24"/>
          <w:szCs w:val="24"/>
        </w:rPr>
      </w:pPr>
      <w:r w:rsidRPr="00686228">
        <w:rPr>
          <w:rFonts w:ascii="Times New Roman" w:hAnsi="Times New Roman" w:cs="Times New Roman"/>
          <w:sz w:val="24"/>
          <w:szCs w:val="24"/>
        </w:rPr>
        <w:t xml:space="preserve">Cnaan A, Laird NM, Slasor P. Using the general linear mixed model to analyse unbalanced repeated measures and longitudinal data. </w:t>
      </w:r>
      <w:r w:rsidRPr="00686228">
        <w:rPr>
          <w:rFonts w:ascii="Times New Roman" w:hAnsi="Times New Roman" w:cs="Times New Roman"/>
          <w:i/>
          <w:sz w:val="24"/>
          <w:szCs w:val="24"/>
        </w:rPr>
        <w:t>Stat Med</w:t>
      </w:r>
      <w:r w:rsidRPr="00686228">
        <w:rPr>
          <w:rFonts w:ascii="Times New Roman" w:hAnsi="Times New Roman" w:cs="Times New Roman"/>
          <w:sz w:val="24"/>
          <w:szCs w:val="24"/>
        </w:rPr>
        <w:t>. 1997;16:2349-2380.</w:t>
      </w:r>
    </w:p>
    <w:p w14:paraId="7A8AAEA5" w14:textId="77777777" w:rsidR="0061460F" w:rsidRDefault="0061460F" w:rsidP="0061460F">
      <w:pPr>
        <w:pStyle w:val="ListParagraph"/>
        <w:numPr>
          <w:ilvl w:val="0"/>
          <w:numId w:val="3"/>
        </w:numPr>
        <w:spacing w:after="0" w:line="480" w:lineRule="auto"/>
        <w:ind w:left="357" w:hanging="357"/>
        <w:jc w:val="both"/>
        <w:rPr>
          <w:rFonts w:ascii="Times New Roman" w:hAnsi="Times New Roman" w:cs="Times New Roman"/>
          <w:sz w:val="24"/>
          <w:szCs w:val="24"/>
        </w:rPr>
      </w:pPr>
      <w:r w:rsidRPr="00686228">
        <w:rPr>
          <w:rFonts w:ascii="Times New Roman" w:hAnsi="Times New Roman" w:cs="Times New Roman"/>
          <w:sz w:val="24"/>
          <w:szCs w:val="24"/>
        </w:rPr>
        <w:t xml:space="preserve">Hopkins WG. </w:t>
      </w:r>
      <w:r>
        <w:rPr>
          <w:rFonts w:ascii="Times New Roman" w:hAnsi="Times New Roman" w:cs="Times New Roman"/>
          <w:sz w:val="24"/>
          <w:szCs w:val="24"/>
        </w:rPr>
        <w:t xml:space="preserve">Spreadsheet for analysis of controlled trials with adjustment for a subject characteristics. </w:t>
      </w:r>
      <w:r w:rsidRPr="004C27ED">
        <w:rPr>
          <w:rFonts w:ascii="Times New Roman" w:hAnsi="Times New Roman" w:cs="Times New Roman"/>
          <w:i/>
          <w:sz w:val="24"/>
          <w:szCs w:val="24"/>
        </w:rPr>
        <w:t>Sportscience</w:t>
      </w:r>
      <w:r>
        <w:rPr>
          <w:rFonts w:ascii="Times New Roman" w:hAnsi="Times New Roman" w:cs="Times New Roman"/>
          <w:sz w:val="24"/>
          <w:szCs w:val="24"/>
        </w:rPr>
        <w:t>. 2006;10:46-50.</w:t>
      </w:r>
    </w:p>
    <w:p w14:paraId="355ADCAA" w14:textId="77777777" w:rsidR="0061460F" w:rsidRDefault="0061460F" w:rsidP="0061460F">
      <w:pPr>
        <w:pStyle w:val="ListParagraph"/>
        <w:numPr>
          <w:ilvl w:val="0"/>
          <w:numId w:val="3"/>
        </w:numPr>
        <w:spacing w:after="0" w:line="480" w:lineRule="auto"/>
        <w:ind w:left="357" w:hanging="357"/>
        <w:jc w:val="both"/>
        <w:rPr>
          <w:rFonts w:ascii="Times New Roman" w:hAnsi="Times New Roman" w:cs="Times New Roman"/>
          <w:sz w:val="24"/>
          <w:szCs w:val="24"/>
        </w:rPr>
      </w:pPr>
      <w:r w:rsidRPr="00686228">
        <w:rPr>
          <w:rFonts w:ascii="Times New Roman" w:hAnsi="Times New Roman" w:cs="Times New Roman"/>
          <w:sz w:val="24"/>
          <w:szCs w:val="24"/>
        </w:rPr>
        <w:t xml:space="preserve">Reilly T. The training process. In: T Reilly, ed. </w:t>
      </w:r>
      <w:r>
        <w:rPr>
          <w:rFonts w:ascii="Times New Roman" w:hAnsi="Times New Roman" w:cs="Times New Roman"/>
          <w:i/>
          <w:sz w:val="24"/>
          <w:szCs w:val="24"/>
        </w:rPr>
        <w:t>The Science of Training – Soccer: A Scientific Approach to Developing Strength, Speed and E</w:t>
      </w:r>
      <w:r w:rsidRPr="00686228">
        <w:rPr>
          <w:rFonts w:ascii="Times New Roman" w:hAnsi="Times New Roman" w:cs="Times New Roman"/>
          <w:i/>
          <w:sz w:val="24"/>
          <w:szCs w:val="24"/>
        </w:rPr>
        <w:t>ndurance</w:t>
      </w:r>
      <w:r w:rsidRPr="00686228">
        <w:rPr>
          <w:rFonts w:ascii="Times New Roman" w:hAnsi="Times New Roman" w:cs="Times New Roman"/>
          <w:sz w:val="24"/>
          <w:szCs w:val="24"/>
        </w:rPr>
        <w:t>. London: Routledge; 2007:1-19.</w:t>
      </w:r>
    </w:p>
    <w:p w14:paraId="79D02ECF" w14:textId="77777777" w:rsidR="0061460F" w:rsidRDefault="0061460F" w:rsidP="0061460F">
      <w:pPr>
        <w:pStyle w:val="ListParagraph"/>
        <w:numPr>
          <w:ilvl w:val="0"/>
          <w:numId w:val="3"/>
        </w:numPr>
        <w:spacing w:after="0" w:line="48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Issurin VB. New horizons for the methodology and physiology of training periodization. </w:t>
      </w:r>
      <w:r w:rsidRPr="004E7D8C">
        <w:rPr>
          <w:rFonts w:ascii="Times New Roman" w:hAnsi="Times New Roman" w:cs="Times New Roman"/>
          <w:i/>
          <w:sz w:val="24"/>
          <w:szCs w:val="24"/>
        </w:rPr>
        <w:t>Sports Med</w:t>
      </w:r>
      <w:r>
        <w:rPr>
          <w:rFonts w:ascii="Times New Roman" w:hAnsi="Times New Roman" w:cs="Times New Roman"/>
          <w:sz w:val="24"/>
          <w:szCs w:val="24"/>
        </w:rPr>
        <w:t>. 2010;40:189-206.</w:t>
      </w:r>
    </w:p>
    <w:p w14:paraId="42A0BF39" w14:textId="77777777" w:rsidR="0061460F" w:rsidRPr="004E7D8C" w:rsidRDefault="0061460F" w:rsidP="0061460F">
      <w:pPr>
        <w:pStyle w:val="ListParagraph"/>
        <w:numPr>
          <w:ilvl w:val="0"/>
          <w:numId w:val="3"/>
        </w:numPr>
        <w:spacing w:after="0" w:line="48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Mujika I, Padilla S, Pyne D, </w:t>
      </w:r>
      <w:r w:rsidRPr="004E7D8C">
        <w:rPr>
          <w:rFonts w:ascii="Times New Roman" w:hAnsi="Times New Roman" w:cs="Times New Roman"/>
          <w:i/>
          <w:sz w:val="24"/>
          <w:szCs w:val="24"/>
        </w:rPr>
        <w:t>et al</w:t>
      </w:r>
      <w:r>
        <w:rPr>
          <w:rFonts w:ascii="Times New Roman" w:hAnsi="Times New Roman" w:cs="Times New Roman"/>
          <w:sz w:val="24"/>
          <w:szCs w:val="24"/>
        </w:rPr>
        <w:t xml:space="preserve">. Physiological changes associated with the pre-event taper in athletes. </w:t>
      </w:r>
      <w:r w:rsidRPr="004E7D8C">
        <w:rPr>
          <w:rFonts w:ascii="Times New Roman" w:hAnsi="Times New Roman" w:cs="Times New Roman"/>
          <w:i/>
          <w:sz w:val="24"/>
          <w:szCs w:val="24"/>
        </w:rPr>
        <w:t>Sports Med</w:t>
      </w:r>
      <w:r>
        <w:rPr>
          <w:rFonts w:ascii="Times New Roman" w:hAnsi="Times New Roman" w:cs="Times New Roman"/>
          <w:sz w:val="24"/>
          <w:szCs w:val="24"/>
        </w:rPr>
        <w:t>. 2004;34:891-927.</w:t>
      </w:r>
    </w:p>
    <w:p w14:paraId="31CDFB29" w14:textId="77777777" w:rsidR="00901300" w:rsidRDefault="00901300" w:rsidP="00982C5D">
      <w:pPr>
        <w:spacing w:after="0" w:line="480" w:lineRule="auto"/>
        <w:rPr>
          <w:rFonts w:ascii="Times New Roman" w:hAnsi="Times New Roman" w:cs="Times New Roman"/>
          <w:sz w:val="24"/>
        </w:rPr>
      </w:pPr>
    </w:p>
    <w:p w14:paraId="46291D66" w14:textId="77777777" w:rsidR="00DE6AF5" w:rsidRDefault="00DE6AF5" w:rsidP="00DD2003">
      <w:pPr>
        <w:spacing w:after="0" w:line="480" w:lineRule="auto"/>
        <w:rPr>
          <w:rFonts w:ascii="Times New Roman" w:hAnsi="Times New Roman" w:cs="Times New Roman"/>
          <w:sz w:val="24"/>
        </w:rPr>
      </w:pPr>
    </w:p>
    <w:p w14:paraId="3259B32A" w14:textId="77777777" w:rsidR="00FB60DD" w:rsidRDefault="00FB60DD" w:rsidP="00DD2003">
      <w:pPr>
        <w:spacing w:after="0" w:line="480" w:lineRule="auto"/>
        <w:rPr>
          <w:rFonts w:ascii="Times New Roman" w:hAnsi="Times New Roman" w:cs="Times New Roman"/>
          <w:sz w:val="24"/>
        </w:rPr>
      </w:pPr>
    </w:p>
    <w:p w14:paraId="312DBA07" w14:textId="77777777" w:rsidR="00E133B7" w:rsidRDefault="00E133B7" w:rsidP="00DD2003">
      <w:pPr>
        <w:spacing w:after="0" w:line="480" w:lineRule="auto"/>
        <w:rPr>
          <w:rFonts w:ascii="Times New Roman" w:hAnsi="Times New Roman" w:cs="Times New Roman"/>
          <w:b/>
          <w:sz w:val="24"/>
        </w:rPr>
      </w:pPr>
    </w:p>
    <w:p w14:paraId="607700EE" w14:textId="77777777" w:rsidR="00E133B7" w:rsidRDefault="00E133B7" w:rsidP="00DD2003">
      <w:pPr>
        <w:spacing w:after="0" w:line="480" w:lineRule="auto"/>
        <w:rPr>
          <w:rFonts w:ascii="Times New Roman" w:hAnsi="Times New Roman" w:cs="Times New Roman"/>
          <w:b/>
          <w:sz w:val="24"/>
        </w:rPr>
      </w:pPr>
    </w:p>
    <w:p w14:paraId="2B69D65F" w14:textId="77777777" w:rsidR="00E133B7" w:rsidRDefault="00E133B7" w:rsidP="00DD2003">
      <w:pPr>
        <w:spacing w:after="0" w:line="480" w:lineRule="auto"/>
        <w:rPr>
          <w:rFonts w:ascii="Times New Roman" w:hAnsi="Times New Roman" w:cs="Times New Roman"/>
          <w:b/>
          <w:sz w:val="24"/>
        </w:rPr>
      </w:pPr>
    </w:p>
    <w:p w14:paraId="3C9C212E" w14:textId="77777777" w:rsidR="00E133B7" w:rsidRDefault="00E133B7" w:rsidP="00DD2003">
      <w:pPr>
        <w:spacing w:after="0" w:line="480" w:lineRule="auto"/>
        <w:rPr>
          <w:rFonts w:ascii="Times New Roman" w:hAnsi="Times New Roman" w:cs="Times New Roman"/>
          <w:b/>
          <w:sz w:val="24"/>
        </w:rPr>
      </w:pPr>
    </w:p>
    <w:p w14:paraId="5AB69E8A" w14:textId="77777777" w:rsidR="00E133B7" w:rsidRDefault="00E133B7" w:rsidP="00DD2003">
      <w:pPr>
        <w:spacing w:after="0" w:line="480" w:lineRule="auto"/>
        <w:rPr>
          <w:rFonts w:ascii="Times New Roman" w:hAnsi="Times New Roman" w:cs="Times New Roman"/>
          <w:b/>
          <w:sz w:val="24"/>
        </w:rPr>
      </w:pPr>
    </w:p>
    <w:p w14:paraId="1B1C7E40" w14:textId="77777777" w:rsidR="00E133B7" w:rsidRDefault="00E133B7" w:rsidP="00DD2003">
      <w:pPr>
        <w:spacing w:after="0" w:line="480" w:lineRule="auto"/>
        <w:rPr>
          <w:rFonts w:ascii="Times New Roman" w:hAnsi="Times New Roman" w:cs="Times New Roman"/>
          <w:b/>
          <w:sz w:val="24"/>
        </w:rPr>
      </w:pPr>
    </w:p>
    <w:p w14:paraId="6A33CC40" w14:textId="77777777" w:rsidR="00E133B7" w:rsidRDefault="00E133B7" w:rsidP="00DD2003">
      <w:pPr>
        <w:spacing w:after="0" w:line="480" w:lineRule="auto"/>
        <w:rPr>
          <w:rFonts w:ascii="Times New Roman" w:hAnsi="Times New Roman" w:cs="Times New Roman"/>
          <w:b/>
          <w:sz w:val="24"/>
        </w:rPr>
      </w:pPr>
    </w:p>
    <w:p w14:paraId="09E1E2BF" w14:textId="77777777" w:rsidR="00DD2003" w:rsidRDefault="00DD2003" w:rsidP="00DD2003">
      <w:pPr>
        <w:spacing w:after="0" w:line="480" w:lineRule="auto"/>
        <w:rPr>
          <w:rFonts w:ascii="Times New Roman" w:hAnsi="Times New Roman" w:cs="Times New Roman"/>
          <w:b/>
          <w:sz w:val="24"/>
        </w:rPr>
      </w:pPr>
      <w:bookmarkStart w:id="0" w:name="_GoBack"/>
      <w:bookmarkEnd w:id="0"/>
      <w:r w:rsidRPr="00DD2003">
        <w:rPr>
          <w:rFonts w:ascii="Times New Roman" w:hAnsi="Times New Roman" w:cs="Times New Roman"/>
          <w:b/>
          <w:sz w:val="24"/>
        </w:rPr>
        <w:lastRenderedPageBreak/>
        <w:t>Figures and Tables</w:t>
      </w:r>
    </w:p>
    <w:p w14:paraId="39C46273" w14:textId="77777777" w:rsidR="00946606" w:rsidRDefault="00946606" w:rsidP="00DD2003">
      <w:pPr>
        <w:spacing w:after="0" w:line="480" w:lineRule="auto"/>
        <w:rPr>
          <w:rFonts w:ascii="Times New Roman" w:hAnsi="Times New Roman" w:cs="Times New Roman"/>
          <w:b/>
          <w:sz w:val="24"/>
        </w:rPr>
      </w:pPr>
    </w:p>
    <w:p w14:paraId="3E019DEF" w14:textId="77777777" w:rsidR="00946606" w:rsidRDefault="00946606" w:rsidP="00946606">
      <w:pPr>
        <w:spacing w:after="0" w:line="360" w:lineRule="auto"/>
        <w:jc w:val="both"/>
        <w:rPr>
          <w:rFonts w:ascii="Times New Roman" w:hAnsi="Times New Roman" w:cs="Times New Roman"/>
          <w:sz w:val="24"/>
          <w:szCs w:val="24"/>
        </w:rPr>
      </w:pPr>
      <w:r w:rsidRPr="0068522B">
        <w:rPr>
          <w:rFonts w:ascii="Times New Roman" w:hAnsi="Times New Roman" w:cs="Times New Roman"/>
          <w:sz w:val="24"/>
          <w:szCs w:val="24"/>
        </w:rPr>
        <w:t>Figure 1.</w:t>
      </w:r>
      <w:r w:rsidRPr="00656FF1">
        <w:rPr>
          <w:rFonts w:ascii="Times New Roman" w:hAnsi="Times New Roman" w:cs="Times New Roman"/>
          <w:sz w:val="24"/>
          <w:szCs w:val="24"/>
        </w:rPr>
        <w:t xml:space="preserve"> Outline of the experimental design. Each small block represents an individual weekly period across the annual </w:t>
      </w:r>
      <w:r>
        <w:rPr>
          <w:rFonts w:ascii="Times New Roman" w:hAnsi="Times New Roman" w:cs="Times New Roman"/>
          <w:sz w:val="24"/>
          <w:szCs w:val="24"/>
        </w:rPr>
        <w:t>cycle. Large blocks represent 6-</w:t>
      </w:r>
      <w:r w:rsidRPr="00656FF1">
        <w:rPr>
          <w:rFonts w:ascii="Times New Roman" w:hAnsi="Times New Roman" w:cs="Times New Roman"/>
          <w:sz w:val="24"/>
          <w:szCs w:val="24"/>
        </w:rPr>
        <w:t>week mesocycle periods across the in-season phase. Minus symbol represents training session in respect to number of days prior to a competitive match. MD = match day; O = day off.</w:t>
      </w:r>
    </w:p>
    <w:p w14:paraId="5F14B097" w14:textId="77777777" w:rsidR="00946606" w:rsidRDefault="00946606" w:rsidP="00DD2003">
      <w:pPr>
        <w:spacing w:after="0" w:line="480" w:lineRule="auto"/>
        <w:rPr>
          <w:rFonts w:ascii="Times New Roman" w:hAnsi="Times New Roman" w:cs="Times New Roman"/>
          <w:b/>
          <w:sz w:val="24"/>
        </w:rPr>
      </w:pPr>
    </w:p>
    <w:p w14:paraId="37C777BC" w14:textId="2B708DC9" w:rsidR="00946606" w:rsidRDefault="00946606" w:rsidP="001F7903">
      <w:pPr>
        <w:spacing w:line="360" w:lineRule="auto"/>
        <w:jc w:val="both"/>
        <w:rPr>
          <w:rFonts w:ascii="Times New Roman" w:hAnsi="Times New Roman" w:cs="Times New Roman"/>
          <w:sz w:val="24"/>
          <w:szCs w:val="24"/>
        </w:rPr>
      </w:pPr>
      <w:r w:rsidRPr="00CC4C5B">
        <w:rPr>
          <w:rFonts w:ascii="Times New Roman" w:hAnsi="Times New Roman" w:cs="Times New Roman"/>
          <w:sz w:val="24"/>
          <w:szCs w:val="24"/>
        </w:rPr>
        <w:t xml:space="preserve">Figure </w:t>
      </w:r>
      <w:r>
        <w:rPr>
          <w:rFonts w:ascii="Times New Roman" w:hAnsi="Times New Roman" w:cs="Times New Roman"/>
          <w:sz w:val="24"/>
          <w:szCs w:val="24"/>
        </w:rPr>
        <w:t xml:space="preserve">2. </w:t>
      </w:r>
      <w:r w:rsidRPr="00656FF1">
        <w:rPr>
          <w:rFonts w:ascii="Times New Roman" w:hAnsi="Times New Roman" w:cs="Times New Roman"/>
          <w:sz w:val="24"/>
          <w:szCs w:val="24"/>
        </w:rPr>
        <w:t xml:space="preserve">Training load data represented across 6 x 1 week microcycles during the pre-season phase between positions. a) </w:t>
      </w:r>
      <w:r>
        <w:rPr>
          <w:rFonts w:ascii="Times New Roman" w:hAnsi="Times New Roman" w:cs="Times New Roman"/>
          <w:sz w:val="24"/>
          <w:szCs w:val="24"/>
        </w:rPr>
        <w:t>total distance; b) average speed</w:t>
      </w:r>
      <w:r w:rsidRPr="00656FF1">
        <w:rPr>
          <w:rFonts w:ascii="Times New Roman" w:hAnsi="Times New Roman" w:cs="Times New Roman"/>
          <w:sz w:val="24"/>
          <w:szCs w:val="24"/>
        </w:rPr>
        <w:t xml:space="preserve">. </w:t>
      </w:r>
      <w:r w:rsidRPr="00656FF1">
        <w:rPr>
          <w:rFonts w:ascii="Times New Roman" w:hAnsi="Times New Roman" w:cs="Times New Roman"/>
          <w:b/>
          <w:sz w:val="24"/>
          <w:szCs w:val="24"/>
        </w:rPr>
        <w:t>#</w:t>
      </w:r>
      <w:r w:rsidRPr="00656FF1">
        <w:rPr>
          <w:rFonts w:ascii="Times New Roman" w:hAnsi="Times New Roman" w:cs="Times New Roman"/>
          <w:sz w:val="24"/>
          <w:szCs w:val="24"/>
        </w:rPr>
        <w:t xml:space="preserve"> denotes CM sig. difference vs. CD and ST; </w:t>
      </w:r>
      <w:r w:rsidRPr="00656FF1">
        <w:rPr>
          <w:rFonts w:ascii="Times New Roman" w:hAnsi="Times New Roman" w:cs="Times New Roman"/>
          <w:b/>
          <w:sz w:val="24"/>
          <w:szCs w:val="24"/>
        </w:rPr>
        <w:t>$</w:t>
      </w:r>
      <w:r w:rsidRPr="00656FF1">
        <w:rPr>
          <w:rFonts w:ascii="Times New Roman" w:hAnsi="Times New Roman" w:cs="Times New Roman"/>
          <w:sz w:val="24"/>
          <w:szCs w:val="24"/>
        </w:rPr>
        <w:t xml:space="preserve"> denotes WD sig. difference vs. </w:t>
      </w:r>
      <w:r w:rsidR="0070530E">
        <w:rPr>
          <w:rFonts w:ascii="Times New Roman" w:hAnsi="Times New Roman" w:cs="Times New Roman"/>
          <w:sz w:val="24"/>
          <w:szCs w:val="24"/>
        </w:rPr>
        <w:t>CD and ST</w:t>
      </w:r>
      <w:r w:rsidRPr="00656FF1">
        <w:rPr>
          <w:rFonts w:ascii="Times New Roman" w:hAnsi="Times New Roman" w:cs="Times New Roman"/>
          <w:sz w:val="24"/>
          <w:szCs w:val="24"/>
        </w:rPr>
        <w:t xml:space="preserve">; </w:t>
      </w:r>
      <w:r w:rsidR="0070530E">
        <w:rPr>
          <w:rFonts w:ascii="Times New Roman" w:hAnsi="Times New Roman" w:cs="Times New Roman"/>
          <w:sz w:val="24"/>
          <w:szCs w:val="24"/>
        </w:rPr>
        <w:t xml:space="preserve">≠ denotes WD sig. difference vs. ST; </w:t>
      </w:r>
      <w:r w:rsidRPr="00656FF1">
        <w:rPr>
          <w:rFonts w:ascii="Times New Roman" w:hAnsi="Times New Roman" w:cs="Times New Roman"/>
          <w:sz w:val="24"/>
          <w:szCs w:val="24"/>
        </w:rPr>
        <w:t>CD = Central defenders; WD = Wide defenders; CM = Central midfielders; WM = Wide midfielders; ST = Strikers.</w:t>
      </w:r>
      <w:r>
        <w:rPr>
          <w:rFonts w:ascii="Times New Roman" w:hAnsi="Times New Roman" w:cs="Times New Roman"/>
          <w:sz w:val="24"/>
          <w:szCs w:val="24"/>
        </w:rPr>
        <w:t xml:space="preserve"> Data represents average values per session in the time period selected.</w:t>
      </w:r>
    </w:p>
    <w:p w14:paraId="7A4929D4" w14:textId="77777777" w:rsidR="001F7903" w:rsidRPr="001F7903" w:rsidRDefault="001F7903" w:rsidP="001F7903">
      <w:pPr>
        <w:spacing w:line="360" w:lineRule="auto"/>
        <w:jc w:val="both"/>
        <w:rPr>
          <w:rFonts w:ascii="Times New Roman" w:hAnsi="Times New Roman" w:cs="Times New Roman"/>
          <w:sz w:val="24"/>
          <w:szCs w:val="24"/>
        </w:rPr>
      </w:pPr>
    </w:p>
    <w:p w14:paraId="63D6B59B" w14:textId="60833722" w:rsidR="00946606" w:rsidRDefault="00946606" w:rsidP="00946606">
      <w:pPr>
        <w:spacing w:after="0" w:line="360" w:lineRule="auto"/>
        <w:jc w:val="both"/>
        <w:rPr>
          <w:rFonts w:ascii="Times New Roman" w:hAnsi="Times New Roman" w:cs="Times New Roman"/>
          <w:sz w:val="24"/>
          <w:szCs w:val="24"/>
        </w:rPr>
      </w:pPr>
      <w:r w:rsidRPr="00EE1EE5">
        <w:rPr>
          <w:rFonts w:ascii="Times New Roman" w:hAnsi="Times New Roman" w:cs="Times New Roman"/>
          <w:sz w:val="24"/>
          <w:szCs w:val="24"/>
        </w:rPr>
        <w:t xml:space="preserve">Figure 3. </w:t>
      </w:r>
      <w:r w:rsidRPr="00656FF1">
        <w:rPr>
          <w:rFonts w:ascii="Times New Roman" w:hAnsi="Times New Roman" w:cs="Times New Roman"/>
          <w:sz w:val="24"/>
          <w:szCs w:val="24"/>
        </w:rPr>
        <w:t>Trainin</w:t>
      </w:r>
      <w:r>
        <w:rPr>
          <w:rFonts w:ascii="Times New Roman" w:hAnsi="Times New Roman" w:cs="Times New Roman"/>
          <w:sz w:val="24"/>
          <w:szCs w:val="24"/>
        </w:rPr>
        <w:t>g load data represented across six separate 6</w:t>
      </w:r>
      <w:r w:rsidRPr="00656FF1">
        <w:rPr>
          <w:rFonts w:ascii="Times New Roman" w:hAnsi="Times New Roman" w:cs="Times New Roman"/>
          <w:sz w:val="24"/>
          <w:szCs w:val="24"/>
        </w:rPr>
        <w:t xml:space="preserve"> week mesocycle periods during the in-season phase between positions. a) total distance;</w:t>
      </w:r>
      <w:r>
        <w:rPr>
          <w:rFonts w:ascii="Times New Roman" w:hAnsi="Times New Roman" w:cs="Times New Roman"/>
          <w:sz w:val="24"/>
          <w:szCs w:val="24"/>
        </w:rPr>
        <w:t xml:space="preserve"> </w:t>
      </w:r>
      <w:r w:rsidRPr="00310A6E">
        <w:rPr>
          <w:rFonts w:ascii="Times New Roman" w:hAnsi="Times New Roman" w:cs="Times New Roman"/>
          <w:sz w:val="24"/>
          <w:szCs w:val="24"/>
        </w:rPr>
        <w:t xml:space="preserve">b) </w:t>
      </w:r>
      <w:r>
        <w:rPr>
          <w:rFonts w:ascii="Times New Roman" w:hAnsi="Times New Roman" w:cs="Times New Roman"/>
          <w:sz w:val="24"/>
          <w:szCs w:val="24"/>
        </w:rPr>
        <w:t>% HRmax</w:t>
      </w:r>
      <w:r w:rsidRPr="00656FF1">
        <w:rPr>
          <w:rFonts w:ascii="Times New Roman" w:hAnsi="Times New Roman" w:cs="Times New Roman"/>
          <w:sz w:val="24"/>
          <w:szCs w:val="24"/>
        </w:rPr>
        <w:t xml:space="preserve">. </w:t>
      </w:r>
      <w:r>
        <w:rPr>
          <w:rFonts w:ascii="Times New Roman" w:hAnsi="Times New Roman" w:cs="Times New Roman"/>
          <w:sz w:val="24"/>
          <w:szCs w:val="24"/>
        </w:rPr>
        <w:t>* denotes weeks 7-12 sig. difference vs. weeks 37-42; # denotes weeks 19-24 sig. difference vs. weeks 7-12; ¥ denotes CM sig. difference vs. CD, WM and ST; $ denotes WD sig. difference vs. CD and ST;</w:t>
      </w:r>
      <w:r w:rsidR="00117CFD">
        <w:rPr>
          <w:rFonts w:ascii="Times New Roman" w:hAnsi="Times New Roman" w:cs="Times New Roman"/>
          <w:sz w:val="24"/>
          <w:szCs w:val="24"/>
        </w:rPr>
        <w:t xml:space="preserve"> ∑ denotes WM sig. difference vs. ST; </w:t>
      </w:r>
      <w:r>
        <w:rPr>
          <w:rFonts w:ascii="Times New Roman" w:hAnsi="Times New Roman" w:cs="Times New Roman"/>
          <w:sz w:val="24"/>
          <w:szCs w:val="24"/>
        </w:rPr>
        <w:t xml:space="preserve"> </w:t>
      </w:r>
      <w:r w:rsidRPr="008736A6">
        <w:rPr>
          <w:rFonts w:ascii="Times New Roman" w:hAnsi="Times New Roman" w:cs="Times New Roman"/>
          <w:b/>
          <w:sz w:val="24"/>
          <w:szCs w:val="24"/>
        </w:rPr>
        <w:t>Δ</w:t>
      </w:r>
      <w:r>
        <w:rPr>
          <w:rFonts w:ascii="Times New Roman" w:hAnsi="Times New Roman" w:cs="Times New Roman"/>
          <w:b/>
          <w:sz w:val="24"/>
          <w:szCs w:val="24"/>
        </w:rPr>
        <w:t xml:space="preserve"> </w:t>
      </w:r>
      <w:r>
        <w:rPr>
          <w:rFonts w:ascii="Times New Roman" w:hAnsi="Times New Roman" w:cs="Times New Roman"/>
          <w:sz w:val="24"/>
          <w:szCs w:val="24"/>
        </w:rPr>
        <w:t xml:space="preserve">denotes CD sig. difference vs. WM; £ denotes ST sig. difference vs CD, WD and CM; </w:t>
      </w:r>
      <w:r w:rsidRPr="00656FF1">
        <w:rPr>
          <w:rFonts w:ascii="Times New Roman" w:hAnsi="Times New Roman" w:cs="Times New Roman"/>
          <w:sz w:val="24"/>
          <w:szCs w:val="24"/>
        </w:rPr>
        <w:t>CD = Central defenders; WD = Wide defenders; CM = Central midfielders; WM = Wide midfielders; ST = Strikers.</w:t>
      </w:r>
      <w:r>
        <w:rPr>
          <w:rFonts w:ascii="Times New Roman" w:hAnsi="Times New Roman" w:cs="Times New Roman"/>
          <w:sz w:val="24"/>
          <w:szCs w:val="24"/>
        </w:rPr>
        <w:t xml:space="preserve"> Data represents average </w:t>
      </w:r>
      <w:r w:rsidR="009C7E81">
        <w:rPr>
          <w:rFonts w:ascii="Times New Roman" w:hAnsi="Times New Roman" w:cs="Times New Roman"/>
          <w:sz w:val="24"/>
          <w:szCs w:val="24"/>
        </w:rPr>
        <w:t xml:space="preserve">and SD </w:t>
      </w:r>
      <w:r>
        <w:rPr>
          <w:rFonts w:ascii="Times New Roman" w:hAnsi="Times New Roman" w:cs="Times New Roman"/>
          <w:sz w:val="24"/>
          <w:szCs w:val="24"/>
        </w:rPr>
        <w:t>values per session in the time period selected.</w:t>
      </w:r>
    </w:p>
    <w:p w14:paraId="3F01E46F" w14:textId="77777777" w:rsidR="00946606" w:rsidRDefault="00946606" w:rsidP="00946606">
      <w:pPr>
        <w:spacing w:after="0" w:line="360" w:lineRule="auto"/>
        <w:jc w:val="both"/>
        <w:rPr>
          <w:rFonts w:ascii="Times New Roman" w:hAnsi="Times New Roman" w:cs="Times New Roman"/>
          <w:sz w:val="24"/>
          <w:szCs w:val="24"/>
        </w:rPr>
      </w:pPr>
    </w:p>
    <w:p w14:paraId="46A54A18" w14:textId="77777777" w:rsidR="00946606" w:rsidRDefault="00946606" w:rsidP="00946606">
      <w:pPr>
        <w:spacing w:after="0" w:line="360" w:lineRule="auto"/>
        <w:jc w:val="both"/>
        <w:rPr>
          <w:rFonts w:ascii="Times New Roman" w:hAnsi="Times New Roman" w:cs="Times New Roman"/>
          <w:sz w:val="24"/>
          <w:szCs w:val="24"/>
        </w:rPr>
      </w:pPr>
      <w:r w:rsidRPr="00172633">
        <w:rPr>
          <w:rFonts w:ascii="Times New Roman" w:hAnsi="Times New Roman" w:cs="Times New Roman"/>
          <w:sz w:val="24"/>
          <w:szCs w:val="24"/>
        </w:rPr>
        <w:t>Figure 4.</w:t>
      </w:r>
      <w:r w:rsidRPr="00656FF1">
        <w:rPr>
          <w:rFonts w:ascii="Times New Roman" w:hAnsi="Times New Roman" w:cs="Times New Roman"/>
          <w:sz w:val="24"/>
          <w:szCs w:val="24"/>
        </w:rPr>
        <w:t xml:space="preserve"> Training load data represented on training day in respect to days prior to a competitive match during the in-season phase between positions. a) duration; b) total distance; </w:t>
      </w:r>
      <w:r w:rsidRPr="0039381F">
        <w:rPr>
          <w:rFonts w:ascii="Times New Roman" w:hAnsi="Times New Roman" w:cs="Times New Roman"/>
          <w:sz w:val="24"/>
          <w:szCs w:val="24"/>
        </w:rPr>
        <w:t>c) s-RPE</w:t>
      </w:r>
      <w:r>
        <w:rPr>
          <w:rFonts w:ascii="Times New Roman" w:hAnsi="Times New Roman" w:cs="Times New Roman"/>
          <w:sz w:val="24"/>
          <w:szCs w:val="24"/>
        </w:rPr>
        <w:t xml:space="preserve">. * denotes MD-2 sig. difference vs. MD-1; # denotes MD-3 sig. difference vs. MD-1; $ denotes MD-5 sig. difference vs. MD-1; ¥ denotes CD and WD sig. difference vs. WM and ST; </w:t>
      </w:r>
      <w:r w:rsidRPr="00656FF1">
        <w:rPr>
          <w:rFonts w:ascii="Times New Roman" w:hAnsi="Times New Roman" w:cs="Times New Roman"/>
          <w:b/>
          <w:sz w:val="24"/>
          <w:szCs w:val="24"/>
        </w:rPr>
        <w:t>Δ</w:t>
      </w:r>
      <w:r>
        <w:rPr>
          <w:rFonts w:ascii="Times New Roman" w:hAnsi="Times New Roman" w:cs="Times New Roman"/>
          <w:b/>
          <w:sz w:val="24"/>
          <w:szCs w:val="24"/>
        </w:rPr>
        <w:t xml:space="preserve"> </w:t>
      </w:r>
      <w:r>
        <w:rPr>
          <w:rFonts w:ascii="Times New Roman" w:hAnsi="Times New Roman" w:cs="Times New Roman"/>
          <w:sz w:val="24"/>
          <w:szCs w:val="24"/>
        </w:rPr>
        <w:t xml:space="preserve">denotes CD sig. difference vs. CM and WM; </w:t>
      </w:r>
      <w:r w:rsidRPr="00656FF1">
        <w:rPr>
          <w:rFonts w:ascii="Times New Roman" w:hAnsi="Times New Roman" w:cs="Times New Roman"/>
          <w:sz w:val="24"/>
          <w:szCs w:val="24"/>
        </w:rPr>
        <w:t>CD = Central defenders; WD = Wide defenders; CM = Central midfielders; WM = Wide midfielders; ST = Strikers.</w:t>
      </w:r>
      <w:r w:rsidRPr="000046F0">
        <w:rPr>
          <w:rFonts w:ascii="Times New Roman" w:hAnsi="Times New Roman" w:cs="Times New Roman"/>
          <w:sz w:val="24"/>
          <w:szCs w:val="24"/>
        </w:rPr>
        <w:t xml:space="preserve"> </w:t>
      </w:r>
      <w:r>
        <w:rPr>
          <w:rFonts w:ascii="Times New Roman" w:hAnsi="Times New Roman" w:cs="Times New Roman"/>
          <w:sz w:val="24"/>
          <w:szCs w:val="24"/>
        </w:rPr>
        <w:t>Data represents average values per session in the time period selected.</w:t>
      </w:r>
    </w:p>
    <w:p w14:paraId="4E185768" w14:textId="77777777" w:rsidR="00946606" w:rsidRDefault="00946606" w:rsidP="00946606">
      <w:pPr>
        <w:spacing w:after="0" w:line="360" w:lineRule="auto"/>
        <w:jc w:val="both"/>
        <w:rPr>
          <w:rFonts w:ascii="Times New Roman" w:hAnsi="Times New Roman" w:cs="Times New Roman"/>
          <w:sz w:val="24"/>
          <w:szCs w:val="24"/>
        </w:rPr>
      </w:pPr>
    </w:p>
    <w:p w14:paraId="16DDFEB6" w14:textId="77777777" w:rsidR="001F7903" w:rsidRDefault="001F7903" w:rsidP="00946606">
      <w:pPr>
        <w:spacing w:after="0" w:line="360" w:lineRule="auto"/>
        <w:jc w:val="both"/>
        <w:rPr>
          <w:rFonts w:ascii="Times New Roman" w:hAnsi="Times New Roman" w:cs="Times New Roman"/>
          <w:sz w:val="24"/>
          <w:szCs w:val="24"/>
        </w:rPr>
      </w:pPr>
    </w:p>
    <w:p w14:paraId="2E932A50" w14:textId="77777777" w:rsidR="002032EF" w:rsidRDefault="002032EF" w:rsidP="0061460F">
      <w:pPr>
        <w:spacing w:after="0" w:line="360" w:lineRule="auto"/>
        <w:jc w:val="both"/>
        <w:rPr>
          <w:rFonts w:ascii="Times New Roman" w:hAnsi="Times New Roman" w:cs="Times New Roman"/>
          <w:sz w:val="24"/>
          <w:szCs w:val="24"/>
        </w:rPr>
      </w:pPr>
      <w:r w:rsidRPr="00C642AB">
        <w:rPr>
          <w:rFonts w:ascii="Times New Roman" w:hAnsi="Times New Roman" w:cs="Times New Roman"/>
          <w:sz w:val="24"/>
          <w:szCs w:val="24"/>
        </w:rPr>
        <w:lastRenderedPageBreak/>
        <w:t>Table 1.</w:t>
      </w:r>
      <w:r w:rsidRPr="00656FF1">
        <w:rPr>
          <w:rFonts w:ascii="Times New Roman" w:hAnsi="Times New Roman" w:cs="Times New Roman"/>
          <w:sz w:val="24"/>
          <w:szCs w:val="24"/>
        </w:rPr>
        <w:t xml:space="preserve"> Training load data represented across 3 separate one week microcycles during the in-season phase between positions. </w:t>
      </w:r>
      <w:r w:rsidRPr="00B7040F">
        <w:rPr>
          <w:rFonts w:ascii="Times New Roman" w:hAnsi="Times New Roman" w:cs="Times New Roman"/>
          <w:b/>
          <w:sz w:val="24"/>
          <w:szCs w:val="24"/>
        </w:rPr>
        <w:t xml:space="preserve">* </w:t>
      </w:r>
      <w:r w:rsidRPr="00B7040F">
        <w:rPr>
          <w:rFonts w:ascii="Times New Roman" w:hAnsi="Times New Roman" w:cs="Times New Roman"/>
          <w:sz w:val="24"/>
          <w:szCs w:val="24"/>
        </w:rPr>
        <w:t xml:space="preserve">denotes week 7 sig. </w:t>
      </w:r>
      <w:r>
        <w:rPr>
          <w:rFonts w:ascii="Times New Roman" w:hAnsi="Times New Roman" w:cs="Times New Roman"/>
          <w:sz w:val="24"/>
          <w:szCs w:val="24"/>
        </w:rPr>
        <w:t>difference</w:t>
      </w:r>
      <w:r w:rsidRPr="00B7040F">
        <w:rPr>
          <w:rFonts w:ascii="Times New Roman" w:hAnsi="Times New Roman" w:cs="Times New Roman"/>
          <w:sz w:val="24"/>
          <w:szCs w:val="24"/>
        </w:rPr>
        <w:t xml:space="preserve"> vs. week 24 and week 39. </w:t>
      </w:r>
      <w:r w:rsidRPr="00B7040F">
        <w:rPr>
          <w:rFonts w:ascii="Times New Roman" w:hAnsi="Times New Roman" w:cs="Times New Roman"/>
          <w:b/>
          <w:sz w:val="24"/>
          <w:szCs w:val="24"/>
        </w:rPr>
        <w:t>#</w:t>
      </w:r>
      <w:r w:rsidRPr="00B7040F">
        <w:rPr>
          <w:rFonts w:ascii="Times New Roman" w:hAnsi="Times New Roman" w:cs="Times New Roman"/>
          <w:sz w:val="24"/>
          <w:szCs w:val="24"/>
        </w:rPr>
        <w:t xml:space="preserve"> denotes CM sig. difference vs. CD and ST; </w:t>
      </w:r>
      <w:r w:rsidRPr="00B7040F">
        <w:rPr>
          <w:rFonts w:ascii="Times New Roman" w:hAnsi="Times New Roman" w:cs="Times New Roman"/>
          <w:b/>
          <w:sz w:val="24"/>
          <w:szCs w:val="24"/>
        </w:rPr>
        <w:t>Δ</w:t>
      </w:r>
      <w:r w:rsidRPr="00B7040F">
        <w:rPr>
          <w:rFonts w:ascii="Times New Roman" w:hAnsi="Times New Roman" w:cs="Times New Roman"/>
          <w:sz w:val="24"/>
          <w:szCs w:val="24"/>
        </w:rPr>
        <w:t xml:space="preserve"> denotes WM sig. difference vs. CD; $ denotes CM sig. difference vs. ST;</w:t>
      </w:r>
      <w:r>
        <w:rPr>
          <w:rFonts w:ascii="Times New Roman" w:hAnsi="Times New Roman" w:cs="Times New Roman"/>
          <w:sz w:val="24"/>
          <w:szCs w:val="24"/>
        </w:rPr>
        <w:t xml:space="preserve"> £ denotes CD sig. difference vs. WM and ST; </w:t>
      </w:r>
      <w:r w:rsidRPr="00656FF1">
        <w:rPr>
          <w:rFonts w:ascii="Times New Roman" w:hAnsi="Times New Roman" w:cs="Times New Roman"/>
          <w:sz w:val="24"/>
          <w:szCs w:val="24"/>
        </w:rPr>
        <w:t>CD = Central defenders; WD = Wide defenders; CM = Central midfielders; WM = Wide midfielders; ST = Strikers.</w:t>
      </w:r>
      <w:r>
        <w:rPr>
          <w:rFonts w:ascii="Times New Roman" w:hAnsi="Times New Roman" w:cs="Times New Roman"/>
          <w:sz w:val="24"/>
          <w:szCs w:val="24"/>
        </w:rPr>
        <w:t xml:space="preserve"> Data represents average and SD values per session in the time period selected</w:t>
      </w:r>
    </w:p>
    <w:p w14:paraId="22E80D0B" w14:textId="77777777" w:rsidR="002032EF" w:rsidRDefault="002032EF" w:rsidP="0061460F">
      <w:pPr>
        <w:spacing w:after="0" w:line="360" w:lineRule="auto"/>
        <w:jc w:val="both"/>
        <w:rPr>
          <w:rFonts w:ascii="Times New Roman" w:hAnsi="Times New Roman" w:cs="Times New Roman"/>
          <w:sz w:val="24"/>
          <w:szCs w:val="24"/>
        </w:rPr>
      </w:pPr>
    </w:p>
    <w:p w14:paraId="16DAE938" w14:textId="690C59B2" w:rsidR="00F044D8" w:rsidRPr="0061460F" w:rsidRDefault="00F044D8" w:rsidP="0061460F">
      <w:pPr>
        <w:spacing w:after="0" w:line="360" w:lineRule="auto"/>
        <w:jc w:val="both"/>
        <w:rPr>
          <w:rFonts w:ascii="Times New Roman" w:hAnsi="Times New Roman" w:cs="Times New Roman"/>
          <w:sz w:val="24"/>
          <w:szCs w:val="24"/>
        </w:rPr>
      </w:pPr>
    </w:p>
    <w:sectPr w:rsidR="00F044D8" w:rsidRPr="0061460F" w:rsidSect="003A4620">
      <w:headerReference w:type="default" r:id="rId9"/>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A9B2A" w14:textId="77777777" w:rsidR="004D4220" w:rsidRDefault="004D4220" w:rsidP="003A4620">
      <w:pPr>
        <w:spacing w:after="0" w:line="240" w:lineRule="auto"/>
      </w:pPr>
      <w:r>
        <w:separator/>
      </w:r>
    </w:p>
  </w:endnote>
  <w:endnote w:type="continuationSeparator" w:id="0">
    <w:p w14:paraId="3964CC8D" w14:textId="77777777" w:rsidR="004D4220" w:rsidRDefault="004D4220" w:rsidP="003A4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Segoe UI">
    <w:altName w:val="Calibri"/>
    <w:charset w:val="00"/>
    <w:family w:val="swiss"/>
    <w:pitch w:val="variable"/>
    <w:sig w:usb0="E10022FF" w:usb1="C000E47F" w:usb2="00000029" w:usb3="00000000" w:csb0="000001D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EC6338" w14:textId="77777777" w:rsidR="004D4220" w:rsidRDefault="004D4220" w:rsidP="003A4620">
      <w:pPr>
        <w:spacing w:after="0" w:line="240" w:lineRule="auto"/>
      </w:pPr>
      <w:r>
        <w:separator/>
      </w:r>
    </w:p>
  </w:footnote>
  <w:footnote w:type="continuationSeparator" w:id="0">
    <w:p w14:paraId="7A6E8340" w14:textId="77777777" w:rsidR="004D4220" w:rsidRDefault="004D4220" w:rsidP="003A462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3058197"/>
      <w:docPartObj>
        <w:docPartGallery w:val="Page Numbers (Top of Page)"/>
        <w:docPartUnique/>
      </w:docPartObj>
    </w:sdtPr>
    <w:sdtEndPr>
      <w:rPr>
        <w:noProof/>
      </w:rPr>
    </w:sdtEndPr>
    <w:sdtContent>
      <w:p w14:paraId="498BB35D" w14:textId="77777777" w:rsidR="00304C47" w:rsidRDefault="00304C47">
        <w:pPr>
          <w:pStyle w:val="Header"/>
          <w:jc w:val="right"/>
        </w:pPr>
        <w:r>
          <w:fldChar w:fldCharType="begin"/>
        </w:r>
        <w:r>
          <w:instrText xml:space="preserve"> PAGE   \* MERGEFORMAT </w:instrText>
        </w:r>
        <w:r>
          <w:fldChar w:fldCharType="separate"/>
        </w:r>
        <w:r w:rsidR="00E133B7">
          <w:rPr>
            <w:noProof/>
          </w:rPr>
          <w:t>23</w:t>
        </w:r>
        <w:r>
          <w:rPr>
            <w:noProof/>
          </w:rPr>
          <w:fldChar w:fldCharType="end"/>
        </w:r>
      </w:p>
    </w:sdtContent>
  </w:sdt>
  <w:p w14:paraId="0F6CC564" w14:textId="77777777" w:rsidR="00304C47" w:rsidRDefault="00304C4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D53B1"/>
    <w:multiLevelType w:val="hybridMultilevel"/>
    <w:tmpl w:val="9B965F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36313F14"/>
    <w:multiLevelType w:val="hybridMultilevel"/>
    <w:tmpl w:val="3D765562"/>
    <w:lvl w:ilvl="0" w:tplc="BD3883F4">
      <w:start w:val="1"/>
      <w:numFmt w:val="decimal"/>
      <w:lvlText w:val="%1."/>
      <w:lvlJc w:val="left"/>
      <w:pPr>
        <w:ind w:left="360" w:hanging="360"/>
      </w:pPr>
      <w:rPr>
        <w:rFonts w:ascii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D3B3EA5"/>
    <w:multiLevelType w:val="hybridMultilevel"/>
    <w:tmpl w:val="CB8C54F6"/>
    <w:lvl w:ilvl="0" w:tplc="3D6E2B06">
      <w:start w:val="1"/>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C5D"/>
    <w:rsid w:val="0001533A"/>
    <w:rsid w:val="00027510"/>
    <w:rsid w:val="0002772D"/>
    <w:rsid w:val="00027FD7"/>
    <w:rsid w:val="0003201D"/>
    <w:rsid w:val="00033692"/>
    <w:rsid w:val="00037D93"/>
    <w:rsid w:val="000438D1"/>
    <w:rsid w:val="000446AD"/>
    <w:rsid w:val="00056F74"/>
    <w:rsid w:val="0006760F"/>
    <w:rsid w:val="00071A0E"/>
    <w:rsid w:val="00075392"/>
    <w:rsid w:val="00077756"/>
    <w:rsid w:val="00077D44"/>
    <w:rsid w:val="00085861"/>
    <w:rsid w:val="0009396C"/>
    <w:rsid w:val="000B3523"/>
    <w:rsid w:val="000B40C0"/>
    <w:rsid w:val="000B6693"/>
    <w:rsid w:val="000C6D52"/>
    <w:rsid w:val="000D03DF"/>
    <w:rsid w:val="000E2CEF"/>
    <w:rsid w:val="000E7709"/>
    <w:rsid w:val="000F0C4A"/>
    <w:rsid w:val="00103666"/>
    <w:rsid w:val="00110578"/>
    <w:rsid w:val="0011641A"/>
    <w:rsid w:val="001167CD"/>
    <w:rsid w:val="0011695E"/>
    <w:rsid w:val="0011781F"/>
    <w:rsid w:val="00117CFD"/>
    <w:rsid w:val="00124B91"/>
    <w:rsid w:val="00127040"/>
    <w:rsid w:val="00130119"/>
    <w:rsid w:val="0015425D"/>
    <w:rsid w:val="00156461"/>
    <w:rsid w:val="00163C09"/>
    <w:rsid w:val="00177F35"/>
    <w:rsid w:val="00183A03"/>
    <w:rsid w:val="00186A8A"/>
    <w:rsid w:val="00191860"/>
    <w:rsid w:val="0019644F"/>
    <w:rsid w:val="001B6111"/>
    <w:rsid w:val="001C28C2"/>
    <w:rsid w:val="001C294D"/>
    <w:rsid w:val="001C6C87"/>
    <w:rsid w:val="001E02AA"/>
    <w:rsid w:val="001E1C90"/>
    <w:rsid w:val="001E2B4D"/>
    <w:rsid w:val="001F7903"/>
    <w:rsid w:val="002016AC"/>
    <w:rsid w:val="002032EF"/>
    <w:rsid w:val="0020449F"/>
    <w:rsid w:val="00210C40"/>
    <w:rsid w:val="002131EA"/>
    <w:rsid w:val="002213B2"/>
    <w:rsid w:val="002214C7"/>
    <w:rsid w:val="00221910"/>
    <w:rsid w:val="0023114C"/>
    <w:rsid w:val="0023582B"/>
    <w:rsid w:val="002405AC"/>
    <w:rsid w:val="002666CB"/>
    <w:rsid w:val="00267233"/>
    <w:rsid w:val="00274033"/>
    <w:rsid w:val="00274187"/>
    <w:rsid w:val="00274AB4"/>
    <w:rsid w:val="0028486F"/>
    <w:rsid w:val="00287D20"/>
    <w:rsid w:val="00296F7B"/>
    <w:rsid w:val="002A12FA"/>
    <w:rsid w:val="002A3476"/>
    <w:rsid w:val="002A44E6"/>
    <w:rsid w:val="002B414E"/>
    <w:rsid w:val="002B4ABB"/>
    <w:rsid w:val="002C0907"/>
    <w:rsid w:val="002D066D"/>
    <w:rsid w:val="002D5B0B"/>
    <w:rsid w:val="002E048D"/>
    <w:rsid w:val="002E1220"/>
    <w:rsid w:val="002F0999"/>
    <w:rsid w:val="002F0BCB"/>
    <w:rsid w:val="002F5CC0"/>
    <w:rsid w:val="002F63A9"/>
    <w:rsid w:val="002F74DE"/>
    <w:rsid w:val="00304C47"/>
    <w:rsid w:val="00314CBD"/>
    <w:rsid w:val="003154BA"/>
    <w:rsid w:val="003429D7"/>
    <w:rsid w:val="00360A1C"/>
    <w:rsid w:val="00362CDF"/>
    <w:rsid w:val="0036350A"/>
    <w:rsid w:val="00373165"/>
    <w:rsid w:val="00380B25"/>
    <w:rsid w:val="00381432"/>
    <w:rsid w:val="003828F8"/>
    <w:rsid w:val="003905D4"/>
    <w:rsid w:val="003925B6"/>
    <w:rsid w:val="003A238B"/>
    <w:rsid w:val="003A4620"/>
    <w:rsid w:val="003C68E2"/>
    <w:rsid w:val="003D36A5"/>
    <w:rsid w:val="003E5124"/>
    <w:rsid w:val="003E5D28"/>
    <w:rsid w:val="003E6A64"/>
    <w:rsid w:val="0040501A"/>
    <w:rsid w:val="00412056"/>
    <w:rsid w:val="00415896"/>
    <w:rsid w:val="0042515C"/>
    <w:rsid w:val="00430E85"/>
    <w:rsid w:val="00442F26"/>
    <w:rsid w:val="00447546"/>
    <w:rsid w:val="004516B8"/>
    <w:rsid w:val="00453FB1"/>
    <w:rsid w:val="00465162"/>
    <w:rsid w:val="0047665C"/>
    <w:rsid w:val="004815A0"/>
    <w:rsid w:val="0048202B"/>
    <w:rsid w:val="004906FB"/>
    <w:rsid w:val="00492A7F"/>
    <w:rsid w:val="004A00EC"/>
    <w:rsid w:val="004A1984"/>
    <w:rsid w:val="004A69BA"/>
    <w:rsid w:val="004B27F6"/>
    <w:rsid w:val="004B336E"/>
    <w:rsid w:val="004C1178"/>
    <w:rsid w:val="004C1A63"/>
    <w:rsid w:val="004C27ED"/>
    <w:rsid w:val="004C2F5A"/>
    <w:rsid w:val="004D011C"/>
    <w:rsid w:val="004D2025"/>
    <w:rsid w:val="004D4220"/>
    <w:rsid w:val="004D61E1"/>
    <w:rsid w:val="004E1992"/>
    <w:rsid w:val="004F5DC5"/>
    <w:rsid w:val="00500E95"/>
    <w:rsid w:val="005028AC"/>
    <w:rsid w:val="00503854"/>
    <w:rsid w:val="00507669"/>
    <w:rsid w:val="00517F83"/>
    <w:rsid w:val="00520E2F"/>
    <w:rsid w:val="0052178B"/>
    <w:rsid w:val="00523E76"/>
    <w:rsid w:val="00527000"/>
    <w:rsid w:val="00531430"/>
    <w:rsid w:val="005414D8"/>
    <w:rsid w:val="00546FB0"/>
    <w:rsid w:val="00575655"/>
    <w:rsid w:val="0057765A"/>
    <w:rsid w:val="00577D54"/>
    <w:rsid w:val="00580DF3"/>
    <w:rsid w:val="005818D1"/>
    <w:rsid w:val="0058236D"/>
    <w:rsid w:val="00582D15"/>
    <w:rsid w:val="00597FEE"/>
    <w:rsid w:val="005A0D4A"/>
    <w:rsid w:val="005C1688"/>
    <w:rsid w:val="005D7662"/>
    <w:rsid w:val="005E2358"/>
    <w:rsid w:val="005E30AA"/>
    <w:rsid w:val="005F36BF"/>
    <w:rsid w:val="005F5EB1"/>
    <w:rsid w:val="006011DF"/>
    <w:rsid w:val="0061237D"/>
    <w:rsid w:val="0061460F"/>
    <w:rsid w:val="006153BE"/>
    <w:rsid w:val="00615D9F"/>
    <w:rsid w:val="00626AEA"/>
    <w:rsid w:val="00655132"/>
    <w:rsid w:val="00655CA1"/>
    <w:rsid w:val="00661E7C"/>
    <w:rsid w:val="00671552"/>
    <w:rsid w:val="0068442F"/>
    <w:rsid w:val="00686228"/>
    <w:rsid w:val="00690385"/>
    <w:rsid w:val="006A2050"/>
    <w:rsid w:val="006A3B95"/>
    <w:rsid w:val="006B0108"/>
    <w:rsid w:val="006B3366"/>
    <w:rsid w:val="006B3F31"/>
    <w:rsid w:val="006B4F71"/>
    <w:rsid w:val="006B7705"/>
    <w:rsid w:val="006C324E"/>
    <w:rsid w:val="006C64AC"/>
    <w:rsid w:val="006E3C7B"/>
    <w:rsid w:val="006F12BD"/>
    <w:rsid w:val="006F3800"/>
    <w:rsid w:val="0070530E"/>
    <w:rsid w:val="007117C3"/>
    <w:rsid w:val="007128B6"/>
    <w:rsid w:val="007164E0"/>
    <w:rsid w:val="00721DE2"/>
    <w:rsid w:val="00730B79"/>
    <w:rsid w:val="00730F26"/>
    <w:rsid w:val="007415BB"/>
    <w:rsid w:val="00747B2C"/>
    <w:rsid w:val="007516EE"/>
    <w:rsid w:val="00756B75"/>
    <w:rsid w:val="007574EA"/>
    <w:rsid w:val="00762010"/>
    <w:rsid w:val="00767AF1"/>
    <w:rsid w:val="00770604"/>
    <w:rsid w:val="00776CC6"/>
    <w:rsid w:val="007772F1"/>
    <w:rsid w:val="00782FE0"/>
    <w:rsid w:val="00785943"/>
    <w:rsid w:val="00793E9A"/>
    <w:rsid w:val="00794184"/>
    <w:rsid w:val="00795C48"/>
    <w:rsid w:val="007A2F20"/>
    <w:rsid w:val="007B1D60"/>
    <w:rsid w:val="007C109B"/>
    <w:rsid w:val="007E2BE2"/>
    <w:rsid w:val="007E3CCA"/>
    <w:rsid w:val="007E52F4"/>
    <w:rsid w:val="007F2127"/>
    <w:rsid w:val="007F48B0"/>
    <w:rsid w:val="007F558C"/>
    <w:rsid w:val="00805513"/>
    <w:rsid w:val="00807B41"/>
    <w:rsid w:val="00812569"/>
    <w:rsid w:val="008167F0"/>
    <w:rsid w:val="0081747D"/>
    <w:rsid w:val="00817795"/>
    <w:rsid w:val="00836BB5"/>
    <w:rsid w:val="00837354"/>
    <w:rsid w:val="00842D65"/>
    <w:rsid w:val="00843959"/>
    <w:rsid w:val="0085120A"/>
    <w:rsid w:val="0085168D"/>
    <w:rsid w:val="00851919"/>
    <w:rsid w:val="00853E9C"/>
    <w:rsid w:val="00862DCD"/>
    <w:rsid w:val="008710F8"/>
    <w:rsid w:val="00883794"/>
    <w:rsid w:val="00891F85"/>
    <w:rsid w:val="008A1FED"/>
    <w:rsid w:val="008A48C3"/>
    <w:rsid w:val="008B0E2E"/>
    <w:rsid w:val="008B3871"/>
    <w:rsid w:val="008D151C"/>
    <w:rsid w:val="008D5AB0"/>
    <w:rsid w:val="008E0CC9"/>
    <w:rsid w:val="008F3F01"/>
    <w:rsid w:val="00901300"/>
    <w:rsid w:val="00901E00"/>
    <w:rsid w:val="00922463"/>
    <w:rsid w:val="0092317B"/>
    <w:rsid w:val="009267A8"/>
    <w:rsid w:val="00933DD6"/>
    <w:rsid w:val="009359BF"/>
    <w:rsid w:val="0093605B"/>
    <w:rsid w:val="00937D21"/>
    <w:rsid w:val="00944E13"/>
    <w:rsid w:val="00946606"/>
    <w:rsid w:val="009508FA"/>
    <w:rsid w:val="00952BDA"/>
    <w:rsid w:val="00953245"/>
    <w:rsid w:val="0096696E"/>
    <w:rsid w:val="00982C5D"/>
    <w:rsid w:val="0099492C"/>
    <w:rsid w:val="0099633D"/>
    <w:rsid w:val="009A0EB4"/>
    <w:rsid w:val="009A0F72"/>
    <w:rsid w:val="009A1B9D"/>
    <w:rsid w:val="009A2B97"/>
    <w:rsid w:val="009A75FD"/>
    <w:rsid w:val="009B2A38"/>
    <w:rsid w:val="009B3495"/>
    <w:rsid w:val="009B58E7"/>
    <w:rsid w:val="009C151C"/>
    <w:rsid w:val="009C15C7"/>
    <w:rsid w:val="009C1D3B"/>
    <w:rsid w:val="009C7E81"/>
    <w:rsid w:val="009D1376"/>
    <w:rsid w:val="009D1BE9"/>
    <w:rsid w:val="009F4314"/>
    <w:rsid w:val="00A0684A"/>
    <w:rsid w:val="00A12CEA"/>
    <w:rsid w:val="00A14672"/>
    <w:rsid w:val="00A22115"/>
    <w:rsid w:val="00A266B0"/>
    <w:rsid w:val="00A3027B"/>
    <w:rsid w:val="00A40682"/>
    <w:rsid w:val="00A44D86"/>
    <w:rsid w:val="00A5484E"/>
    <w:rsid w:val="00A565B4"/>
    <w:rsid w:val="00A566BB"/>
    <w:rsid w:val="00A70215"/>
    <w:rsid w:val="00A77F3A"/>
    <w:rsid w:val="00A828C0"/>
    <w:rsid w:val="00A96585"/>
    <w:rsid w:val="00AD110F"/>
    <w:rsid w:val="00AD463D"/>
    <w:rsid w:val="00AF37FB"/>
    <w:rsid w:val="00AF7962"/>
    <w:rsid w:val="00B2339E"/>
    <w:rsid w:val="00B25793"/>
    <w:rsid w:val="00B27BC2"/>
    <w:rsid w:val="00B354A5"/>
    <w:rsid w:val="00B36D42"/>
    <w:rsid w:val="00B44832"/>
    <w:rsid w:val="00B56633"/>
    <w:rsid w:val="00B6375D"/>
    <w:rsid w:val="00B63D1D"/>
    <w:rsid w:val="00B644E3"/>
    <w:rsid w:val="00B649C5"/>
    <w:rsid w:val="00B65321"/>
    <w:rsid w:val="00B670E3"/>
    <w:rsid w:val="00B74AD2"/>
    <w:rsid w:val="00B7733B"/>
    <w:rsid w:val="00B81C2C"/>
    <w:rsid w:val="00B91606"/>
    <w:rsid w:val="00B94B21"/>
    <w:rsid w:val="00BA2319"/>
    <w:rsid w:val="00BA2815"/>
    <w:rsid w:val="00BA5464"/>
    <w:rsid w:val="00BB1C4D"/>
    <w:rsid w:val="00BB530B"/>
    <w:rsid w:val="00BC294F"/>
    <w:rsid w:val="00BD0B1E"/>
    <w:rsid w:val="00BE6C1F"/>
    <w:rsid w:val="00BF17FA"/>
    <w:rsid w:val="00C00115"/>
    <w:rsid w:val="00C138AD"/>
    <w:rsid w:val="00C13EBA"/>
    <w:rsid w:val="00C14287"/>
    <w:rsid w:val="00C27387"/>
    <w:rsid w:val="00C320AC"/>
    <w:rsid w:val="00C3605E"/>
    <w:rsid w:val="00C47628"/>
    <w:rsid w:val="00C51E0A"/>
    <w:rsid w:val="00C535C2"/>
    <w:rsid w:val="00C56A25"/>
    <w:rsid w:val="00C62A16"/>
    <w:rsid w:val="00C64430"/>
    <w:rsid w:val="00C6544E"/>
    <w:rsid w:val="00C6623D"/>
    <w:rsid w:val="00C66F1B"/>
    <w:rsid w:val="00C73C46"/>
    <w:rsid w:val="00C81BA3"/>
    <w:rsid w:val="00C86460"/>
    <w:rsid w:val="00C91767"/>
    <w:rsid w:val="00C923C0"/>
    <w:rsid w:val="00CB0127"/>
    <w:rsid w:val="00CC32E0"/>
    <w:rsid w:val="00CC3721"/>
    <w:rsid w:val="00CC5CB7"/>
    <w:rsid w:val="00CE1EE5"/>
    <w:rsid w:val="00CE51B2"/>
    <w:rsid w:val="00CF3883"/>
    <w:rsid w:val="00D22492"/>
    <w:rsid w:val="00D32D3A"/>
    <w:rsid w:val="00D47C0F"/>
    <w:rsid w:val="00D5692E"/>
    <w:rsid w:val="00D57274"/>
    <w:rsid w:val="00D60632"/>
    <w:rsid w:val="00D60A29"/>
    <w:rsid w:val="00D64B86"/>
    <w:rsid w:val="00D71BEC"/>
    <w:rsid w:val="00D75985"/>
    <w:rsid w:val="00D7610B"/>
    <w:rsid w:val="00D836CA"/>
    <w:rsid w:val="00D918DD"/>
    <w:rsid w:val="00D92433"/>
    <w:rsid w:val="00D94969"/>
    <w:rsid w:val="00D95D34"/>
    <w:rsid w:val="00DA0B4C"/>
    <w:rsid w:val="00DA2E2B"/>
    <w:rsid w:val="00DA6B14"/>
    <w:rsid w:val="00DA76F1"/>
    <w:rsid w:val="00DB01A0"/>
    <w:rsid w:val="00DC082E"/>
    <w:rsid w:val="00DC2D2B"/>
    <w:rsid w:val="00DD2003"/>
    <w:rsid w:val="00DD78EF"/>
    <w:rsid w:val="00DE05BD"/>
    <w:rsid w:val="00DE2A8A"/>
    <w:rsid w:val="00DE6A15"/>
    <w:rsid w:val="00DE6AF5"/>
    <w:rsid w:val="00DE7B69"/>
    <w:rsid w:val="00DF44BC"/>
    <w:rsid w:val="00DF4CD9"/>
    <w:rsid w:val="00DF7C0D"/>
    <w:rsid w:val="00E133B7"/>
    <w:rsid w:val="00E45492"/>
    <w:rsid w:val="00E719D0"/>
    <w:rsid w:val="00E74D17"/>
    <w:rsid w:val="00E761A2"/>
    <w:rsid w:val="00E80A32"/>
    <w:rsid w:val="00E85705"/>
    <w:rsid w:val="00E8689E"/>
    <w:rsid w:val="00EA23ED"/>
    <w:rsid w:val="00EA53B8"/>
    <w:rsid w:val="00EC4AA7"/>
    <w:rsid w:val="00EC640E"/>
    <w:rsid w:val="00ED4609"/>
    <w:rsid w:val="00ED4E35"/>
    <w:rsid w:val="00EE1AE5"/>
    <w:rsid w:val="00EE3568"/>
    <w:rsid w:val="00EF0F96"/>
    <w:rsid w:val="00F044D8"/>
    <w:rsid w:val="00F059FC"/>
    <w:rsid w:val="00F17F32"/>
    <w:rsid w:val="00F21210"/>
    <w:rsid w:val="00F26BCC"/>
    <w:rsid w:val="00F325AD"/>
    <w:rsid w:val="00F33F10"/>
    <w:rsid w:val="00F3525B"/>
    <w:rsid w:val="00F3634A"/>
    <w:rsid w:val="00F54E12"/>
    <w:rsid w:val="00F57841"/>
    <w:rsid w:val="00F601A3"/>
    <w:rsid w:val="00F6625A"/>
    <w:rsid w:val="00F74864"/>
    <w:rsid w:val="00F81701"/>
    <w:rsid w:val="00F84037"/>
    <w:rsid w:val="00F85F6B"/>
    <w:rsid w:val="00F863F4"/>
    <w:rsid w:val="00F864C0"/>
    <w:rsid w:val="00F873F4"/>
    <w:rsid w:val="00F92108"/>
    <w:rsid w:val="00F96694"/>
    <w:rsid w:val="00F97218"/>
    <w:rsid w:val="00F97233"/>
    <w:rsid w:val="00F97B68"/>
    <w:rsid w:val="00FA5F6A"/>
    <w:rsid w:val="00FB1F67"/>
    <w:rsid w:val="00FB60DD"/>
    <w:rsid w:val="00FC1880"/>
    <w:rsid w:val="00FC28DB"/>
    <w:rsid w:val="00FC606E"/>
    <w:rsid w:val="00FD1271"/>
    <w:rsid w:val="00FD2BC4"/>
    <w:rsid w:val="00FD5F33"/>
    <w:rsid w:val="00FE7DC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8F70D"/>
  <w15:chartTrackingRefBased/>
  <w15:docId w15:val="{D63598B3-B36A-446F-A901-8571BE644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7415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3A4620"/>
  </w:style>
  <w:style w:type="paragraph" w:styleId="Header">
    <w:name w:val="header"/>
    <w:basedOn w:val="Normal"/>
    <w:link w:val="HeaderChar"/>
    <w:uiPriority w:val="99"/>
    <w:unhideWhenUsed/>
    <w:rsid w:val="003A46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4620"/>
  </w:style>
  <w:style w:type="paragraph" w:styleId="Footer">
    <w:name w:val="footer"/>
    <w:basedOn w:val="Normal"/>
    <w:link w:val="FooterChar"/>
    <w:uiPriority w:val="99"/>
    <w:unhideWhenUsed/>
    <w:rsid w:val="003A46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620"/>
  </w:style>
  <w:style w:type="character" w:styleId="Hyperlink">
    <w:name w:val="Hyperlink"/>
    <w:basedOn w:val="DefaultParagraphFont"/>
    <w:uiPriority w:val="99"/>
    <w:unhideWhenUsed/>
    <w:rsid w:val="00186A8A"/>
    <w:rPr>
      <w:color w:val="0563C1" w:themeColor="hyperlink"/>
      <w:u w:val="single"/>
    </w:rPr>
  </w:style>
  <w:style w:type="character" w:customStyle="1" w:styleId="Heading1Char">
    <w:name w:val="Heading 1 Char"/>
    <w:basedOn w:val="DefaultParagraphFont"/>
    <w:link w:val="Heading1"/>
    <w:uiPriority w:val="9"/>
    <w:rsid w:val="007415BB"/>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7415BB"/>
  </w:style>
  <w:style w:type="character" w:customStyle="1" w:styleId="highlight">
    <w:name w:val="highlight"/>
    <w:basedOn w:val="DefaultParagraphFont"/>
    <w:rsid w:val="007415BB"/>
  </w:style>
  <w:style w:type="paragraph" w:styleId="ListParagraph">
    <w:name w:val="List Paragraph"/>
    <w:basedOn w:val="Normal"/>
    <w:uiPriority w:val="34"/>
    <w:qFormat/>
    <w:rsid w:val="00901300"/>
    <w:pPr>
      <w:spacing w:after="200" w:line="276" w:lineRule="auto"/>
      <w:ind w:left="720"/>
      <w:contextualSpacing/>
    </w:pPr>
    <w:rPr>
      <w:rFonts w:eastAsiaTheme="minorEastAsia"/>
      <w:lang w:eastAsia="zh-CN"/>
    </w:rPr>
  </w:style>
  <w:style w:type="table" w:styleId="TableGrid">
    <w:name w:val="Table Grid"/>
    <w:basedOn w:val="TableNormal"/>
    <w:uiPriority w:val="39"/>
    <w:rsid w:val="00946606"/>
    <w:pPr>
      <w:spacing w:after="0" w:line="240" w:lineRule="auto"/>
    </w:pPr>
    <w:rPr>
      <w:rFonts w:ascii="Calibri" w:eastAsia="Times New Roman" w:hAnsi="Calibri"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52B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BDA"/>
    <w:rPr>
      <w:rFonts w:ascii="Segoe UI" w:hAnsi="Segoe UI" w:cs="Segoe UI"/>
      <w:sz w:val="18"/>
      <w:szCs w:val="18"/>
    </w:rPr>
  </w:style>
  <w:style w:type="character" w:styleId="CommentReference">
    <w:name w:val="annotation reference"/>
    <w:basedOn w:val="DefaultParagraphFont"/>
    <w:uiPriority w:val="99"/>
    <w:semiHidden/>
    <w:unhideWhenUsed/>
    <w:rsid w:val="004C27ED"/>
    <w:rPr>
      <w:sz w:val="16"/>
      <w:szCs w:val="16"/>
    </w:rPr>
  </w:style>
  <w:style w:type="paragraph" w:styleId="CommentText">
    <w:name w:val="annotation text"/>
    <w:basedOn w:val="Normal"/>
    <w:link w:val="CommentTextChar"/>
    <w:uiPriority w:val="99"/>
    <w:semiHidden/>
    <w:unhideWhenUsed/>
    <w:rsid w:val="004C27ED"/>
    <w:pPr>
      <w:spacing w:line="240" w:lineRule="auto"/>
    </w:pPr>
    <w:rPr>
      <w:sz w:val="20"/>
      <w:szCs w:val="20"/>
    </w:rPr>
  </w:style>
  <w:style w:type="character" w:customStyle="1" w:styleId="CommentTextChar">
    <w:name w:val="Comment Text Char"/>
    <w:basedOn w:val="DefaultParagraphFont"/>
    <w:link w:val="CommentText"/>
    <w:uiPriority w:val="99"/>
    <w:semiHidden/>
    <w:rsid w:val="004C27ED"/>
    <w:rPr>
      <w:sz w:val="20"/>
      <w:szCs w:val="20"/>
    </w:rPr>
  </w:style>
  <w:style w:type="paragraph" w:styleId="CommentSubject">
    <w:name w:val="annotation subject"/>
    <w:basedOn w:val="CommentText"/>
    <w:next w:val="CommentText"/>
    <w:link w:val="CommentSubjectChar"/>
    <w:uiPriority w:val="99"/>
    <w:semiHidden/>
    <w:unhideWhenUsed/>
    <w:rsid w:val="004C27ED"/>
    <w:rPr>
      <w:b/>
      <w:bCs/>
    </w:rPr>
  </w:style>
  <w:style w:type="character" w:customStyle="1" w:styleId="CommentSubjectChar">
    <w:name w:val="Comment Subject Char"/>
    <w:basedOn w:val="CommentTextChar"/>
    <w:link w:val="CommentSubject"/>
    <w:uiPriority w:val="99"/>
    <w:semiHidden/>
    <w:rsid w:val="004C27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925084">
      <w:bodyDiv w:val="1"/>
      <w:marLeft w:val="0"/>
      <w:marRight w:val="0"/>
      <w:marTop w:val="0"/>
      <w:marBottom w:val="0"/>
      <w:divBdr>
        <w:top w:val="none" w:sz="0" w:space="0" w:color="auto"/>
        <w:left w:val="none" w:sz="0" w:space="0" w:color="auto"/>
        <w:bottom w:val="none" w:sz="0" w:space="0" w:color="auto"/>
        <w:right w:val="none" w:sz="0" w:space="0" w:color="auto"/>
      </w:divBdr>
    </w:div>
    <w:div w:id="363556943">
      <w:bodyDiv w:val="1"/>
      <w:marLeft w:val="0"/>
      <w:marRight w:val="0"/>
      <w:marTop w:val="0"/>
      <w:marBottom w:val="0"/>
      <w:divBdr>
        <w:top w:val="none" w:sz="0" w:space="0" w:color="auto"/>
        <w:left w:val="none" w:sz="0" w:space="0" w:color="auto"/>
        <w:bottom w:val="none" w:sz="0" w:space="0" w:color="auto"/>
        <w:right w:val="none" w:sz="0" w:space="0" w:color="auto"/>
      </w:divBdr>
    </w:div>
    <w:div w:id="603923825">
      <w:bodyDiv w:val="1"/>
      <w:marLeft w:val="0"/>
      <w:marRight w:val="0"/>
      <w:marTop w:val="0"/>
      <w:marBottom w:val="0"/>
      <w:divBdr>
        <w:top w:val="none" w:sz="0" w:space="0" w:color="auto"/>
        <w:left w:val="none" w:sz="0" w:space="0" w:color="auto"/>
        <w:bottom w:val="none" w:sz="0" w:space="0" w:color="auto"/>
        <w:right w:val="none" w:sz="0" w:space="0" w:color="auto"/>
      </w:divBdr>
    </w:div>
    <w:div w:id="1036393460">
      <w:bodyDiv w:val="1"/>
      <w:marLeft w:val="0"/>
      <w:marRight w:val="0"/>
      <w:marTop w:val="0"/>
      <w:marBottom w:val="0"/>
      <w:divBdr>
        <w:top w:val="none" w:sz="0" w:space="0" w:color="auto"/>
        <w:left w:val="none" w:sz="0" w:space="0" w:color="auto"/>
        <w:bottom w:val="none" w:sz="0" w:space="0" w:color="auto"/>
        <w:right w:val="none" w:sz="0" w:space="0" w:color="auto"/>
      </w:divBdr>
    </w:div>
    <w:div w:id="1286816684">
      <w:bodyDiv w:val="1"/>
      <w:marLeft w:val="0"/>
      <w:marRight w:val="0"/>
      <w:marTop w:val="0"/>
      <w:marBottom w:val="0"/>
      <w:divBdr>
        <w:top w:val="none" w:sz="0" w:space="0" w:color="auto"/>
        <w:left w:val="none" w:sz="0" w:space="0" w:color="auto"/>
        <w:bottom w:val="none" w:sz="0" w:space="0" w:color="auto"/>
        <w:right w:val="none" w:sz="0" w:space="0" w:color="auto"/>
      </w:divBdr>
    </w:div>
    <w:div w:id="1324623879">
      <w:bodyDiv w:val="1"/>
      <w:marLeft w:val="0"/>
      <w:marRight w:val="0"/>
      <w:marTop w:val="0"/>
      <w:marBottom w:val="0"/>
      <w:divBdr>
        <w:top w:val="none" w:sz="0" w:space="0" w:color="auto"/>
        <w:left w:val="none" w:sz="0" w:space="0" w:color="auto"/>
        <w:bottom w:val="none" w:sz="0" w:space="0" w:color="auto"/>
        <w:right w:val="none" w:sz="0" w:space="0" w:color="auto"/>
      </w:divBdr>
    </w:div>
    <w:div w:id="1335840940">
      <w:bodyDiv w:val="1"/>
      <w:marLeft w:val="0"/>
      <w:marRight w:val="0"/>
      <w:marTop w:val="0"/>
      <w:marBottom w:val="0"/>
      <w:divBdr>
        <w:top w:val="none" w:sz="0" w:space="0" w:color="auto"/>
        <w:left w:val="none" w:sz="0" w:space="0" w:color="auto"/>
        <w:bottom w:val="none" w:sz="0" w:space="0" w:color="auto"/>
        <w:right w:val="none" w:sz="0" w:space="0" w:color="auto"/>
      </w:divBdr>
    </w:div>
    <w:div w:id="1617058749">
      <w:bodyDiv w:val="1"/>
      <w:marLeft w:val="0"/>
      <w:marRight w:val="0"/>
      <w:marTop w:val="0"/>
      <w:marBottom w:val="0"/>
      <w:divBdr>
        <w:top w:val="none" w:sz="0" w:space="0" w:color="auto"/>
        <w:left w:val="none" w:sz="0" w:space="0" w:color="auto"/>
        <w:bottom w:val="none" w:sz="0" w:space="0" w:color="auto"/>
        <w:right w:val="none" w:sz="0" w:space="0" w:color="auto"/>
      </w:divBdr>
    </w:div>
    <w:div w:id="1864049972">
      <w:bodyDiv w:val="1"/>
      <w:marLeft w:val="0"/>
      <w:marRight w:val="0"/>
      <w:marTop w:val="0"/>
      <w:marBottom w:val="0"/>
      <w:divBdr>
        <w:top w:val="none" w:sz="0" w:space="0" w:color="auto"/>
        <w:left w:val="none" w:sz="0" w:space="0" w:color="auto"/>
        <w:bottom w:val="none" w:sz="0" w:space="0" w:color="auto"/>
        <w:right w:val="none" w:sz="0" w:space="0" w:color="auto"/>
      </w:divBdr>
    </w:div>
    <w:div w:id="206197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B.Drust@ljmu.ac.uk"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CE044-7DFC-4442-AB05-ABD009570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5823</Words>
  <Characters>33196</Characters>
  <Application>Microsoft Macintosh Word</Application>
  <DocSecurity>0</DocSecurity>
  <Lines>276</Lines>
  <Paragraphs>77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38942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dc:creator>
  <cp:keywords/>
  <dc:description/>
  <cp:lastModifiedBy>James Malone</cp:lastModifiedBy>
  <cp:revision>3</cp:revision>
  <dcterms:created xsi:type="dcterms:W3CDTF">2016-09-26T16:10:00Z</dcterms:created>
  <dcterms:modified xsi:type="dcterms:W3CDTF">2016-09-26T16:11:00Z</dcterms:modified>
</cp:coreProperties>
</file>