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F8" w:rsidRPr="00CA211E" w:rsidRDefault="002A2E35" w:rsidP="006966F8">
      <w:pPr>
        <w:jc w:val="center"/>
        <w:rPr>
          <w:rFonts w:ascii="Times New Roman" w:hAnsi="Times New Roman" w:cs="Times New Roman"/>
          <w:b/>
          <w:sz w:val="24"/>
          <w:szCs w:val="24"/>
        </w:rPr>
      </w:pPr>
      <w:bookmarkStart w:id="0" w:name="_GoBack"/>
      <w:bookmarkEnd w:id="0"/>
      <w:r w:rsidRPr="00CA211E">
        <w:rPr>
          <w:rFonts w:ascii="Times New Roman" w:hAnsi="Times New Roman" w:cs="Times New Roman"/>
          <w:b/>
          <w:sz w:val="24"/>
          <w:szCs w:val="24"/>
        </w:rPr>
        <w:t>T</w:t>
      </w:r>
      <w:r w:rsidR="00816404" w:rsidRPr="00CA211E">
        <w:rPr>
          <w:rFonts w:ascii="Times New Roman" w:hAnsi="Times New Roman" w:cs="Times New Roman"/>
          <w:b/>
          <w:sz w:val="24"/>
          <w:szCs w:val="24"/>
        </w:rPr>
        <w:t>he National Kitchen</w:t>
      </w:r>
      <w:r w:rsidR="006966F8" w:rsidRPr="00CA211E">
        <w:rPr>
          <w:rFonts w:ascii="Times New Roman" w:hAnsi="Times New Roman" w:cs="Times New Roman"/>
          <w:b/>
          <w:sz w:val="24"/>
          <w:szCs w:val="24"/>
        </w:rPr>
        <w:t xml:space="preserve"> in Britain, 1917-1919</w:t>
      </w:r>
    </w:p>
    <w:p w:rsidR="005D2ADA" w:rsidRPr="00CA211E" w:rsidRDefault="005D2ADA" w:rsidP="001407D2">
      <w:pPr>
        <w:jc w:val="both"/>
        <w:rPr>
          <w:rFonts w:ascii="Times New Roman" w:hAnsi="Times New Roman" w:cs="Times New Roman"/>
          <w:b/>
          <w:sz w:val="24"/>
          <w:szCs w:val="24"/>
        </w:rPr>
      </w:pPr>
      <w:r w:rsidRPr="00CA211E">
        <w:rPr>
          <w:rFonts w:ascii="Times New Roman" w:hAnsi="Times New Roman" w:cs="Times New Roman"/>
          <w:b/>
          <w:sz w:val="24"/>
          <w:szCs w:val="24"/>
        </w:rPr>
        <w:t>Introduction</w:t>
      </w:r>
    </w:p>
    <w:p w:rsidR="008132C7" w:rsidRPr="00CA211E" w:rsidRDefault="009A28DC" w:rsidP="008E77F6">
      <w:pPr>
        <w:jc w:val="both"/>
        <w:rPr>
          <w:rFonts w:ascii="Times New Roman" w:hAnsi="Times New Roman" w:cs="Times New Roman"/>
          <w:sz w:val="24"/>
          <w:szCs w:val="24"/>
        </w:rPr>
      </w:pPr>
      <w:r w:rsidRPr="00CA211E">
        <w:rPr>
          <w:rFonts w:ascii="Times New Roman" w:hAnsi="Times New Roman" w:cs="Times New Roman"/>
          <w:sz w:val="24"/>
          <w:szCs w:val="24"/>
        </w:rPr>
        <w:t xml:space="preserve">In early twenty-first century Britain </w:t>
      </w:r>
      <w:r w:rsidR="009E379D" w:rsidRPr="00CA211E">
        <w:rPr>
          <w:rFonts w:ascii="Times New Roman" w:hAnsi="Times New Roman" w:cs="Times New Roman"/>
          <w:sz w:val="24"/>
          <w:szCs w:val="24"/>
        </w:rPr>
        <w:t xml:space="preserve">communal </w:t>
      </w:r>
      <w:r w:rsidRPr="00CA211E">
        <w:rPr>
          <w:rFonts w:ascii="Times New Roman" w:hAnsi="Times New Roman" w:cs="Times New Roman"/>
          <w:sz w:val="24"/>
          <w:szCs w:val="24"/>
        </w:rPr>
        <w:t>efforts to alleviate food pov</w:t>
      </w:r>
      <w:r w:rsidR="002B6300" w:rsidRPr="00CA211E">
        <w:rPr>
          <w:rFonts w:ascii="Times New Roman" w:hAnsi="Times New Roman" w:cs="Times New Roman"/>
          <w:sz w:val="24"/>
          <w:szCs w:val="24"/>
        </w:rPr>
        <w:t>erty are well documented, with community kitchens and social supermarkets</w:t>
      </w:r>
      <w:r w:rsidRPr="00CA211E">
        <w:rPr>
          <w:rFonts w:ascii="Times New Roman" w:hAnsi="Times New Roman" w:cs="Times New Roman"/>
          <w:sz w:val="24"/>
          <w:szCs w:val="24"/>
        </w:rPr>
        <w:t xml:space="preserve"> operating a</w:t>
      </w:r>
      <w:r w:rsidR="0071012B" w:rsidRPr="00CA211E">
        <w:rPr>
          <w:rFonts w:ascii="Times New Roman" w:hAnsi="Times New Roman" w:cs="Times New Roman"/>
          <w:sz w:val="24"/>
          <w:szCs w:val="24"/>
        </w:rPr>
        <w:t>longside</w:t>
      </w:r>
      <w:r w:rsidR="002B6300" w:rsidRPr="00CA211E">
        <w:rPr>
          <w:rFonts w:ascii="Times New Roman" w:hAnsi="Times New Roman" w:cs="Times New Roman"/>
          <w:sz w:val="24"/>
          <w:szCs w:val="24"/>
        </w:rPr>
        <w:t xml:space="preserve"> </w:t>
      </w:r>
      <w:r w:rsidR="00F823EB" w:rsidRPr="00CA211E">
        <w:rPr>
          <w:rFonts w:ascii="Times New Roman" w:hAnsi="Times New Roman" w:cs="Times New Roman"/>
          <w:sz w:val="24"/>
          <w:szCs w:val="24"/>
        </w:rPr>
        <w:t xml:space="preserve">hundreds of </w:t>
      </w:r>
      <w:r w:rsidRPr="00CA211E">
        <w:rPr>
          <w:rFonts w:ascii="Times New Roman" w:hAnsi="Times New Roman" w:cs="Times New Roman"/>
          <w:sz w:val="24"/>
          <w:szCs w:val="24"/>
        </w:rPr>
        <w:t>food bank</w:t>
      </w:r>
      <w:r w:rsidR="0071012B" w:rsidRPr="00CA211E">
        <w:rPr>
          <w:rFonts w:ascii="Times New Roman" w:hAnsi="Times New Roman" w:cs="Times New Roman"/>
          <w:sz w:val="24"/>
          <w:szCs w:val="24"/>
        </w:rPr>
        <w:t>s</w:t>
      </w:r>
      <w:r w:rsidR="003D3C17" w:rsidRPr="00CA211E">
        <w:rPr>
          <w:rFonts w:ascii="Times New Roman" w:hAnsi="Times New Roman" w:cs="Times New Roman"/>
          <w:sz w:val="24"/>
          <w:szCs w:val="24"/>
        </w:rPr>
        <w:t xml:space="preserve">. </w:t>
      </w:r>
      <w:r w:rsidR="002B6300" w:rsidRPr="00CA211E">
        <w:rPr>
          <w:rFonts w:ascii="Times New Roman" w:hAnsi="Times New Roman" w:cs="Times New Roman"/>
          <w:sz w:val="24"/>
          <w:szCs w:val="24"/>
        </w:rPr>
        <w:t>These initiatives h</w:t>
      </w:r>
      <w:r w:rsidR="00833020" w:rsidRPr="00CA211E">
        <w:rPr>
          <w:rFonts w:ascii="Times New Roman" w:hAnsi="Times New Roman" w:cs="Times New Roman"/>
          <w:sz w:val="24"/>
          <w:szCs w:val="24"/>
        </w:rPr>
        <w:t>ave their hist</w:t>
      </w:r>
      <w:r w:rsidR="001F7251">
        <w:rPr>
          <w:rFonts w:ascii="Times New Roman" w:hAnsi="Times New Roman" w:cs="Times New Roman"/>
          <w:sz w:val="24"/>
          <w:szCs w:val="24"/>
        </w:rPr>
        <w:t>orical precedents</w:t>
      </w:r>
      <w:r w:rsidR="00833020" w:rsidRPr="00CA211E">
        <w:rPr>
          <w:rFonts w:ascii="Times New Roman" w:hAnsi="Times New Roman" w:cs="Times New Roman"/>
          <w:sz w:val="24"/>
          <w:szCs w:val="24"/>
        </w:rPr>
        <w:t>.</w:t>
      </w:r>
      <w:r w:rsidR="00095608" w:rsidRPr="00CA211E">
        <w:rPr>
          <w:rFonts w:ascii="Times New Roman" w:hAnsi="Times New Roman" w:cs="Times New Roman"/>
          <w:sz w:val="24"/>
          <w:szCs w:val="24"/>
        </w:rPr>
        <w:t xml:space="preserve"> S</w:t>
      </w:r>
      <w:r w:rsidR="002B6300" w:rsidRPr="00CA211E">
        <w:rPr>
          <w:rFonts w:ascii="Times New Roman" w:hAnsi="Times New Roman" w:cs="Times New Roman"/>
          <w:sz w:val="24"/>
          <w:szCs w:val="24"/>
        </w:rPr>
        <w:t>ignificantly, c</w:t>
      </w:r>
      <w:r w:rsidR="001407D2" w:rsidRPr="00CA211E">
        <w:rPr>
          <w:rFonts w:ascii="Times New Roman" w:hAnsi="Times New Roman" w:cs="Times New Roman"/>
          <w:sz w:val="24"/>
          <w:szCs w:val="24"/>
        </w:rPr>
        <w:t>ommunal feeding programmes</w:t>
      </w:r>
      <w:r w:rsidRPr="00CA211E">
        <w:rPr>
          <w:rFonts w:ascii="Times New Roman" w:hAnsi="Times New Roman" w:cs="Times New Roman"/>
          <w:sz w:val="24"/>
          <w:szCs w:val="24"/>
        </w:rPr>
        <w:t xml:space="preserve"> </w:t>
      </w:r>
      <w:r w:rsidR="001407D2" w:rsidRPr="00CA211E">
        <w:rPr>
          <w:rFonts w:ascii="Times New Roman" w:hAnsi="Times New Roman" w:cs="Times New Roman"/>
          <w:sz w:val="24"/>
          <w:szCs w:val="24"/>
        </w:rPr>
        <w:t>were</w:t>
      </w:r>
      <w:r w:rsidR="009E379D" w:rsidRPr="00CA211E">
        <w:rPr>
          <w:rFonts w:ascii="Times New Roman" w:hAnsi="Times New Roman" w:cs="Times New Roman"/>
          <w:sz w:val="24"/>
          <w:szCs w:val="24"/>
        </w:rPr>
        <w:t xml:space="preserve"> a fixture of Britain’s experience of total war in the twentieth century. </w:t>
      </w:r>
      <w:r w:rsidR="00095608" w:rsidRPr="00CA211E">
        <w:rPr>
          <w:rFonts w:ascii="Times New Roman" w:hAnsi="Times New Roman" w:cs="Times New Roman"/>
          <w:sz w:val="24"/>
          <w:szCs w:val="24"/>
        </w:rPr>
        <w:t>Between 1940 and 1947 there existed</w:t>
      </w:r>
      <w:r w:rsidR="009E379D" w:rsidRPr="00CA211E">
        <w:rPr>
          <w:rFonts w:ascii="Times New Roman" w:hAnsi="Times New Roman" w:cs="Times New Roman"/>
          <w:sz w:val="24"/>
          <w:szCs w:val="24"/>
        </w:rPr>
        <w:t xml:space="preserve"> a vast network of state-subs</w:t>
      </w:r>
      <w:r w:rsidR="001407D2" w:rsidRPr="00CA211E">
        <w:rPr>
          <w:rFonts w:ascii="Times New Roman" w:hAnsi="Times New Roman" w:cs="Times New Roman"/>
          <w:sz w:val="24"/>
          <w:szCs w:val="24"/>
        </w:rPr>
        <w:t>id</w:t>
      </w:r>
      <w:r w:rsidR="00816404" w:rsidRPr="00CA211E">
        <w:rPr>
          <w:rFonts w:ascii="Times New Roman" w:hAnsi="Times New Roman" w:cs="Times New Roman"/>
          <w:sz w:val="24"/>
          <w:szCs w:val="24"/>
        </w:rPr>
        <w:t>ised ‘national restaurants’. C</w:t>
      </w:r>
      <w:r w:rsidR="009E379D" w:rsidRPr="00CA211E">
        <w:rPr>
          <w:rFonts w:ascii="Times New Roman" w:hAnsi="Times New Roman" w:cs="Times New Roman"/>
          <w:sz w:val="24"/>
          <w:szCs w:val="24"/>
        </w:rPr>
        <w:t>hristened by Pr</w:t>
      </w:r>
      <w:r w:rsidR="00905B71" w:rsidRPr="00CA211E">
        <w:rPr>
          <w:rFonts w:ascii="Times New Roman" w:hAnsi="Times New Roman" w:cs="Times New Roman"/>
          <w:sz w:val="24"/>
          <w:szCs w:val="24"/>
        </w:rPr>
        <w:t>ime Minister Winston Churchill (</w:t>
      </w:r>
      <w:r w:rsidR="009E379D" w:rsidRPr="00CA211E">
        <w:rPr>
          <w:rFonts w:ascii="Times New Roman" w:hAnsi="Times New Roman" w:cs="Times New Roman"/>
          <w:sz w:val="24"/>
          <w:szCs w:val="24"/>
        </w:rPr>
        <w:t>who feared that the Ministry of Food’s original moniker - ‘communal feeding centr</w:t>
      </w:r>
      <w:r w:rsidR="001407D2" w:rsidRPr="00CA211E">
        <w:rPr>
          <w:rFonts w:ascii="Times New Roman" w:hAnsi="Times New Roman" w:cs="Times New Roman"/>
          <w:sz w:val="24"/>
          <w:szCs w:val="24"/>
        </w:rPr>
        <w:t xml:space="preserve">es’ - was </w:t>
      </w:r>
      <w:r w:rsidR="008132C7" w:rsidRPr="00CA211E">
        <w:rPr>
          <w:rFonts w:ascii="Times New Roman" w:hAnsi="Times New Roman" w:cs="Times New Roman"/>
          <w:sz w:val="24"/>
          <w:szCs w:val="24"/>
        </w:rPr>
        <w:t xml:space="preserve">too </w:t>
      </w:r>
      <w:r w:rsidR="001407D2" w:rsidRPr="00CA211E">
        <w:rPr>
          <w:rFonts w:ascii="Times New Roman" w:hAnsi="Times New Roman" w:cs="Times New Roman"/>
          <w:sz w:val="24"/>
          <w:szCs w:val="24"/>
        </w:rPr>
        <w:t xml:space="preserve">‘redolent </w:t>
      </w:r>
      <w:r w:rsidR="00905B71" w:rsidRPr="00CA211E">
        <w:rPr>
          <w:rFonts w:ascii="Times New Roman" w:hAnsi="Times New Roman" w:cs="Times New Roman"/>
          <w:sz w:val="24"/>
          <w:szCs w:val="24"/>
        </w:rPr>
        <w:t>of Communism and the workhouse’)</w:t>
      </w:r>
      <w:r w:rsidR="001407D2" w:rsidRPr="00CA211E">
        <w:rPr>
          <w:rFonts w:ascii="Times New Roman" w:hAnsi="Times New Roman" w:cs="Times New Roman"/>
          <w:sz w:val="24"/>
          <w:szCs w:val="24"/>
        </w:rPr>
        <w:t xml:space="preserve"> there were</w:t>
      </w:r>
      <w:r w:rsidR="009E379D" w:rsidRPr="00CA211E">
        <w:rPr>
          <w:rFonts w:ascii="Times New Roman" w:hAnsi="Times New Roman" w:cs="Times New Roman"/>
          <w:sz w:val="24"/>
          <w:szCs w:val="24"/>
        </w:rPr>
        <w:t xml:space="preserve"> </w:t>
      </w:r>
      <w:r w:rsidR="008132C7" w:rsidRPr="00CA211E">
        <w:rPr>
          <w:rFonts w:ascii="Times New Roman" w:hAnsi="Times New Roman" w:cs="Times New Roman"/>
          <w:sz w:val="24"/>
          <w:szCs w:val="24"/>
        </w:rPr>
        <w:t>over 2,000</w:t>
      </w:r>
      <w:r w:rsidR="001407D2" w:rsidRPr="00CA211E">
        <w:rPr>
          <w:rFonts w:ascii="Times New Roman" w:hAnsi="Times New Roman" w:cs="Times New Roman"/>
          <w:sz w:val="24"/>
          <w:szCs w:val="24"/>
        </w:rPr>
        <w:t xml:space="preserve"> </w:t>
      </w:r>
      <w:r w:rsidR="008E77F6" w:rsidRPr="00CA211E">
        <w:rPr>
          <w:rFonts w:ascii="Times New Roman" w:hAnsi="Times New Roman" w:cs="Times New Roman"/>
          <w:sz w:val="24"/>
          <w:szCs w:val="24"/>
        </w:rPr>
        <w:t>national restaurants</w:t>
      </w:r>
      <w:r w:rsidR="009E379D" w:rsidRPr="00CA211E">
        <w:rPr>
          <w:rFonts w:ascii="Times New Roman" w:hAnsi="Times New Roman" w:cs="Times New Roman"/>
          <w:sz w:val="24"/>
          <w:szCs w:val="24"/>
        </w:rPr>
        <w:t xml:space="preserve"> operating across the country</w:t>
      </w:r>
      <w:r w:rsidR="00816404" w:rsidRPr="00CA211E">
        <w:rPr>
          <w:rFonts w:ascii="Times New Roman" w:hAnsi="Times New Roman" w:cs="Times New Roman"/>
          <w:sz w:val="24"/>
          <w:szCs w:val="24"/>
        </w:rPr>
        <w:t xml:space="preserve"> at</w:t>
      </w:r>
      <w:r w:rsidR="006966F8" w:rsidRPr="00CA211E">
        <w:rPr>
          <w:rFonts w:ascii="Times New Roman" w:hAnsi="Times New Roman" w:cs="Times New Roman"/>
          <w:sz w:val="24"/>
          <w:szCs w:val="24"/>
        </w:rPr>
        <w:t xml:space="preserve"> their</w:t>
      </w:r>
      <w:r w:rsidR="001642CF" w:rsidRPr="00CA211E">
        <w:rPr>
          <w:rFonts w:ascii="Times New Roman" w:hAnsi="Times New Roman" w:cs="Times New Roman"/>
          <w:sz w:val="24"/>
          <w:szCs w:val="24"/>
        </w:rPr>
        <w:t xml:space="preserve"> </w:t>
      </w:r>
      <w:r w:rsidR="00F823EB" w:rsidRPr="00CA211E">
        <w:rPr>
          <w:rFonts w:ascii="Times New Roman" w:hAnsi="Times New Roman" w:cs="Times New Roman"/>
          <w:sz w:val="24"/>
          <w:szCs w:val="24"/>
        </w:rPr>
        <w:t>peak</w:t>
      </w:r>
      <w:r w:rsidR="00833020" w:rsidRPr="00CA211E">
        <w:rPr>
          <w:rFonts w:ascii="Times New Roman" w:hAnsi="Times New Roman" w:cs="Times New Roman"/>
          <w:sz w:val="24"/>
          <w:szCs w:val="24"/>
        </w:rPr>
        <w:t xml:space="preserve"> (Atkins, 2011: 139-154).</w:t>
      </w:r>
      <w:r w:rsidR="008E77F6" w:rsidRPr="00CA211E">
        <w:rPr>
          <w:rFonts w:ascii="Times New Roman" w:hAnsi="Times New Roman" w:cs="Times New Roman"/>
          <w:sz w:val="24"/>
          <w:szCs w:val="24"/>
        </w:rPr>
        <w:t xml:space="preserve"> </w:t>
      </w:r>
      <w:r w:rsidR="0071012B" w:rsidRPr="00CA211E">
        <w:rPr>
          <w:rFonts w:ascii="Times New Roman" w:hAnsi="Times New Roman" w:cs="Times New Roman"/>
          <w:sz w:val="24"/>
          <w:szCs w:val="24"/>
        </w:rPr>
        <w:t xml:space="preserve">Yet </w:t>
      </w:r>
      <w:r w:rsidR="00F823EB" w:rsidRPr="00CA211E">
        <w:rPr>
          <w:rFonts w:ascii="Times New Roman" w:hAnsi="Times New Roman" w:cs="Times New Roman"/>
          <w:sz w:val="24"/>
          <w:szCs w:val="24"/>
        </w:rPr>
        <w:t xml:space="preserve">the </w:t>
      </w:r>
      <w:r w:rsidR="0071012B" w:rsidRPr="00CA211E">
        <w:rPr>
          <w:rFonts w:ascii="Times New Roman" w:hAnsi="Times New Roman" w:cs="Times New Roman"/>
          <w:sz w:val="24"/>
          <w:szCs w:val="24"/>
        </w:rPr>
        <w:t>n</w:t>
      </w:r>
      <w:r w:rsidR="009E379D" w:rsidRPr="00CA211E">
        <w:rPr>
          <w:rFonts w:ascii="Times New Roman" w:hAnsi="Times New Roman" w:cs="Times New Roman"/>
          <w:sz w:val="24"/>
          <w:szCs w:val="24"/>
        </w:rPr>
        <w:t>ational restaurants</w:t>
      </w:r>
      <w:r w:rsidR="00280688" w:rsidRPr="00CA211E">
        <w:rPr>
          <w:rFonts w:ascii="Times New Roman" w:hAnsi="Times New Roman" w:cs="Times New Roman"/>
          <w:sz w:val="24"/>
          <w:szCs w:val="24"/>
        </w:rPr>
        <w:t xml:space="preserve"> </w:t>
      </w:r>
      <w:r w:rsidR="00F823EB" w:rsidRPr="00CA211E">
        <w:rPr>
          <w:rFonts w:ascii="Times New Roman" w:hAnsi="Times New Roman" w:cs="Times New Roman"/>
          <w:sz w:val="24"/>
          <w:szCs w:val="24"/>
        </w:rPr>
        <w:t xml:space="preserve">of the Second World War </w:t>
      </w:r>
      <w:r w:rsidR="00280688" w:rsidRPr="00CA211E">
        <w:rPr>
          <w:rFonts w:ascii="Times New Roman" w:hAnsi="Times New Roman" w:cs="Times New Roman"/>
          <w:sz w:val="24"/>
          <w:szCs w:val="24"/>
        </w:rPr>
        <w:t>did not owe their success exclusively to Churchi</w:t>
      </w:r>
      <w:r w:rsidR="00F823EB" w:rsidRPr="00CA211E">
        <w:rPr>
          <w:rFonts w:ascii="Times New Roman" w:hAnsi="Times New Roman" w:cs="Times New Roman"/>
          <w:sz w:val="24"/>
          <w:szCs w:val="24"/>
        </w:rPr>
        <w:t>ll’s marketing skills. T</w:t>
      </w:r>
      <w:r w:rsidR="00280688" w:rsidRPr="00CA211E">
        <w:rPr>
          <w:rFonts w:ascii="Times New Roman" w:hAnsi="Times New Roman" w:cs="Times New Roman"/>
          <w:sz w:val="24"/>
          <w:szCs w:val="24"/>
        </w:rPr>
        <w:t>hey were</w:t>
      </w:r>
      <w:r w:rsidR="009E379D" w:rsidRPr="00CA211E">
        <w:rPr>
          <w:rFonts w:ascii="Times New Roman" w:hAnsi="Times New Roman" w:cs="Times New Roman"/>
          <w:sz w:val="24"/>
          <w:szCs w:val="24"/>
        </w:rPr>
        <w:t xml:space="preserve"> </w:t>
      </w:r>
      <w:r w:rsidR="00095608" w:rsidRPr="00CA211E">
        <w:rPr>
          <w:rFonts w:ascii="Times New Roman" w:hAnsi="Times New Roman" w:cs="Times New Roman"/>
          <w:sz w:val="24"/>
          <w:szCs w:val="24"/>
        </w:rPr>
        <w:t xml:space="preserve">partly </w:t>
      </w:r>
      <w:r w:rsidR="009E379D" w:rsidRPr="00CA211E">
        <w:rPr>
          <w:rFonts w:ascii="Times New Roman" w:hAnsi="Times New Roman" w:cs="Times New Roman"/>
          <w:sz w:val="24"/>
          <w:szCs w:val="24"/>
        </w:rPr>
        <w:t xml:space="preserve">inspired by their </w:t>
      </w:r>
      <w:r w:rsidR="00682245" w:rsidRPr="00CA211E">
        <w:rPr>
          <w:rFonts w:ascii="Times New Roman" w:hAnsi="Times New Roman" w:cs="Times New Roman"/>
          <w:sz w:val="24"/>
          <w:szCs w:val="24"/>
        </w:rPr>
        <w:t xml:space="preserve">largely overlooked </w:t>
      </w:r>
      <w:r w:rsidR="009E379D" w:rsidRPr="00CA211E">
        <w:rPr>
          <w:rFonts w:ascii="Times New Roman" w:hAnsi="Times New Roman" w:cs="Times New Roman"/>
          <w:sz w:val="24"/>
          <w:szCs w:val="24"/>
        </w:rPr>
        <w:t>First W</w:t>
      </w:r>
      <w:r w:rsidR="00280688" w:rsidRPr="00CA211E">
        <w:rPr>
          <w:rFonts w:ascii="Times New Roman" w:hAnsi="Times New Roman" w:cs="Times New Roman"/>
          <w:sz w:val="24"/>
          <w:szCs w:val="24"/>
        </w:rPr>
        <w:t>orld War predecessor:</w:t>
      </w:r>
      <w:r w:rsidR="009E379D" w:rsidRPr="00CA211E">
        <w:rPr>
          <w:rFonts w:ascii="Times New Roman" w:hAnsi="Times New Roman" w:cs="Times New Roman"/>
          <w:sz w:val="24"/>
          <w:szCs w:val="24"/>
        </w:rPr>
        <w:t xml:space="preserve"> ‘national kitchens’.</w:t>
      </w:r>
      <w:r w:rsidR="00280688" w:rsidRPr="00CA211E">
        <w:rPr>
          <w:rFonts w:ascii="Times New Roman" w:hAnsi="Times New Roman" w:cs="Times New Roman"/>
          <w:sz w:val="24"/>
          <w:szCs w:val="24"/>
        </w:rPr>
        <w:t xml:space="preserve"> </w:t>
      </w:r>
    </w:p>
    <w:p w:rsidR="00905B71" w:rsidRPr="00CA211E" w:rsidRDefault="00905B71" w:rsidP="008E77F6">
      <w:pPr>
        <w:jc w:val="both"/>
        <w:rPr>
          <w:rFonts w:ascii="Times New Roman" w:hAnsi="Times New Roman" w:cs="Times New Roman"/>
          <w:sz w:val="24"/>
          <w:szCs w:val="24"/>
        </w:rPr>
      </w:pPr>
      <w:r w:rsidRPr="00CA211E">
        <w:rPr>
          <w:rFonts w:ascii="Times New Roman" w:hAnsi="Times New Roman" w:cs="Times New Roman"/>
          <w:sz w:val="24"/>
          <w:szCs w:val="24"/>
        </w:rPr>
        <w:t xml:space="preserve">National kitchens were locally administered yet part of a major nationwide government-sponsored programme to alleviate food poverty and its effects. They grew out of grass-roots projects within working class communities to combat wartime supply disruption and price inflation and were first sponsored by the state in May 1917. At the signing of the armistice in September 1918 there were 363 national kitchens in Britain but within a year the movement had all but disappeared. </w:t>
      </w:r>
      <w:r w:rsidR="006B2600" w:rsidRPr="00CA211E">
        <w:rPr>
          <w:rFonts w:ascii="Times New Roman" w:hAnsi="Times New Roman" w:cs="Times New Roman"/>
          <w:sz w:val="24"/>
          <w:szCs w:val="24"/>
        </w:rPr>
        <w:t>Th</w:t>
      </w:r>
      <w:r w:rsidRPr="00CA211E">
        <w:rPr>
          <w:rFonts w:ascii="Times New Roman" w:hAnsi="Times New Roman" w:cs="Times New Roman"/>
          <w:sz w:val="24"/>
          <w:szCs w:val="24"/>
        </w:rPr>
        <w:t>is article provides the first history of</w:t>
      </w:r>
      <w:r w:rsidR="001407D2" w:rsidRPr="00CA211E">
        <w:rPr>
          <w:rFonts w:ascii="Times New Roman" w:hAnsi="Times New Roman" w:cs="Times New Roman"/>
          <w:sz w:val="24"/>
          <w:szCs w:val="24"/>
        </w:rPr>
        <w:t xml:space="preserve"> the national kitchens of the First World War, </w:t>
      </w:r>
      <w:r w:rsidR="00F823EB" w:rsidRPr="00CA211E">
        <w:rPr>
          <w:rFonts w:ascii="Times New Roman" w:hAnsi="Times New Roman" w:cs="Times New Roman"/>
          <w:sz w:val="24"/>
          <w:szCs w:val="24"/>
        </w:rPr>
        <w:t>which existed</w:t>
      </w:r>
      <w:r w:rsidR="001407D2" w:rsidRPr="00CA211E">
        <w:rPr>
          <w:rFonts w:ascii="Times New Roman" w:hAnsi="Times New Roman" w:cs="Times New Roman"/>
          <w:sz w:val="24"/>
          <w:szCs w:val="24"/>
        </w:rPr>
        <w:t xml:space="preserve"> between 1917 and 1919</w:t>
      </w:r>
      <w:r w:rsidR="00CA211E" w:rsidRPr="00CA211E">
        <w:rPr>
          <w:rFonts w:ascii="Times New Roman" w:hAnsi="Times New Roman" w:cs="Times New Roman"/>
          <w:sz w:val="24"/>
          <w:szCs w:val="24"/>
        </w:rPr>
        <w:t>. It</w:t>
      </w:r>
      <w:r w:rsidRPr="00CA211E">
        <w:rPr>
          <w:rFonts w:ascii="Times New Roman" w:hAnsi="Times New Roman" w:cs="Times New Roman"/>
          <w:sz w:val="24"/>
          <w:szCs w:val="24"/>
        </w:rPr>
        <w:t xml:space="preserve"> </w:t>
      </w:r>
      <w:r w:rsidR="00CA211E" w:rsidRPr="00CA211E">
        <w:rPr>
          <w:rFonts w:ascii="Times New Roman" w:hAnsi="Times New Roman" w:cs="Times New Roman"/>
          <w:sz w:val="24"/>
          <w:szCs w:val="24"/>
        </w:rPr>
        <w:t>explores how this</w:t>
      </w:r>
      <w:r w:rsidRPr="00CA211E">
        <w:rPr>
          <w:rFonts w:ascii="Times New Roman" w:hAnsi="Times New Roman" w:cs="Times New Roman"/>
          <w:sz w:val="24"/>
          <w:szCs w:val="24"/>
        </w:rPr>
        <w:t xml:space="preserve"> popular arm of British wartime food </w:t>
      </w:r>
      <w:r w:rsidR="006720B6" w:rsidRPr="00CA211E">
        <w:rPr>
          <w:rFonts w:ascii="Times New Roman" w:hAnsi="Times New Roman" w:cs="Times New Roman"/>
          <w:sz w:val="24"/>
          <w:szCs w:val="24"/>
        </w:rPr>
        <w:t xml:space="preserve">supply </w:t>
      </w:r>
      <w:r w:rsidRPr="00CA211E">
        <w:rPr>
          <w:rFonts w:ascii="Times New Roman" w:hAnsi="Times New Roman" w:cs="Times New Roman"/>
          <w:sz w:val="24"/>
          <w:szCs w:val="24"/>
        </w:rPr>
        <w:t>policy</w:t>
      </w:r>
      <w:r w:rsidR="00CA211E" w:rsidRPr="00CA211E">
        <w:rPr>
          <w:rFonts w:ascii="Times New Roman" w:hAnsi="Times New Roman" w:cs="Times New Roman"/>
          <w:sz w:val="24"/>
          <w:szCs w:val="24"/>
        </w:rPr>
        <w:t xml:space="preserve"> intersected with national cultural attitudes around food</w:t>
      </w:r>
      <w:r w:rsidR="001407D2" w:rsidRPr="00CA211E">
        <w:rPr>
          <w:rFonts w:ascii="Times New Roman" w:hAnsi="Times New Roman" w:cs="Times New Roman"/>
          <w:sz w:val="24"/>
          <w:szCs w:val="24"/>
        </w:rPr>
        <w:t xml:space="preserve">. </w:t>
      </w:r>
    </w:p>
    <w:p w:rsidR="00CA211E" w:rsidRPr="00CA211E" w:rsidRDefault="00905B71" w:rsidP="008E77F6">
      <w:pPr>
        <w:jc w:val="both"/>
        <w:rPr>
          <w:rFonts w:ascii="Times New Roman" w:hAnsi="Times New Roman" w:cs="Times New Roman"/>
          <w:sz w:val="24"/>
          <w:szCs w:val="24"/>
        </w:rPr>
      </w:pPr>
      <w:r w:rsidRPr="00CA211E">
        <w:rPr>
          <w:rFonts w:ascii="Times New Roman" w:hAnsi="Times New Roman" w:cs="Times New Roman"/>
          <w:sz w:val="24"/>
          <w:szCs w:val="24"/>
        </w:rPr>
        <w:t>Operating as</w:t>
      </w:r>
      <w:r w:rsidR="00816404" w:rsidRPr="00CA211E">
        <w:rPr>
          <w:rFonts w:ascii="Times New Roman" w:hAnsi="Times New Roman" w:cs="Times New Roman"/>
          <w:sz w:val="24"/>
          <w:szCs w:val="24"/>
        </w:rPr>
        <w:t xml:space="preserve"> </w:t>
      </w:r>
      <w:r w:rsidRPr="00CA211E">
        <w:rPr>
          <w:rFonts w:ascii="Times New Roman" w:hAnsi="Times New Roman" w:cs="Times New Roman"/>
          <w:sz w:val="24"/>
          <w:szCs w:val="24"/>
        </w:rPr>
        <w:t>part of a statist</w:t>
      </w:r>
      <w:r w:rsidR="00816404" w:rsidRPr="00CA211E">
        <w:rPr>
          <w:rFonts w:ascii="Times New Roman" w:hAnsi="Times New Roman" w:cs="Times New Roman"/>
          <w:sz w:val="24"/>
          <w:szCs w:val="24"/>
        </w:rPr>
        <w:t xml:space="preserve"> food policy encompassing rationing, price control, and state purchasing</w:t>
      </w:r>
      <w:r w:rsidRPr="00CA211E">
        <w:rPr>
          <w:rFonts w:ascii="Times New Roman" w:hAnsi="Times New Roman" w:cs="Times New Roman"/>
          <w:sz w:val="24"/>
          <w:szCs w:val="24"/>
        </w:rPr>
        <w:t>, h</w:t>
      </w:r>
      <w:r w:rsidR="008E77F6" w:rsidRPr="00CA211E">
        <w:rPr>
          <w:rFonts w:ascii="Times New Roman" w:hAnsi="Times New Roman" w:cs="Times New Roman"/>
          <w:sz w:val="24"/>
          <w:szCs w:val="24"/>
        </w:rPr>
        <w:t>istori</w:t>
      </w:r>
      <w:r w:rsidR="00C83049" w:rsidRPr="00CA211E">
        <w:rPr>
          <w:rFonts w:ascii="Times New Roman" w:hAnsi="Times New Roman" w:cs="Times New Roman"/>
          <w:sz w:val="24"/>
          <w:szCs w:val="24"/>
        </w:rPr>
        <w:t xml:space="preserve">ans have pointed to </w:t>
      </w:r>
      <w:r w:rsidRPr="00CA211E">
        <w:rPr>
          <w:rFonts w:ascii="Times New Roman" w:hAnsi="Times New Roman" w:cs="Times New Roman"/>
          <w:sz w:val="24"/>
          <w:szCs w:val="24"/>
        </w:rPr>
        <w:t>the popularity</w:t>
      </w:r>
      <w:r w:rsidR="00462AFE" w:rsidRPr="00CA211E">
        <w:rPr>
          <w:rFonts w:ascii="Times New Roman" w:hAnsi="Times New Roman" w:cs="Times New Roman"/>
          <w:sz w:val="24"/>
          <w:szCs w:val="24"/>
        </w:rPr>
        <w:t xml:space="preserve"> of British </w:t>
      </w:r>
      <w:r w:rsidRPr="00CA211E">
        <w:rPr>
          <w:rFonts w:ascii="Times New Roman" w:hAnsi="Times New Roman" w:cs="Times New Roman"/>
          <w:sz w:val="24"/>
          <w:szCs w:val="24"/>
        </w:rPr>
        <w:t xml:space="preserve">wartime </w:t>
      </w:r>
      <w:r w:rsidR="00462AFE" w:rsidRPr="00CA211E">
        <w:rPr>
          <w:rFonts w:ascii="Times New Roman" w:hAnsi="Times New Roman" w:cs="Times New Roman"/>
          <w:sz w:val="24"/>
          <w:szCs w:val="24"/>
        </w:rPr>
        <w:t xml:space="preserve">food policy in general while </w:t>
      </w:r>
      <w:r w:rsidRPr="00CA211E">
        <w:rPr>
          <w:rFonts w:ascii="Times New Roman" w:hAnsi="Times New Roman" w:cs="Times New Roman"/>
          <w:sz w:val="24"/>
          <w:szCs w:val="24"/>
        </w:rPr>
        <w:t>overlooking</w:t>
      </w:r>
      <w:r w:rsidR="005C4D6A" w:rsidRPr="00CA211E">
        <w:rPr>
          <w:rFonts w:ascii="Times New Roman" w:hAnsi="Times New Roman" w:cs="Times New Roman"/>
          <w:sz w:val="24"/>
          <w:szCs w:val="24"/>
        </w:rPr>
        <w:t xml:space="preserve"> </w:t>
      </w:r>
      <w:r w:rsidRPr="00CA211E">
        <w:rPr>
          <w:rFonts w:ascii="Times New Roman" w:hAnsi="Times New Roman" w:cs="Times New Roman"/>
          <w:sz w:val="24"/>
          <w:szCs w:val="24"/>
        </w:rPr>
        <w:t>national kitchens</w:t>
      </w:r>
      <w:r w:rsidR="006D7AF5" w:rsidRPr="00CA211E">
        <w:rPr>
          <w:rFonts w:ascii="Times New Roman" w:hAnsi="Times New Roman" w:cs="Times New Roman"/>
          <w:sz w:val="24"/>
          <w:szCs w:val="24"/>
        </w:rPr>
        <w:t xml:space="preserve"> as part of this scheme</w:t>
      </w:r>
      <w:r w:rsidR="004E72E9" w:rsidRPr="00CA211E">
        <w:rPr>
          <w:rFonts w:ascii="Times New Roman" w:hAnsi="Times New Roman" w:cs="Times New Roman"/>
          <w:sz w:val="24"/>
          <w:szCs w:val="24"/>
        </w:rPr>
        <w:t xml:space="preserve"> (</w:t>
      </w:r>
      <w:r w:rsidR="00CA211E" w:rsidRPr="00CA211E">
        <w:rPr>
          <w:rFonts w:ascii="Times New Roman" w:hAnsi="Times New Roman" w:cs="Times New Roman"/>
          <w:sz w:val="24"/>
          <w:szCs w:val="24"/>
        </w:rPr>
        <w:t xml:space="preserve">see, for example, </w:t>
      </w:r>
      <w:r w:rsidR="004E72E9" w:rsidRPr="00CA211E">
        <w:rPr>
          <w:rFonts w:ascii="Times New Roman" w:hAnsi="Times New Roman" w:cs="Times New Roman"/>
          <w:sz w:val="24"/>
          <w:szCs w:val="24"/>
        </w:rPr>
        <w:t xml:space="preserve">Winter, </w:t>
      </w:r>
      <w:r w:rsidR="00833020" w:rsidRPr="00CA211E">
        <w:rPr>
          <w:rFonts w:ascii="Times New Roman" w:hAnsi="Times New Roman" w:cs="Times New Roman"/>
          <w:sz w:val="24"/>
          <w:szCs w:val="24"/>
        </w:rPr>
        <w:t>1985</w:t>
      </w:r>
      <w:r w:rsidR="001F7251">
        <w:rPr>
          <w:rFonts w:ascii="Times New Roman" w:hAnsi="Times New Roman" w:cs="Times New Roman"/>
          <w:sz w:val="24"/>
          <w:szCs w:val="24"/>
        </w:rPr>
        <w:t>;</w:t>
      </w:r>
      <w:r w:rsidR="00CA211E" w:rsidRPr="00CA211E">
        <w:rPr>
          <w:rFonts w:ascii="Times New Roman" w:hAnsi="Times New Roman" w:cs="Times New Roman"/>
          <w:sz w:val="24"/>
          <w:szCs w:val="24"/>
        </w:rPr>
        <w:t xml:space="preserve"> Hunt, 2010</w:t>
      </w:r>
      <w:r w:rsidR="00833020" w:rsidRPr="00CA211E">
        <w:rPr>
          <w:rFonts w:ascii="Times New Roman" w:hAnsi="Times New Roman" w:cs="Times New Roman"/>
          <w:sz w:val="24"/>
          <w:szCs w:val="24"/>
        </w:rPr>
        <w:t>).</w:t>
      </w:r>
      <w:r w:rsidR="00CA211E" w:rsidRPr="00CA211E">
        <w:rPr>
          <w:rFonts w:ascii="Times New Roman" w:hAnsi="Times New Roman" w:cs="Times New Roman"/>
          <w:sz w:val="24"/>
          <w:szCs w:val="24"/>
        </w:rPr>
        <w:t xml:space="preserve"> T</w:t>
      </w:r>
      <w:r w:rsidR="00143C23" w:rsidRPr="00CA211E">
        <w:rPr>
          <w:rFonts w:ascii="Times New Roman" w:hAnsi="Times New Roman" w:cs="Times New Roman"/>
          <w:sz w:val="24"/>
          <w:szCs w:val="24"/>
        </w:rPr>
        <w:t>he</w:t>
      </w:r>
      <w:r w:rsidR="00C83049" w:rsidRPr="00CA211E">
        <w:rPr>
          <w:rFonts w:ascii="Times New Roman" w:hAnsi="Times New Roman" w:cs="Times New Roman"/>
          <w:sz w:val="24"/>
          <w:szCs w:val="24"/>
        </w:rPr>
        <w:t xml:space="preserve"> </w:t>
      </w:r>
      <w:r w:rsidR="006D7AF5" w:rsidRPr="00CA211E">
        <w:rPr>
          <w:rFonts w:ascii="Times New Roman" w:hAnsi="Times New Roman" w:cs="Times New Roman"/>
          <w:sz w:val="24"/>
          <w:szCs w:val="24"/>
        </w:rPr>
        <w:t>focus on harmony</w:t>
      </w:r>
      <w:r w:rsidR="008E77F6" w:rsidRPr="00CA211E">
        <w:rPr>
          <w:rFonts w:ascii="Times New Roman" w:hAnsi="Times New Roman" w:cs="Times New Roman"/>
          <w:sz w:val="24"/>
          <w:szCs w:val="24"/>
        </w:rPr>
        <w:t xml:space="preserve"> between organised labo</w:t>
      </w:r>
      <w:r w:rsidR="00F823EB" w:rsidRPr="00CA211E">
        <w:rPr>
          <w:rFonts w:ascii="Times New Roman" w:hAnsi="Times New Roman" w:cs="Times New Roman"/>
          <w:sz w:val="24"/>
          <w:szCs w:val="24"/>
        </w:rPr>
        <w:t>ur, consumers and government in</w:t>
      </w:r>
      <w:r w:rsidR="00143C23" w:rsidRPr="00CA211E">
        <w:rPr>
          <w:rFonts w:ascii="Times New Roman" w:hAnsi="Times New Roman" w:cs="Times New Roman"/>
          <w:sz w:val="24"/>
          <w:szCs w:val="24"/>
        </w:rPr>
        <w:t xml:space="preserve"> the</w:t>
      </w:r>
      <w:r w:rsidR="008E77F6" w:rsidRPr="00CA211E">
        <w:rPr>
          <w:rFonts w:ascii="Times New Roman" w:hAnsi="Times New Roman" w:cs="Times New Roman"/>
          <w:sz w:val="24"/>
          <w:szCs w:val="24"/>
        </w:rPr>
        <w:t xml:space="preserve"> acceptance of a comprehensive rationing s</w:t>
      </w:r>
      <w:r w:rsidR="006D7AF5" w:rsidRPr="00CA211E">
        <w:rPr>
          <w:rFonts w:ascii="Times New Roman" w:hAnsi="Times New Roman" w:cs="Times New Roman"/>
          <w:sz w:val="24"/>
          <w:szCs w:val="24"/>
        </w:rPr>
        <w:t>ystem</w:t>
      </w:r>
      <w:r w:rsidRPr="00CA211E">
        <w:rPr>
          <w:rFonts w:ascii="Times New Roman" w:hAnsi="Times New Roman" w:cs="Times New Roman"/>
          <w:sz w:val="24"/>
          <w:szCs w:val="24"/>
        </w:rPr>
        <w:t xml:space="preserve"> </w:t>
      </w:r>
      <w:r w:rsidR="00143C23" w:rsidRPr="00CA211E">
        <w:rPr>
          <w:rFonts w:ascii="Times New Roman" w:hAnsi="Times New Roman" w:cs="Times New Roman"/>
          <w:sz w:val="24"/>
          <w:szCs w:val="24"/>
        </w:rPr>
        <w:t xml:space="preserve">has overshadowed </w:t>
      </w:r>
      <w:r w:rsidRPr="00CA211E">
        <w:rPr>
          <w:rFonts w:ascii="Times New Roman" w:hAnsi="Times New Roman" w:cs="Times New Roman"/>
          <w:sz w:val="24"/>
          <w:szCs w:val="24"/>
        </w:rPr>
        <w:t>the national</w:t>
      </w:r>
      <w:r w:rsidR="00143C23" w:rsidRPr="00CA211E">
        <w:rPr>
          <w:rFonts w:ascii="Times New Roman" w:hAnsi="Times New Roman" w:cs="Times New Roman"/>
          <w:sz w:val="24"/>
          <w:szCs w:val="24"/>
        </w:rPr>
        <w:t xml:space="preserve"> kitchen</w:t>
      </w:r>
      <w:r w:rsidR="008E77F6" w:rsidRPr="00CA211E">
        <w:rPr>
          <w:rFonts w:ascii="Times New Roman" w:hAnsi="Times New Roman" w:cs="Times New Roman"/>
          <w:sz w:val="24"/>
          <w:szCs w:val="24"/>
        </w:rPr>
        <w:t>.</w:t>
      </w:r>
      <w:r w:rsidR="0009102C" w:rsidRPr="00CA211E">
        <w:rPr>
          <w:rFonts w:ascii="Times New Roman" w:hAnsi="Times New Roman" w:cs="Times New Roman"/>
          <w:sz w:val="24"/>
          <w:szCs w:val="24"/>
        </w:rPr>
        <w:t xml:space="preserve"> </w:t>
      </w:r>
      <w:r w:rsidR="006D7AF5" w:rsidRPr="00CA211E">
        <w:rPr>
          <w:rFonts w:ascii="Times New Roman" w:hAnsi="Times New Roman" w:cs="Times New Roman"/>
          <w:sz w:val="24"/>
          <w:szCs w:val="24"/>
        </w:rPr>
        <w:t>Thus c</w:t>
      </w:r>
      <w:r w:rsidR="00682245" w:rsidRPr="00CA211E">
        <w:rPr>
          <w:rFonts w:ascii="Times New Roman" w:hAnsi="Times New Roman" w:cs="Times New Roman"/>
          <w:sz w:val="24"/>
          <w:szCs w:val="24"/>
        </w:rPr>
        <w:t>ommunal, municipal</w:t>
      </w:r>
      <w:r w:rsidR="001642CF" w:rsidRPr="00CA211E">
        <w:rPr>
          <w:rFonts w:ascii="Times New Roman" w:hAnsi="Times New Roman" w:cs="Times New Roman"/>
          <w:sz w:val="24"/>
          <w:szCs w:val="24"/>
        </w:rPr>
        <w:t>,</w:t>
      </w:r>
      <w:r w:rsidR="00682245" w:rsidRPr="00CA211E">
        <w:rPr>
          <w:rFonts w:ascii="Times New Roman" w:hAnsi="Times New Roman" w:cs="Times New Roman"/>
          <w:sz w:val="24"/>
          <w:szCs w:val="24"/>
        </w:rPr>
        <w:t xml:space="preserve"> or national kitchens, which preceded </w:t>
      </w:r>
      <w:r w:rsidR="006D7AF5" w:rsidRPr="00CA211E">
        <w:rPr>
          <w:rFonts w:ascii="Times New Roman" w:hAnsi="Times New Roman" w:cs="Times New Roman"/>
          <w:sz w:val="24"/>
          <w:szCs w:val="24"/>
        </w:rPr>
        <w:t xml:space="preserve">the roll-out of comprehensive </w:t>
      </w:r>
      <w:r w:rsidR="00682245" w:rsidRPr="00CA211E">
        <w:rPr>
          <w:rFonts w:ascii="Times New Roman" w:hAnsi="Times New Roman" w:cs="Times New Roman"/>
          <w:sz w:val="24"/>
          <w:szCs w:val="24"/>
        </w:rPr>
        <w:t>rationing</w:t>
      </w:r>
      <w:r w:rsidR="006D7AF5" w:rsidRPr="00CA211E">
        <w:rPr>
          <w:rFonts w:ascii="Times New Roman" w:hAnsi="Times New Roman" w:cs="Times New Roman"/>
          <w:sz w:val="24"/>
          <w:szCs w:val="24"/>
        </w:rPr>
        <w:t xml:space="preserve"> by the summer of 1918</w:t>
      </w:r>
      <w:r w:rsidR="00682245" w:rsidRPr="00CA211E">
        <w:rPr>
          <w:rFonts w:ascii="Times New Roman" w:hAnsi="Times New Roman" w:cs="Times New Roman"/>
          <w:sz w:val="24"/>
          <w:szCs w:val="24"/>
        </w:rPr>
        <w:t xml:space="preserve">, remain an under-documented phenomenon. </w:t>
      </w:r>
    </w:p>
    <w:p w:rsidR="008E77F6" w:rsidRPr="00CA211E" w:rsidRDefault="00C83049" w:rsidP="008E77F6">
      <w:pPr>
        <w:jc w:val="both"/>
        <w:rPr>
          <w:rFonts w:ascii="Times New Roman" w:hAnsi="Times New Roman" w:cs="Times New Roman"/>
          <w:sz w:val="24"/>
          <w:szCs w:val="24"/>
        </w:rPr>
      </w:pPr>
      <w:r w:rsidRPr="00CA211E">
        <w:rPr>
          <w:rFonts w:ascii="Times New Roman" w:hAnsi="Times New Roman" w:cs="Times New Roman"/>
          <w:sz w:val="24"/>
          <w:szCs w:val="24"/>
        </w:rPr>
        <w:t>Unlike</w:t>
      </w:r>
      <w:r w:rsidR="00682245" w:rsidRPr="00CA211E">
        <w:rPr>
          <w:rFonts w:ascii="Times New Roman" w:hAnsi="Times New Roman" w:cs="Times New Roman"/>
          <w:sz w:val="24"/>
          <w:szCs w:val="24"/>
        </w:rPr>
        <w:t xml:space="preserve"> the national restaurants of the Second World War, the</w:t>
      </w:r>
      <w:r w:rsidR="008E77F6" w:rsidRPr="00CA211E">
        <w:rPr>
          <w:rFonts w:ascii="Times New Roman" w:hAnsi="Times New Roman" w:cs="Times New Roman"/>
          <w:sz w:val="24"/>
          <w:szCs w:val="24"/>
        </w:rPr>
        <w:t xml:space="preserve"> national kitchens </w:t>
      </w:r>
      <w:r w:rsidR="00682245" w:rsidRPr="00CA211E">
        <w:rPr>
          <w:rFonts w:ascii="Times New Roman" w:hAnsi="Times New Roman" w:cs="Times New Roman"/>
          <w:sz w:val="24"/>
          <w:szCs w:val="24"/>
        </w:rPr>
        <w:t xml:space="preserve">of the First World War </w:t>
      </w:r>
      <w:r w:rsidR="008E77F6" w:rsidRPr="00CA211E">
        <w:rPr>
          <w:rFonts w:ascii="Times New Roman" w:hAnsi="Times New Roman" w:cs="Times New Roman"/>
          <w:sz w:val="24"/>
          <w:szCs w:val="24"/>
        </w:rPr>
        <w:t xml:space="preserve">have not been treated kindly by historians. To Margaret Barnett, national kitchens may have been the fruit of a new idealism which took hold in the latter stages of the war, but they failed to move beyond the old soup kitchen model; these remained ‘stolidly lower class institutions located in a dingy back street or public baths and presided over by the familiar Lady Bountiful’. </w:t>
      </w:r>
      <w:r w:rsidR="00CA211E" w:rsidRPr="00CA211E">
        <w:rPr>
          <w:rFonts w:ascii="Times New Roman" w:hAnsi="Times New Roman" w:cs="Times New Roman"/>
          <w:sz w:val="24"/>
          <w:szCs w:val="24"/>
        </w:rPr>
        <w:t xml:space="preserve">In other words, they were culturally unappealing to many. </w:t>
      </w:r>
      <w:r w:rsidR="008E77F6" w:rsidRPr="00CA211E">
        <w:rPr>
          <w:rFonts w:ascii="Times New Roman" w:hAnsi="Times New Roman" w:cs="Times New Roman"/>
          <w:sz w:val="24"/>
          <w:szCs w:val="24"/>
        </w:rPr>
        <w:t xml:space="preserve">According to Barnett, despite </w:t>
      </w:r>
      <w:r w:rsidR="0009102C" w:rsidRPr="00CA211E">
        <w:rPr>
          <w:rFonts w:ascii="Times New Roman" w:hAnsi="Times New Roman" w:cs="Times New Roman"/>
          <w:sz w:val="24"/>
          <w:szCs w:val="24"/>
        </w:rPr>
        <w:t xml:space="preserve">(and maybe because of) </w:t>
      </w:r>
      <w:r w:rsidR="008E77F6" w:rsidRPr="00CA211E">
        <w:rPr>
          <w:rFonts w:ascii="Times New Roman" w:hAnsi="Times New Roman" w:cs="Times New Roman"/>
          <w:sz w:val="24"/>
          <w:szCs w:val="24"/>
        </w:rPr>
        <w:t xml:space="preserve">support from </w:t>
      </w:r>
      <w:r w:rsidR="0009102C" w:rsidRPr="00CA211E">
        <w:rPr>
          <w:rFonts w:ascii="Times New Roman" w:hAnsi="Times New Roman" w:cs="Times New Roman"/>
          <w:sz w:val="24"/>
          <w:szCs w:val="24"/>
        </w:rPr>
        <w:t xml:space="preserve">prominent women such as </w:t>
      </w:r>
      <w:r w:rsidR="008E77F6" w:rsidRPr="00CA211E">
        <w:rPr>
          <w:rFonts w:ascii="Times New Roman" w:hAnsi="Times New Roman" w:cs="Times New Roman"/>
          <w:sz w:val="24"/>
          <w:szCs w:val="24"/>
        </w:rPr>
        <w:t>Sylvia Pankhurst and Queen Mary, egalitarianism in public dining held no appeal for the British publi</w:t>
      </w:r>
      <w:r w:rsidR="0009102C" w:rsidRPr="00CA211E">
        <w:rPr>
          <w:rFonts w:ascii="Times New Roman" w:hAnsi="Times New Roman" w:cs="Times New Roman"/>
          <w:sz w:val="24"/>
          <w:szCs w:val="24"/>
        </w:rPr>
        <w:t>c because</w:t>
      </w:r>
      <w:r w:rsidR="008E77F6" w:rsidRPr="00CA211E">
        <w:rPr>
          <w:rFonts w:ascii="Times New Roman" w:hAnsi="Times New Roman" w:cs="Times New Roman"/>
          <w:sz w:val="24"/>
          <w:szCs w:val="24"/>
        </w:rPr>
        <w:t xml:space="preserve"> the unexotic air of ‘social levelling, communism and fai</w:t>
      </w:r>
      <w:r w:rsidR="00833020" w:rsidRPr="00CA211E">
        <w:rPr>
          <w:rFonts w:ascii="Times New Roman" w:hAnsi="Times New Roman" w:cs="Times New Roman"/>
          <w:sz w:val="24"/>
          <w:szCs w:val="24"/>
        </w:rPr>
        <w:t>r shares’ hung over the venture (Barnett, 1985).</w:t>
      </w:r>
      <w:r w:rsidR="008E77F6" w:rsidRPr="00CA211E">
        <w:rPr>
          <w:rFonts w:ascii="Times New Roman" w:hAnsi="Times New Roman" w:cs="Times New Roman"/>
          <w:sz w:val="24"/>
          <w:szCs w:val="24"/>
        </w:rPr>
        <w:t xml:space="preserve"> Barnett’s appraisal echoes </w:t>
      </w:r>
      <w:r w:rsidR="0009102C" w:rsidRPr="00CA211E">
        <w:rPr>
          <w:rFonts w:ascii="Times New Roman" w:hAnsi="Times New Roman" w:cs="Times New Roman"/>
          <w:sz w:val="24"/>
          <w:szCs w:val="24"/>
        </w:rPr>
        <w:t xml:space="preserve">Winston </w:t>
      </w:r>
      <w:r w:rsidR="008E77F6" w:rsidRPr="00CA211E">
        <w:rPr>
          <w:rFonts w:ascii="Times New Roman" w:hAnsi="Times New Roman" w:cs="Times New Roman"/>
          <w:sz w:val="24"/>
          <w:szCs w:val="24"/>
        </w:rPr>
        <w:t xml:space="preserve">Churchill’s, but it clashes with the verdict of Derek Oddy, who cites the Food Controller of North West England describing the British working man’s dining tastes: ‘the fried fish shop he knew, the cold supper bar where he could by his </w:t>
      </w:r>
      <w:r w:rsidR="008E77F6" w:rsidRPr="00CA211E">
        <w:rPr>
          <w:rFonts w:ascii="Times New Roman" w:hAnsi="Times New Roman" w:cs="Times New Roman"/>
          <w:sz w:val="24"/>
          <w:szCs w:val="24"/>
        </w:rPr>
        <w:lastRenderedPageBreak/>
        <w:t xml:space="preserve">tripe of ‘trotters’ he was acquainted with, but a </w:t>
      </w:r>
      <w:r w:rsidR="00833020" w:rsidRPr="00CA211E">
        <w:rPr>
          <w:rFonts w:ascii="Times New Roman" w:hAnsi="Times New Roman" w:cs="Times New Roman"/>
          <w:sz w:val="24"/>
          <w:szCs w:val="24"/>
        </w:rPr>
        <w:t>restaurant was not in his line’ (Oddy, 2003).</w:t>
      </w:r>
      <w:r w:rsidR="008E77F6" w:rsidRPr="00CA211E">
        <w:rPr>
          <w:rFonts w:ascii="Times New Roman" w:hAnsi="Times New Roman" w:cs="Times New Roman"/>
          <w:sz w:val="24"/>
          <w:szCs w:val="24"/>
        </w:rPr>
        <w:t xml:space="preserve"> </w:t>
      </w:r>
      <w:r w:rsidRPr="00CA211E">
        <w:rPr>
          <w:rFonts w:ascii="Times New Roman" w:hAnsi="Times New Roman" w:cs="Times New Roman"/>
          <w:sz w:val="24"/>
          <w:szCs w:val="24"/>
        </w:rPr>
        <w:t>The claim here is quite the opposite -</w:t>
      </w:r>
      <w:r w:rsidR="008E77F6" w:rsidRPr="00CA211E">
        <w:rPr>
          <w:rFonts w:ascii="Times New Roman" w:hAnsi="Times New Roman" w:cs="Times New Roman"/>
          <w:sz w:val="24"/>
          <w:szCs w:val="24"/>
        </w:rPr>
        <w:t xml:space="preserve"> that national kitchens were </w:t>
      </w:r>
      <w:r w:rsidR="00CA211E" w:rsidRPr="00CA211E">
        <w:rPr>
          <w:rFonts w:ascii="Times New Roman" w:hAnsi="Times New Roman" w:cs="Times New Roman"/>
          <w:sz w:val="24"/>
          <w:szCs w:val="24"/>
        </w:rPr>
        <w:t xml:space="preserve">culturally </w:t>
      </w:r>
      <w:r w:rsidR="008E77F6" w:rsidRPr="00CA211E">
        <w:rPr>
          <w:rFonts w:ascii="Times New Roman" w:hAnsi="Times New Roman" w:cs="Times New Roman"/>
          <w:sz w:val="24"/>
          <w:szCs w:val="24"/>
        </w:rPr>
        <w:t>unappealin</w:t>
      </w:r>
      <w:r w:rsidR="0009102C" w:rsidRPr="00CA211E">
        <w:rPr>
          <w:rFonts w:ascii="Times New Roman" w:hAnsi="Times New Roman" w:cs="Times New Roman"/>
          <w:sz w:val="24"/>
          <w:szCs w:val="24"/>
        </w:rPr>
        <w:t xml:space="preserve">g to the working man who ate meals prepared by his wife </w:t>
      </w:r>
      <w:r w:rsidR="008E77F6" w:rsidRPr="00CA211E">
        <w:rPr>
          <w:rFonts w:ascii="Times New Roman" w:hAnsi="Times New Roman" w:cs="Times New Roman"/>
          <w:sz w:val="24"/>
          <w:szCs w:val="24"/>
        </w:rPr>
        <w:t>at home and seldom, if ever, dined out.</w:t>
      </w:r>
    </w:p>
    <w:p w:rsidR="00B55601" w:rsidRPr="00CA211E" w:rsidRDefault="00F823EB" w:rsidP="008E77F6">
      <w:pPr>
        <w:jc w:val="both"/>
        <w:rPr>
          <w:rFonts w:ascii="Times New Roman" w:hAnsi="Times New Roman" w:cs="Times New Roman"/>
          <w:sz w:val="24"/>
          <w:szCs w:val="24"/>
        </w:rPr>
      </w:pPr>
      <w:r w:rsidRPr="00CA211E">
        <w:rPr>
          <w:rFonts w:ascii="Times New Roman" w:hAnsi="Times New Roman" w:cs="Times New Roman"/>
          <w:sz w:val="24"/>
          <w:szCs w:val="24"/>
        </w:rPr>
        <w:t>This article argues instead</w:t>
      </w:r>
      <w:r w:rsidR="006D7AF5" w:rsidRPr="00CA211E">
        <w:rPr>
          <w:rFonts w:ascii="Times New Roman" w:hAnsi="Times New Roman" w:cs="Times New Roman"/>
          <w:sz w:val="24"/>
          <w:szCs w:val="24"/>
        </w:rPr>
        <w:t xml:space="preserve"> that instances of cultural resistance </w:t>
      </w:r>
      <w:r w:rsidR="00CA211E" w:rsidRPr="00CA211E">
        <w:rPr>
          <w:rFonts w:ascii="Times New Roman" w:hAnsi="Times New Roman" w:cs="Times New Roman"/>
          <w:sz w:val="24"/>
          <w:szCs w:val="24"/>
        </w:rPr>
        <w:t xml:space="preserve">to </w:t>
      </w:r>
      <w:r w:rsidR="006D7AF5" w:rsidRPr="00CA211E">
        <w:rPr>
          <w:rFonts w:ascii="Times New Roman" w:hAnsi="Times New Roman" w:cs="Times New Roman"/>
          <w:sz w:val="24"/>
          <w:szCs w:val="24"/>
        </w:rPr>
        <w:t xml:space="preserve">national kitchens </w:t>
      </w:r>
      <w:r w:rsidR="003F017B" w:rsidRPr="00CA211E">
        <w:rPr>
          <w:rFonts w:ascii="Times New Roman" w:hAnsi="Times New Roman" w:cs="Times New Roman"/>
          <w:sz w:val="24"/>
          <w:szCs w:val="24"/>
        </w:rPr>
        <w:t>s</w:t>
      </w:r>
      <w:r w:rsidR="00770F60" w:rsidRPr="00CA211E">
        <w:rPr>
          <w:rFonts w:ascii="Times New Roman" w:hAnsi="Times New Roman" w:cs="Times New Roman"/>
          <w:sz w:val="24"/>
          <w:szCs w:val="24"/>
        </w:rPr>
        <w:t>hould not be over-amplified to</w:t>
      </w:r>
      <w:r w:rsidR="006D7AF5" w:rsidRPr="00CA211E">
        <w:rPr>
          <w:rFonts w:ascii="Times New Roman" w:hAnsi="Times New Roman" w:cs="Times New Roman"/>
          <w:sz w:val="24"/>
          <w:szCs w:val="24"/>
        </w:rPr>
        <w:t xml:space="preserve"> </w:t>
      </w:r>
      <w:r w:rsidR="003F017B" w:rsidRPr="00CA211E">
        <w:rPr>
          <w:rFonts w:ascii="Times New Roman" w:hAnsi="Times New Roman" w:cs="Times New Roman"/>
          <w:sz w:val="24"/>
          <w:szCs w:val="24"/>
        </w:rPr>
        <w:t>suggest</w:t>
      </w:r>
      <w:r w:rsidR="006D7AF5" w:rsidRPr="00CA211E">
        <w:rPr>
          <w:rFonts w:ascii="Times New Roman" w:hAnsi="Times New Roman" w:cs="Times New Roman"/>
          <w:sz w:val="24"/>
          <w:szCs w:val="24"/>
        </w:rPr>
        <w:t xml:space="preserve"> </w:t>
      </w:r>
      <w:r w:rsidR="003F017B" w:rsidRPr="00CA211E">
        <w:rPr>
          <w:rFonts w:ascii="Times New Roman" w:hAnsi="Times New Roman" w:cs="Times New Roman"/>
          <w:sz w:val="24"/>
          <w:szCs w:val="24"/>
        </w:rPr>
        <w:t xml:space="preserve">wider </w:t>
      </w:r>
      <w:r w:rsidR="006D7AF5" w:rsidRPr="00CA211E">
        <w:rPr>
          <w:rFonts w:ascii="Times New Roman" w:hAnsi="Times New Roman" w:cs="Times New Roman"/>
          <w:sz w:val="24"/>
          <w:szCs w:val="24"/>
        </w:rPr>
        <w:t>unpopularity.</w:t>
      </w:r>
      <w:r w:rsidR="00B55601" w:rsidRPr="00CA211E">
        <w:rPr>
          <w:rFonts w:ascii="Times New Roman" w:hAnsi="Times New Roman" w:cs="Times New Roman"/>
          <w:sz w:val="24"/>
          <w:szCs w:val="24"/>
        </w:rPr>
        <w:t xml:space="preserve"> </w:t>
      </w:r>
      <w:r w:rsidR="006D7AF5" w:rsidRPr="00CA211E">
        <w:rPr>
          <w:rFonts w:ascii="Times New Roman" w:hAnsi="Times New Roman" w:cs="Times New Roman"/>
          <w:sz w:val="24"/>
          <w:szCs w:val="24"/>
        </w:rPr>
        <w:t xml:space="preserve">Like other aspects of wartime food policy, the </w:t>
      </w:r>
      <w:r w:rsidR="00B55601" w:rsidRPr="00CA211E">
        <w:rPr>
          <w:rFonts w:ascii="Times New Roman" w:hAnsi="Times New Roman" w:cs="Times New Roman"/>
          <w:sz w:val="24"/>
          <w:szCs w:val="24"/>
        </w:rPr>
        <w:t xml:space="preserve">fate of national kitchens had more to do with political will than public indifference. </w:t>
      </w:r>
      <w:r w:rsidR="00682245" w:rsidRPr="00CA211E">
        <w:rPr>
          <w:rFonts w:ascii="Times New Roman" w:hAnsi="Times New Roman" w:cs="Times New Roman"/>
          <w:sz w:val="24"/>
          <w:szCs w:val="24"/>
        </w:rPr>
        <w:t>A</w:t>
      </w:r>
      <w:r w:rsidR="00163B0E" w:rsidRPr="00CA211E">
        <w:rPr>
          <w:rFonts w:ascii="Times New Roman" w:hAnsi="Times New Roman" w:cs="Times New Roman"/>
          <w:sz w:val="24"/>
          <w:szCs w:val="24"/>
        </w:rPr>
        <w:t xml:space="preserve">s late as </w:t>
      </w:r>
      <w:r w:rsidR="00B55601" w:rsidRPr="00CA211E">
        <w:rPr>
          <w:rFonts w:ascii="Times New Roman" w:hAnsi="Times New Roman" w:cs="Times New Roman"/>
          <w:sz w:val="24"/>
          <w:szCs w:val="24"/>
        </w:rPr>
        <w:t>mid-1918 the Ministry of Food was talking confidently of national kitchens becoming a ‘</w:t>
      </w:r>
      <w:r w:rsidR="00833020" w:rsidRPr="00CA211E">
        <w:rPr>
          <w:rFonts w:ascii="Times New Roman" w:hAnsi="Times New Roman" w:cs="Times New Roman"/>
          <w:sz w:val="24"/>
          <w:szCs w:val="24"/>
        </w:rPr>
        <w:t>permanent national institution’ (</w:t>
      </w:r>
      <w:r w:rsidR="007F3BBE" w:rsidRPr="00CA211E">
        <w:rPr>
          <w:rFonts w:ascii="Times New Roman" w:hAnsi="Times New Roman" w:cs="Times New Roman"/>
          <w:sz w:val="24"/>
          <w:szCs w:val="24"/>
        </w:rPr>
        <w:t xml:space="preserve">Ministry of Agriculture, </w:t>
      </w:r>
      <w:r w:rsidR="00833020" w:rsidRPr="00CA211E">
        <w:rPr>
          <w:rFonts w:ascii="Times New Roman" w:hAnsi="Times New Roman" w:cs="Times New Roman"/>
          <w:sz w:val="24"/>
          <w:szCs w:val="24"/>
        </w:rPr>
        <w:t>Departmental Committee meeting on village canteens, 11 April 1918</w:t>
      </w:r>
      <w:r w:rsidR="004E72E9" w:rsidRPr="00CA211E">
        <w:rPr>
          <w:rFonts w:ascii="Times New Roman" w:hAnsi="Times New Roman" w:cs="Times New Roman"/>
          <w:sz w:val="24"/>
          <w:szCs w:val="24"/>
        </w:rPr>
        <w:t>, NA, MAF, 60/329</w:t>
      </w:r>
      <w:r w:rsidR="00833020" w:rsidRPr="00CA211E">
        <w:rPr>
          <w:rFonts w:ascii="Times New Roman" w:hAnsi="Times New Roman" w:cs="Times New Roman"/>
          <w:sz w:val="24"/>
          <w:szCs w:val="24"/>
        </w:rPr>
        <w:t>).</w:t>
      </w:r>
      <w:r w:rsidR="006D7AF5" w:rsidRPr="00CA211E">
        <w:rPr>
          <w:rFonts w:ascii="Times New Roman" w:hAnsi="Times New Roman" w:cs="Times New Roman"/>
          <w:sz w:val="24"/>
          <w:szCs w:val="24"/>
        </w:rPr>
        <w:t xml:space="preserve"> This article argues that n</w:t>
      </w:r>
      <w:r w:rsidR="00B55601" w:rsidRPr="00CA211E">
        <w:rPr>
          <w:rFonts w:ascii="Times New Roman" w:hAnsi="Times New Roman" w:cs="Times New Roman"/>
          <w:sz w:val="24"/>
          <w:szCs w:val="24"/>
        </w:rPr>
        <w:t xml:space="preserve">ational </w:t>
      </w:r>
      <w:r w:rsidR="00CA211E">
        <w:rPr>
          <w:rFonts w:ascii="Times New Roman" w:hAnsi="Times New Roman" w:cs="Times New Roman"/>
          <w:sz w:val="24"/>
          <w:szCs w:val="24"/>
        </w:rPr>
        <w:t>kitchens had in fact</w:t>
      </w:r>
      <w:r w:rsidR="001642CF" w:rsidRPr="00CA211E">
        <w:rPr>
          <w:rFonts w:ascii="Times New Roman" w:hAnsi="Times New Roman" w:cs="Times New Roman"/>
          <w:sz w:val="24"/>
          <w:szCs w:val="24"/>
        </w:rPr>
        <w:t xml:space="preserve"> proved</w:t>
      </w:r>
      <w:r w:rsidRPr="00CA211E">
        <w:rPr>
          <w:rFonts w:ascii="Times New Roman" w:hAnsi="Times New Roman" w:cs="Times New Roman"/>
          <w:sz w:val="24"/>
          <w:szCs w:val="24"/>
        </w:rPr>
        <w:t xml:space="preserve"> popular, especially among</w:t>
      </w:r>
      <w:r w:rsidR="00163B0E" w:rsidRPr="00CA211E">
        <w:rPr>
          <w:rFonts w:ascii="Times New Roman" w:hAnsi="Times New Roman" w:cs="Times New Roman"/>
          <w:sz w:val="24"/>
          <w:szCs w:val="24"/>
        </w:rPr>
        <w:t xml:space="preserve"> lower middle class</w:t>
      </w:r>
      <w:r w:rsidRPr="00CA211E">
        <w:rPr>
          <w:rFonts w:ascii="Times New Roman" w:hAnsi="Times New Roman" w:cs="Times New Roman"/>
          <w:sz w:val="24"/>
          <w:szCs w:val="24"/>
        </w:rPr>
        <w:t xml:space="preserve"> workers</w:t>
      </w:r>
      <w:r w:rsidR="00CA211E">
        <w:rPr>
          <w:rFonts w:ascii="Times New Roman" w:hAnsi="Times New Roman" w:cs="Times New Roman"/>
          <w:sz w:val="24"/>
          <w:szCs w:val="24"/>
        </w:rPr>
        <w:t>,</w:t>
      </w:r>
      <w:r w:rsidR="00770F60" w:rsidRPr="00CA211E">
        <w:rPr>
          <w:rFonts w:ascii="Times New Roman" w:hAnsi="Times New Roman" w:cs="Times New Roman"/>
          <w:sz w:val="24"/>
          <w:szCs w:val="24"/>
        </w:rPr>
        <w:t xml:space="preserve"> and many were attractive venues at which to eat</w:t>
      </w:r>
      <w:r w:rsidR="00163B0E" w:rsidRPr="00CA211E">
        <w:rPr>
          <w:rFonts w:ascii="Times New Roman" w:hAnsi="Times New Roman" w:cs="Times New Roman"/>
          <w:sz w:val="24"/>
          <w:szCs w:val="24"/>
        </w:rPr>
        <w:t>. Their demise, it is a</w:t>
      </w:r>
      <w:r w:rsidR="006966F8" w:rsidRPr="00CA211E">
        <w:rPr>
          <w:rFonts w:ascii="Times New Roman" w:hAnsi="Times New Roman" w:cs="Times New Roman"/>
          <w:sz w:val="24"/>
          <w:szCs w:val="24"/>
        </w:rPr>
        <w:t>rgued here, was due to</w:t>
      </w:r>
      <w:r w:rsidR="00163B0E" w:rsidRPr="00CA211E">
        <w:rPr>
          <w:rFonts w:ascii="Times New Roman" w:hAnsi="Times New Roman" w:cs="Times New Roman"/>
          <w:sz w:val="24"/>
          <w:szCs w:val="24"/>
        </w:rPr>
        <w:t xml:space="preserve"> political factors: </w:t>
      </w:r>
      <w:r w:rsidRPr="00CA211E">
        <w:rPr>
          <w:rFonts w:ascii="Times New Roman" w:hAnsi="Times New Roman" w:cs="Times New Roman"/>
          <w:sz w:val="24"/>
          <w:szCs w:val="24"/>
        </w:rPr>
        <w:t>primarily</w:t>
      </w:r>
      <w:r w:rsidR="0009102C" w:rsidRPr="00CA211E">
        <w:rPr>
          <w:rFonts w:ascii="Times New Roman" w:hAnsi="Times New Roman" w:cs="Times New Roman"/>
          <w:sz w:val="24"/>
          <w:szCs w:val="24"/>
        </w:rPr>
        <w:t>,</w:t>
      </w:r>
      <w:r w:rsidRPr="00CA211E">
        <w:rPr>
          <w:rFonts w:ascii="Times New Roman" w:hAnsi="Times New Roman" w:cs="Times New Roman"/>
          <w:sz w:val="24"/>
          <w:szCs w:val="24"/>
        </w:rPr>
        <w:t xml:space="preserve"> </w:t>
      </w:r>
      <w:r w:rsidR="00163B0E" w:rsidRPr="00CA211E">
        <w:rPr>
          <w:rFonts w:ascii="Times New Roman" w:hAnsi="Times New Roman" w:cs="Times New Roman"/>
          <w:sz w:val="24"/>
          <w:szCs w:val="24"/>
        </w:rPr>
        <w:t xml:space="preserve">the government’s decision </w:t>
      </w:r>
      <w:r w:rsidR="00CA211E">
        <w:rPr>
          <w:rFonts w:ascii="Times New Roman" w:hAnsi="Times New Roman" w:cs="Times New Roman"/>
          <w:sz w:val="24"/>
          <w:szCs w:val="24"/>
        </w:rPr>
        <w:t xml:space="preserve">to </w:t>
      </w:r>
      <w:r w:rsidR="00163B0E" w:rsidRPr="00CA211E">
        <w:rPr>
          <w:rFonts w:ascii="Times New Roman" w:hAnsi="Times New Roman" w:cs="Times New Roman"/>
          <w:sz w:val="24"/>
          <w:szCs w:val="24"/>
        </w:rPr>
        <w:t>introduce full rationin</w:t>
      </w:r>
      <w:r w:rsidR="0009102C" w:rsidRPr="00CA211E">
        <w:rPr>
          <w:rFonts w:ascii="Times New Roman" w:hAnsi="Times New Roman" w:cs="Times New Roman"/>
          <w:sz w:val="24"/>
          <w:szCs w:val="24"/>
        </w:rPr>
        <w:t>g;</w:t>
      </w:r>
      <w:r w:rsidR="00163B0E" w:rsidRPr="00CA211E">
        <w:rPr>
          <w:rFonts w:ascii="Times New Roman" w:hAnsi="Times New Roman" w:cs="Times New Roman"/>
          <w:sz w:val="24"/>
          <w:szCs w:val="24"/>
        </w:rPr>
        <w:t xml:space="preserve"> </w:t>
      </w:r>
      <w:r w:rsidRPr="00CA211E">
        <w:rPr>
          <w:rFonts w:ascii="Times New Roman" w:hAnsi="Times New Roman" w:cs="Times New Roman"/>
          <w:sz w:val="24"/>
          <w:szCs w:val="24"/>
        </w:rPr>
        <w:t>but also the vocal opposition to the m</w:t>
      </w:r>
      <w:r w:rsidR="0009102C" w:rsidRPr="00CA211E">
        <w:rPr>
          <w:rFonts w:ascii="Times New Roman" w:hAnsi="Times New Roman" w:cs="Times New Roman"/>
          <w:sz w:val="24"/>
          <w:szCs w:val="24"/>
        </w:rPr>
        <w:t>ovement from the catering trade;</w:t>
      </w:r>
      <w:r w:rsidR="00163B0E" w:rsidRPr="00CA211E">
        <w:rPr>
          <w:rFonts w:ascii="Times New Roman" w:hAnsi="Times New Roman" w:cs="Times New Roman"/>
          <w:sz w:val="24"/>
          <w:szCs w:val="24"/>
        </w:rPr>
        <w:t xml:space="preserve"> an</w:t>
      </w:r>
      <w:r w:rsidR="00403CFE" w:rsidRPr="00CA211E">
        <w:rPr>
          <w:rFonts w:ascii="Times New Roman" w:hAnsi="Times New Roman" w:cs="Times New Roman"/>
          <w:sz w:val="24"/>
          <w:szCs w:val="24"/>
        </w:rPr>
        <w:t>d, following the armistice, the dismantling of the collectivist ethic</w:t>
      </w:r>
      <w:r w:rsidR="008132C7" w:rsidRPr="00CA211E">
        <w:rPr>
          <w:rFonts w:ascii="Times New Roman" w:hAnsi="Times New Roman" w:cs="Times New Roman"/>
          <w:sz w:val="24"/>
          <w:szCs w:val="24"/>
        </w:rPr>
        <w:t xml:space="preserve">. </w:t>
      </w:r>
    </w:p>
    <w:p w:rsidR="00163B0E" w:rsidRPr="00CA211E" w:rsidRDefault="00CD7C6D" w:rsidP="008E77F6">
      <w:pPr>
        <w:jc w:val="both"/>
        <w:rPr>
          <w:rFonts w:ascii="Times New Roman" w:hAnsi="Times New Roman" w:cs="Times New Roman"/>
          <w:b/>
          <w:sz w:val="24"/>
          <w:szCs w:val="24"/>
        </w:rPr>
      </w:pPr>
      <w:r>
        <w:rPr>
          <w:rFonts w:ascii="Times New Roman" w:hAnsi="Times New Roman" w:cs="Times New Roman"/>
          <w:b/>
          <w:sz w:val="24"/>
          <w:szCs w:val="24"/>
        </w:rPr>
        <w:t xml:space="preserve">Origins: </w:t>
      </w:r>
      <w:r w:rsidR="00CA211E">
        <w:rPr>
          <w:rFonts w:ascii="Times New Roman" w:hAnsi="Times New Roman" w:cs="Times New Roman"/>
          <w:b/>
          <w:sz w:val="24"/>
          <w:szCs w:val="24"/>
        </w:rPr>
        <w:t>‘</w:t>
      </w:r>
      <w:r w:rsidR="00F823EB" w:rsidRPr="00CA211E">
        <w:rPr>
          <w:rFonts w:ascii="Times New Roman" w:hAnsi="Times New Roman" w:cs="Times New Roman"/>
          <w:b/>
          <w:sz w:val="24"/>
          <w:szCs w:val="24"/>
        </w:rPr>
        <w:t>Communal Kitchens</w:t>
      </w:r>
      <w:r w:rsidR="00CA211E">
        <w:rPr>
          <w:rFonts w:ascii="Times New Roman" w:hAnsi="Times New Roman" w:cs="Times New Roman"/>
          <w:b/>
          <w:sz w:val="24"/>
          <w:szCs w:val="24"/>
        </w:rPr>
        <w:t>’</w:t>
      </w:r>
    </w:p>
    <w:p w:rsidR="008E77F6" w:rsidRPr="00CA211E" w:rsidRDefault="00BC10D3" w:rsidP="008E77F6">
      <w:pPr>
        <w:jc w:val="both"/>
        <w:rPr>
          <w:rFonts w:ascii="Times New Roman" w:hAnsi="Times New Roman" w:cs="Times New Roman"/>
          <w:sz w:val="24"/>
          <w:szCs w:val="24"/>
        </w:rPr>
      </w:pPr>
      <w:r w:rsidRPr="00CA211E">
        <w:rPr>
          <w:rFonts w:ascii="Times New Roman" w:hAnsi="Times New Roman" w:cs="Times New Roman"/>
          <w:sz w:val="24"/>
          <w:szCs w:val="24"/>
        </w:rPr>
        <w:t>Run by voluntary organisations such as the Salvation Army, communal soup kitchens</w:t>
      </w:r>
      <w:r w:rsidR="008E77F6" w:rsidRPr="00CA211E">
        <w:rPr>
          <w:rFonts w:ascii="Times New Roman" w:hAnsi="Times New Roman" w:cs="Times New Roman"/>
          <w:sz w:val="24"/>
          <w:szCs w:val="24"/>
        </w:rPr>
        <w:t xml:space="preserve"> </w:t>
      </w:r>
      <w:r w:rsidR="0009102C" w:rsidRPr="00CA211E">
        <w:rPr>
          <w:rFonts w:ascii="Times New Roman" w:hAnsi="Times New Roman" w:cs="Times New Roman"/>
          <w:sz w:val="24"/>
          <w:szCs w:val="24"/>
        </w:rPr>
        <w:t>predated the outbreak of</w:t>
      </w:r>
      <w:r w:rsidR="008E77F6" w:rsidRPr="00CA211E">
        <w:rPr>
          <w:rFonts w:ascii="Times New Roman" w:hAnsi="Times New Roman" w:cs="Times New Roman"/>
          <w:sz w:val="24"/>
          <w:szCs w:val="24"/>
        </w:rPr>
        <w:t xml:space="preserve"> war</w:t>
      </w:r>
      <w:r w:rsidR="0009102C" w:rsidRPr="00CA211E">
        <w:rPr>
          <w:rFonts w:ascii="Times New Roman" w:hAnsi="Times New Roman" w:cs="Times New Roman"/>
          <w:sz w:val="24"/>
          <w:szCs w:val="24"/>
        </w:rPr>
        <w:t xml:space="preserve"> in August 1914. During wartime, t</w:t>
      </w:r>
      <w:r w:rsidR="00B260FB" w:rsidRPr="00CA211E">
        <w:rPr>
          <w:rFonts w:ascii="Times New Roman" w:hAnsi="Times New Roman" w:cs="Times New Roman"/>
          <w:sz w:val="24"/>
          <w:szCs w:val="24"/>
        </w:rPr>
        <w:t xml:space="preserve">hese </w:t>
      </w:r>
      <w:r w:rsidR="0009102C" w:rsidRPr="00CA211E">
        <w:rPr>
          <w:rFonts w:ascii="Times New Roman" w:hAnsi="Times New Roman" w:cs="Times New Roman"/>
          <w:sz w:val="24"/>
          <w:szCs w:val="24"/>
        </w:rPr>
        <w:t xml:space="preserve">charitable </w:t>
      </w:r>
      <w:r w:rsidR="00B260FB" w:rsidRPr="00CA211E">
        <w:rPr>
          <w:rFonts w:ascii="Times New Roman" w:hAnsi="Times New Roman" w:cs="Times New Roman"/>
          <w:sz w:val="24"/>
          <w:szCs w:val="24"/>
        </w:rPr>
        <w:t xml:space="preserve">kitchens </w:t>
      </w:r>
      <w:r w:rsidR="00682245" w:rsidRPr="00CA211E">
        <w:rPr>
          <w:rFonts w:ascii="Times New Roman" w:hAnsi="Times New Roman" w:cs="Times New Roman"/>
          <w:sz w:val="24"/>
          <w:szCs w:val="24"/>
        </w:rPr>
        <w:t>assumed heightened importance in offering</w:t>
      </w:r>
      <w:r w:rsidR="008E77F6" w:rsidRPr="00CA211E">
        <w:rPr>
          <w:rFonts w:ascii="Times New Roman" w:hAnsi="Times New Roman" w:cs="Times New Roman"/>
          <w:sz w:val="24"/>
          <w:szCs w:val="24"/>
        </w:rPr>
        <w:t xml:space="preserve"> cheap but nutritious food</w:t>
      </w:r>
      <w:r w:rsidR="0009102C" w:rsidRPr="00CA211E">
        <w:rPr>
          <w:rFonts w:ascii="Times New Roman" w:hAnsi="Times New Roman" w:cs="Times New Roman"/>
          <w:sz w:val="24"/>
          <w:szCs w:val="24"/>
        </w:rPr>
        <w:t xml:space="preserve"> to people caught out by</w:t>
      </w:r>
      <w:r w:rsidR="00833020" w:rsidRPr="00CA211E">
        <w:rPr>
          <w:rFonts w:ascii="Times New Roman" w:hAnsi="Times New Roman" w:cs="Times New Roman"/>
          <w:sz w:val="24"/>
          <w:szCs w:val="24"/>
        </w:rPr>
        <w:t xml:space="preserve"> price inflation (Barnett, 1985: 151).</w:t>
      </w:r>
      <w:r w:rsidR="008E77F6" w:rsidRPr="00CA211E">
        <w:rPr>
          <w:rFonts w:ascii="Times New Roman" w:hAnsi="Times New Roman" w:cs="Times New Roman"/>
          <w:sz w:val="24"/>
          <w:szCs w:val="24"/>
        </w:rPr>
        <w:t xml:space="preserve"> </w:t>
      </w:r>
      <w:r w:rsidR="00B260FB" w:rsidRPr="00CA211E">
        <w:rPr>
          <w:rFonts w:ascii="Times New Roman" w:hAnsi="Times New Roman" w:cs="Times New Roman"/>
          <w:sz w:val="24"/>
          <w:szCs w:val="24"/>
        </w:rPr>
        <w:t>The cost of living and instances of food shortage had increased in Britain since July 1914</w:t>
      </w:r>
      <w:r w:rsidR="00833020" w:rsidRPr="00CA211E">
        <w:rPr>
          <w:rFonts w:ascii="Times New Roman" w:hAnsi="Times New Roman" w:cs="Times New Roman"/>
          <w:sz w:val="24"/>
          <w:szCs w:val="24"/>
        </w:rPr>
        <w:t xml:space="preserve"> (see Gazeley and Newell, 2013)</w:t>
      </w:r>
      <w:r w:rsidR="00BC5C06" w:rsidRPr="00CA211E">
        <w:rPr>
          <w:rFonts w:ascii="Times New Roman" w:hAnsi="Times New Roman" w:cs="Times New Roman"/>
          <w:sz w:val="24"/>
          <w:szCs w:val="24"/>
        </w:rPr>
        <w:t xml:space="preserve"> but for the first two years of war such trends tended to be</w:t>
      </w:r>
      <w:r w:rsidR="004845BA" w:rsidRPr="00CA211E">
        <w:rPr>
          <w:rFonts w:ascii="Times New Roman" w:hAnsi="Times New Roman" w:cs="Times New Roman"/>
          <w:sz w:val="24"/>
          <w:szCs w:val="24"/>
        </w:rPr>
        <w:t xml:space="preserve"> </w:t>
      </w:r>
      <w:r w:rsidR="00833020" w:rsidRPr="00CA211E">
        <w:rPr>
          <w:rFonts w:ascii="Times New Roman" w:hAnsi="Times New Roman" w:cs="Times New Roman"/>
          <w:sz w:val="24"/>
          <w:szCs w:val="24"/>
        </w:rPr>
        <w:t>localised (Gregory, 2008: 192-198).</w:t>
      </w:r>
      <w:r w:rsidR="00B260FB" w:rsidRPr="00CA211E">
        <w:rPr>
          <w:rFonts w:ascii="Times New Roman" w:hAnsi="Times New Roman" w:cs="Times New Roman"/>
          <w:sz w:val="24"/>
          <w:szCs w:val="24"/>
        </w:rPr>
        <w:t xml:space="preserve"> </w:t>
      </w:r>
      <w:r w:rsidR="00C30350" w:rsidRPr="00CA211E">
        <w:rPr>
          <w:rFonts w:ascii="Times New Roman" w:hAnsi="Times New Roman" w:cs="Times New Roman"/>
          <w:sz w:val="24"/>
          <w:szCs w:val="24"/>
        </w:rPr>
        <w:t>As well as being locally run, c</w:t>
      </w:r>
      <w:r w:rsidR="003F017B" w:rsidRPr="00CA211E">
        <w:rPr>
          <w:rFonts w:ascii="Times New Roman" w:hAnsi="Times New Roman" w:cs="Times New Roman"/>
          <w:sz w:val="24"/>
          <w:szCs w:val="24"/>
        </w:rPr>
        <w:t xml:space="preserve">ommunal feeding schemes were </w:t>
      </w:r>
      <w:r w:rsidR="00C30350" w:rsidRPr="00CA211E">
        <w:rPr>
          <w:rFonts w:ascii="Times New Roman" w:hAnsi="Times New Roman" w:cs="Times New Roman"/>
          <w:sz w:val="24"/>
          <w:szCs w:val="24"/>
        </w:rPr>
        <w:t>also</w:t>
      </w:r>
      <w:r w:rsidR="001F7251">
        <w:rPr>
          <w:rFonts w:ascii="Times New Roman" w:hAnsi="Times New Roman" w:cs="Times New Roman"/>
          <w:sz w:val="24"/>
          <w:szCs w:val="24"/>
        </w:rPr>
        <w:t xml:space="preserve"> gendered, most either run by or aimed towards working class women. </w:t>
      </w:r>
    </w:p>
    <w:p w:rsidR="003F017B" w:rsidRPr="00CA211E" w:rsidRDefault="00857B61" w:rsidP="00CE455B">
      <w:pPr>
        <w:jc w:val="both"/>
        <w:rPr>
          <w:rFonts w:ascii="Times New Roman" w:hAnsi="Times New Roman" w:cs="Times New Roman"/>
          <w:sz w:val="24"/>
          <w:szCs w:val="24"/>
        </w:rPr>
      </w:pPr>
      <w:r w:rsidRPr="00CA211E">
        <w:rPr>
          <w:rFonts w:ascii="Times New Roman" w:hAnsi="Times New Roman" w:cs="Times New Roman"/>
          <w:sz w:val="24"/>
          <w:szCs w:val="24"/>
        </w:rPr>
        <w:t>Wit</w:t>
      </w:r>
      <w:r w:rsidR="006C3451" w:rsidRPr="00CA211E">
        <w:rPr>
          <w:rFonts w:ascii="Times New Roman" w:hAnsi="Times New Roman" w:cs="Times New Roman"/>
          <w:sz w:val="24"/>
          <w:szCs w:val="24"/>
        </w:rPr>
        <w:t>h the intensification of war came</w:t>
      </w:r>
      <w:r w:rsidRPr="00CA211E">
        <w:rPr>
          <w:rFonts w:ascii="Times New Roman" w:hAnsi="Times New Roman" w:cs="Times New Roman"/>
          <w:sz w:val="24"/>
          <w:szCs w:val="24"/>
        </w:rPr>
        <w:t xml:space="preserve"> the </w:t>
      </w:r>
      <w:r w:rsidR="00336915" w:rsidRPr="00CA211E">
        <w:rPr>
          <w:rFonts w:ascii="Times New Roman" w:hAnsi="Times New Roman" w:cs="Times New Roman"/>
          <w:sz w:val="24"/>
          <w:szCs w:val="24"/>
        </w:rPr>
        <w:t>transition</w:t>
      </w:r>
      <w:r w:rsidR="006C3451" w:rsidRPr="00CA211E">
        <w:rPr>
          <w:rFonts w:ascii="Times New Roman" w:hAnsi="Times New Roman" w:cs="Times New Roman"/>
          <w:sz w:val="24"/>
          <w:szCs w:val="24"/>
        </w:rPr>
        <w:t xml:space="preserve"> </w:t>
      </w:r>
      <w:r w:rsidRPr="00CA211E">
        <w:rPr>
          <w:rFonts w:ascii="Times New Roman" w:hAnsi="Times New Roman" w:cs="Times New Roman"/>
          <w:sz w:val="24"/>
          <w:szCs w:val="24"/>
        </w:rPr>
        <w:t xml:space="preserve">from Herbert Henry Asquith’s </w:t>
      </w:r>
      <w:r w:rsidR="006C3451" w:rsidRPr="00CA211E">
        <w:rPr>
          <w:rFonts w:ascii="Times New Roman" w:hAnsi="Times New Roman" w:cs="Times New Roman"/>
          <w:sz w:val="24"/>
          <w:szCs w:val="24"/>
        </w:rPr>
        <w:t>‘Wait and See’ administration to David Lloyd George’s ‘Push and Go’ ministry</w:t>
      </w:r>
      <w:r w:rsidR="00403CFE" w:rsidRPr="00CA211E">
        <w:rPr>
          <w:rFonts w:ascii="Times New Roman" w:hAnsi="Times New Roman" w:cs="Times New Roman"/>
          <w:sz w:val="24"/>
          <w:szCs w:val="24"/>
        </w:rPr>
        <w:t xml:space="preserve"> in December 1916</w:t>
      </w:r>
      <w:r w:rsidR="006C3451" w:rsidRPr="00CA211E">
        <w:rPr>
          <w:rFonts w:ascii="Times New Roman" w:hAnsi="Times New Roman" w:cs="Times New Roman"/>
          <w:sz w:val="24"/>
          <w:szCs w:val="24"/>
        </w:rPr>
        <w:t xml:space="preserve">. </w:t>
      </w:r>
      <w:r w:rsidR="00BC10D3" w:rsidRPr="00CA211E">
        <w:rPr>
          <w:rFonts w:ascii="Times New Roman" w:hAnsi="Times New Roman" w:cs="Times New Roman"/>
          <w:sz w:val="24"/>
          <w:szCs w:val="24"/>
        </w:rPr>
        <w:t xml:space="preserve">Faced with </w:t>
      </w:r>
      <w:r w:rsidR="00240F2E" w:rsidRPr="00CA211E">
        <w:rPr>
          <w:rFonts w:ascii="Times New Roman" w:hAnsi="Times New Roman" w:cs="Times New Roman"/>
          <w:sz w:val="24"/>
          <w:szCs w:val="24"/>
        </w:rPr>
        <w:t xml:space="preserve">the </w:t>
      </w:r>
      <w:r w:rsidR="00BC10D3" w:rsidRPr="00CA211E">
        <w:rPr>
          <w:rFonts w:ascii="Times New Roman" w:hAnsi="Times New Roman" w:cs="Times New Roman"/>
          <w:sz w:val="24"/>
          <w:szCs w:val="24"/>
        </w:rPr>
        <w:t xml:space="preserve">heightened U-boat campaign of spring 1917, </w:t>
      </w:r>
      <w:r w:rsidR="00240F2E" w:rsidRPr="00CA211E">
        <w:rPr>
          <w:rFonts w:ascii="Times New Roman" w:hAnsi="Times New Roman" w:cs="Times New Roman"/>
          <w:sz w:val="24"/>
          <w:szCs w:val="24"/>
        </w:rPr>
        <w:t xml:space="preserve">a commission of enquiry linked </w:t>
      </w:r>
      <w:r w:rsidR="00C30350" w:rsidRPr="00CA211E">
        <w:rPr>
          <w:rFonts w:ascii="Times New Roman" w:hAnsi="Times New Roman" w:cs="Times New Roman"/>
          <w:sz w:val="24"/>
          <w:szCs w:val="24"/>
        </w:rPr>
        <w:t xml:space="preserve">labour unrest </w:t>
      </w:r>
      <w:r w:rsidR="00240F2E" w:rsidRPr="00CA211E">
        <w:rPr>
          <w:rFonts w:ascii="Times New Roman" w:hAnsi="Times New Roman" w:cs="Times New Roman"/>
          <w:sz w:val="24"/>
          <w:szCs w:val="24"/>
        </w:rPr>
        <w:t>to</w:t>
      </w:r>
      <w:r w:rsidR="00C30350" w:rsidRPr="00CA211E">
        <w:rPr>
          <w:rFonts w:ascii="Times New Roman" w:hAnsi="Times New Roman" w:cs="Times New Roman"/>
          <w:sz w:val="24"/>
          <w:szCs w:val="24"/>
        </w:rPr>
        <w:t xml:space="preserve"> food price inflation</w:t>
      </w:r>
      <w:r w:rsidR="00240F2E" w:rsidRPr="00CA211E">
        <w:rPr>
          <w:rFonts w:ascii="Times New Roman" w:hAnsi="Times New Roman" w:cs="Times New Roman"/>
          <w:sz w:val="24"/>
          <w:szCs w:val="24"/>
        </w:rPr>
        <w:t xml:space="preserve"> and recommended the opening of industrial canteens</w:t>
      </w:r>
      <w:r w:rsidR="007F3BBE" w:rsidRPr="00CA211E">
        <w:rPr>
          <w:rFonts w:ascii="Times New Roman" w:hAnsi="Times New Roman" w:cs="Times New Roman"/>
          <w:sz w:val="24"/>
          <w:szCs w:val="24"/>
        </w:rPr>
        <w:t xml:space="preserve"> (Chance, 1917: 32-33)</w:t>
      </w:r>
      <w:r w:rsidR="00C30350" w:rsidRPr="00CA211E">
        <w:rPr>
          <w:rFonts w:ascii="Times New Roman" w:hAnsi="Times New Roman" w:cs="Times New Roman"/>
          <w:sz w:val="24"/>
          <w:szCs w:val="24"/>
        </w:rPr>
        <w:t>.</w:t>
      </w:r>
      <w:r w:rsidR="00240F2E" w:rsidRPr="00CA211E">
        <w:rPr>
          <w:rFonts w:ascii="Times New Roman" w:hAnsi="Times New Roman" w:cs="Times New Roman"/>
          <w:sz w:val="24"/>
          <w:szCs w:val="24"/>
        </w:rPr>
        <w:t xml:space="preserve"> The championing of canteens implied</w:t>
      </w:r>
      <w:r w:rsidR="006C3451" w:rsidRPr="00CA211E">
        <w:rPr>
          <w:rFonts w:ascii="Times New Roman" w:hAnsi="Times New Roman" w:cs="Times New Roman"/>
          <w:sz w:val="24"/>
          <w:szCs w:val="24"/>
        </w:rPr>
        <w:t xml:space="preserve"> that</w:t>
      </w:r>
      <w:r w:rsidR="00BC10D3" w:rsidRPr="00CA211E">
        <w:rPr>
          <w:rFonts w:ascii="Times New Roman" w:hAnsi="Times New Roman" w:cs="Times New Roman"/>
          <w:sz w:val="24"/>
          <w:szCs w:val="24"/>
        </w:rPr>
        <w:t xml:space="preserve"> charitable </w:t>
      </w:r>
      <w:r w:rsidR="006C3451" w:rsidRPr="00CA211E">
        <w:rPr>
          <w:rFonts w:ascii="Times New Roman" w:hAnsi="Times New Roman" w:cs="Times New Roman"/>
          <w:sz w:val="24"/>
          <w:szCs w:val="24"/>
        </w:rPr>
        <w:t xml:space="preserve">feeding </w:t>
      </w:r>
      <w:r w:rsidR="00BC10D3" w:rsidRPr="00CA211E">
        <w:rPr>
          <w:rFonts w:ascii="Times New Roman" w:hAnsi="Times New Roman" w:cs="Times New Roman"/>
          <w:sz w:val="24"/>
          <w:szCs w:val="24"/>
        </w:rPr>
        <w:t xml:space="preserve">ventures were </w:t>
      </w:r>
      <w:r w:rsidR="007236A3" w:rsidRPr="00CA211E">
        <w:rPr>
          <w:rFonts w:ascii="Times New Roman" w:hAnsi="Times New Roman" w:cs="Times New Roman"/>
          <w:sz w:val="24"/>
          <w:szCs w:val="24"/>
        </w:rPr>
        <w:t>in</w:t>
      </w:r>
      <w:r w:rsidR="006C3451" w:rsidRPr="00CA211E">
        <w:rPr>
          <w:rFonts w:ascii="Times New Roman" w:hAnsi="Times New Roman" w:cs="Times New Roman"/>
          <w:sz w:val="24"/>
          <w:szCs w:val="24"/>
        </w:rPr>
        <w:t>adequate in meeting public demand</w:t>
      </w:r>
      <w:r w:rsidR="00BC10D3" w:rsidRPr="00CA211E">
        <w:rPr>
          <w:rFonts w:ascii="Times New Roman" w:hAnsi="Times New Roman" w:cs="Times New Roman"/>
          <w:sz w:val="24"/>
          <w:szCs w:val="24"/>
        </w:rPr>
        <w:t xml:space="preserve">. </w:t>
      </w:r>
      <w:r w:rsidR="00CA211E">
        <w:rPr>
          <w:rFonts w:ascii="Times New Roman" w:hAnsi="Times New Roman" w:cs="Times New Roman"/>
          <w:sz w:val="24"/>
          <w:szCs w:val="24"/>
        </w:rPr>
        <w:t>So i</w:t>
      </w:r>
      <w:r w:rsidR="008E77F6" w:rsidRPr="00CA211E">
        <w:rPr>
          <w:rFonts w:ascii="Times New Roman" w:hAnsi="Times New Roman" w:cs="Times New Roman"/>
          <w:sz w:val="24"/>
          <w:szCs w:val="24"/>
        </w:rPr>
        <w:t xml:space="preserve">n May 1917 </w:t>
      </w:r>
      <w:r w:rsidR="006C3451" w:rsidRPr="00CA211E">
        <w:rPr>
          <w:rFonts w:ascii="Times New Roman" w:hAnsi="Times New Roman" w:cs="Times New Roman"/>
          <w:sz w:val="24"/>
          <w:szCs w:val="24"/>
        </w:rPr>
        <w:t xml:space="preserve">the </w:t>
      </w:r>
      <w:r w:rsidR="008E77F6" w:rsidRPr="00CA211E">
        <w:rPr>
          <w:rFonts w:ascii="Times New Roman" w:hAnsi="Times New Roman" w:cs="Times New Roman"/>
          <w:sz w:val="24"/>
          <w:szCs w:val="24"/>
        </w:rPr>
        <w:t xml:space="preserve">Prime Minister appointed </w:t>
      </w:r>
      <w:r w:rsidR="006C3451" w:rsidRPr="00CA211E">
        <w:rPr>
          <w:rFonts w:ascii="Times New Roman" w:hAnsi="Times New Roman" w:cs="Times New Roman"/>
          <w:sz w:val="24"/>
          <w:szCs w:val="24"/>
        </w:rPr>
        <w:t xml:space="preserve">fellow Welshman and </w:t>
      </w:r>
      <w:r w:rsidR="008E77F6" w:rsidRPr="00CA211E">
        <w:rPr>
          <w:rFonts w:ascii="Times New Roman" w:hAnsi="Times New Roman" w:cs="Times New Roman"/>
          <w:sz w:val="24"/>
          <w:szCs w:val="24"/>
        </w:rPr>
        <w:t>millionaire businessman D.A. Thomas (Lord Rhondda) Food Controller.</w:t>
      </w:r>
      <w:r w:rsidR="00AB2A59" w:rsidRPr="00CA211E">
        <w:rPr>
          <w:rFonts w:ascii="Times New Roman" w:hAnsi="Times New Roman" w:cs="Times New Roman"/>
          <w:sz w:val="24"/>
          <w:szCs w:val="24"/>
        </w:rPr>
        <w:t xml:space="preserve"> </w:t>
      </w:r>
      <w:r w:rsidR="003F017B" w:rsidRPr="00CA211E">
        <w:rPr>
          <w:rFonts w:ascii="Times New Roman" w:hAnsi="Times New Roman" w:cs="Times New Roman"/>
          <w:sz w:val="24"/>
          <w:szCs w:val="24"/>
        </w:rPr>
        <w:t>D</w:t>
      </w:r>
      <w:r w:rsidR="00BC10D3" w:rsidRPr="00CA211E">
        <w:rPr>
          <w:rFonts w:ascii="Times New Roman" w:hAnsi="Times New Roman" w:cs="Times New Roman"/>
          <w:sz w:val="24"/>
          <w:szCs w:val="24"/>
        </w:rPr>
        <w:t>istinguish</w:t>
      </w:r>
      <w:r w:rsidR="003F017B" w:rsidRPr="00CA211E">
        <w:rPr>
          <w:rFonts w:ascii="Times New Roman" w:hAnsi="Times New Roman" w:cs="Times New Roman"/>
          <w:sz w:val="24"/>
          <w:szCs w:val="24"/>
        </w:rPr>
        <w:t>ing</w:t>
      </w:r>
      <w:r w:rsidR="00BC10D3" w:rsidRPr="00CA211E">
        <w:rPr>
          <w:rFonts w:ascii="Times New Roman" w:hAnsi="Times New Roman" w:cs="Times New Roman"/>
          <w:sz w:val="24"/>
          <w:szCs w:val="24"/>
        </w:rPr>
        <w:t xml:space="preserve"> himself from </w:t>
      </w:r>
      <w:r w:rsidR="00E71140" w:rsidRPr="00CA211E">
        <w:rPr>
          <w:rFonts w:ascii="Times New Roman" w:hAnsi="Times New Roman" w:cs="Times New Roman"/>
          <w:sz w:val="24"/>
          <w:szCs w:val="24"/>
        </w:rPr>
        <w:t>his</w:t>
      </w:r>
      <w:r w:rsidR="008E77F6" w:rsidRPr="00CA211E">
        <w:rPr>
          <w:rFonts w:ascii="Times New Roman" w:hAnsi="Times New Roman" w:cs="Times New Roman"/>
          <w:sz w:val="24"/>
          <w:szCs w:val="24"/>
        </w:rPr>
        <w:t xml:space="preserve"> predecessor </w:t>
      </w:r>
      <w:r w:rsidR="0009102C" w:rsidRPr="00CA211E">
        <w:rPr>
          <w:rFonts w:ascii="Times New Roman" w:hAnsi="Times New Roman" w:cs="Times New Roman"/>
          <w:sz w:val="24"/>
          <w:szCs w:val="24"/>
        </w:rPr>
        <w:t xml:space="preserve">Hudson Kearley (Viscount </w:t>
      </w:r>
      <w:r w:rsidR="008E77F6" w:rsidRPr="00CA211E">
        <w:rPr>
          <w:rFonts w:ascii="Times New Roman" w:hAnsi="Times New Roman" w:cs="Times New Roman"/>
          <w:sz w:val="24"/>
          <w:szCs w:val="24"/>
        </w:rPr>
        <w:t>Devonport</w:t>
      </w:r>
      <w:r w:rsidR="0009102C" w:rsidRPr="00CA211E">
        <w:rPr>
          <w:rFonts w:ascii="Times New Roman" w:hAnsi="Times New Roman" w:cs="Times New Roman"/>
          <w:sz w:val="24"/>
          <w:szCs w:val="24"/>
        </w:rPr>
        <w:t>)</w:t>
      </w:r>
      <w:r w:rsidR="003F017B" w:rsidRPr="00CA211E">
        <w:rPr>
          <w:rFonts w:ascii="Times New Roman" w:hAnsi="Times New Roman" w:cs="Times New Roman"/>
          <w:sz w:val="24"/>
          <w:szCs w:val="24"/>
        </w:rPr>
        <w:t>,</w:t>
      </w:r>
      <w:r w:rsidR="00AB2A59" w:rsidRPr="00CA211E">
        <w:rPr>
          <w:rFonts w:ascii="Times New Roman" w:hAnsi="Times New Roman" w:cs="Times New Roman"/>
          <w:sz w:val="24"/>
          <w:szCs w:val="24"/>
        </w:rPr>
        <w:t xml:space="preserve"> who was widely perceived to have lacked dynamism</w:t>
      </w:r>
      <w:r w:rsidR="003F017B" w:rsidRPr="00CA211E">
        <w:rPr>
          <w:rFonts w:ascii="Times New Roman" w:hAnsi="Times New Roman" w:cs="Times New Roman"/>
          <w:sz w:val="24"/>
          <w:szCs w:val="24"/>
        </w:rPr>
        <w:t>, on taking up his post</w:t>
      </w:r>
      <w:r w:rsidR="00BC10D3" w:rsidRPr="00CA211E">
        <w:rPr>
          <w:rFonts w:ascii="Times New Roman" w:hAnsi="Times New Roman" w:cs="Times New Roman"/>
          <w:sz w:val="24"/>
          <w:szCs w:val="24"/>
        </w:rPr>
        <w:t xml:space="preserve"> Rhondda signalled a switch to swift state action. Devonport </w:t>
      </w:r>
      <w:r w:rsidR="00E71140" w:rsidRPr="00CA211E">
        <w:rPr>
          <w:rFonts w:ascii="Times New Roman" w:hAnsi="Times New Roman" w:cs="Times New Roman"/>
          <w:sz w:val="24"/>
          <w:szCs w:val="24"/>
        </w:rPr>
        <w:t xml:space="preserve">had </w:t>
      </w:r>
      <w:r w:rsidR="008E77F6" w:rsidRPr="00CA211E">
        <w:rPr>
          <w:rFonts w:ascii="Times New Roman" w:hAnsi="Times New Roman" w:cs="Times New Roman"/>
          <w:sz w:val="24"/>
          <w:szCs w:val="24"/>
        </w:rPr>
        <w:t xml:space="preserve">issued a public appeal for voluntary rationing and introduced </w:t>
      </w:r>
      <w:r w:rsidR="006720B6" w:rsidRPr="00CA211E">
        <w:rPr>
          <w:rFonts w:ascii="Times New Roman" w:hAnsi="Times New Roman" w:cs="Times New Roman"/>
          <w:sz w:val="24"/>
          <w:szCs w:val="24"/>
        </w:rPr>
        <w:t xml:space="preserve">the unpopular </w:t>
      </w:r>
      <w:r w:rsidR="008E77F6" w:rsidRPr="00CA211E">
        <w:rPr>
          <w:rFonts w:ascii="Times New Roman" w:hAnsi="Times New Roman" w:cs="Times New Roman"/>
          <w:sz w:val="24"/>
          <w:szCs w:val="24"/>
        </w:rPr>
        <w:t>‘meatless days’</w:t>
      </w:r>
      <w:r w:rsidR="006720B6" w:rsidRPr="00CA211E">
        <w:rPr>
          <w:rFonts w:ascii="Times New Roman" w:hAnsi="Times New Roman" w:cs="Times New Roman"/>
          <w:sz w:val="24"/>
          <w:szCs w:val="24"/>
        </w:rPr>
        <w:t xml:space="preserve"> initiative</w:t>
      </w:r>
      <w:r w:rsidR="00E71140" w:rsidRPr="00CA211E">
        <w:rPr>
          <w:rFonts w:ascii="Times New Roman" w:hAnsi="Times New Roman" w:cs="Times New Roman"/>
          <w:sz w:val="24"/>
          <w:szCs w:val="24"/>
        </w:rPr>
        <w:t xml:space="preserve"> in early 1917</w:t>
      </w:r>
      <w:r w:rsidR="007F3BBE" w:rsidRPr="00CA211E">
        <w:rPr>
          <w:rFonts w:ascii="Times New Roman" w:hAnsi="Times New Roman" w:cs="Times New Roman"/>
          <w:sz w:val="24"/>
          <w:szCs w:val="24"/>
        </w:rPr>
        <w:t xml:space="preserve"> (Simmonds, 2013: 205)</w:t>
      </w:r>
      <w:r w:rsidR="00E71140" w:rsidRPr="00CA211E">
        <w:rPr>
          <w:rFonts w:ascii="Times New Roman" w:hAnsi="Times New Roman" w:cs="Times New Roman"/>
          <w:sz w:val="24"/>
          <w:szCs w:val="24"/>
        </w:rPr>
        <w:t>. These measures were accompanied by</w:t>
      </w:r>
      <w:r w:rsidR="008E77F6" w:rsidRPr="00CA211E">
        <w:rPr>
          <w:rFonts w:ascii="Times New Roman" w:hAnsi="Times New Roman" w:cs="Times New Roman"/>
          <w:sz w:val="24"/>
          <w:szCs w:val="24"/>
        </w:rPr>
        <w:t xml:space="preserve"> tens of thousands of </w:t>
      </w:r>
      <w:r w:rsidR="00CA211E">
        <w:rPr>
          <w:rFonts w:ascii="Times New Roman" w:hAnsi="Times New Roman" w:cs="Times New Roman"/>
          <w:sz w:val="24"/>
          <w:szCs w:val="24"/>
        </w:rPr>
        <w:t>voluntary campaigns to instil a culture of frugality</w:t>
      </w:r>
      <w:r w:rsidR="008E77F6" w:rsidRPr="00CA211E">
        <w:rPr>
          <w:rFonts w:ascii="Times New Roman" w:hAnsi="Times New Roman" w:cs="Times New Roman"/>
          <w:sz w:val="24"/>
          <w:szCs w:val="24"/>
        </w:rPr>
        <w:t>, including ideas such as children’s essay competitions and cinema screenings devoted to food economy. Yet these</w:t>
      </w:r>
      <w:r w:rsidR="00CE455B" w:rsidRPr="00CA211E">
        <w:rPr>
          <w:rFonts w:ascii="Times New Roman" w:hAnsi="Times New Roman" w:cs="Times New Roman"/>
          <w:sz w:val="24"/>
          <w:szCs w:val="24"/>
        </w:rPr>
        <w:t xml:space="preserve"> initiatives proved limited</w:t>
      </w:r>
      <w:r w:rsidR="008E77F6" w:rsidRPr="00CA211E">
        <w:rPr>
          <w:rFonts w:ascii="Times New Roman" w:hAnsi="Times New Roman" w:cs="Times New Roman"/>
          <w:sz w:val="24"/>
          <w:szCs w:val="24"/>
        </w:rPr>
        <w:t xml:space="preserve"> as queues for staples like potatoes a</w:t>
      </w:r>
      <w:r w:rsidR="007F3BBE" w:rsidRPr="00CA211E">
        <w:rPr>
          <w:rFonts w:ascii="Times New Roman" w:hAnsi="Times New Roman" w:cs="Times New Roman"/>
          <w:sz w:val="24"/>
          <w:szCs w:val="24"/>
        </w:rPr>
        <w:t>nd bread soon developed (Marwick, 1991).</w:t>
      </w:r>
      <w:r w:rsidR="008E77F6" w:rsidRPr="00CA211E">
        <w:rPr>
          <w:rFonts w:ascii="Times New Roman" w:hAnsi="Times New Roman" w:cs="Times New Roman"/>
          <w:sz w:val="24"/>
          <w:szCs w:val="24"/>
        </w:rPr>
        <w:t xml:space="preserve"> </w:t>
      </w:r>
      <w:r w:rsidR="00BC10D3" w:rsidRPr="00CA211E">
        <w:rPr>
          <w:rFonts w:ascii="Times New Roman" w:hAnsi="Times New Roman" w:cs="Times New Roman"/>
          <w:sz w:val="24"/>
          <w:szCs w:val="24"/>
        </w:rPr>
        <w:t>Rhondda, by contrast, responded</w:t>
      </w:r>
      <w:r w:rsidR="008E77F6" w:rsidRPr="00CA211E">
        <w:rPr>
          <w:rFonts w:ascii="Times New Roman" w:hAnsi="Times New Roman" w:cs="Times New Roman"/>
          <w:sz w:val="24"/>
          <w:szCs w:val="24"/>
        </w:rPr>
        <w:t xml:space="preserve"> to rising prices by announcing </w:t>
      </w:r>
      <w:r w:rsidR="0009102C" w:rsidRPr="00CA211E">
        <w:rPr>
          <w:rFonts w:ascii="Times New Roman" w:hAnsi="Times New Roman" w:cs="Times New Roman"/>
          <w:sz w:val="24"/>
          <w:szCs w:val="24"/>
        </w:rPr>
        <w:t>the rationing of sugar, and later meat,</w:t>
      </w:r>
      <w:r w:rsidR="008E77F6" w:rsidRPr="00CA211E">
        <w:rPr>
          <w:rFonts w:ascii="Times New Roman" w:hAnsi="Times New Roman" w:cs="Times New Roman"/>
          <w:sz w:val="24"/>
          <w:szCs w:val="24"/>
        </w:rPr>
        <w:t xml:space="preserve"> and issuing a succe</w:t>
      </w:r>
      <w:r w:rsidR="00D23F4C" w:rsidRPr="00CA211E">
        <w:rPr>
          <w:rFonts w:ascii="Times New Roman" w:hAnsi="Times New Roman" w:cs="Times New Roman"/>
          <w:sz w:val="24"/>
          <w:szCs w:val="24"/>
        </w:rPr>
        <w:t xml:space="preserve">ssion of maximum price orders. </w:t>
      </w:r>
    </w:p>
    <w:p w:rsidR="001243AA" w:rsidRPr="00CA211E" w:rsidRDefault="00BC10D3" w:rsidP="00CA211E">
      <w:pPr>
        <w:pStyle w:val="FootnoteText"/>
        <w:jc w:val="both"/>
        <w:rPr>
          <w:rFonts w:ascii="Times New Roman" w:hAnsi="Times New Roman" w:cs="Times New Roman"/>
          <w:sz w:val="24"/>
          <w:szCs w:val="24"/>
        </w:rPr>
      </w:pPr>
      <w:r w:rsidRPr="00CA211E">
        <w:rPr>
          <w:rFonts w:ascii="Times New Roman" w:hAnsi="Times New Roman" w:cs="Times New Roman"/>
          <w:sz w:val="24"/>
          <w:szCs w:val="24"/>
        </w:rPr>
        <w:lastRenderedPageBreak/>
        <w:t>T</w:t>
      </w:r>
      <w:r w:rsidR="00E71140" w:rsidRPr="00CA211E">
        <w:rPr>
          <w:rFonts w:ascii="Times New Roman" w:hAnsi="Times New Roman" w:cs="Times New Roman"/>
          <w:sz w:val="24"/>
          <w:szCs w:val="24"/>
        </w:rPr>
        <w:t>he</w:t>
      </w:r>
      <w:r w:rsidR="008E77F6" w:rsidRPr="00CA211E">
        <w:rPr>
          <w:rFonts w:ascii="Times New Roman" w:hAnsi="Times New Roman" w:cs="Times New Roman"/>
          <w:sz w:val="24"/>
          <w:szCs w:val="24"/>
        </w:rPr>
        <w:t xml:space="preserve"> differences in approach between Devonport and Rhondda tend to obscure the fac</w:t>
      </w:r>
      <w:r w:rsidR="00770F60" w:rsidRPr="00CA211E">
        <w:rPr>
          <w:rFonts w:ascii="Times New Roman" w:hAnsi="Times New Roman" w:cs="Times New Roman"/>
          <w:sz w:val="24"/>
          <w:szCs w:val="24"/>
        </w:rPr>
        <w:t>t that the latter</w:t>
      </w:r>
      <w:r w:rsidR="00CA211E">
        <w:rPr>
          <w:rFonts w:ascii="Times New Roman" w:hAnsi="Times New Roman" w:cs="Times New Roman"/>
          <w:sz w:val="24"/>
          <w:szCs w:val="24"/>
        </w:rPr>
        <w:t xml:space="preserve"> initially favoured</w:t>
      </w:r>
      <w:r w:rsidR="008E77F6" w:rsidRPr="00CA211E">
        <w:rPr>
          <w:rFonts w:ascii="Times New Roman" w:hAnsi="Times New Roman" w:cs="Times New Roman"/>
          <w:sz w:val="24"/>
          <w:szCs w:val="24"/>
        </w:rPr>
        <w:t xml:space="preserve"> voluntary action when it came to </w:t>
      </w:r>
      <w:r w:rsidR="00AB2A59" w:rsidRPr="00CA211E">
        <w:rPr>
          <w:rFonts w:ascii="Times New Roman" w:hAnsi="Times New Roman" w:cs="Times New Roman"/>
          <w:sz w:val="24"/>
          <w:szCs w:val="24"/>
        </w:rPr>
        <w:t xml:space="preserve">effecting </w:t>
      </w:r>
      <w:r w:rsidR="00CA211E">
        <w:rPr>
          <w:rFonts w:ascii="Times New Roman" w:hAnsi="Times New Roman" w:cs="Times New Roman"/>
          <w:sz w:val="24"/>
          <w:szCs w:val="24"/>
        </w:rPr>
        <w:t xml:space="preserve">cultural </w:t>
      </w:r>
      <w:r w:rsidR="008E77F6" w:rsidRPr="00CA211E">
        <w:rPr>
          <w:rFonts w:ascii="Times New Roman" w:hAnsi="Times New Roman" w:cs="Times New Roman"/>
          <w:sz w:val="24"/>
          <w:szCs w:val="24"/>
        </w:rPr>
        <w:t>shifts in British dining habits. It was Devonport who introduced the first restrictions on restaurants via the Public Meals Order of 5 December 1916, limiting day meals to two courses and</w:t>
      </w:r>
      <w:r w:rsidR="007F3BBE" w:rsidRPr="00CA211E">
        <w:rPr>
          <w:rFonts w:ascii="Times New Roman" w:hAnsi="Times New Roman" w:cs="Times New Roman"/>
          <w:sz w:val="24"/>
          <w:szCs w:val="24"/>
        </w:rPr>
        <w:t xml:space="preserve"> evening meals to three courses (Marwick, 1991: 240).</w:t>
      </w:r>
      <w:r w:rsidR="008E77F6" w:rsidRPr="00CA211E">
        <w:rPr>
          <w:rFonts w:ascii="Times New Roman" w:hAnsi="Times New Roman" w:cs="Times New Roman"/>
          <w:sz w:val="24"/>
          <w:szCs w:val="24"/>
        </w:rPr>
        <w:t xml:space="preserve"> Rhondda followed this with rationing by weight in restaurants in April 1917 and restrictions on the serving of afternoon tea, but </w:t>
      </w:r>
      <w:r w:rsidR="00770F60" w:rsidRPr="00CA211E">
        <w:rPr>
          <w:rFonts w:ascii="Times New Roman" w:hAnsi="Times New Roman" w:cs="Times New Roman"/>
          <w:sz w:val="24"/>
          <w:szCs w:val="24"/>
        </w:rPr>
        <w:t>initially</w:t>
      </w:r>
      <w:r w:rsidRPr="00CA211E">
        <w:rPr>
          <w:rFonts w:ascii="Times New Roman" w:hAnsi="Times New Roman" w:cs="Times New Roman"/>
          <w:sz w:val="24"/>
          <w:szCs w:val="24"/>
        </w:rPr>
        <w:t xml:space="preserve"> </w:t>
      </w:r>
      <w:r w:rsidR="008E77F6" w:rsidRPr="00CA211E">
        <w:rPr>
          <w:rFonts w:ascii="Times New Roman" w:hAnsi="Times New Roman" w:cs="Times New Roman"/>
          <w:sz w:val="24"/>
          <w:szCs w:val="24"/>
        </w:rPr>
        <w:t>favoured local initiative</w:t>
      </w:r>
      <w:r w:rsidR="0009102C" w:rsidRPr="00CA211E">
        <w:rPr>
          <w:rFonts w:ascii="Times New Roman" w:hAnsi="Times New Roman" w:cs="Times New Roman"/>
          <w:sz w:val="24"/>
          <w:szCs w:val="24"/>
        </w:rPr>
        <w:t xml:space="preserve"> over statist action when it came to communal feeding</w:t>
      </w:r>
      <w:r w:rsidR="00336915" w:rsidRPr="00CA211E">
        <w:rPr>
          <w:rFonts w:ascii="Times New Roman" w:hAnsi="Times New Roman" w:cs="Times New Roman"/>
          <w:sz w:val="24"/>
          <w:szCs w:val="24"/>
        </w:rPr>
        <w:t xml:space="preserve">. </w:t>
      </w:r>
      <w:r w:rsidR="00E71140" w:rsidRPr="00CA211E">
        <w:rPr>
          <w:rFonts w:ascii="Times New Roman" w:hAnsi="Times New Roman" w:cs="Times New Roman"/>
          <w:sz w:val="24"/>
          <w:szCs w:val="24"/>
        </w:rPr>
        <w:t xml:space="preserve">Rhondda’s </w:t>
      </w:r>
      <w:r w:rsidR="00770F60" w:rsidRPr="00CA211E">
        <w:rPr>
          <w:rFonts w:ascii="Times New Roman" w:hAnsi="Times New Roman" w:cs="Times New Roman"/>
          <w:sz w:val="24"/>
          <w:szCs w:val="24"/>
        </w:rPr>
        <w:t xml:space="preserve">early </w:t>
      </w:r>
      <w:r w:rsidR="00E71140" w:rsidRPr="00CA211E">
        <w:rPr>
          <w:rFonts w:ascii="Times New Roman" w:hAnsi="Times New Roman" w:cs="Times New Roman"/>
          <w:sz w:val="24"/>
          <w:szCs w:val="24"/>
        </w:rPr>
        <w:t>preference for voluntarism over statism was reflected in the Ministry of Food’s early endorsement of communal feeding schemes. In</w:t>
      </w:r>
      <w:r w:rsidR="00B37AB5" w:rsidRPr="00CA211E">
        <w:rPr>
          <w:rFonts w:ascii="Times New Roman" w:hAnsi="Times New Roman" w:cs="Times New Roman"/>
          <w:sz w:val="24"/>
          <w:szCs w:val="24"/>
        </w:rPr>
        <w:t xml:space="preserve"> May 1917, the Ministry of Food </w:t>
      </w:r>
      <w:r w:rsidR="00E71140" w:rsidRPr="00CA211E">
        <w:rPr>
          <w:rFonts w:ascii="Times New Roman" w:hAnsi="Times New Roman" w:cs="Times New Roman"/>
          <w:sz w:val="24"/>
          <w:szCs w:val="24"/>
        </w:rPr>
        <w:t>publicly encouraged the opening of</w:t>
      </w:r>
      <w:r w:rsidR="00B37AB5" w:rsidRPr="00CA211E">
        <w:rPr>
          <w:rFonts w:ascii="Times New Roman" w:hAnsi="Times New Roman" w:cs="Times New Roman"/>
          <w:sz w:val="24"/>
          <w:szCs w:val="24"/>
        </w:rPr>
        <w:t xml:space="preserve"> </w:t>
      </w:r>
      <w:r w:rsidRPr="00CA211E">
        <w:rPr>
          <w:rFonts w:ascii="Times New Roman" w:hAnsi="Times New Roman" w:cs="Times New Roman"/>
          <w:sz w:val="24"/>
          <w:szCs w:val="24"/>
        </w:rPr>
        <w:t xml:space="preserve">more </w:t>
      </w:r>
      <w:r w:rsidR="00B37AB5" w:rsidRPr="00CA211E">
        <w:rPr>
          <w:rFonts w:ascii="Times New Roman" w:hAnsi="Times New Roman" w:cs="Times New Roman"/>
          <w:i/>
          <w:sz w:val="24"/>
          <w:szCs w:val="24"/>
        </w:rPr>
        <w:t>voluntary</w:t>
      </w:r>
      <w:r w:rsidR="00B37AB5" w:rsidRPr="00CA211E">
        <w:rPr>
          <w:rFonts w:ascii="Times New Roman" w:hAnsi="Times New Roman" w:cs="Times New Roman"/>
          <w:sz w:val="24"/>
          <w:szCs w:val="24"/>
        </w:rPr>
        <w:t xml:space="preserve"> co</w:t>
      </w:r>
      <w:r w:rsidR="007F3BBE" w:rsidRPr="00CA211E">
        <w:rPr>
          <w:rFonts w:ascii="Times New Roman" w:hAnsi="Times New Roman" w:cs="Times New Roman"/>
          <w:sz w:val="24"/>
          <w:szCs w:val="24"/>
        </w:rPr>
        <w:t>mmunal kitchens (J.S. Middleton to Lord Rhondda, 15 June 1917</w:t>
      </w:r>
      <w:r w:rsidR="004E72E9" w:rsidRPr="00CA211E">
        <w:rPr>
          <w:rFonts w:ascii="Times New Roman" w:hAnsi="Times New Roman" w:cs="Times New Roman"/>
          <w:sz w:val="24"/>
          <w:szCs w:val="24"/>
        </w:rPr>
        <w:t>, PHM, WNC, 14/4/1/2:1</w:t>
      </w:r>
      <w:r w:rsidR="007F3BBE" w:rsidRPr="00CA211E">
        <w:rPr>
          <w:rFonts w:ascii="Times New Roman" w:hAnsi="Times New Roman" w:cs="Times New Roman"/>
          <w:sz w:val="24"/>
          <w:szCs w:val="24"/>
        </w:rPr>
        <w:t>).</w:t>
      </w:r>
      <w:r w:rsidR="00B37AB5" w:rsidRPr="00CA211E">
        <w:rPr>
          <w:rFonts w:ascii="Times New Roman" w:hAnsi="Times New Roman" w:cs="Times New Roman"/>
          <w:sz w:val="24"/>
          <w:szCs w:val="24"/>
        </w:rPr>
        <w:t xml:space="preserve"> </w:t>
      </w:r>
      <w:r w:rsidR="00CA211E">
        <w:rPr>
          <w:rFonts w:ascii="Times New Roman" w:hAnsi="Times New Roman" w:cs="Times New Roman"/>
          <w:sz w:val="24"/>
          <w:szCs w:val="24"/>
        </w:rPr>
        <w:t>At the same time, o</w:t>
      </w:r>
      <w:r w:rsidR="00E71140" w:rsidRPr="00CA211E">
        <w:rPr>
          <w:rFonts w:ascii="Times New Roman" w:hAnsi="Times New Roman" w:cs="Times New Roman"/>
          <w:sz w:val="24"/>
          <w:szCs w:val="24"/>
        </w:rPr>
        <w:t>ne of Rhondda’s</w:t>
      </w:r>
      <w:r w:rsidR="00B37AB5" w:rsidRPr="00CA211E">
        <w:rPr>
          <w:rFonts w:ascii="Times New Roman" w:hAnsi="Times New Roman" w:cs="Times New Roman"/>
          <w:sz w:val="24"/>
          <w:szCs w:val="24"/>
        </w:rPr>
        <w:t xml:space="preserve"> </w:t>
      </w:r>
      <w:r w:rsidR="00E71140" w:rsidRPr="00CA211E">
        <w:rPr>
          <w:rFonts w:ascii="Times New Roman" w:hAnsi="Times New Roman" w:cs="Times New Roman"/>
          <w:sz w:val="24"/>
          <w:szCs w:val="24"/>
        </w:rPr>
        <w:t>understudies at the Ministry,</w:t>
      </w:r>
      <w:r w:rsidR="00B37AB5" w:rsidRPr="00CA211E">
        <w:rPr>
          <w:rFonts w:ascii="Times New Roman" w:hAnsi="Times New Roman" w:cs="Times New Roman"/>
          <w:sz w:val="24"/>
          <w:szCs w:val="24"/>
        </w:rPr>
        <w:t xml:space="preserve"> Kennedy Jones (a former journalist and Unionist politician who had contested the 1916 Wimbledon election on the radical right wing ticket of the ‘Do-it-now party’) </w:t>
      </w:r>
      <w:r w:rsidR="00E71140" w:rsidRPr="00CA211E">
        <w:rPr>
          <w:rFonts w:ascii="Times New Roman" w:hAnsi="Times New Roman" w:cs="Times New Roman"/>
          <w:sz w:val="24"/>
          <w:szCs w:val="24"/>
        </w:rPr>
        <w:t>was tasked with</w:t>
      </w:r>
      <w:r w:rsidR="00FD5509">
        <w:rPr>
          <w:rFonts w:ascii="Times New Roman" w:hAnsi="Times New Roman" w:cs="Times New Roman"/>
          <w:sz w:val="24"/>
          <w:szCs w:val="24"/>
        </w:rPr>
        <w:t xml:space="preserve"> putting together a guidebook to accompany the new experiment in British communal dining</w:t>
      </w:r>
      <w:r w:rsidR="00B37AB5" w:rsidRPr="00CA211E">
        <w:rPr>
          <w:rFonts w:ascii="Times New Roman" w:hAnsi="Times New Roman" w:cs="Times New Roman"/>
          <w:sz w:val="24"/>
          <w:szCs w:val="24"/>
        </w:rPr>
        <w:t xml:space="preserve">. </w:t>
      </w:r>
      <w:r w:rsidR="001243AA" w:rsidRPr="00CA211E">
        <w:rPr>
          <w:rFonts w:ascii="Times New Roman" w:hAnsi="Times New Roman" w:cs="Times New Roman"/>
          <w:sz w:val="24"/>
          <w:szCs w:val="24"/>
        </w:rPr>
        <w:t xml:space="preserve"> </w:t>
      </w:r>
    </w:p>
    <w:p w:rsidR="00CA211E" w:rsidRDefault="00CA211E" w:rsidP="00857B61">
      <w:pPr>
        <w:jc w:val="both"/>
        <w:rPr>
          <w:rFonts w:ascii="Times New Roman" w:hAnsi="Times New Roman" w:cs="Times New Roman"/>
          <w:b/>
          <w:sz w:val="24"/>
          <w:szCs w:val="24"/>
        </w:rPr>
      </w:pPr>
    </w:p>
    <w:p w:rsidR="00857B61" w:rsidRPr="00CA211E" w:rsidRDefault="00857B61" w:rsidP="00857B61">
      <w:pPr>
        <w:jc w:val="both"/>
        <w:rPr>
          <w:rFonts w:ascii="Times New Roman" w:hAnsi="Times New Roman" w:cs="Times New Roman"/>
          <w:b/>
          <w:sz w:val="24"/>
          <w:szCs w:val="24"/>
        </w:rPr>
      </w:pPr>
      <w:r w:rsidRPr="00CA211E">
        <w:rPr>
          <w:rFonts w:ascii="Times New Roman" w:hAnsi="Times New Roman" w:cs="Times New Roman"/>
          <w:b/>
          <w:sz w:val="24"/>
          <w:szCs w:val="24"/>
        </w:rPr>
        <w:t>The</w:t>
      </w:r>
      <w:r w:rsidR="00772DFE" w:rsidRPr="00CA211E">
        <w:rPr>
          <w:rFonts w:ascii="Times New Roman" w:hAnsi="Times New Roman" w:cs="Times New Roman"/>
          <w:b/>
          <w:sz w:val="24"/>
          <w:szCs w:val="24"/>
        </w:rPr>
        <w:t xml:space="preserve"> Brave New </w:t>
      </w:r>
      <w:r w:rsidR="00AB04F9">
        <w:rPr>
          <w:rFonts w:ascii="Times New Roman" w:hAnsi="Times New Roman" w:cs="Times New Roman"/>
          <w:b/>
          <w:sz w:val="24"/>
          <w:szCs w:val="24"/>
        </w:rPr>
        <w:t>World of Communal Dining and British cultures of consumption</w:t>
      </w:r>
    </w:p>
    <w:p w:rsidR="009F4B0E" w:rsidRPr="00CA211E" w:rsidRDefault="009F4B0E" w:rsidP="009F4B0E">
      <w:pPr>
        <w:ind w:left="851" w:right="851"/>
        <w:jc w:val="both"/>
        <w:rPr>
          <w:rFonts w:ascii="Times New Roman" w:hAnsi="Times New Roman" w:cs="Times New Roman"/>
          <w:sz w:val="24"/>
          <w:szCs w:val="24"/>
        </w:rPr>
      </w:pPr>
      <w:r w:rsidRPr="00CA211E">
        <w:rPr>
          <w:rFonts w:ascii="Times New Roman" w:hAnsi="Times New Roman" w:cs="Times New Roman"/>
          <w:sz w:val="24"/>
          <w:szCs w:val="24"/>
        </w:rPr>
        <w:t xml:space="preserve">‘Probably at some future time it will be difficult to believe that each household in the country did its own separate marketing, buying small amounts of food from retail dealers a hundred per cent above cost price, that every hundred houses in a street had each its own fire for cooking, and that at least a hundred human beings were engaged in serving meals that could have been prepared by half a dozen trained assistants’ </w:t>
      </w:r>
    </w:p>
    <w:p w:rsidR="00330E7A" w:rsidRDefault="009F4B0E" w:rsidP="00857B61">
      <w:pPr>
        <w:jc w:val="both"/>
        <w:rPr>
          <w:rFonts w:ascii="Times New Roman" w:hAnsi="Times New Roman" w:cs="Times New Roman"/>
          <w:sz w:val="24"/>
          <w:szCs w:val="24"/>
        </w:rPr>
      </w:pPr>
      <w:r w:rsidRPr="00CA211E">
        <w:rPr>
          <w:rFonts w:ascii="Times New Roman" w:hAnsi="Times New Roman" w:cs="Times New Roman"/>
          <w:sz w:val="24"/>
          <w:szCs w:val="24"/>
        </w:rPr>
        <w:t xml:space="preserve">This was the verdict of Kennedy Jones’s hand-picked group of food reformers - Cox, Bradley, and Miles - in their </w:t>
      </w:r>
      <w:r w:rsidRPr="00CA211E">
        <w:rPr>
          <w:rFonts w:ascii="Times New Roman" w:hAnsi="Times New Roman" w:cs="Times New Roman"/>
          <w:i/>
          <w:sz w:val="24"/>
          <w:szCs w:val="24"/>
        </w:rPr>
        <w:t>Public Kitchens</w:t>
      </w:r>
      <w:r w:rsidR="007F3BBE" w:rsidRPr="00CA211E">
        <w:rPr>
          <w:rFonts w:ascii="Times New Roman" w:hAnsi="Times New Roman" w:cs="Times New Roman"/>
          <w:sz w:val="24"/>
          <w:szCs w:val="24"/>
        </w:rPr>
        <w:t xml:space="preserve"> handbook</w:t>
      </w:r>
      <w:r w:rsidR="00330E7A">
        <w:rPr>
          <w:rFonts w:ascii="Times New Roman" w:hAnsi="Times New Roman" w:cs="Times New Roman"/>
          <w:sz w:val="24"/>
          <w:szCs w:val="24"/>
        </w:rPr>
        <w:t>.</w:t>
      </w:r>
      <w:r w:rsidR="007F3BBE" w:rsidRPr="00CA211E">
        <w:rPr>
          <w:rFonts w:ascii="Times New Roman" w:hAnsi="Times New Roman" w:cs="Times New Roman"/>
          <w:sz w:val="24"/>
          <w:szCs w:val="24"/>
        </w:rPr>
        <w:t xml:space="preserve"> </w:t>
      </w:r>
      <w:r w:rsidR="00330E7A">
        <w:rPr>
          <w:rFonts w:ascii="Times New Roman" w:hAnsi="Times New Roman" w:cs="Times New Roman"/>
          <w:sz w:val="24"/>
          <w:szCs w:val="24"/>
        </w:rPr>
        <w:t xml:space="preserve">The </w:t>
      </w:r>
      <w:r w:rsidR="00330E7A">
        <w:rPr>
          <w:rFonts w:ascii="Times New Roman" w:hAnsi="Times New Roman" w:cs="Times New Roman"/>
          <w:i/>
          <w:sz w:val="24"/>
          <w:szCs w:val="24"/>
        </w:rPr>
        <w:t>Public Kitchens H</w:t>
      </w:r>
      <w:r w:rsidR="00330E7A" w:rsidRPr="00F67BE9">
        <w:rPr>
          <w:rFonts w:ascii="Times New Roman" w:hAnsi="Times New Roman" w:cs="Times New Roman"/>
          <w:i/>
          <w:sz w:val="24"/>
          <w:szCs w:val="24"/>
        </w:rPr>
        <w:t>andbook</w:t>
      </w:r>
      <w:r w:rsidR="00330E7A" w:rsidRPr="00C83049">
        <w:rPr>
          <w:rFonts w:ascii="Times New Roman" w:hAnsi="Times New Roman" w:cs="Times New Roman"/>
          <w:sz w:val="24"/>
          <w:szCs w:val="24"/>
        </w:rPr>
        <w:t xml:space="preserve"> </w:t>
      </w:r>
      <w:r w:rsidR="00FD5509">
        <w:rPr>
          <w:rFonts w:ascii="Times New Roman" w:hAnsi="Times New Roman" w:cs="Times New Roman"/>
          <w:sz w:val="24"/>
          <w:szCs w:val="24"/>
        </w:rPr>
        <w:t xml:space="preserve">may have been written by middle class vegetarians, but it erred on the side of caution and cultural sensitivity. It </w:t>
      </w:r>
      <w:r w:rsidR="00330E7A" w:rsidRPr="00C83049">
        <w:rPr>
          <w:rFonts w:ascii="Times New Roman" w:hAnsi="Times New Roman" w:cs="Times New Roman"/>
          <w:sz w:val="24"/>
          <w:szCs w:val="24"/>
        </w:rPr>
        <w:t>advise</w:t>
      </w:r>
      <w:r w:rsidR="00330E7A">
        <w:rPr>
          <w:rFonts w:ascii="Times New Roman" w:hAnsi="Times New Roman" w:cs="Times New Roman"/>
          <w:sz w:val="24"/>
          <w:szCs w:val="24"/>
        </w:rPr>
        <w:t>d that to ensure long term popularity</w:t>
      </w:r>
      <w:r w:rsidR="00330E7A" w:rsidRPr="00C83049">
        <w:rPr>
          <w:rFonts w:ascii="Times New Roman" w:hAnsi="Times New Roman" w:cs="Times New Roman"/>
          <w:sz w:val="24"/>
          <w:szCs w:val="24"/>
        </w:rPr>
        <w:t xml:space="preserve"> </w:t>
      </w:r>
      <w:r w:rsidR="00330E7A">
        <w:rPr>
          <w:rFonts w:ascii="Times New Roman" w:hAnsi="Times New Roman" w:cs="Times New Roman"/>
          <w:sz w:val="24"/>
          <w:szCs w:val="24"/>
        </w:rPr>
        <w:t xml:space="preserve">national </w:t>
      </w:r>
      <w:r w:rsidR="00330E7A" w:rsidRPr="00C83049">
        <w:rPr>
          <w:rFonts w:ascii="Times New Roman" w:hAnsi="Times New Roman" w:cs="Times New Roman"/>
          <w:sz w:val="24"/>
          <w:szCs w:val="24"/>
        </w:rPr>
        <w:t>kitchens should ‘bow to prejudice’ by serving established British meat-based dishes. The guidebook criticised the ‘appalling ignorance’ of the British people when it came to preparing attractive food</w:t>
      </w:r>
      <w:r w:rsidR="00330E7A">
        <w:rPr>
          <w:rFonts w:ascii="Times New Roman" w:hAnsi="Times New Roman" w:cs="Times New Roman"/>
          <w:sz w:val="24"/>
          <w:szCs w:val="24"/>
        </w:rPr>
        <w:t>, a ‘national disgrace’ which had</w:t>
      </w:r>
      <w:r w:rsidR="00330E7A" w:rsidRPr="00C83049">
        <w:rPr>
          <w:rFonts w:ascii="Times New Roman" w:hAnsi="Times New Roman" w:cs="Times New Roman"/>
          <w:sz w:val="24"/>
          <w:szCs w:val="24"/>
        </w:rPr>
        <w:t xml:space="preserve"> led to the neglect of many different cuisines, most notably those o</w:t>
      </w:r>
      <w:r w:rsidR="00330E7A">
        <w:rPr>
          <w:rFonts w:ascii="Times New Roman" w:hAnsi="Times New Roman" w:cs="Times New Roman"/>
          <w:sz w:val="24"/>
          <w:szCs w:val="24"/>
        </w:rPr>
        <w:t>f the ‘pleasant land of France -</w:t>
      </w:r>
      <w:r w:rsidR="00330E7A" w:rsidRPr="00C83049">
        <w:rPr>
          <w:rFonts w:ascii="Times New Roman" w:hAnsi="Times New Roman" w:cs="Times New Roman"/>
          <w:sz w:val="24"/>
          <w:szCs w:val="24"/>
        </w:rPr>
        <w:t xml:space="preserve"> the shrine of all true chefs’. </w:t>
      </w:r>
      <w:r w:rsidR="00330E7A">
        <w:rPr>
          <w:rFonts w:ascii="Times New Roman" w:hAnsi="Times New Roman" w:cs="Times New Roman"/>
          <w:sz w:val="24"/>
          <w:szCs w:val="24"/>
        </w:rPr>
        <w:t>Yet f</w:t>
      </w:r>
      <w:r w:rsidR="00330E7A" w:rsidRPr="00C83049">
        <w:rPr>
          <w:rFonts w:ascii="Times New Roman" w:hAnsi="Times New Roman" w:cs="Times New Roman"/>
          <w:sz w:val="24"/>
          <w:szCs w:val="24"/>
        </w:rPr>
        <w:t>oreign cuisines and the greater use of veg</w:t>
      </w:r>
      <w:r w:rsidR="00330E7A">
        <w:rPr>
          <w:rFonts w:ascii="Times New Roman" w:hAnsi="Times New Roman" w:cs="Times New Roman"/>
          <w:sz w:val="24"/>
          <w:szCs w:val="24"/>
        </w:rPr>
        <w:t>etables should be introduced</w:t>
      </w:r>
      <w:r w:rsidR="00330E7A" w:rsidRPr="00C83049">
        <w:rPr>
          <w:rFonts w:ascii="Times New Roman" w:hAnsi="Times New Roman" w:cs="Times New Roman"/>
          <w:sz w:val="24"/>
          <w:szCs w:val="24"/>
        </w:rPr>
        <w:t xml:space="preserve"> only gradually</w:t>
      </w:r>
      <w:r w:rsidR="00330E7A">
        <w:rPr>
          <w:rFonts w:ascii="Times New Roman" w:hAnsi="Times New Roman" w:cs="Times New Roman"/>
          <w:sz w:val="24"/>
          <w:szCs w:val="24"/>
        </w:rPr>
        <w:t>, they instructed</w:t>
      </w:r>
      <w:r w:rsidR="00330E7A" w:rsidRPr="00C83049">
        <w:rPr>
          <w:rFonts w:ascii="Times New Roman" w:hAnsi="Times New Roman" w:cs="Times New Roman"/>
          <w:sz w:val="24"/>
          <w:szCs w:val="24"/>
        </w:rPr>
        <w:t>. Gravies should be</w:t>
      </w:r>
      <w:r w:rsidR="00330E7A">
        <w:rPr>
          <w:rFonts w:ascii="Times New Roman" w:hAnsi="Times New Roman" w:cs="Times New Roman"/>
          <w:sz w:val="24"/>
          <w:szCs w:val="24"/>
        </w:rPr>
        <w:t xml:space="preserve"> prepared in the ‘British way’ -</w:t>
      </w:r>
      <w:r w:rsidR="00330E7A" w:rsidRPr="00C83049">
        <w:rPr>
          <w:rFonts w:ascii="Times New Roman" w:hAnsi="Times New Roman" w:cs="Times New Roman"/>
          <w:sz w:val="24"/>
          <w:szCs w:val="24"/>
        </w:rPr>
        <w:t xml:space="preserve"> from</w:t>
      </w:r>
      <w:r w:rsidR="00330E7A">
        <w:rPr>
          <w:rFonts w:ascii="Times New Roman" w:hAnsi="Times New Roman" w:cs="Times New Roman"/>
          <w:sz w:val="24"/>
          <w:szCs w:val="24"/>
        </w:rPr>
        <w:t xml:space="preserve"> the juices of their own meats -</w:t>
      </w:r>
      <w:r w:rsidR="00330E7A" w:rsidRPr="00C83049">
        <w:rPr>
          <w:rFonts w:ascii="Times New Roman" w:hAnsi="Times New Roman" w:cs="Times New Roman"/>
          <w:sz w:val="24"/>
          <w:szCs w:val="24"/>
        </w:rPr>
        <w:t xml:space="preserve"> and not, ‘as in many restaurants where foreigners rule’, from a mixed meat gravy.</w:t>
      </w:r>
      <w:r w:rsidR="00330E7A">
        <w:rPr>
          <w:rFonts w:ascii="Times New Roman" w:hAnsi="Times New Roman" w:cs="Times New Roman"/>
          <w:sz w:val="24"/>
          <w:szCs w:val="24"/>
        </w:rPr>
        <w:t xml:space="preserve"> Cox, Bradley and Miles, then, wanted to improve the national character through improving diet, increasing vegetable consumption and reducing waste; but they understood that to do so effectively British cultures of consumption had to be bowed to and the taint of foreign avant-gardism had to be avoided </w:t>
      </w:r>
      <w:r w:rsidR="00330E7A" w:rsidRPr="00CA211E">
        <w:rPr>
          <w:rFonts w:ascii="Times New Roman" w:hAnsi="Times New Roman" w:cs="Times New Roman"/>
          <w:sz w:val="24"/>
          <w:szCs w:val="24"/>
        </w:rPr>
        <w:t>(Cox et al, 1917).</w:t>
      </w:r>
    </w:p>
    <w:p w:rsidR="00857B61" w:rsidRPr="00CA211E" w:rsidRDefault="009F4B0E" w:rsidP="00857B61">
      <w:pPr>
        <w:jc w:val="both"/>
        <w:rPr>
          <w:rFonts w:ascii="Times New Roman" w:hAnsi="Times New Roman" w:cs="Times New Roman"/>
          <w:sz w:val="24"/>
          <w:szCs w:val="24"/>
        </w:rPr>
      </w:pPr>
      <w:r w:rsidRPr="00CA211E">
        <w:rPr>
          <w:rFonts w:ascii="Times New Roman" w:hAnsi="Times New Roman" w:cs="Times New Roman"/>
          <w:sz w:val="24"/>
          <w:szCs w:val="24"/>
        </w:rPr>
        <w:t>The term ‘public kitchens’</w:t>
      </w:r>
      <w:r w:rsidR="002978D0" w:rsidRPr="00CA211E">
        <w:rPr>
          <w:rFonts w:ascii="Times New Roman" w:hAnsi="Times New Roman" w:cs="Times New Roman"/>
          <w:sz w:val="24"/>
          <w:szCs w:val="24"/>
        </w:rPr>
        <w:t xml:space="preserve"> wa</w:t>
      </w:r>
      <w:r w:rsidRPr="00CA211E">
        <w:rPr>
          <w:rFonts w:ascii="Times New Roman" w:hAnsi="Times New Roman" w:cs="Times New Roman"/>
          <w:sz w:val="24"/>
          <w:szCs w:val="24"/>
        </w:rPr>
        <w:t>s significant</w:t>
      </w:r>
      <w:r w:rsidR="002978D0" w:rsidRPr="00CA211E">
        <w:rPr>
          <w:rFonts w:ascii="Times New Roman" w:hAnsi="Times New Roman" w:cs="Times New Roman"/>
          <w:sz w:val="24"/>
          <w:szCs w:val="24"/>
        </w:rPr>
        <w:t xml:space="preserve"> in itself</w:t>
      </w:r>
      <w:r w:rsidR="001F7251">
        <w:rPr>
          <w:rFonts w:ascii="Times New Roman" w:hAnsi="Times New Roman" w:cs="Times New Roman"/>
          <w:sz w:val="24"/>
          <w:szCs w:val="24"/>
        </w:rPr>
        <w:t>. The voluntary</w:t>
      </w:r>
      <w:r w:rsidRPr="00CA211E">
        <w:rPr>
          <w:rFonts w:ascii="Times New Roman" w:hAnsi="Times New Roman" w:cs="Times New Roman"/>
          <w:sz w:val="24"/>
          <w:szCs w:val="24"/>
        </w:rPr>
        <w:t xml:space="preserve"> origins of ‘communal kitchens’ </w:t>
      </w:r>
      <w:r w:rsidR="00A42EC8" w:rsidRPr="00CA211E">
        <w:rPr>
          <w:rFonts w:ascii="Times New Roman" w:hAnsi="Times New Roman" w:cs="Times New Roman"/>
          <w:sz w:val="24"/>
          <w:szCs w:val="24"/>
        </w:rPr>
        <w:t xml:space="preserve">would soon be obscured by their patriotic rebranding. </w:t>
      </w:r>
      <w:r w:rsidR="00CA211E">
        <w:rPr>
          <w:rFonts w:ascii="Times New Roman" w:hAnsi="Times New Roman" w:cs="Times New Roman"/>
          <w:sz w:val="24"/>
          <w:szCs w:val="24"/>
        </w:rPr>
        <w:t>This was evident in the</w:t>
      </w:r>
      <w:r w:rsidR="00A42EC8" w:rsidRPr="00CA211E">
        <w:rPr>
          <w:rFonts w:ascii="Times New Roman" w:hAnsi="Times New Roman" w:cs="Times New Roman"/>
          <w:sz w:val="24"/>
          <w:szCs w:val="24"/>
        </w:rPr>
        <w:t xml:space="preserve"> large communal dining centre opened by Queen Mary on London’s Westminster Bridge on 21 May 1917</w:t>
      </w:r>
      <w:r w:rsidR="00CA211E">
        <w:rPr>
          <w:rFonts w:ascii="Times New Roman" w:hAnsi="Times New Roman" w:cs="Times New Roman"/>
          <w:sz w:val="24"/>
          <w:szCs w:val="24"/>
        </w:rPr>
        <w:t>. It was</w:t>
      </w:r>
      <w:r w:rsidR="00A42EC8" w:rsidRPr="00CA211E">
        <w:rPr>
          <w:rFonts w:ascii="Times New Roman" w:hAnsi="Times New Roman" w:cs="Times New Roman"/>
          <w:sz w:val="24"/>
          <w:szCs w:val="24"/>
        </w:rPr>
        <w:t xml:space="preserve"> described as a ‘Kitchen for All’, not a ‘Public Kitc</w:t>
      </w:r>
      <w:r w:rsidR="002A3AA2">
        <w:rPr>
          <w:rFonts w:ascii="Times New Roman" w:hAnsi="Times New Roman" w:cs="Times New Roman"/>
          <w:sz w:val="24"/>
          <w:szCs w:val="24"/>
        </w:rPr>
        <w:t>hen’</w:t>
      </w:r>
      <w:r w:rsidR="00A42EC8" w:rsidRPr="00CA211E">
        <w:rPr>
          <w:rFonts w:ascii="Times New Roman" w:hAnsi="Times New Roman" w:cs="Times New Roman"/>
          <w:sz w:val="24"/>
          <w:szCs w:val="24"/>
        </w:rPr>
        <w:t>.</w:t>
      </w:r>
      <w:r w:rsidRPr="00CA211E">
        <w:rPr>
          <w:rFonts w:ascii="Times New Roman" w:hAnsi="Times New Roman" w:cs="Times New Roman"/>
          <w:sz w:val="24"/>
          <w:szCs w:val="24"/>
        </w:rPr>
        <w:t xml:space="preserve"> </w:t>
      </w:r>
      <w:r w:rsidR="00A42EC8" w:rsidRPr="00CA211E">
        <w:rPr>
          <w:rFonts w:ascii="Times New Roman" w:hAnsi="Times New Roman" w:cs="Times New Roman"/>
          <w:sz w:val="24"/>
          <w:szCs w:val="24"/>
        </w:rPr>
        <w:t>These were m</w:t>
      </w:r>
      <w:r w:rsidR="00403CFE" w:rsidRPr="00CA211E">
        <w:rPr>
          <w:rFonts w:ascii="Times New Roman" w:hAnsi="Times New Roman" w:cs="Times New Roman"/>
          <w:sz w:val="24"/>
          <w:szCs w:val="24"/>
        </w:rPr>
        <w:t>ore than mere linguistic idiosyncrasies</w:t>
      </w:r>
      <w:r w:rsidR="00A42EC8" w:rsidRPr="00CA211E">
        <w:rPr>
          <w:rFonts w:ascii="Times New Roman" w:hAnsi="Times New Roman" w:cs="Times New Roman"/>
          <w:sz w:val="24"/>
          <w:szCs w:val="24"/>
        </w:rPr>
        <w:t>: the brave new world of communal d</w:t>
      </w:r>
      <w:r w:rsidR="00857B61" w:rsidRPr="00CA211E">
        <w:rPr>
          <w:rFonts w:ascii="Times New Roman" w:hAnsi="Times New Roman" w:cs="Times New Roman"/>
          <w:sz w:val="24"/>
          <w:szCs w:val="24"/>
        </w:rPr>
        <w:t xml:space="preserve">ining </w:t>
      </w:r>
      <w:r w:rsidR="00A42EC8" w:rsidRPr="00CA211E">
        <w:rPr>
          <w:rFonts w:ascii="Times New Roman" w:hAnsi="Times New Roman" w:cs="Times New Roman"/>
          <w:sz w:val="24"/>
          <w:szCs w:val="24"/>
        </w:rPr>
        <w:t xml:space="preserve">would be </w:t>
      </w:r>
      <w:r w:rsidR="00857B61" w:rsidRPr="00CA211E">
        <w:rPr>
          <w:rFonts w:ascii="Times New Roman" w:hAnsi="Times New Roman" w:cs="Times New Roman"/>
          <w:sz w:val="24"/>
          <w:szCs w:val="24"/>
        </w:rPr>
        <w:t xml:space="preserve">riddled with </w:t>
      </w:r>
      <w:r w:rsidR="00A42EC8" w:rsidRPr="00CA211E">
        <w:rPr>
          <w:rFonts w:ascii="Times New Roman" w:hAnsi="Times New Roman" w:cs="Times New Roman"/>
          <w:sz w:val="24"/>
          <w:szCs w:val="24"/>
        </w:rPr>
        <w:t xml:space="preserve">the </w:t>
      </w:r>
      <w:r w:rsidR="00857B61" w:rsidRPr="00CA211E">
        <w:rPr>
          <w:rFonts w:ascii="Times New Roman" w:hAnsi="Times New Roman" w:cs="Times New Roman"/>
          <w:sz w:val="24"/>
          <w:szCs w:val="24"/>
        </w:rPr>
        <w:t xml:space="preserve">political </w:t>
      </w:r>
      <w:r w:rsidR="00CA211E">
        <w:rPr>
          <w:rFonts w:ascii="Times New Roman" w:hAnsi="Times New Roman" w:cs="Times New Roman"/>
          <w:sz w:val="24"/>
          <w:szCs w:val="24"/>
        </w:rPr>
        <w:t xml:space="preserve">and cultural </w:t>
      </w:r>
      <w:r w:rsidR="00857B61" w:rsidRPr="00CA211E">
        <w:rPr>
          <w:rFonts w:ascii="Times New Roman" w:hAnsi="Times New Roman" w:cs="Times New Roman"/>
          <w:sz w:val="24"/>
          <w:szCs w:val="24"/>
        </w:rPr>
        <w:t>anxieties echoed a generat</w:t>
      </w:r>
      <w:r w:rsidR="00403CFE" w:rsidRPr="00CA211E">
        <w:rPr>
          <w:rFonts w:ascii="Times New Roman" w:hAnsi="Times New Roman" w:cs="Times New Roman"/>
          <w:sz w:val="24"/>
          <w:szCs w:val="24"/>
        </w:rPr>
        <w:t>ion later by Winston Churchill</w:t>
      </w:r>
      <w:r w:rsidR="00857B61" w:rsidRPr="00CA211E">
        <w:rPr>
          <w:rFonts w:ascii="Times New Roman" w:hAnsi="Times New Roman" w:cs="Times New Roman"/>
          <w:sz w:val="24"/>
          <w:szCs w:val="24"/>
        </w:rPr>
        <w:t xml:space="preserve"> </w:t>
      </w:r>
      <w:r w:rsidR="00A42EC8" w:rsidRPr="00CA211E">
        <w:rPr>
          <w:rFonts w:ascii="Times New Roman" w:hAnsi="Times New Roman" w:cs="Times New Roman"/>
          <w:sz w:val="24"/>
          <w:szCs w:val="24"/>
        </w:rPr>
        <w:t xml:space="preserve">in his </w:t>
      </w:r>
      <w:r w:rsidR="002A2E35" w:rsidRPr="00CA211E">
        <w:rPr>
          <w:rFonts w:ascii="Times New Roman" w:hAnsi="Times New Roman" w:cs="Times New Roman"/>
          <w:sz w:val="24"/>
          <w:szCs w:val="24"/>
        </w:rPr>
        <w:t xml:space="preserve">fears </w:t>
      </w:r>
      <w:r w:rsidR="002A2E35" w:rsidRPr="00CA211E">
        <w:rPr>
          <w:rFonts w:ascii="Times New Roman" w:hAnsi="Times New Roman" w:cs="Times New Roman"/>
          <w:sz w:val="24"/>
          <w:szCs w:val="24"/>
        </w:rPr>
        <w:lastRenderedPageBreak/>
        <w:t>of its socialist</w:t>
      </w:r>
      <w:r w:rsidR="00857B61" w:rsidRPr="00CA211E">
        <w:rPr>
          <w:rFonts w:ascii="Times New Roman" w:hAnsi="Times New Roman" w:cs="Times New Roman"/>
          <w:sz w:val="24"/>
          <w:szCs w:val="24"/>
        </w:rPr>
        <w:t xml:space="preserve"> undertones.</w:t>
      </w:r>
      <w:r w:rsidR="0065360A" w:rsidRPr="00CA211E">
        <w:rPr>
          <w:rFonts w:ascii="Times New Roman" w:hAnsi="Times New Roman" w:cs="Times New Roman"/>
          <w:sz w:val="24"/>
          <w:szCs w:val="24"/>
        </w:rPr>
        <w:t xml:space="preserve"> Once again, the desire to ensure that national kitchens were broad-ranging in their</w:t>
      </w:r>
      <w:r w:rsidR="00CA211E">
        <w:rPr>
          <w:rFonts w:ascii="Times New Roman" w:hAnsi="Times New Roman" w:cs="Times New Roman"/>
          <w:sz w:val="24"/>
          <w:szCs w:val="24"/>
        </w:rPr>
        <w:t xml:space="preserve"> cultural</w:t>
      </w:r>
      <w:r w:rsidR="0065360A" w:rsidRPr="00CA211E">
        <w:rPr>
          <w:rFonts w:ascii="Times New Roman" w:hAnsi="Times New Roman" w:cs="Times New Roman"/>
          <w:sz w:val="24"/>
          <w:szCs w:val="24"/>
        </w:rPr>
        <w:t xml:space="preserve"> appeal was paramount. </w:t>
      </w:r>
    </w:p>
    <w:p w:rsidR="00857B61" w:rsidRPr="00CA211E" w:rsidRDefault="002A3AA2" w:rsidP="00857B61">
      <w:pPr>
        <w:jc w:val="both"/>
        <w:rPr>
          <w:rFonts w:ascii="Times New Roman" w:hAnsi="Times New Roman" w:cs="Times New Roman"/>
          <w:sz w:val="24"/>
          <w:szCs w:val="24"/>
        </w:rPr>
      </w:pPr>
      <w:r>
        <w:rPr>
          <w:rFonts w:ascii="Times New Roman" w:hAnsi="Times New Roman" w:cs="Times New Roman"/>
          <w:sz w:val="24"/>
          <w:szCs w:val="24"/>
        </w:rPr>
        <w:t>The ‘Public Kitchen’, though, was soon to</w:t>
      </w:r>
      <w:r w:rsidRPr="00CA211E">
        <w:rPr>
          <w:rFonts w:ascii="Times New Roman" w:hAnsi="Times New Roman" w:cs="Times New Roman"/>
          <w:sz w:val="24"/>
          <w:szCs w:val="24"/>
        </w:rPr>
        <w:t xml:space="preserve"> become a ‘National Kitchen’</w:t>
      </w:r>
      <w:r>
        <w:rPr>
          <w:rFonts w:ascii="Times New Roman" w:hAnsi="Times New Roman" w:cs="Times New Roman"/>
          <w:sz w:val="24"/>
          <w:szCs w:val="24"/>
        </w:rPr>
        <w:t xml:space="preserve">. </w:t>
      </w:r>
      <w:r w:rsidR="00857B61" w:rsidRPr="00CA211E">
        <w:rPr>
          <w:rFonts w:ascii="Times New Roman" w:hAnsi="Times New Roman" w:cs="Times New Roman"/>
          <w:sz w:val="24"/>
          <w:szCs w:val="24"/>
        </w:rPr>
        <w:t xml:space="preserve">In November 1917 Rhondda appointed a business friend of his, Charles Spencer, </w:t>
      </w:r>
      <w:r>
        <w:rPr>
          <w:rFonts w:ascii="Times New Roman" w:hAnsi="Times New Roman" w:cs="Times New Roman"/>
          <w:sz w:val="24"/>
          <w:szCs w:val="24"/>
        </w:rPr>
        <w:t>to head up a new</w:t>
      </w:r>
      <w:r w:rsidR="00857B61" w:rsidRPr="00CA211E">
        <w:rPr>
          <w:rFonts w:ascii="Times New Roman" w:hAnsi="Times New Roman" w:cs="Times New Roman"/>
          <w:sz w:val="24"/>
          <w:szCs w:val="24"/>
        </w:rPr>
        <w:t xml:space="preserve"> d</w:t>
      </w:r>
      <w:r w:rsidR="007F3BBE" w:rsidRPr="00CA211E">
        <w:rPr>
          <w:rFonts w:ascii="Times New Roman" w:hAnsi="Times New Roman" w:cs="Times New Roman"/>
          <w:sz w:val="24"/>
          <w:szCs w:val="24"/>
        </w:rPr>
        <w:t xml:space="preserve">ivision of the Ministry of Food </w:t>
      </w:r>
      <w:r>
        <w:rPr>
          <w:rFonts w:ascii="Times New Roman" w:hAnsi="Times New Roman" w:cs="Times New Roman"/>
          <w:sz w:val="24"/>
          <w:szCs w:val="24"/>
        </w:rPr>
        <w:t xml:space="preserve">devoted to mass dining </w:t>
      </w:r>
      <w:r w:rsidR="007F3BBE" w:rsidRPr="00CA211E">
        <w:rPr>
          <w:rFonts w:ascii="Times New Roman" w:hAnsi="Times New Roman" w:cs="Times New Roman"/>
          <w:sz w:val="24"/>
          <w:szCs w:val="24"/>
        </w:rPr>
        <w:t>(Beveridge, 1928: 46).</w:t>
      </w:r>
      <w:r w:rsidR="00857B61" w:rsidRPr="00CA211E">
        <w:rPr>
          <w:rFonts w:ascii="Times New Roman" w:hAnsi="Times New Roman" w:cs="Times New Roman"/>
          <w:sz w:val="24"/>
          <w:szCs w:val="24"/>
        </w:rPr>
        <w:t xml:space="preserve"> Spencer, as he put it to Rhondda, was ‘not used to being chained up’. A self-styled man of action who adhered to the ‘do it now’ attitude of Kennedy Jones, he took on the project on the condition that it be ‘untrammelled by red tape’ and run as a ‘business proposition’. Determined to circumvent ‘municipal obstacles’ to the efficient running of national kitchens, Spencer declared himself in favour of employing ‘real hustlers’, if necessary, to make ‘quick work’ of the extensive surveying, building and engineering needed to establish a national network of kitchens. Spencer was all about ‘economy with efficien</w:t>
      </w:r>
      <w:r w:rsidR="00A42EC8" w:rsidRPr="00CA211E">
        <w:rPr>
          <w:rFonts w:ascii="Times New Roman" w:hAnsi="Times New Roman" w:cs="Times New Roman"/>
          <w:sz w:val="24"/>
          <w:szCs w:val="24"/>
        </w:rPr>
        <w:t>cy’, promising Rhondda that ‘</w:t>
      </w:r>
      <w:r w:rsidR="00857B61" w:rsidRPr="00CA211E">
        <w:rPr>
          <w:rFonts w:ascii="Times New Roman" w:hAnsi="Times New Roman" w:cs="Times New Roman"/>
          <w:sz w:val="24"/>
          <w:szCs w:val="24"/>
        </w:rPr>
        <w:t xml:space="preserve">wasters or inefficients’ would be </w:t>
      </w:r>
      <w:r w:rsidR="00A42EC8" w:rsidRPr="00CA211E">
        <w:rPr>
          <w:rFonts w:ascii="Times New Roman" w:hAnsi="Times New Roman" w:cs="Times New Roman"/>
          <w:sz w:val="24"/>
          <w:szCs w:val="24"/>
        </w:rPr>
        <w:t>‘</w:t>
      </w:r>
      <w:r w:rsidR="007F3BBE" w:rsidRPr="00CA211E">
        <w:rPr>
          <w:rFonts w:ascii="Times New Roman" w:hAnsi="Times New Roman" w:cs="Times New Roman"/>
          <w:sz w:val="24"/>
          <w:szCs w:val="24"/>
        </w:rPr>
        <w:t>fired out immediately’ (Spencer to Rhondda, 16 January 1918).</w:t>
      </w:r>
    </w:p>
    <w:p w:rsidR="00857B61" w:rsidRPr="00CA211E" w:rsidRDefault="00857B61" w:rsidP="00857B61">
      <w:pPr>
        <w:jc w:val="both"/>
        <w:rPr>
          <w:rFonts w:ascii="Times New Roman" w:hAnsi="Times New Roman" w:cs="Times New Roman"/>
          <w:sz w:val="24"/>
          <w:szCs w:val="24"/>
        </w:rPr>
      </w:pPr>
      <w:r w:rsidRPr="00CA211E">
        <w:rPr>
          <w:rFonts w:ascii="Times New Roman" w:hAnsi="Times New Roman" w:cs="Times New Roman"/>
          <w:sz w:val="24"/>
          <w:szCs w:val="24"/>
        </w:rPr>
        <w:t xml:space="preserve">Spencer’s hard-headed business mind, it seems, was responsible for the name change. Spencer confessed to Rhondda that he did ‘not feel quite happy’ with ‘the word communal’. ‘Its association with Socialism is too well known, and I am afraid it is rather a handicap’. He suggested the following alternatives: ‘War Emergency Food Kitchens’; ‘War Food Depots’; ‘War Catering Depots’; ‘National Food Kitchens’; ‘Local Catering Centres’; ‘National Catering Centres’; ‘People’s Food Supply Depots’; ‘Local Food Kitchens’; </w:t>
      </w:r>
      <w:r w:rsidR="001642CF" w:rsidRPr="00CA211E">
        <w:rPr>
          <w:rFonts w:ascii="Times New Roman" w:hAnsi="Times New Roman" w:cs="Times New Roman"/>
          <w:sz w:val="24"/>
          <w:szCs w:val="24"/>
        </w:rPr>
        <w:t xml:space="preserve">and </w:t>
      </w:r>
      <w:r w:rsidRPr="00CA211E">
        <w:rPr>
          <w:rFonts w:ascii="Times New Roman" w:hAnsi="Times New Roman" w:cs="Times New Roman"/>
          <w:sz w:val="24"/>
          <w:szCs w:val="24"/>
        </w:rPr>
        <w:t>‘Food Supply Depots’. From this unwieldy-sounding list,</w:t>
      </w:r>
      <w:r w:rsidR="007F3BBE" w:rsidRPr="00CA211E">
        <w:rPr>
          <w:rFonts w:ascii="Times New Roman" w:hAnsi="Times New Roman" w:cs="Times New Roman"/>
          <w:sz w:val="24"/>
          <w:szCs w:val="24"/>
        </w:rPr>
        <w:t xml:space="preserve"> the ‘National Kitchen’ emerged (Spencer to Rhondda, 16 January 1918).</w:t>
      </w:r>
      <w:r w:rsidRPr="00CA211E">
        <w:rPr>
          <w:rFonts w:ascii="Times New Roman" w:hAnsi="Times New Roman" w:cs="Times New Roman"/>
          <w:sz w:val="24"/>
          <w:szCs w:val="24"/>
        </w:rPr>
        <w:t xml:space="preserve"> In a newspaper interview a week later Rhondda confirmed the name change. ‘I do not like the term “communal” Rhondda told the </w:t>
      </w:r>
      <w:r w:rsidRPr="00CA211E">
        <w:rPr>
          <w:rFonts w:ascii="Times New Roman" w:hAnsi="Times New Roman" w:cs="Times New Roman"/>
          <w:i/>
          <w:sz w:val="24"/>
          <w:szCs w:val="24"/>
        </w:rPr>
        <w:t>Manchester Guardian</w:t>
      </w:r>
      <w:r w:rsidRPr="00CA211E">
        <w:rPr>
          <w:rFonts w:ascii="Times New Roman" w:hAnsi="Times New Roman" w:cs="Times New Roman"/>
          <w:sz w:val="24"/>
          <w:szCs w:val="24"/>
        </w:rPr>
        <w:t xml:space="preserve">; ‘I should much rather talk of central or national kitchens’. According to Rhondda, </w:t>
      </w:r>
      <w:r w:rsidR="00770F60" w:rsidRPr="00CA211E">
        <w:rPr>
          <w:rFonts w:ascii="Times New Roman" w:hAnsi="Times New Roman" w:cs="Times New Roman"/>
          <w:sz w:val="24"/>
          <w:szCs w:val="24"/>
        </w:rPr>
        <w:t xml:space="preserve">pre-echoing Churchill, </w:t>
      </w:r>
      <w:r w:rsidRPr="00CA211E">
        <w:rPr>
          <w:rFonts w:ascii="Times New Roman" w:hAnsi="Times New Roman" w:cs="Times New Roman"/>
          <w:sz w:val="24"/>
          <w:szCs w:val="24"/>
        </w:rPr>
        <w:t xml:space="preserve">‘community kitchens’ implied, on the one hand, </w:t>
      </w:r>
      <w:r w:rsidR="002A3AA2">
        <w:rPr>
          <w:rFonts w:ascii="Times New Roman" w:hAnsi="Times New Roman" w:cs="Times New Roman"/>
          <w:sz w:val="24"/>
          <w:szCs w:val="24"/>
        </w:rPr>
        <w:t xml:space="preserve">a culture of </w:t>
      </w:r>
      <w:r w:rsidRPr="00CA211E">
        <w:rPr>
          <w:rFonts w:ascii="Times New Roman" w:hAnsi="Times New Roman" w:cs="Times New Roman"/>
          <w:sz w:val="24"/>
          <w:szCs w:val="24"/>
        </w:rPr>
        <w:t>c</w:t>
      </w:r>
      <w:r w:rsidR="007F3BBE" w:rsidRPr="00CA211E">
        <w:rPr>
          <w:rFonts w:ascii="Times New Roman" w:hAnsi="Times New Roman" w:cs="Times New Roman"/>
          <w:sz w:val="24"/>
          <w:szCs w:val="24"/>
        </w:rPr>
        <w:t>harity; on the other, communism (</w:t>
      </w:r>
      <w:r w:rsidR="007F3BBE" w:rsidRPr="00CA211E">
        <w:rPr>
          <w:rFonts w:ascii="Times New Roman" w:hAnsi="Times New Roman" w:cs="Times New Roman"/>
          <w:i/>
          <w:sz w:val="24"/>
          <w:szCs w:val="24"/>
        </w:rPr>
        <w:t>Manchester Guardian</w:t>
      </w:r>
      <w:r w:rsidR="007F3BBE" w:rsidRPr="00CA211E">
        <w:rPr>
          <w:rFonts w:ascii="Times New Roman" w:hAnsi="Times New Roman" w:cs="Times New Roman"/>
          <w:sz w:val="24"/>
          <w:szCs w:val="24"/>
        </w:rPr>
        <w:t>, 27 January 1918).</w:t>
      </w:r>
    </w:p>
    <w:p w:rsidR="000D4199" w:rsidRPr="00CA211E" w:rsidRDefault="002A3AA2" w:rsidP="002A3AA2">
      <w:pPr>
        <w:jc w:val="both"/>
        <w:rPr>
          <w:rFonts w:ascii="Times New Roman" w:hAnsi="Times New Roman" w:cs="Times New Roman"/>
          <w:sz w:val="24"/>
          <w:szCs w:val="24"/>
        </w:rPr>
      </w:pPr>
      <w:r>
        <w:rPr>
          <w:rFonts w:ascii="Times New Roman" w:hAnsi="Times New Roman" w:cs="Times New Roman"/>
          <w:sz w:val="24"/>
          <w:szCs w:val="24"/>
        </w:rPr>
        <w:t>Somewhat paradoxically, the</w:t>
      </w:r>
      <w:r w:rsidR="0065360A" w:rsidRPr="00CA211E">
        <w:rPr>
          <w:rFonts w:ascii="Times New Roman" w:hAnsi="Times New Roman" w:cs="Times New Roman"/>
          <w:sz w:val="24"/>
          <w:szCs w:val="24"/>
        </w:rPr>
        <w:t xml:space="preserve"> anti-communism of Rhondda and Spencer</w:t>
      </w:r>
      <w:r w:rsidR="00770F60" w:rsidRPr="00CA211E">
        <w:rPr>
          <w:rFonts w:ascii="Times New Roman" w:hAnsi="Times New Roman" w:cs="Times New Roman"/>
          <w:sz w:val="24"/>
          <w:szCs w:val="24"/>
        </w:rPr>
        <w:t xml:space="preserve"> was expressed amidst</w:t>
      </w:r>
      <w:r w:rsidR="0065360A" w:rsidRPr="00CA211E">
        <w:rPr>
          <w:rFonts w:ascii="Times New Roman" w:hAnsi="Times New Roman" w:cs="Times New Roman"/>
          <w:sz w:val="24"/>
          <w:szCs w:val="24"/>
        </w:rPr>
        <w:t xml:space="preserve"> increasingly statist measures in food control. </w:t>
      </w:r>
      <w:r>
        <w:rPr>
          <w:rFonts w:ascii="Times New Roman" w:hAnsi="Times New Roman" w:cs="Times New Roman"/>
          <w:sz w:val="24"/>
          <w:szCs w:val="24"/>
        </w:rPr>
        <w:t>I</w:t>
      </w:r>
      <w:r w:rsidRPr="00CA211E">
        <w:rPr>
          <w:rFonts w:ascii="Times New Roman" w:hAnsi="Times New Roman" w:cs="Times New Roman"/>
          <w:sz w:val="24"/>
          <w:szCs w:val="24"/>
        </w:rPr>
        <w:t>n September 1917</w:t>
      </w:r>
      <w:r>
        <w:rPr>
          <w:rFonts w:ascii="Times New Roman" w:hAnsi="Times New Roman" w:cs="Times New Roman"/>
          <w:sz w:val="24"/>
          <w:szCs w:val="24"/>
        </w:rPr>
        <w:t>,</w:t>
      </w:r>
      <w:r w:rsidRPr="00CA211E">
        <w:rPr>
          <w:rFonts w:ascii="Times New Roman" w:hAnsi="Times New Roman" w:cs="Times New Roman"/>
          <w:sz w:val="24"/>
          <w:szCs w:val="24"/>
        </w:rPr>
        <w:t xml:space="preserve"> </w:t>
      </w:r>
      <w:r>
        <w:rPr>
          <w:rFonts w:ascii="Times New Roman" w:hAnsi="Times New Roman" w:cs="Times New Roman"/>
          <w:sz w:val="24"/>
          <w:szCs w:val="24"/>
        </w:rPr>
        <w:t>u</w:t>
      </w:r>
      <w:r w:rsidR="0065360A" w:rsidRPr="00CA211E">
        <w:rPr>
          <w:rFonts w:ascii="Times New Roman" w:hAnsi="Times New Roman" w:cs="Times New Roman"/>
          <w:sz w:val="24"/>
          <w:szCs w:val="24"/>
        </w:rPr>
        <w:t>nder the extended powers of the Defence of the Realm Act, Rhondda had overseen the state takeover of food supply, control, pricing and distribution</w:t>
      </w:r>
      <w:r w:rsidR="00770F60" w:rsidRPr="00CA211E">
        <w:rPr>
          <w:rFonts w:ascii="Times New Roman" w:hAnsi="Times New Roman" w:cs="Times New Roman"/>
          <w:sz w:val="24"/>
          <w:szCs w:val="24"/>
        </w:rPr>
        <w:t xml:space="preserve"> </w:t>
      </w:r>
      <w:r w:rsidR="007F3BBE" w:rsidRPr="00CA211E">
        <w:rPr>
          <w:rFonts w:ascii="Times New Roman" w:hAnsi="Times New Roman" w:cs="Times New Roman"/>
          <w:sz w:val="24"/>
          <w:szCs w:val="24"/>
        </w:rPr>
        <w:t>(Beveridge, 1928: 164).</w:t>
      </w:r>
      <w:r w:rsidR="0065360A" w:rsidRPr="00CA211E">
        <w:rPr>
          <w:rFonts w:ascii="Times New Roman" w:hAnsi="Times New Roman" w:cs="Times New Roman"/>
          <w:sz w:val="24"/>
          <w:szCs w:val="24"/>
        </w:rPr>
        <w:t xml:space="preserve"> </w:t>
      </w:r>
      <w:r w:rsidR="00770F60" w:rsidRPr="00CA211E">
        <w:rPr>
          <w:rFonts w:ascii="Times New Roman" w:hAnsi="Times New Roman" w:cs="Times New Roman"/>
          <w:sz w:val="24"/>
          <w:szCs w:val="24"/>
        </w:rPr>
        <w:t>With the state taking on ever greater powers, Spencer</w:t>
      </w:r>
      <w:r w:rsidR="0065360A" w:rsidRPr="00CA211E">
        <w:rPr>
          <w:rFonts w:ascii="Times New Roman" w:hAnsi="Times New Roman" w:cs="Times New Roman"/>
          <w:sz w:val="24"/>
          <w:szCs w:val="24"/>
        </w:rPr>
        <w:t xml:space="preserve"> </w:t>
      </w:r>
      <w:r w:rsidR="00770F60" w:rsidRPr="00CA211E">
        <w:rPr>
          <w:rFonts w:ascii="Times New Roman" w:hAnsi="Times New Roman" w:cs="Times New Roman"/>
          <w:sz w:val="24"/>
          <w:szCs w:val="24"/>
        </w:rPr>
        <w:t>worried about the potential</w:t>
      </w:r>
      <w:r w:rsidR="00857B61" w:rsidRPr="00CA211E">
        <w:rPr>
          <w:rFonts w:ascii="Times New Roman" w:hAnsi="Times New Roman" w:cs="Times New Roman"/>
          <w:sz w:val="24"/>
          <w:szCs w:val="24"/>
        </w:rPr>
        <w:t xml:space="preserve"> of home-grown radicalism</w:t>
      </w:r>
      <w:r w:rsidR="00770F60" w:rsidRPr="00CA211E">
        <w:rPr>
          <w:rFonts w:ascii="Times New Roman" w:hAnsi="Times New Roman" w:cs="Times New Roman"/>
          <w:sz w:val="24"/>
          <w:szCs w:val="24"/>
        </w:rPr>
        <w:t xml:space="preserve"> to subvert these controls</w:t>
      </w:r>
      <w:r w:rsidR="00857B61" w:rsidRPr="00CA211E">
        <w:rPr>
          <w:rFonts w:ascii="Times New Roman" w:hAnsi="Times New Roman" w:cs="Times New Roman"/>
          <w:sz w:val="24"/>
          <w:szCs w:val="24"/>
        </w:rPr>
        <w:t>. ‘The working classes are near breaking strain’ he wrote Rho</w:t>
      </w:r>
      <w:r w:rsidR="001642CF" w:rsidRPr="00CA211E">
        <w:rPr>
          <w:rFonts w:ascii="Times New Roman" w:hAnsi="Times New Roman" w:cs="Times New Roman"/>
          <w:sz w:val="24"/>
          <w:szCs w:val="24"/>
        </w:rPr>
        <w:t>ndda, a situation which had</w:t>
      </w:r>
      <w:r>
        <w:rPr>
          <w:rFonts w:ascii="Times New Roman" w:hAnsi="Times New Roman" w:cs="Times New Roman"/>
          <w:sz w:val="24"/>
          <w:szCs w:val="24"/>
        </w:rPr>
        <w:t xml:space="preserve"> materialised ‘since </w:t>
      </w:r>
      <w:r w:rsidR="00857B61" w:rsidRPr="00CA211E">
        <w:rPr>
          <w:rFonts w:ascii="Times New Roman" w:hAnsi="Times New Roman" w:cs="Times New Roman"/>
          <w:sz w:val="24"/>
          <w:szCs w:val="24"/>
        </w:rPr>
        <w:t xml:space="preserve">June 1917’. This provided another compelling reason for the name change. </w:t>
      </w:r>
      <w:r w:rsidR="00A42EC8" w:rsidRPr="00CA211E">
        <w:rPr>
          <w:rFonts w:ascii="Times New Roman" w:hAnsi="Times New Roman" w:cs="Times New Roman"/>
          <w:sz w:val="24"/>
          <w:szCs w:val="24"/>
        </w:rPr>
        <w:t>When he considered the prospect of hundreds of the great unwashed collecting together under one roof, Spencer worried ab</w:t>
      </w:r>
      <w:r w:rsidR="001F7251">
        <w:rPr>
          <w:rFonts w:ascii="Times New Roman" w:hAnsi="Times New Roman" w:cs="Times New Roman"/>
          <w:sz w:val="24"/>
          <w:szCs w:val="24"/>
        </w:rPr>
        <w:t>out the potential for dissent. Instead n</w:t>
      </w:r>
      <w:r>
        <w:rPr>
          <w:rFonts w:ascii="Times New Roman" w:hAnsi="Times New Roman" w:cs="Times New Roman"/>
          <w:sz w:val="24"/>
          <w:szCs w:val="24"/>
        </w:rPr>
        <w:t>ational kitchen c</w:t>
      </w:r>
      <w:r w:rsidR="00A42EC8" w:rsidRPr="00CA211E">
        <w:rPr>
          <w:rFonts w:ascii="Times New Roman" w:hAnsi="Times New Roman" w:cs="Times New Roman"/>
          <w:sz w:val="24"/>
          <w:szCs w:val="24"/>
        </w:rPr>
        <w:t>ustomers, he envisaged, would visit ce</w:t>
      </w:r>
      <w:r w:rsidR="001642CF" w:rsidRPr="00CA211E">
        <w:rPr>
          <w:rFonts w:ascii="Times New Roman" w:hAnsi="Times New Roman" w:cs="Times New Roman"/>
          <w:sz w:val="24"/>
          <w:szCs w:val="24"/>
        </w:rPr>
        <w:t>ntral depots, have their</w:t>
      </w:r>
      <w:r w:rsidR="00A42EC8" w:rsidRPr="00CA211E">
        <w:rPr>
          <w:rFonts w:ascii="Times New Roman" w:hAnsi="Times New Roman" w:cs="Times New Roman"/>
          <w:sz w:val="24"/>
          <w:szCs w:val="24"/>
        </w:rPr>
        <w:t xml:space="preserve"> flasks </w:t>
      </w:r>
      <w:r w:rsidR="001642CF" w:rsidRPr="00CA211E">
        <w:rPr>
          <w:rFonts w:ascii="Times New Roman" w:hAnsi="Times New Roman" w:cs="Times New Roman"/>
          <w:sz w:val="24"/>
          <w:szCs w:val="24"/>
        </w:rPr>
        <w:t xml:space="preserve">or buckets </w:t>
      </w:r>
      <w:r w:rsidR="00A42EC8" w:rsidRPr="00CA211E">
        <w:rPr>
          <w:rFonts w:ascii="Times New Roman" w:hAnsi="Times New Roman" w:cs="Times New Roman"/>
          <w:sz w:val="24"/>
          <w:szCs w:val="24"/>
        </w:rPr>
        <w:t>filled with food</w:t>
      </w:r>
      <w:r w:rsidR="007F3BBE" w:rsidRPr="00CA211E">
        <w:rPr>
          <w:rFonts w:ascii="Times New Roman" w:hAnsi="Times New Roman" w:cs="Times New Roman"/>
          <w:sz w:val="24"/>
          <w:szCs w:val="24"/>
        </w:rPr>
        <w:t>, and return home to consume it (Spencer to Rhondda, 16 January 1918</w:t>
      </w:r>
      <w:r w:rsidR="004E72E9" w:rsidRPr="00CA211E">
        <w:rPr>
          <w:rFonts w:ascii="Times New Roman" w:hAnsi="Times New Roman" w:cs="Times New Roman"/>
          <w:sz w:val="24"/>
          <w:szCs w:val="24"/>
        </w:rPr>
        <w:t>, TNA, MAF 60/310</w:t>
      </w:r>
      <w:r w:rsidR="007F3BBE" w:rsidRPr="00CA211E">
        <w:rPr>
          <w:rFonts w:ascii="Times New Roman" w:hAnsi="Times New Roman" w:cs="Times New Roman"/>
          <w:sz w:val="24"/>
          <w:szCs w:val="24"/>
        </w:rPr>
        <w:t>).</w:t>
      </w:r>
    </w:p>
    <w:p w:rsidR="00772DFE" w:rsidRPr="00CA211E" w:rsidRDefault="000D4199" w:rsidP="00ED6C9B">
      <w:pPr>
        <w:jc w:val="both"/>
        <w:rPr>
          <w:rFonts w:ascii="Times New Roman" w:hAnsi="Times New Roman" w:cs="Times New Roman"/>
          <w:sz w:val="24"/>
          <w:szCs w:val="24"/>
        </w:rPr>
      </w:pPr>
      <w:r w:rsidRPr="00CA211E">
        <w:rPr>
          <w:rFonts w:ascii="Times New Roman" w:hAnsi="Times New Roman" w:cs="Times New Roman"/>
          <w:sz w:val="24"/>
          <w:szCs w:val="24"/>
        </w:rPr>
        <w:t>Spencer</w:t>
      </w:r>
      <w:r w:rsidR="00A0776F" w:rsidRPr="00CA211E">
        <w:rPr>
          <w:rFonts w:ascii="Times New Roman" w:hAnsi="Times New Roman" w:cs="Times New Roman"/>
          <w:sz w:val="24"/>
          <w:szCs w:val="24"/>
        </w:rPr>
        <w:t xml:space="preserve"> was something of a</w:t>
      </w:r>
      <w:r w:rsidR="00727373" w:rsidRPr="00CA211E">
        <w:rPr>
          <w:rFonts w:ascii="Times New Roman" w:hAnsi="Times New Roman" w:cs="Times New Roman"/>
          <w:sz w:val="24"/>
          <w:szCs w:val="24"/>
        </w:rPr>
        <w:t xml:space="preserve"> maverick, a</w:t>
      </w:r>
      <w:r w:rsidR="00A0776F" w:rsidRPr="00CA211E">
        <w:rPr>
          <w:rFonts w:ascii="Times New Roman" w:hAnsi="Times New Roman" w:cs="Times New Roman"/>
          <w:sz w:val="24"/>
          <w:szCs w:val="24"/>
        </w:rPr>
        <w:t xml:space="preserve"> technocratic Yorkshireman who stayed in post until January 1919, </w:t>
      </w:r>
      <w:r w:rsidR="001642CF" w:rsidRPr="00CA211E">
        <w:rPr>
          <w:rFonts w:ascii="Times New Roman" w:hAnsi="Times New Roman" w:cs="Times New Roman"/>
          <w:sz w:val="24"/>
          <w:szCs w:val="24"/>
        </w:rPr>
        <w:t>when he resigned citing the</w:t>
      </w:r>
      <w:r w:rsidR="00A0776F" w:rsidRPr="00CA211E">
        <w:rPr>
          <w:rFonts w:ascii="Times New Roman" w:hAnsi="Times New Roman" w:cs="Times New Roman"/>
          <w:sz w:val="24"/>
          <w:szCs w:val="24"/>
        </w:rPr>
        <w:t xml:space="preserve"> demands of his many other business interests</w:t>
      </w:r>
      <w:r w:rsidR="00ED6C9B" w:rsidRPr="00CA211E">
        <w:rPr>
          <w:rFonts w:ascii="Times New Roman" w:hAnsi="Times New Roman" w:cs="Times New Roman"/>
          <w:sz w:val="24"/>
          <w:szCs w:val="24"/>
        </w:rPr>
        <w:t>, which – significantly - included tramways</w:t>
      </w:r>
      <w:r w:rsidR="007F3BBE" w:rsidRPr="00CA211E">
        <w:rPr>
          <w:rFonts w:ascii="Times New Roman" w:hAnsi="Times New Roman" w:cs="Times New Roman"/>
          <w:sz w:val="24"/>
          <w:szCs w:val="24"/>
        </w:rPr>
        <w:t xml:space="preserve"> (</w:t>
      </w:r>
      <w:r w:rsidR="007F3BBE" w:rsidRPr="00CA211E">
        <w:rPr>
          <w:rFonts w:ascii="Times New Roman" w:hAnsi="Times New Roman" w:cs="Times New Roman"/>
          <w:i/>
          <w:sz w:val="24"/>
          <w:szCs w:val="24"/>
        </w:rPr>
        <w:t>The Manchester Guardian</w:t>
      </w:r>
      <w:r w:rsidR="007F3BBE" w:rsidRPr="00CA211E">
        <w:rPr>
          <w:rFonts w:ascii="Times New Roman" w:hAnsi="Times New Roman" w:cs="Times New Roman"/>
          <w:sz w:val="24"/>
          <w:szCs w:val="24"/>
        </w:rPr>
        <w:t>, 9 February 1919).</w:t>
      </w:r>
      <w:r w:rsidR="00A0776F" w:rsidRPr="00CA211E">
        <w:rPr>
          <w:rFonts w:ascii="Times New Roman" w:hAnsi="Times New Roman" w:cs="Times New Roman"/>
          <w:sz w:val="24"/>
          <w:szCs w:val="24"/>
        </w:rPr>
        <w:t xml:space="preserve"> </w:t>
      </w:r>
      <w:r w:rsidR="002A3AA2">
        <w:rPr>
          <w:rFonts w:ascii="Times New Roman" w:hAnsi="Times New Roman" w:cs="Times New Roman"/>
          <w:sz w:val="24"/>
          <w:szCs w:val="24"/>
        </w:rPr>
        <w:t xml:space="preserve">He even envisaged the ‘travelling kitchen’, a form of ‘fast food’ whereby people would come to </w:t>
      </w:r>
      <w:r w:rsidR="002A3AA2">
        <w:rPr>
          <w:rFonts w:ascii="Times New Roman" w:hAnsi="Times New Roman" w:cs="Times New Roman"/>
          <w:sz w:val="24"/>
          <w:szCs w:val="24"/>
        </w:rPr>
        <w:lastRenderedPageBreak/>
        <w:t xml:space="preserve">tramcars to receive food. </w:t>
      </w:r>
      <w:r w:rsidRPr="00CA211E">
        <w:rPr>
          <w:rFonts w:ascii="Times New Roman" w:hAnsi="Times New Roman" w:cs="Times New Roman"/>
          <w:sz w:val="24"/>
          <w:szCs w:val="24"/>
        </w:rPr>
        <w:t xml:space="preserve">In practice, </w:t>
      </w:r>
      <w:r w:rsidR="002A3AA2">
        <w:rPr>
          <w:rFonts w:ascii="Times New Roman" w:hAnsi="Times New Roman" w:cs="Times New Roman"/>
          <w:sz w:val="24"/>
          <w:szCs w:val="24"/>
        </w:rPr>
        <w:t xml:space="preserve">however, </w:t>
      </w:r>
      <w:r w:rsidRPr="00CA211E">
        <w:rPr>
          <w:rFonts w:ascii="Times New Roman" w:hAnsi="Times New Roman" w:cs="Times New Roman"/>
          <w:sz w:val="24"/>
          <w:szCs w:val="24"/>
        </w:rPr>
        <w:t xml:space="preserve">the take-away model </w:t>
      </w:r>
      <w:r w:rsidR="00772DFE" w:rsidRPr="00CA211E">
        <w:rPr>
          <w:rFonts w:ascii="Times New Roman" w:hAnsi="Times New Roman" w:cs="Times New Roman"/>
          <w:sz w:val="24"/>
          <w:szCs w:val="24"/>
        </w:rPr>
        <w:t xml:space="preserve">- whether doled out from behind a kitchen counter or tram window - </w:t>
      </w:r>
      <w:r w:rsidRPr="00CA211E">
        <w:rPr>
          <w:rFonts w:ascii="Times New Roman" w:hAnsi="Times New Roman" w:cs="Times New Roman"/>
          <w:sz w:val="24"/>
          <w:szCs w:val="24"/>
        </w:rPr>
        <w:t xml:space="preserve">was </w:t>
      </w:r>
      <w:r w:rsidR="00610FC8">
        <w:rPr>
          <w:rFonts w:ascii="Times New Roman" w:hAnsi="Times New Roman" w:cs="Times New Roman"/>
          <w:sz w:val="24"/>
          <w:szCs w:val="24"/>
        </w:rPr>
        <w:t>overtaken by canteen-style dining</w:t>
      </w:r>
      <w:r w:rsidR="00772DFE" w:rsidRPr="00CA211E">
        <w:rPr>
          <w:rFonts w:ascii="Times New Roman" w:hAnsi="Times New Roman" w:cs="Times New Roman"/>
          <w:sz w:val="24"/>
          <w:szCs w:val="24"/>
        </w:rPr>
        <w:t xml:space="preserve">. </w:t>
      </w:r>
      <w:r w:rsidR="00EF44DC" w:rsidRPr="00CA211E">
        <w:rPr>
          <w:rFonts w:ascii="Times New Roman" w:hAnsi="Times New Roman" w:cs="Times New Roman"/>
          <w:sz w:val="24"/>
          <w:szCs w:val="24"/>
        </w:rPr>
        <w:t xml:space="preserve">The success of the Westminster Bridge canteen impelled Rhondda to press for the establishment of national kitchens </w:t>
      </w:r>
      <w:r w:rsidR="007F3BBE" w:rsidRPr="00CA211E">
        <w:rPr>
          <w:rFonts w:ascii="Times New Roman" w:hAnsi="Times New Roman" w:cs="Times New Roman"/>
          <w:sz w:val="24"/>
          <w:szCs w:val="24"/>
        </w:rPr>
        <w:t>‘wherever possible’ (J.S. Middleton to J. Moore, 31 July 1917</w:t>
      </w:r>
      <w:r w:rsidR="004E72E9" w:rsidRPr="00CA211E">
        <w:rPr>
          <w:rFonts w:ascii="Times New Roman" w:hAnsi="Times New Roman" w:cs="Times New Roman"/>
          <w:sz w:val="24"/>
          <w:szCs w:val="24"/>
        </w:rPr>
        <w:t>, PHMA, WNC 14/4/1/5</w:t>
      </w:r>
      <w:r w:rsidR="007F3BBE" w:rsidRPr="00CA211E">
        <w:rPr>
          <w:rFonts w:ascii="Times New Roman" w:hAnsi="Times New Roman" w:cs="Times New Roman"/>
          <w:sz w:val="24"/>
          <w:szCs w:val="24"/>
        </w:rPr>
        <w:t>).</w:t>
      </w:r>
      <w:r w:rsidR="00EF44DC" w:rsidRPr="00CA211E">
        <w:rPr>
          <w:rFonts w:ascii="Times New Roman" w:hAnsi="Times New Roman" w:cs="Times New Roman"/>
          <w:sz w:val="24"/>
          <w:szCs w:val="24"/>
        </w:rPr>
        <w:t xml:space="preserve"> Spencer’s anxiety over the working class assembling together to dine was assuaged</w:t>
      </w:r>
      <w:r w:rsidR="00C00B0C" w:rsidRPr="00CA211E">
        <w:rPr>
          <w:rFonts w:ascii="Times New Roman" w:hAnsi="Times New Roman" w:cs="Times New Roman"/>
          <w:sz w:val="24"/>
          <w:szCs w:val="24"/>
        </w:rPr>
        <w:t xml:space="preserve"> by Rhondda. </w:t>
      </w:r>
      <w:r w:rsidR="00772DFE" w:rsidRPr="00CA211E">
        <w:rPr>
          <w:rFonts w:ascii="Times New Roman" w:hAnsi="Times New Roman" w:cs="Times New Roman"/>
          <w:sz w:val="24"/>
          <w:szCs w:val="24"/>
        </w:rPr>
        <w:t>Once safely rebranded</w:t>
      </w:r>
      <w:r w:rsidR="00EF44DC" w:rsidRPr="00CA211E">
        <w:rPr>
          <w:rFonts w:ascii="Times New Roman" w:hAnsi="Times New Roman" w:cs="Times New Roman"/>
          <w:sz w:val="24"/>
          <w:szCs w:val="24"/>
        </w:rPr>
        <w:t xml:space="preserve"> ‘national k</w:t>
      </w:r>
      <w:r w:rsidR="00857B61" w:rsidRPr="00CA211E">
        <w:rPr>
          <w:rFonts w:ascii="Times New Roman" w:hAnsi="Times New Roman" w:cs="Times New Roman"/>
          <w:sz w:val="24"/>
          <w:szCs w:val="24"/>
        </w:rPr>
        <w:t xml:space="preserve">itchens’, Rhondda </w:t>
      </w:r>
      <w:r w:rsidR="00C00B0C" w:rsidRPr="00CA211E">
        <w:rPr>
          <w:rFonts w:ascii="Times New Roman" w:hAnsi="Times New Roman" w:cs="Times New Roman"/>
          <w:sz w:val="24"/>
          <w:szCs w:val="24"/>
        </w:rPr>
        <w:t xml:space="preserve">damped </w:t>
      </w:r>
      <w:r w:rsidR="00772DFE" w:rsidRPr="00CA211E">
        <w:rPr>
          <w:rFonts w:ascii="Times New Roman" w:hAnsi="Times New Roman" w:cs="Times New Roman"/>
          <w:sz w:val="24"/>
          <w:szCs w:val="24"/>
        </w:rPr>
        <w:t>any fears of radicalism by promising that local businessmen could run them as commercial enterprises;</w:t>
      </w:r>
      <w:r w:rsidR="00857B61" w:rsidRPr="00CA211E">
        <w:rPr>
          <w:rFonts w:ascii="Times New Roman" w:hAnsi="Times New Roman" w:cs="Times New Roman"/>
          <w:sz w:val="24"/>
          <w:szCs w:val="24"/>
        </w:rPr>
        <w:t xml:space="preserve"> local </w:t>
      </w:r>
      <w:r w:rsidR="00772DFE" w:rsidRPr="00CA211E">
        <w:rPr>
          <w:rFonts w:ascii="Times New Roman" w:hAnsi="Times New Roman" w:cs="Times New Roman"/>
          <w:sz w:val="24"/>
          <w:szCs w:val="24"/>
        </w:rPr>
        <w:t xml:space="preserve">authorities would lend support, but these would be businesses first and foremost. </w:t>
      </w:r>
      <w:r w:rsidR="00EB23C6" w:rsidRPr="00CA211E">
        <w:rPr>
          <w:rFonts w:ascii="Times New Roman" w:hAnsi="Times New Roman" w:cs="Times New Roman"/>
          <w:sz w:val="24"/>
          <w:szCs w:val="24"/>
        </w:rPr>
        <w:t>Commercial nous would prevail,</w:t>
      </w:r>
      <w:r w:rsidR="00EF44DC" w:rsidRPr="00CA211E">
        <w:rPr>
          <w:rFonts w:ascii="Times New Roman" w:hAnsi="Times New Roman" w:cs="Times New Roman"/>
          <w:sz w:val="24"/>
          <w:szCs w:val="24"/>
        </w:rPr>
        <w:t xml:space="preserve"> Rhondda insisted,</w:t>
      </w:r>
      <w:r w:rsidR="00EB23C6" w:rsidRPr="00CA211E">
        <w:rPr>
          <w:rFonts w:ascii="Times New Roman" w:hAnsi="Times New Roman" w:cs="Times New Roman"/>
          <w:sz w:val="24"/>
          <w:szCs w:val="24"/>
        </w:rPr>
        <w:t xml:space="preserve"> in</w:t>
      </w:r>
      <w:r w:rsidR="00857B61" w:rsidRPr="00CA211E">
        <w:rPr>
          <w:rFonts w:ascii="Times New Roman" w:hAnsi="Times New Roman" w:cs="Times New Roman"/>
          <w:sz w:val="24"/>
          <w:szCs w:val="24"/>
        </w:rPr>
        <w:t xml:space="preserve"> </w:t>
      </w:r>
      <w:r w:rsidR="002A3AA2">
        <w:rPr>
          <w:rFonts w:ascii="Times New Roman" w:hAnsi="Times New Roman" w:cs="Times New Roman"/>
          <w:sz w:val="24"/>
          <w:szCs w:val="24"/>
        </w:rPr>
        <w:t xml:space="preserve">breaking down class and cultural barriers, </w:t>
      </w:r>
      <w:r w:rsidR="00857B61" w:rsidRPr="00CA211E">
        <w:rPr>
          <w:rFonts w:ascii="Times New Roman" w:hAnsi="Times New Roman" w:cs="Times New Roman"/>
          <w:sz w:val="24"/>
          <w:szCs w:val="24"/>
        </w:rPr>
        <w:t>bring</w:t>
      </w:r>
      <w:r w:rsidR="00EB23C6" w:rsidRPr="00CA211E">
        <w:rPr>
          <w:rFonts w:ascii="Times New Roman" w:hAnsi="Times New Roman" w:cs="Times New Roman"/>
          <w:sz w:val="24"/>
          <w:szCs w:val="24"/>
        </w:rPr>
        <w:t>ing</w:t>
      </w:r>
      <w:r w:rsidR="00857B61" w:rsidRPr="00CA211E">
        <w:rPr>
          <w:rFonts w:ascii="Times New Roman" w:hAnsi="Times New Roman" w:cs="Times New Roman"/>
          <w:sz w:val="24"/>
          <w:szCs w:val="24"/>
        </w:rPr>
        <w:t xml:space="preserve"> together </w:t>
      </w:r>
      <w:r w:rsidR="002978D0" w:rsidRPr="00CA211E">
        <w:rPr>
          <w:rFonts w:ascii="Times New Roman" w:hAnsi="Times New Roman" w:cs="Times New Roman"/>
          <w:sz w:val="24"/>
          <w:szCs w:val="24"/>
        </w:rPr>
        <w:t xml:space="preserve">not one but </w:t>
      </w:r>
      <w:r w:rsidR="00EF44DC" w:rsidRPr="00CA211E">
        <w:rPr>
          <w:rFonts w:ascii="Times New Roman" w:hAnsi="Times New Roman" w:cs="Times New Roman"/>
          <w:sz w:val="24"/>
          <w:szCs w:val="24"/>
        </w:rPr>
        <w:t>‘</w:t>
      </w:r>
      <w:r w:rsidR="00857B61" w:rsidRPr="00CA211E">
        <w:rPr>
          <w:rFonts w:ascii="Times New Roman" w:hAnsi="Times New Roman" w:cs="Times New Roman"/>
          <w:sz w:val="24"/>
          <w:szCs w:val="24"/>
        </w:rPr>
        <w:t>all classes</w:t>
      </w:r>
      <w:r w:rsidR="00EF44DC" w:rsidRPr="00CA211E">
        <w:rPr>
          <w:rFonts w:ascii="Times New Roman" w:hAnsi="Times New Roman" w:cs="Times New Roman"/>
          <w:sz w:val="24"/>
          <w:szCs w:val="24"/>
        </w:rPr>
        <w:t>’</w:t>
      </w:r>
      <w:r w:rsidR="007F3BBE" w:rsidRPr="00CA211E">
        <w:rPr>
          <w:rFonts w:ascii="Times New Roman" w:hAnsi="Times New Roman" w:cs="Times New Roman"/>
          <w:sz w:val="24"/>
          <w:szCs w:val="24"/>
        </w:rPr>
        <w:t xml:space="preserve"> (</w:t>
      </w:r>
      <w:r w:rsidR="007F3BBE" w:rsidRPr="00CA211E">
        <w:rPr>
          <w:rFonts w:ascii="Times New Roman" w:hAnsi="Times New Roman" w:cs="Times New Roman"/>
          <w:i/>
          <w:sz w:val="24"/>
          <w:szCs w:val="24"/>
        </w:rPr>
        <w:t>The Times</w:t>
      </w:r>
      <w:r w:rsidR="007F3BBE" w:rsidRPr="00CA211E">
        <w:rPr>
          <w:rFonts w:ascii="Times New Roman" w:hAnsi="Times New Roman" w:cs="Times New Roman"/>
          <w:sz w:val="24"/>
          <w:szCs w:val="24"/>
        </w:rPr>
        <w:t>, 22 May 1917).</w:t>
      </w:r>
    </w:p>
    <w:p w:rsidR="006C3451" w:rsidRPr="00CA211E" w:rsidRDefault="00B03595" w:rsidP="00857B61">
      <w:pPr>
        <w:jc w:val="both"/>
        <w:rPr>
          <w:rFonts w:ascii="Times New Roman" w:hAnsi="Times New Roman" w:cs="Times New Roman"/>
          <w:b/>
          <w:sz w:val="24"/>
          <w:szCs w:val="24"/>
        </w:rPr>
      </w:pPr>
      <w:r w:rsidRPr="00CA211E">
        <w:rPr>
          <w:rFonts w:ascii="Times New Roman" w:hAnsi="Times New Roman" w:cs="Times New Roman"/>
          <w:b/>
          <w:sz w:val="24"/>
          <w:szCs w:val="24"/>
        </w:rPr>
        <w:t xml:space="preserve">Not a charity: </w:t>
      </w:r>
      <w:r w:rsidR="00610FC8">
        <w:rPr>
          <w:rFonts w:ascii="Times New Roman" w:hAnsi="Times New Roman" w:cs="Times New Roman"/>
          <w:b/>
          <w:sz w:val="24"/>
          <w:szCs w:val="24"/>
        </w:rPr>
        <w:t>achieving cross-class cultural appeal</w:t>
      </w:r>
    </w:p>
    <w:p w:rsidR="008C0F47" w:rsidRPr="00CA211E" w:rsidRDefault="00392203" w:rsidP="002A3AA2">
      <w:pPr>
        <w:jc w:val="both"/>
        <w:rPr>
          <w:rFonts w:ascii="Times New Roman" w:hAnsi="Times New Roman" w:cs="Times New Roman"/>
          <w:sz w:val="24"/>
          <w:szCs w:val="24"/>
        </w:rPr>
      </w:pPr>
      <w:r w:rsidRPr="00CA211E">
        <w:rPr>
          <w:rFonts w:ascii="Times New Roman" w:hAnsi="Times New Roman" w:cs="Times New Roman"/>
          <w:sz w:val="24"/>
          <w:szCs w:val="24"/>
        </w:rPr>
        <w:t>Spencer</w:t>
      </w:r>
      <w:r w:rsidR="00D712A0">
        <w:rPr>
          <w:rFonts w:ascii="Times New Roman" w:hAnsi="Times New Roman" w:cs="Times New Roman"/>
          <w:sz w:val="24"/>
          <w:szCs w:val="24"/>
        </w:rPr>
        <w:t>, too, was determined that national kitchens have a cross-class cultural appeal.</w:t>
      </w:r>
      <w:r w:rsidRPr="00CA211E">
        <w:rPr>
          <w:rFonts w:ascii="Times New Roman" w:hAnsi="Times New Roman" w:cs="Times New Roman"/>
          <w:sz w:val="24"/>
          <w:szCs w:val="24"/>
        </w:rPr>
        <w:t xml:space="preserve"> </w:t>
      </w:r>
      <w:r w:rsidR="00D712A0">
        <w:rPr>
          <w:rFonts w:ascii="Times New Roman" w:hAnsi="Times New Roman" w:cs="Times New Roman"/>
          <w:sz w:val="24"/>
          <w:szCs w:val="24"/>
        </w:rPr>
        <w:t xml:space="preserve">He </w:t>
      </w:r>
      <w:r w:rsidRPr="00CA211E">
        <w:rPr>
          <w:rFonts w:ascii="Times New Roman" w:hAnsi="Times New Roman" w:cs="Times New Roman"/>
          <w:sz w:val="24"/>
          <w:szCs w:val="24"/>
        </w:rPr>
        <w:t xml:space="preserve">declared himself </w:t>
      </w:r>
      <w:r w:rsidR="007D3E9D" w:rsidRPr="00CA211E">
        <w:rPr>
          <w:rFonts w:ascii="Times New Roman" w:hAnsi="Times New Roman" w:cs="Times New Roman"/>
          <w:sz w:val="24"/>
          <w:szCs w:val="24"/>
        </w:rPr>
        <w:t xml:space="preserve">resolutely </w:t>
      </w:r>
      <w:r w:rsidRPr="00CA211E">
        <w:rPr>
          <w:rFonts w:ascii="Times New Roman" w:hAnsi="Times New Roman" w:cs="Times New Roman"/>
          <w:sz w:val="24"/>
          <w:szCs w:val="24"/>
        </w:rPr>
        <w:t>opposed to national kitchens</w:t>
      </w:r>
      <w:r w:rsidR="007F3BBE" w:rsidRPr="00CA211E">
        <w:rPr>
          <w:rFonts w:ascii="Times New Roman" w:hAnsi="Times New Roman" w:cs="Times New Roman"/>
          <w:sz w:val="24"/>
          <w:szCs w:val="24"/>
        </w:rPr>
        <w:t xml:space="preserve"> becoming ‘class kitchens’ (Spencer to Rhondda, 16 January 1918).</w:t>
      </w:r>
      <w:r w:rsidR="00A6786A" w:rsidRPr="00CA211E">
        <w:rPr>
          <w:rFonts w:ascii="Times New Roman" w:hAnsi="Times New Roman" w:cs="Times New Roman"/>
          <w:sz w:val="24"/>
          <w:szCs w:val="24"/>
        </w:rPr>
        <w:t xml:space="preserve"> </w:t>
      </w:r>
      <w:r w:rsidRPr="00CA211E">
        <w:rPr>
          <w:rFonts w:ascii="Times New Roman" w:hAnsi="Times New Roman" w:cs="Times New Roman"/>
          <w:sz w:val="24"/>
          <w:szCs w:val="24"/>
        </w:rPr>
        <w:t>I</w:t>
      </w:r>
      <w:r w:rsidR="008C0F47" w:rsidRPr="00CA211E">
        <w:rPr>
          <w:rFonts w:ascii="Times New Roman" w:hAnsi="Times New Roman" w:cs="Times New Roman"/>
          <w:sz w:val="24"/>
          <w:szCs w:val="24"/>
        </w:rPr>
        <w:t xml:space="preserve">n an obsequious despatch to Rhondda, </w:t>
      </w:r>
      <w:r w:rsidRPr="00CA211E">
        <w:rPr>
          <w:rFonts w:ascii="Times New Roman" w:hAnsi="Times New Roman" w:cs="Times New Roman"/>
          <w:sz w:val="24"/>
          <w:szCs w:val="24"/>
        </w:rPr>
        <w:t xml:space="preserve">he </w:t>
      </w:r>
      <w:r w:rsidR="008C0F47" w:rsidRPr="00CA211E">
        <w:rPr>
          <w:rFonts w:ascii="Times New Roman" w:hAnsi="Times New Roman" w:cs="Times New Roman"/>
          <w:sz w:val="24"/>
          <w:szCs w:val="24"/>
        </w:rPr>
        <w:t xml:space="preserve">argued </w:t>
      </w:r>
      <w:r w:rsidR="00E37536" w:rsidRPr="00CA211E">
        <w:rPr>
          <w:rFonts w:ascii="Times New Roman" w:hAnsi="Times New Roman" w:cs="Times New Roman"/>
          <w:sz w:val="24"/>
          <w:szCs w:val="24"/>
        </w:rPr>
        <w:t xml:space="preserve">instead </w:t>
      </w:r>
      <w:r w:rsidR="008C0F47" w:rsidRPr="00CA211E">
        <w:rPr>
          <w:rFonts w:ascii="Times New Roman" w:hAnsi="Times New Roman" w:cs="Times New Roman"/>
          <w:sz w:val="24"/>
          <w:szCs w:val="24"/>
        </w:rPr>
        <w:t>that elite patro</w:t>
      </w:r>
      <w:r w:rsidR="00D712A0">
        <w:rPr>
          <w:rFonts w:ascii="Times New Roman" w:hAnsi="Times New Roman" w:cs="Times New Roman"/>
          <w:sz w:val="24"/>
          <w:szCs w:val="24"/>
        </w:rPr>
        <w:t>nage would</w:t>
      </w:r>
      <w:r w:rsidR="00EB23C6" w:rsidRPr="00CA211E">
        <w:rPr>
          <w:rFonts w:ascii="Times New Roman" w:hAnsi="Times New Roman" w:cs="Times New Roman"/>
          <w:sz w:val="24"/>
          <w:szCs w:val="24"/>
        </w:rPr>
        <w:t xml:space="preserve"> ensure popularity</w:t>
      </w:r>
      <w:r w:rsidR="008C0F47" w:rsidRPr="00CA211E">
        <w:rPr>
          <w:rFonts w:ascii="Times New Roman" w:hAnsi="Times New Roman" w:cs="Times New Roman"/>
          <w:sz w:val="24"/>
          <w:szCs w:val="24"/>
        </w:rPr>
        <w:t xml:space="preserve">: </w:t>
      </w:r>
    </w:p>
    <w:p w:rsidR="008C0F47" w:rsidRPr="00CA211E" w:rsidRDefault="008C0F47" w:rsidP="008C0F47">
      <w:pPr>
        <w:ind w:left="851" w:right="851"/>
        <w:jc w:val="both"/>
        <w:rPr>
          <w:rFonts w:ascii="Times New Roman" w:hAnsi="Times New Roman" w:cs="Times New Roman"/>
          <w:sz w:val="24"/>
          <w:szCs w:val="24"/>
        </w:rPr>
      </w:pPr>
      <w:r w:rsidRPr="00CA211E">
        <w:rPr>
          <w:rFonts w:ascii="Times New Roman" w:hAnsi="Times New Roman" w:cs="Times New Roman"/>
          <w:sz w:val="24"/>
          <w:szCs w:val="24"/>
        </w:rPr>
        <w:t>There is no one the working woman looks up to like a Lord. I have found it so in electioneering times. A Lord on a platform will draw more working women to any hall than anyone else. We should have to get noble Lords and Ladies to patronise the communal kitchens and have</w:t>
      </w:r>
      <w:r w:rsidR="007F3BBE" w:rsidRPr="00CA211E">
        <w:rPr>
          <w:rFonts w:ascii="Times New Roman" w:hAnsi="Times New Roman" w:cs="Times New Roman"/>
          <w:sz w:val="24"/>
          <w:szCs w:val="24"/>
        </w:rPr>
        <w:t xml:space="preserve"> the fact well press-campaigned (Spencer to Rhondda, 16 January 1918).</w:t>
      </w:r>
    </w:p>
    <w:p w:rsidR="008C0F47" w:rsidRPr="00CA211E" w:rsidRDefault="007D3E9D" w:rsidP="008C0F47">
      <w:pPr>
        <w:jc w:val="both"/>
        <w:rPr>
          <w:rFonts w:ascii="Times New Roman" w:hAnsi="Times New Roman" w:cs="Times New Roman"/>
          <w:sz w:val="24"/>
          <w:szCs w:val="24"/>
        </w:rPr>
      </w:pPr>
      <w:r w:rsidRPr="00CA211E">
        <w:rPr>
          <w:rFonts w:ascii="Times New Roman" w:hAnsi="Times New Roman" w:cs="Times New Roman"/>
          <w:sz w:val="24"/>
          <w:szCs w:val="24"/>
        </w:rPr>
        <w:t xml:space="preserve">Yet </w:t>
      </w:r>
      <w:r w:rsidR="008C0F47" w:rsidRPr="00CA211E">
        <w:rPr>
          <w:rFonts w:ascii="Times New Roman" w:hAnsi="Times New Roman" w:cs="Times New Roman"/>
          <w:sz w:val="24"/>
          <w:szCs w:val="24"/>
        </w:rPr>
        <w:t>Spencer’s desire for noble patronage was not shared across the Ministry. The most significant instruction from the Ministry was that national kitchens were ‘not to be conducted as a charity’; rather, they had to function as a business, compl</w:t>
      </w:r>
      <w:r w:rsidR="007F3BBE" w:rsidRPr="00CA211E">
        <w:rPr>
          <w:rFonts w:ascii="Times New Roman" w:hAnsi="Times New Roman" w:cs="Times New Roman"/>
          <w:sz w:val="24"/>
          <w:szCs w:val="24"/>
        </w:rPr>
        <w:t>ete with a full set of accounts (HM Government, National Kitchens Order, 1918).</w:t>
      </w:r>
      <w:r w:rsidR="008C0F47" w:rsidRPr="00CA211E">
        <w:rPr>
          <w:rFonts w:ascii="Times New Roman" w:hAnsi="Times New Roman" w:cs="Times New Roman"/>
          <w:sz w:val="24"/>
          <w:szCs w:val="24"/>
        </w:rPr>
        <w:t xml:space="preserve"> Queen Mary may have opened the first ‘national kitchen’, then, but under the new scheme the </w:t>
      </w:r>
      <w:r w:rsidR="00D712A0">
        <w:rPr>
          <w:rFonts w:ascii="Times New Roman" w:hAnsi="Times New Roman" w:cs="Times New Roman"/>
          <w:sz w:val="24"/>
          <w:szCs w:val="24"/>
        </w:rPr>
        <w:t xml:space="preserve">charitable culture of the </w:t>
      </w:r>
      <w:r w:rsidR="008C0F47" w:rsidRPr="00CA211E">
        <w:rPr>
          <w:rFonts w:ascii="Times New Roman" w:hAnsi="Times New Roman" w:cs="Times New Roman"/>
          <w:sz w:val="24"/>
          <w:szCs w:val="24"/>
        </w:rPr>
        <w:t xml:space="preserve">philanthropic ‘Lady Bountiful’ was very much a thing of the past. The Ministry of Food’s National Kitchens handbook, published in late 1917 as the number of state-subsidised kitchens grew, warned against any spirit of ‘condescension </w:t>
      </w:r>
      <w:r w:rsidR="007F3BBE" w:rsidRPr="00CA211E">
        <w:rPr>
          <w:rFonts w:ascii="Times New Roman" w:hAnsi="Times New Roman" w:cs="Times New Roman"/>
          <w:sz w:val="24"/>
          <w:szCs w:val="24"/>
        </w:rPr>
        <w:t>or patronage’ towards customers (Ministry of Food, 1917: 17).</w:t>
      </w:r>
      <w:r w:rsidR="008C0F47" w:rsidRPr="00CA211E">
        <w:rPr>
          <w:rFonts w:ascii="Times New Roman" w:hAnsi="Times New Roman" w:cs="Times New Roman"/>
          <w:sz w:val="24"/>
          <w:szCs w:val="24"/>
        </w:rPr>
        <w:t xml:space="preserve"> Kitchens would, on the one hand, avoid the taint of charity and, on the other, ‘be conducted without los</w:t>
      </w:r>
      <w:r w:rsidR="008B6663" w:rsidRPr="00CA211E">
        <w:rPr>
          <w:rFonts w:ascii="Times New Roman" w:hAnsi="Times New Roman" w:cs="Times New Roman"/>
          <w:sz w:val="24"/>
          <w:szCs w:val="24"/>
        </w:rPr>
        <w:t>s to the ratepayer or taxpayer’ (Cox et al, 1917: 14).</w:t>
      </w:r>
      <w:r w:rsidR="008C0F47" w:rsidRPr="00CA211E">
        <w:rPr>
          <w:rFonts w:ascii="Times New Roman" w:hAnsi="Times New Roman" w:cs="Times New Roman"/>
          <w:sz w:val="24"/>
          <w:szCs w:val="24"/>
        </w:rPr>
        <w:t xml:space="preserve"> </w:t>
      </w:r>
      <w:r w:rsidR="00EB23C6" w:rsidRPr="00CA211E">
        <w:rPr>
          <w:rFonts w:ascii="Times New Roman" w:hAnsi="Times New Roman" w:cs="Times New Roman"/>
          <w:sz w:val="24"/>
          <w:szCs w:val="24"/>
        </w:rPr>
        <w:t>These were to be popular ventures rather than schemes solely for the very poor.</w:t>
      </w:r>
    </w:p>
    <w:p w:rsidR="00113DDA" w:rsidRPr="00CA211E" w:rsidRDefault="00727373" w:rsidP="00113DDA">
      <w:pPr>
        <w:jc w:val="both"/>
        <w:rPr>
          <w:rFonts w:ascii="Times New Roman" w:hAnsi="Times New Roman" w:cs="Times New Roman"/>
          <w:sz w:val="24"/>
          <w:szCs w:val="24"/>
        </w:rPr>
      </w:pPr>
      <w:r w:rsidRPr="00CA211E">
        <w:rPr>
          <w:rFonts w:ascii="Times New Roman" w:hAnsi="Times New Roman" w:cs="Times New Roman"/>
          <w:sz w:val="24"/>
          <w:szCs w:val="24"/>
        </w:rPr>
        <w:t xml:space="preserve">In the earliest months of the scheme, most national kitchens were run by local businessmen and overseen by local government. </w:t>
      </w:r>
      <w:r w:rsidR="00C42944" w:rsidRPr="00CA211E">
        <w:rPr>
          <w:rFonts w:ascii="Times New Roman" w:hAnsi="Times New Roman" w:cs="Times New Roman"/>
          <w:sz w:val="24"/>
          <w:szCs w:val="24"/>
        </w:rPr>
        <w:t>National kitchens</w:t>
      </w:r>
      <w:r w:rsidR="00113DDA" w:rsidRPr="00CA211E">
        <w:rPr>
          <w:rFonts w:ascii="Times New Roman" w:hAnsi="Times New Roman" w:cs="Times New Roman"/>
          <w:sz w:val="24"/>
          <w:szCs w:val="24"/>
        </w:rPr>
        <w:t>, as businesses,</w:t>
      </w:r>
      <w:r w:rsidR="00C42944" w:rsidRPr="00CA211E">
        <w:rPr>
          <w:rFonts w:ascii="Times New Roman" w:hAnsi="Times New Roman" w:cs="Times New Roman"/>
          <w:sz w:val="24"/>
          <w:szCs w:val="24"/>
        </w:rPr>
        <w:t xml:space="preserve"> may have been managed locally but they were subject to direction by the Food Controller </w:t>
      </w:r>
      <w:r w:rsidR="00113DDA" w:rsidRPr="00CA211E">
        <w:rPr>
          <w:rFonts w:ascii="Times New Roman" w:hAnsi="Times New Roman" w:cs="Times New Roman"/>
          <w:sz w:val="24"/>
          <w:szCs w:val="24"/>
        </w:rPr>
        <w:t xml:space="preserve">(Rhondda) </w:t>
      </w:r>
      <w:r w:rsidRPr="00CA211E">
        <w:rPr>
          <w:rFonts w:ascii="Times New Roman" w:hAnsi="Times New Roman" w:cs="Times New Roman"/>
          <w:sz w:val="24"/>
          <w:szCs w:val="24"/>
        </w:rPr>
        <w:t>and assisted by a Treasury grant. The g</w:t>
      </w:r>
      <w:r w:rsidR="00C42944" w:rsidRPr="00CA211E">
        <w:rPr>
          <w:rFonts w:ascii="Times New Roman" w:hAnsi="Times New Roman" w:cs="Times New Roman"/>
          <w:sz w:val="24"/>
          <w:szCs w:val="24"/>
        </w:rPr>
        <w:t xml:space="preserve">rant initially covered a quarter of costs; a further grant was available once a kitchen had proved its financial viability. </w:t>
      </w:r>
      <w:r w:rsidR="002978D0" w:rsidRPr="00CA211E">
        <w:rPr>
          <w:rFonts w:ascii="Times New Roman" w:hAnsi="Times New Roman" w:cs="Times New Roman"/>
          <w:sz w:val="24"/>
          <w:szCs w:val="24"/>
        </w:rPr>
        <w:t xml:space="preserve">Kitchens </w:t>
      </w:r>
      <w:r w:rsidR="00F6079F" w:rsidRPr="00CA211E">
        <w:rPr>
          <w:rFonts w:ascii="Times New Roman" w:hAnsi="Times New Roman" w:cs="Times New Roman"/>
          <w:sz w:val="24"/>
          <w:szCs w:val="24"/>
        </w:rPr>
        <w:t xml:space="preserve">were </w:t>
      </w:r>
      <w:r w:rsidR="00113DDA" w:rsidRPr="00CA211E">
        <w:rPr>
          <w:rFonts w:ascii="Times New Roman" w:hAnsi="Times New Roman" w:cs="Times New Roman"/>
          <w:sz w:val="24"/>
          <w:szCs w:val="24"/>
        </w:rPr>
        <w:t xml:space="preserve">only deemed official </w:t>
      </w:r>
      <w:r w:rsidRPr="00CA211E">
        <w:rPr>
          <w:rFonts w:ascii="Times New Roman" w:hAnsi="Times New Roman" w:cs="Times New Roman"/>
          <w:sz w:val="24"/>
          <w:szCs w:val="24"/>
        </w:rPr>
        <w:t xml:space="preserve">national kitchens </w:t>
      </w:r>
      <w:r w:rsidR="00C42944" w:rsidRPr="00CA211E">
        <w:rPr>
          <w:rFonts w:ascii="Times New Roman" w:hAnsi="Times New Roman" w:cs="Times New Roman"/>
          <w:sz w:val="24"/>
          <w:szCs w:val="24"/>
        </w:rPr>
        <w:t xml:space="preserve">after </w:t>
      </w:r>
      <w:r w:rsidR="00113DDA" w:rsidRPr="00CA211E">
        <w:rPr>
          <w:rFonts w:ascii="Times New Roman" w:hAnsi="Times New Roman" w:cs="Times New Roman"/>
          <w:sz w:val="24"/>
          <w:szCs w:val="24"/>
        </w:rPr>
        <w:t xml:space="preserve">proving to the Ministry over a number of months that they were viable financial concerns. </w:t>
      </w:r>
      <w:r w:rsidR="00592314" w:rsidRPr="00CA211E">
        <w:rPr>
          <w:rFonts w:ascii="Times New Roman" w:hAnsi="Times New Roman" w:cs="Times New Roman"/>
          <w:sz w:val="24"/>
          <w:szCs w:val="24"/>
        </w:rPr>
        <w:t>L</w:t>
      </w:r>
      <w:r w:rsidR="002978D0" w:rsidRPr="00CA211E">
        <w:rPr>
          <w:rFonts w:ascii="Times New Roman" w:hAnsi="Times New Roman" w:cs="Times New Roman"/>
          <w:sz w:val="24"/>
          <w:szCs w:val="24"/>
        </w:rPr>
        <w:t>ocal authorities were then</w:t>
      </w:r>
      <w:r w:rsidR="00592314" w:rsidRPr="00CA211E">
        <w:rPr>
          <w:rFonts w:ascii="Times New Roman" w:hAnsi="Times New Roman" w:cs="Times New Roman"/>
          <w:sz w:val="24"/>
          <w:szCs w:val="24"/>
        </w:rPr>
        <w:t xml:space="preserve"> </w:t>
      </w:r>
      <w:r w:rsidR="002978D0" w:rsidRPr="00CA211E">
        <w:rPr>
          <w:rFonts w:ascii="Times New Roman" w:hAnsi="Times New Roman" w:cs="Times New Roman"/>
          <w:sz w:val="24"/>
          <w:szCs w:val="24"/>
        </w:rPr>
        <w:t xml:space="preserve">able </w:t>
      </w:r>
      <w:r w:rsidR="00592314" w:rsidRPr="00CA211E">
        <w:rPr>
          <w:rFonts w:ascii="Times New Roman" w:hAnsi="Times New Roman" w:cs="Times New Roman"/>
          <w:sz w:val="24"/>
          <w:szCs w:val="24"/>
        </w:rPr>
        <w:t xml:space="preserve">pay back the </w:t>
      </w:r>
      <w:r w:rsidR="008B6663" w:rsidRPr="00CA211E">
        <w:rPr>
          <w:rFonts w:ascii="Times New Roman" w:hAnsi="Times New Roman" w:cs="Times New Roman"/>
          <w:sz w:val="24"/>
          <w:szCs w:val="24"/>
        </w:rPr>
        <w:t>loan via ten yearly instalments (</w:t>
      </w:r>
      <w:r w:rsidR="008B6663" w:rsidRPr="00CA211E">
        <w:rPr>
          <w:rStyle w:val="st"/>
          <w:rFonts w:ascii="Times New Roman" w:hAnsi="Times New Roman" w:cs="Times New Roman"/>
          <w:sz w:val="24"/>
          <w:szCs w:val="24"/>
        </w:rPr>
        <w:t>Commons debate, 18 June 1918, vol 107, col 181).</w:t>
      </w:r>
    </w:p>
    <w:p w:rsidR="00C42944" w:rsidRPr="00CA211E" w:rsidRDefault="00B366D9" w:rsidP="00113DDA">
      <w:pPr>
        <w:jc w:val="both"/>
        <w:rPr>
          <w:rFonts w:ascii="Times New Roman" w:hAnsi="Times New Roman" w:cs="Times New Roman"/>
          <w:sz w:val="24"/>
          <w:szCs w:val="24"/>
        </w:rPr>
      </w:pPr>
      <w:r w:rsidRPr="00CA211E">
        <w:rPr>
          <w:rFonts w:ascii="Times New Roman" w:hAnsi="Times New Roman" w:cs="Times New Roman"/>
          <w:sz w:val="24"/>
          <w:szCs w:val="24"/>
        </w:rPr>
        <w:lastRenderedPageBreak/>
        <w:t>As no</w:t>
      </w:r>
      <w:r w:rsidR="00592314" w:rsidRPr="00CA211E">
        <w:rPr>
          <w:rFonts w:ascii="Times New Roman" w:hAnsi="Times New Roman" w:cs="Times New Roman"/>
          <w:sz w:val="24"/>
          <w:szCs w:val="24"/>
        </w:rPr>
        <w:t>ted in a Commons debate of early</w:t>
      </w:r>
      <w:r w:rsidRPr="00CA211E">
        <w:rPr>
          <w:rFonts w:ascii="Times New Roman" w:hAnsi="Times New Roman" w:cs="Times New Roman"/>
          <w:sz w:val="24"/>
          <w:szCs w:val="24"/>
        </w:rPr>
        <w:t xml:space="preserve"> 1918, working class women had performed the ‘pioneer work in s</w:t>
      </w:r>
      <w:r w:rsidR="00592314" w:rsidRPr="00CA211E">
        <w:rPr>
          <w:rFonts w:ascii="Times New Roman" w:hAnsi="Times New Roman" w:cs="Times New Roman"/>
          <w:sz w:val="24"/>
          <w:szCs w:val="24"/>
        </w:rPr>
        <w:t>tarting public kitchens’ yet</w:t>
      </w:r>
      <w:r w:rsidRPr="00CA211E">
        <w:rPr>
          <w:rFonts w:ascii="Times New Roman" w:hAnsi="Times New Roman" w:cs="Times New Roman"/>
          <w:sz w:val="24"/>
          <w:szCs w:val="24"/>
        </w:rPr>
        <w:t xml:space="preserve"> increasingly found themselves</w:t>
      </w:r>
      <w:r w:rsidR="00D712A0">
        <w:rPr>
          <w:rFonts w:ascii="Times New Roman" w:hAnsi="Times New Roman" w:cs="Times New Roman"/>
          <w:sz w:val="24"/>
          <w:szCs w:val="24"/>
        </w:rPr>
        <w:t xml:space="preserve"> marginalised by the new system</w:t>
      </w:r>
      <w:r w:rsidR="008B6663" w:rsidRPr="00CA211E">
        <w:rPr>
          <w:rFonts w:ascii="Times New Roman" w:hAnsi="Times New Roman" w:cs="Times New Roman"/>
          <w:sz w:val="24"/>
          <w:szCs w:val="24"/>
        </w:rPr>
        <w:t xml:space="preserve"> (Commons </w:t>
      </w:r>
      <w:r w:rsidR="008B6663" w:rsidRPr="00CA211E">
        <w:rPr>
          <w:rStyle w:val="st"/>
          <w:rFonts w:ascii="Times New Roman" w:hAnsi="Times New Roman" w:cs="Times New Roman"/>
          <w:sz w:val="24"/>
          <w:szCs w:val="24"/>
        </w:rPr>
        <w:t>debate, 17 April 1918, vol 105, col 397).</w:t>
      </w:r>
      <w:r w:rsidRPr="00CA211E">
        <w:rPr>
          <w:rFonts w:ascii="Times New Roman" w:hAnsi="Times New Roman" w:cs="Times New Roman"/>
          <w:sz w:val="24"/>
          <w:szCs w:val="24"/>
        </w:rPr>
        <w:t xml:space="preserve"> </w:t>
      </w:r>
      <w:r w:rsidR="00113DDA" w:rsidRPr="00CA211E">
        <w:rPr>
          <w:rFonts w:ascii="Times New Roman" w:hAnsi="Times New Roman" w:cs="Times New Roman"/>
          <w:sz w:val="24"/>
          <w:szCs w:val="24"/>
        </w:rPr>
        <w:t>Voluntary communal kitchens</w:t>
      </w:r>
      <w:r w:rsidR="00592314" w:rsidRPr="00CA211E">
        <w:rPr>
          <w:rFonts w:ascii="Times New Roman" w:hAnsi="Times New Roman" w:cs="Times New Roman"/>
          <w:sz w:val="24"/>
          <w:szCs w:val="24"/>
        </w:rPr>
        <w:t xml:space="preserve"> run by working class women</w:t>
      </w:r>
      <w:r w:rsidR="007D3E9D" w:rsidRPr="00CA211E">
        <w:rPr>
          <w:rFonts w:ascii="Times New Roman" w:hAnsi="Times New Roman" w:cs="Times New Roman"/>
          <w:sz w:val="24"/>
          <w:szCs w:val="24"/>
        </w:rPr>
        <w:t xml:space="preserve">, </w:t>
      </w:r>
      <w:r w:rsidR="00113DDA" w:rsidRPr="00CA211E">
        <w:rPr>
          <w:rFonts w:ascii="Times New Roman" w:hAnsi="Times New Roman" w:cs="Times New Roman"/>
          <w:sz w:val="24"/>
          <w:szCs w:val="24"/>
        </w:rPr>
        <w:t>from which national kitchens had sprung, could be established or re</w:t>
      </w:r>
      <w:r w:rsidR="00592314" w:rsidRPr="00CA211E">
        <w:rPr>
          <w:rFonts w:ascii="Times New Roman" w:hAnsi="Times New Roman" w:cs="Times New Roman"/>
          <w:sz w:val="24"/>
          <w:szCs w:val="24"/>
        </w:rPr>
        <w:t>-established in the future, contended</w:t>
      </w:r>
      <w:r w:rsidR="00113DDA" w:rsidRPr="00CA211E">
        <w:rPr>
          <w:rFonts w:ascii="Times New Roman" w:hAnsi="Times New Roman" w:cs="Times New Roman"/>
          <w:sz w:val="24"/>
          <w:szCs w:val="24"/>
        </w:rPr>
        <w:t xml:space="preserve"> Spencer, but only if they subjected themselves to local authority supervision. Any non-affiliated communal ventures would not be Treasury funded. A</w:t>
      </w:r>
      <w:r w:rsidR="00D712A0">
        <w:rPr>
          <w:rFonts w:ascii="Times New Roman" w:hAnsi="Times New Roman" w:cs="Times New Roman"/>
          <w:sz w:val="24"/>
          <w:szCs w:val="24"/>
        </w:rPr>
        <w:t xml:space="preserve">t the same time, </w:t>
      </w:r>
      <w:r w:rsidR="00113DDA" w:rsidRPr="00CA211E">
        <w:rPr>
          <w:rFonts w:ascii="Times New Roman" w:hAnsi="Times New Roman" w:cs="Times New Roman"/>
          <w:sz w:val="24"/>
          <w:szCs w:val="24"/>
        </w:rPr>
        <w:t xml:space="preserve">Spencer </w:t>
      </w:r>
      <w:r w:rsidR="005A39EB" w:rsidRPr="00CA211E">
        <w:rPr>
          <w:rFonts w:ascii="Times New Roman" w:hAnsi="Times New Roman" w:cs="Times New Roman"/>
          <w:sz w:val="24"/>
          <w:szCs w:val="24"/>
        </w:rPr>
        <w:t>the businessman</w:t>
      </w:r>
      <w:r w:rsidR="00727373" w:rsidRPr="00CA211E">
        <w:rPr>
          <w:rFonts w:ascii="Times New Roman" w:hAnsi="Times New Roman" w:cs="Times New Roman"/>
          <w:sz w:val="24"/>
          <w:szCs w:val="24"/>
        </w:rPr>
        <w:t xml:space="preserve"> </w:t>
      </w:r>
      <w:r w:rsidR="00113DDA" w:rsidRPr="00CA211E">
        <w:rPr>
          <w:rFonts w:ascii="Times New Roman" w:hAnsi="Times New Roman" w:cs="Times New Roman"/>
          <w:sz w:val="24"/>
          <w:szCs w:val="24"/>
        </w:rPr>
        <w:t>was keen to disassociate the national kitchens division of the Ministry of Food from accusations of statist uniformity. He had no objection to setting up ‘special’ kitche</w:t>
      </w:r>
      <w:r w:rsidR="00D712A0">
        <w:rPr>
          <w:rFonts w:ascii="Times New Roman" w:hAnsi="Times New Roman" w:cs="Times New Roman"/>
          <w:sz w:val="24"/>
          <w:szCs w:val="24"/>
        </w:rPr>
        <w:t>ns to target particular occupational groups</w:t>
      </w:r>
      <w:r w:rsidR="00727373" w:rsidRPr="00CA211E">
        <w:rPr>
          <w:rFonts w:ascii="Times New Roman" w:hAnsi="Times New Roman" w:cs="Times New Roman"/>
          <w:sz w:val="24"/>
          <w:szCs w:val="24"/>
        </w:rPr>
        <w:t xml:space="preserve"> such as city clerks; likewise </w:t>
      </w:r>
      <w:r w:rsidR="00D712A0">
        <w:rPr>
          <w:rFonts w:ascii="Times New Roman" w:hAnsi="Times New Roman" w:cs="Times New Roman"/>
          <w:sz w:val="24"/>
          <w:szCs w:val="24"/>
        </w:rPr>
        <w:t xml:space="preserve">culturally sensitive </w:t>
      </w:r>
      <w:r w:rsidR="00727373" w:rsidRPr="00CA211E">
        <w:rPr>
          <w:rFonts w:ascii="Times New Roman" w:hAnsi="Times New Roman" w:cs="Times New Roman"/>
          <w:sz w:val="24"/>
          <w:szCs w:val="24"/>
        </w:rPr>
        <w:t>‘s</w:t>
      </w:r>
      <w:r w:rsidR="00113DDA" w:rsidRPr="00CA211E">
        <w:rPr>
          <w:rFonts w:ascii="Times New Roman" w:hAnsi="Times New Roman" w:cs="Times New Roman"/>
          <w:sz w:val="24"/>
          <w:szCs w:val="24"/>
        </w:rPr>
        <w:t>pecial kitchens’ would also have to be established for areas in which Jews formed a majority of the population, he reasoned, ‘as their mode of liv</w:t>
      </w:r>
      <w:r w:rsidR="008B6663" w:rsidRPr="00CA211E">
        <w:rPr>
          <w:rFonts w:ascii="Times New Roman" w:hAnsi="Times New Roman" w:cs="Times New Roman"/>
          <w:sz w:val="24"/>
          <w:szCs w:val="24"/>
        </w:rPr>
        <w:t>ing must be considered special’ (Spencer to Rhondda, 16 January 1918</w:t>
      </w:r>
      <w:r w:rsidR="004E72E9" w:rsidRPr="00CA211E">
        <w:rPr>
          <w:rFonts w:ascii="Times New Roman" w:hAnsi="Times New Roman" w:cs="Times New Roman"/>
          <w:sz w:val="24"/>
          <w:szCs w:val="24"/>
        </w:rPr>
        <w:t>, TNA, MAF 60/310</w:t>
      </w:r>
      <w:r w:rsidR="008B6663" w:rsidRPr="00CA211E">
        <w:rPr>
          <w:rFonts w:ascii="Times New Roman" w:hAnsi="Times New Roman" w:cs="Times New Roman"/>
          <w:sz w:val="24"/>
          <w:szCs w:val="24"/>
        </w:rPr>
        <w:t>).</w:t>
      </w:r>
    </w:p>
    <w:p w:rsidR="007D3E9D" w:rsidRPr="00CA211E" w:rsidRDefault="00DE7C0B" w:rsidP="007D3E9D">
      <w:pPr>
        <w:jc w:val="both"/>
        <w:rPr>
          <w:rFonts w:ascii="Times New Roman" w:hAnsi="Times New Roman" w:cs="Times New Roman"/>
          <w:sz w:val="24"/>
          <w:szCs w:val="24"/>
        </w:rPr>
      </w:pPr>
      <w:r w:rsidRPr="00CA211E">
        <w:rPr>
          <w:rFonts w:ascii="Times New Roman" w:hAnsi="Times New Roman" w:cs="Times New Roman"/>
          <w:sz w:val="24"/>
          <w:szCs w:val="24"/>
        </w:rPr>
        <w:t>In towns and cities, national kitchens soon evolved into cheap restaurants</w:t>
      </w:r>
      <w:r w:rsidR="007D3E9D" w:rsidRPr="00CA211E">
        <w:rPr>
          <w:rFonts w:ascii="Times New Roman" w:hAnsi="Times New Roman" w:cs="Times New Roman"/>
          <w:sz w:val="24"/>
          <w:szCs w:val="24"/>
        </w:rPr>
        <w:t>. The</w:t>
      </w:r>
      <w:r w:rsidRPr="00CA211E">
        <w:rPr>
          <w:rFonts w:ascii="Times New Roman" w:hAnsi="Times New Roman" w:cs="Times New Roman"/>
          <w:sz w:val="24"/>
          <w:szCs w:val="24"/>
        </w:rPr>
        <w:t xml:space="preserve"> initial policy that no food could be consumed on-site soon gave way to pressure and ‘national kitchens’ evolved seamlessly into </w:t>
      </w:r>
      <w:r w:rsidR="00D712A0">
        <w:rPr>
          <w:rFonts w:ascii="Times New Roman" w:hAnsi="Times New Roman" w:cs="Times New Roman"/>
          <w:sz w:val="24"/>
          <w:szCs w:val="24"/>
        </w:rPr>
        <w:t xml:space="preserve">cut-price </w:t>
      </w:r>
      <w:r w:rsidRPr="00CA211E">
        <w:rPr>
          <w:rFonts w:ascii="Times New Roman" w:hAnsi="Times New Roman" w:cs="Times New Roman"/>
          <w:sz w:val="24"/>
          <w:szCs w:val="24"/>
        </w:rPr>
        <w:t>restaurants</w:t>
      </w:r>
      <w:r w:rsidR="00D712A0">
        <w:rPr>
          <w:rFonts w:ascii="Times New Roman" w:hAnsi="Times New Roman" w:cs="Times New Roman"/>
          <w:sz w:val="24"/>
          <w:szCs w:val="24"/>
        </w:rPr>
        <w:t xml:space="preserve">. </w:t>
      </w:r>
      <w:r w:rsidR="007D3E9D" w:rsidRPr="00CA211E">
        <w:rPr>
          <w:rFonts w:ascii="Times New Roman" w:hAnsi="Times New Roman" w:cs="Times New Roman"/>
          <w:sz w:val="24"/>
          <w:szCs w:val="24"/>
        </w:rPr>
        <w:t xml:space="preserve">At the flagship ‘Kitchen for All’ on Westminster Bridge a small staff - two cooks, two kitchen-maids, </w:t>
      </w:r>
      <w:r w:rsidR="00727373" w:rsidRPr="00CA211E">
        <w:rPr>
          <w:rFonts w:ascii="Times New Roman" w:hAnsi="Times New Roman" w:cs="Times New Roman"/>
          <w:sz w:val="24"/>
          <w:szCs w:val="24"/>
        </w:rPr>
        <w:t>a superintendent and a cashier - proved</w:t>
      </w:r>
      <w:r w:rsidR="007D3E9D" w:rsidRPr="00CA211E">
        <w:rPr>
          <w:rFonts w:ascii="Times New Roman" w:hAnsi="Times New Roman" w:cs="Times New Roman"/>
          <w:sz w:val="24"/>
          <w:szCs w:val="24"/>
        </w:rPr>
        <w:t xml:space="preserve"> sufficient to cater for </w:t>
      </w:r>
      <w:r w:rsidR="008B6663" w:rsidRPr="00CA211E">
        <w:rPr>
          <w:rFonts w:ascii="Times New Roman" w:hAnsi="Times New Roman" w:cs="Times New Roman"/>
          <w:sz w:val="24"/>
          <w:szCs w:val="24"/>
        </w:rPr>
        <w:t xml:space="preserve">2,000 people a day (Cox et al, 1917: 3). </w:t>
      </w:r>
      <w:r w:rsidR="007D3E9D" w:rsidRPr="00CA211E">
        <w:rPr>
          <w:rFonts w:ascii="Times New Roman" w:hAnsi="Times New Roman" w:cs="Times New Roman"/>
          <w:sz w:val="24"/>
          <w:szCs w:val="24"/>
        </w:rPr>
        <w:t>For speed, customers purchased coupons from a cashier upon entering the premises rather than handing over money after eating. Contact with ‘shippers and important dealers in the great markets’ meant that meat was p</w:t>
      </w:r>
      <w:r w:rsidR="00727373" w:rsidRPr="00CA211E">
        <w:rPr>
          <w:rFonts w:ascii="Times New Roman" w:hAnsi="Times New Roman" w:cs="Times New Roman"/>
          <w:sz w:val="24"/>
          <w:szCs w:val="24"/>
        </w:rPr>
        <w:t>rocured at 25% of retail price -</w:t>
      </w:r>
      <w:r w:rsidR="007D3E9D" w:rsidRPr="00CA211E">
        <w:rPr>
          <w:rFonts w:ascii="Times New Roman" w:hAnsi="Times New Roman" w:cs="Times New Roman"/>
          <w:sz w:val="24"/>
          <w:szCs w:val="24"/>
        </w:rPr>
        <w:t xml:space="preserve"> savings which were</w:t>
      </w:r>
      <w:r w:rsidR="008B6663" w:rsidRPr="00CA211E">
        <w:rPr>
          <w:rFonts w:ascii="Times New Roman" w:hAnsi="Times New Roman" w:cs="Times New Roman"/>
          <w:sz w:val="24"/>
          <w:szCs w:val="24"/>
        </w:rPr>
        <w:t xml:space="preserve"> in turn passed on to customers (Cox et al, 1917, 13).</w:t>
      </w:r>
      <w:r w:rsidR="007D3E9D" w:rsidRPr="00CA211E">
        <w:rPr>
          <w:rFonts w:ascii="Times New Roman" w:hAnsi="Times New Roman" w:cs="Times New Roman"/>
          <w:sz w:val="24"/>
          <w:szCs w:val="24"/>
        </w:rPr>
        <w:t xml:space="preserve"> Most national kitchens opened at lunch and dinner time (from 11.30am to 2pm and between 5pm to 8pm). Fish was the predominant dish for the ev</w:t>
      </w:r>
      <w:r w:rsidR="005A39EB" w:rsidRPr="00CA211E">
        <w:rPr>
          <w:rFonts w:ascii="Times New Roman" w:hAnsi="Times New Roman" w:cs="Times New Roman"/>
          <w:sz w:val="24"/>
          <w:szCs w:val="24"/>
        </w:rPr>
        <w:t>ening meal. The</w:t>
      </w:r>
      <w:r w:rsidR="007D3E9D" w:rsidRPr="00CA211E">
        <w:rPr>
          <w:rFonts w:ascii="Times New Roman" w:hAnsi="Times New Roman" w:cs="Times New Roman"/>
          <w:sz w:val="24"/>
          <w:szCs w:val="24"/>
        </w:rPr>
        <w:t xml:space="preserve"> </w:t>
      </w:r>
      <w:r w:rsidR="005A39EB" w:rsidRPr="00CA211E">
        <w:rPr>
          <w:rFonts w:ascii="Times New Roman" w:hAnsi="Times New Roman" w:cs="Times New Roman"/>
          <w:sz w:val="24"/>
          <w:szCs w:val="24"/>
        </w:rPr>
        <w:t>sample lunch menu</w:t>
      </w:r>
      <w:r w:rsidR="007D3E9D" w:rsidRPr="00CA211E">
        <w:rPr>
          <w:rFonts w:ascii="Times New Roman" w:hAnsi="Times New Roman" w:cs="Times New Roman"/>
          <w:sz w:val="24"/>
          <w:szCs w:val="24"/>
        </w:rPr>
        <w:t xml:space="preserve"> provided in the official National Kitchens handbook</w:t>
      </w:r>
      <w:r w:rsidR="005A39EB" w:rsidRPr="00CA211E">
        <w:rPr>
          <w:rFonts w:ascii="Times New Roman" w:hAnsi="Times New Roman" w:cs="Times New Roman"/>
          <w:sz w:val="24"/>
          <w:szCs w:val="24"/>
        </w:rPr>
        <w:t xml:space="preserve"> provided a </w:t>
      </w:r>
      <w:r w:rsidR="00D712A0">
        <w:rPr>
          <w:rFonts w:ascii="Times New Roman" w:hAnsi="Times New Roman" w:cs="Times New Roman"/>
          <w:sz w:val="24"/>
          <w:szCs w:val="24"/>
        </w:rPr>
        <w:t xml:space="preserve">uniform menu and </w:t>
      </w:r>
      <w:r w:rsidR="005A39EB" w:rsidRPr="00CA211E">
        <w:rPr>
          <w:rFonts w:ascii="Times New Roman" w:hAnsi="Times New Roman" w:cs="Times New Roman"/>
          <w:sz w:val="24"/>
          <w:szCs w:val="24"/>
        </w:rPr>
        <w:t>price structure</w:t>
      </w:r>
      <w:r w:rsidR="008B6663" w:rsidRPr="00CA211E">
        <w:rPr>
          <w:rFonts w:ascii="Times New Roman" w:hAnsi="Times New Roman" w:cs="Times New Roman"/>
          <w:sz w:val="24"/>
          <w:szCs w:val="24"/>
        </w:rPr>
        <w:t xml:space="preserve"> (Ministry of Food, </w:t>
      </w:r>
      <w:r w:rsidR="008B6663" w:rsidRPr="00CA211E">
        <w:rPr>
          <w:rFonts w:ascii="Times New Roman" w:hAnsi="Times New Roman" w:cs="Times New Roman"/>
          <w:i/>
          <w:sz w:val="24"/>
          <w:szCs w:val="24"/>
        </w:rPr>
        <w:t>National Kitchens Handbook</w:t>
      </w:r>
      <w:r w:rsidR="008B6663" w:rsidRPr="00CA211E">
        <w:rPr>
          <w:rFonts w:ascii="Times New Roman" w:hAnsi="Times New Roman" w:cs="Times New Roman"/>
          <w:sz w:val="24"/>
          <w:szCs w:val="24"/>
        </w:rPr>
        <w:t>, 1917: 23).</w:t>
      </w:r>
    </w:p>
    <w:tbl>
      <w:tblPr>
        <w:tblStyle w:val="TableGrid"/>
        <w:tblW w:w="0" w:type="auto"/>
        <w:tblLook w:val="04A0" w:firstRow="1" w:lastRow="0" w:firstColumn="1" w:lastColumn="0" w:noHBand="0" w:noVBand="1"/>
      </w:tblPr>
      <w:tblGrid>
        <w:gridCol w:w="3070"/>
        <w:gridCol w:w="1926"/>
      </w:tblGrid>
      <w:tr w:rsidR="007D3E9D" w:rsidRPr="00CA211E" w:rsidTr="0076792D">
        <w:trPr>
          <w:trHeight w:val="262"/>
        </w:trPr>
        <w:tc>
          <w:tcPr>
            <w:tcW w:w="3070" w:type="dxa"/>
          </w:tcPr>
          <w:p w:rsidR="007D3E9D" w:rsidRPr="00CA211E" w:rsidRDefault="007D3E9D" w:rsidP="0076792D">
            <w:pPr>
              <w:jc w:val="both"/>
              <w:rPr>
                <w:rFonts w:ascii="Times New Roman" w:hAnsi="Times New Roman" w:cs="Times New Roman"/>
                <w:sz w:val="24"/>
                <w:szCs w:val="24"/>
              </w:rPr>
            </w:pPr>
            <w:r w:rsidRPr="00CA211E">
              <w:rPr>
                <w:rFonts w:ascii="Times New Roman" w:hAnsi="Times New Roman" w:cs="Times New Roman"/>
                <w:sz w:val="24"/>
                <w:szCs w:val="24"/>
              </w:rPr>
              <w:t>Sample menu (lunch)</w:t>
            </w:r>
          </w:p>
        </w:tc>
        <w:tc>
          <w:tcPr>
            <w:tcW w:w="1926" w:type="dxa"/>
          </w:tcPr>
          <w:p w:rsidR="007D3E9D" w:rsidRPr="00CA211E" w:rsidRDefault="007D3E9D" w:rsidP="0076792D">
            <w:pPr>
              <w:jc w:val="both"/>
              <w:rPr>
                <w:rFonts w:ascii="Times New Roman" w:hAnsi="Times New Roman" w:cs="Times New Roman"/>
                <w:sz w:val="24"/>
                <w:szCs w:val="24"/>
              </w:rPr>
            </w:pPr>
          </w:p>
        </w:tc>
      </w:tr>
      <w:tr w:rsidR="007D3E9D" w:rsidRPr="00CA211E" w:rsidTr="0076792D">
        <w:trPr>
          <w:trHeight w:val="249"/>
        </w:trPr>
        <w:tc>
          <w:tcPr>
            <w:tcW w:w="3070" w:type="dxa"/>
            <w:shd w:val="clear" w:color="auto" w:fill="DDD9C3" w:themeFill="background2" w:themeFillShade="E6"/>
          </w:tcPr>
          <w:p w:rsidR="007D3E9D" w:rsidRPr="00CA211E" w:rsidRDefault="007D3E9D" w:rsidP="0076792D">
            <w:pPr>
              <w:jc w:val="both"/>
              <w:rPr>
                <w:rFonts w:ascii="Times New Roman" w:hAnsi="Times New Roman" w:cs="Times New Roman"/>
                <w:sz w:val="24"/>
                <w:szCs w:val="24"/>
              </w:rPr>
            </w:pPr>
            <w:r w:rsidRPr="00CA211E">
              <w:rPr>
                <w:rFonts w:ascii="Times New Roman" w:hAnsi="Times New Roman" w:cs="Times New Roman"/>
                <w:sz w:val="24"/>
                <w:szCs w:val="24"/>
              </w:rPr>
              <w:t>Item</w:t>
            </w:r>
          </w:p>
        </w:tc>
        <w:tc>
          <w:tcPr>
            <w:tcW w:w="1926" w:type="dxa"/>
            <w:shd w:val="clear" w:color="auto" w:fill="DDD9C3" w:themeFill="background2" w:themeFillShade="E6"/>
          </w:tcPr>
          <w:p w:rsidR="007D3E9D" w:rsidRPr="00CA211E" w:rsidRDefault="007D3E9D" w:rsidP="0076792D">
            <w:pPr>
              <w:ind w:left="531"/>
              <w:jc w:val="both"/>
              <w:rPr>
                <w:rFonts w:ascii="Times New Roman" w:hAnsi="Times New Roman" w:cs="Times New Roman"/>
                <w:sz w:val="24"/>
                <w:szCs w:val="24"/>
              </w:rPr>
            </w:pPr>
            <w:r w:rsidRPr="00CA211E">
              <w:rPr>
                <w:rFonts w:ascii="Times New Roman" w:hAnsi="Times New Roman" w:cs="Times New Roman"/>
                <w:sz w:val="24"/>
                <w:szCs w:val="24"/>
              </w:rPr>
              <w:t>Price</w:t>
            </w:r>
          </w:p>
        </w:tc>
      </w:tr>
      <w:tr w:rsidR="007D3E9D" w:rsidRPr="00CA211E" w:rsidTr="0076792D">
        <w:trPr>
          <w:trHeight w:val="262"/>
        </w:trPr>
        <w:tc>
          <w:tcPr>
            <w:tcW w:w="3070" w:type="dxa"/>
          </w:tcPr>
          <w:p w:rsidR="007D3E9D" w:rsidRPr="00CA211E" w:rsidRDefault="007D3E9D" w:rsidP="0076792D">
            <w:pPr>
              <w:jc w:val="both"/>
              <w:rPr>
                <w:rFonts w:ascii="Times New Roman" w:hAnsi="Times New Roman" w:cs="Times New Roman"/>
                <w:sz w:val="24"/>
                <w:szCs w:val="24"/>
              </w:rPr>
            </w:pPr>
            <w:r w:rsidRPr="00CA211E">
              <w:rPr>
                <w:rFonts w:ascii="Times New Roman" w:hAnsi="Times New Roman" w:cs="Times New Roman"/>
                <w:sz w:val="24"/>
                <w:szCs w:val="24"/>
              </w:rPr>
              <w:t>Half a pint of Soup</w:t>
            </w:r>
          </w:p>
        </w:tc>
        <w:tc>
          <w:tcPr>
            <w:tcW w:w="1926" w:type="dxa"/>
          </w:tcPr>
          <w:p w:rsidR="007D3E9D" w:rsidRPr="00CA211E" w:rsidRDefault="007D3E9D" w:rsidP="0076792D">
            <w:pPr>
              <w:ind w:left="531"/>
              <w:jc w:val="both"/>
              <w:rPr>
                <w:rFonts w:ascii="Times New Roman" w:hAnsi="Times New Roman" w:cs="Times New Roman"/>
                <w:sz w:val="24"/>
                <w:szCs w:val="24"/>
              </w:rPr>
            </w:pPr>
            <w:r w:rsidRPr="00CA211E">
              <w:rPr>
                <w:rFonts w:ascii="Times New Roman" w:hAnsi="Times New Roman" w:cs="Times New Roman"/>
                <w:sz w:val="24"/>
                <w:szCs w:val="24"/>
              </w:rPr>
              <w:t>1d</w:t>
            </w:r>
          </w:p>
        </w:tc>
      </w:tr>
      <w:tr w:rsidR="007D3E9D" w:rsidRPr="00CA211E" w:rsidTr="0076792D">
        <w:trPr>
          <w:trHeight w:val="249"/>
        </w:trPr>
        <w:tc>
          <w:tcPr>
            <w:tcW w:w="3070" w:type="dxa"/>
          </w:tcPr>
          <w:p w:rsidR="007D3E9D" w:rsidRPr="00CA211E" w:rsidRDefault="007D3E9D" w:rsidP="0076792D">
            <w:pPr>
              <w:jc w:val="both"/>
              <w:rPr>
                <w:rFonts w:ascii="Times New Roman" w:hAnsi="Times New Roman" w:cs="Times New Roman"/>
                <w:sz w:val="24"/>
                <w:szCs w:val="24"/>
              </w:rPr>
            </w:pPr>
            <w:r w:rsidRPr="00CA211E">
              <w:rPr>
                <w:rFonts w:ascii="Times New Roman" w:hAnsi="Times New Roman" w:cs="Times New Roman"/>
                <w:sz w:val="24"/>
                <w:szCs w:val="24"/>
              </w:rPr>
              <w:t>Joint of meat (with entrees)</w:t>
            </w:r>
          </w:p>
        </w:tc>
        <w:tc>
          <w:tcPr>
            <w:tcW w:w="1926" w:type="dxa"/>
          </w:tcPr>
          <w:p w:rsidR="007D3E9D" w:rsidRPr="00CA211E" w:rsidRDefault="007D3E9D" w:rsidP="0076792D">
            <w:pPr>
              <w:ind w:left="531"/>
              <w:jc w:val="both"/>
              <w:rPr>
                <w:rFonts w:ascii="Times New Roman" w:hAnsi="Times New Roman" w:cs="Times New Roman"/>
                <w:sz w:val="24"/>
                <w:szCs w:val="24"/>
              </w:rPr>
            </w:pPr>
            <w:r w:rsidRPr="00CA211E">
              <w:rPr>
                <w:rFonts w:ascii="Times New Roman" w:hAnsi="Times New Roman" w:cs="Times New Roman"/>
                <w:sz w:val="24"/>
                <w:szCs w:val="24"/>
              </w:rPr>
              <w:t>4d (6d)</w:t>
            </w:r>
          </w:p>
        </w:tc>
      </w:tr>
      <w:tr w:rsidR="007D3E9D" w:rsidRPr="00CA211E" w:rsidTr="0076792D">
        <w:trPr>
          <w:trHeight w:val="262"/>
        </w:trPr>
        <w:tc>
          <w:tcPr>
            <w:tcW w:w="3070" w:type="dxa"/>
          </w:tcPr>
          <w:p w:rsidR="007D3E9D" w:rsidRPr="00CA211E" w:rsidRDefault="007D3E9D" w:rsidP="0076792D">
            <w:pPr>
              <w:jc w:val="both"/>
              <w:rPr>
                <w:rFonts w:ascii="Times New Roman" w:hAnsi="Times New Roman" w:cs="Times New Roman"/>
                <w:sz w:val="24"/>
                <w:szCs w:val="24"/>
              </w:rPr>
            </w:pPr>
            <w:r w:rsidRPr="00CA211E">
              <w:rPr>
                <w:rFonts w:ascii="Times New Roman" w:hAnsi="Times New Roman" w:cs="Times New Roman"/>
                <w:sz w:val="24"/>
                <w:szCs w:val="24"/>
              </w:rPr>
              <w:t>Scones</w:t>
            </w:r>
          </w:p>
        </w:tc>
        <w:tc>
          <w:tcPr>
            <w:tcW w:w="1926" w:type="dxa"/>
          </w:tcPr>
          <w:p w:rsidR="007D3E9D" w:rsidRPr="00CA211E" w:rsidRDefault="007D3E9D" w:rsidP="0076792D">
            <w:pPr>
              <w:ind w:left="531"/>
              <w:jc w:val="both"/>
              <w:rPr>
                <w:rFonts w:ascii="Times New Roman" w:hAnsi="Times New Roman" w:cs="Times New Roman"/>
                <w:sz w:val="24"/>
                <w:szCs w:val="24"/>
              </w:rPr>
            </w:pPr>
            <w:r w:rsidRPr="00CA211E">
              <w:rPr>
                <w:rFonts w:ascii="Times New Roman" w:hAnsi="Times New Roman" w:cs="Times New Roman"/>
                <w:sz w:val="24"/>
                <w:szCs w:val="24"/>
              </w:rPr>
              <w:t>0.5d</w:t>
            </w:r>
          </w:p>
        </w:tc>
      </w:tr>
      <w:tr w:rsidR="007D3E9D" w:rsidRPr="00CA211E" w:rsidTr="0076792D">
        <w:trPr>
          <w:trHeight w:val="249"/>
        </w:trPr>
        <w:tc>
          <w:tcPr>
            <w:tcW w:w="3070" w:type="dxa"/>
          </w:tcPr>
          <w:p w:rsidR="007D3E9D" w:rsidRPr="00CA211E" w:rsidRDefault="007D3E9D" w:rsidP="0076792D">
            <w:pPr>
              <w:jc w:val="both"/>
              <w:rPr>
                <w:rFonts w:ascii="Times New Roman" w:hAnsi="Times New Roman" w:cs="Times New Roman"/>
                <w:sz w:val="24"/>
                <w:szCs w:val="24"/>
              </w:rPr>
            </w:pPr>
            <w:r w:rsidRPr="00CA211E">
              <w:rPr>
                <w:rFonts w:ascii="Times New Roman" w:hAnsi="Times New Roman" w:cs="Times New Roman"/>
                <w:sz w:val="24"/>
                <w:szCs w:val="24"/>
              </w:rPr>
              <w:t>Side Vegetables</w:t>
            </w:r>
          </w:p>
        </w:tc>
        <w:tc>
          <w:tcPr>
            <w:tcW w:w="1926" w:type="dxa"/>
          </w:tcPr>
          <w:p w:rsidR="007D3E9D" w:rsidRPr="00CA211E" w:rsidRDefault="007D3E9D" w:rsidP="0076792D">
            <w:pPr>
              <w:ind w:left="531"/>
              <w:jc w:val="both"/>
              <w:rPr>
                <w:rFonts w:ascii="Times New Roman" w:hAnsi="Times New Roman" w:cs="Times New Roman"/>
                <w:sz w:val="24"/>
                <w:szCs w:val="24"/>
              </w:rPr>
            </w:pPr>
            <w:r w:rsidRPr="00CA211E">
              <w:rPr>
                <w:rFonts w:ascii="Times New Roman" w:hAnsi="Times New Roman" w:cs="Times New Roman"/>
                <w:sz w:val="24"/>
                <w:szCs w:val="24"/>
              </w:rPr>
              <w:t>1d</w:t>
            </w:r>
          </w:p>
        </w:tc>
      </w:tr>
      <w:tr w:rsidR="007D3E9D" w:rsidRPr="00CA211E" w:rsidTr="0076792D">
        <w:trPr>
          <w:trHeight w:val="262"/>
        </w:trPr>
        <w:tc>
          <w:tcPr>
            <w:tcW w:w="3070" w:type="dxa"/>
          </w:tcPr>
          <w:p w:rsidR="007D3E9D" w:rsidRPr="00CA211E" w:rsidRDefault="007D3E9D" w:rsidP="0076792D">
            <w:pPr>
              <w:jc w:val="both"/>
              <w:rPr>
                <w:rFonts w:ascii="Times New Roman" w:hAnsi="Times New Roman" w:cs="Times New Roman"/>
                <w:sz w:val="24"/>
                <w:szCs w:val="24"/>
              </w:rPr>
            </w:pPr>
            <w:r w:rsidRPr="00CA211E">
              <w:rPr>
                <w:rFonts w:ascii="Times New Roman" w:hAnsi="Times New Roman" w:cs="Times New Roman"/>
                <w:sz w:val="24"/>
                <w:szCs w:val="24"/>
              </w:rPr>
              <w:t>Puddings and cakes</w:t>
            </w:r>
          </w:p>
        </w:tc>
        <w:tc>
          <w:tcPr>
            <w:tcW w:w="1926" w:type="dxa"/>
          </w:tcPr>
          <w:p w:rsidR="007D3E9D" w:rsidRPr="00CA211E" w:rsidRDefault="007D3E9D" w:rsidP="0076792D">
            <w:pPr>
              <w:ind w:left="531"/>
              <w:jc w:val="both"/>
              <w:rPr>
                <w:rFonts w:ascii="Times New Roman" w:hAnsi="Times New Roman" w:cs="Times New Roman"/>
                <w:sz w:val="24"/>
                <w:szCs w:val="24"/>
              </w:rPr>
            </w:pPr>
            <w:r w:rsidRPr="00CA211E">
              <w:rPr>
                <w:rFonts w:ascii="Times New Roman" w:hAnsi="Times New Roman" w:cs="Times New Roman"/>
                <w:sz w:val="24"/>
                <w:szCs w:val="24"/>
              </w:rPr>
              <w:t>1d</w:t>
            </w:r>
          </w:p>
        </w:tc>
      </w:tr>
    </w:tbl>
    <w:p w:rsidR="007D3E9D" w:rsidRPr="00CA211E" w:rsidRDefault="007D3E9D" w:rsidP="00C42944">
      <w:pPr>
        <w:jc w:val="both"/>
        <w:rPr>
          <w:rFonts w:ascii="Times New Roman" w:hAnsi="Times New Roman" w:cs="Times New Roman"/>
          <w:sz w:val="24"/>
          <w:szCs w:val="24"/>
        </w:rPr>
      </w:pPr>
    </w:p>
    <w:p w:rsidR="00C42944" w:rsidRPr="00CA211E" w:rsidRDefault="007D3E9D" w:rsidP="00C42944">
      <w:pPr>
        <w:jc w:val="both"/>
        <w:rPr>
          <w:rFonts w:ascii="Times New Roman" w:hAnsi="Times New Roman" w:cs="Times New Roman"/>
          <w:sz w:val="24"/>
          <w:szCs w:val="24"/>
        </w:rPr>
      </w:pPr>
      <w:r w:rsidRPr="00CA211E">
        <w:rPr>
          <w:rFonts w:ascii="Times New Roman" w:hAnsi="Times New Roman" w:cs="Times New Roman"/>
          <w:sz w:val="24"/>
          <w:szCs w:val="24"/>
        </w:rPr>
        <w:t xml:space="preserve">Another aspect crucial </w:t>
      </w:r>
      <w:r w:rsidR="00C42944" w:rsidRPr="00CA211E">
        <w:rPr>
          <w:rFonts w:ascii="Times New Roman" w:hAnsi="Times New Roman" w:cs="Times New Roman"/>
          <w:sz w:val="24"/>
          <w:szCs w:val="24"/>
        </w:rPr>
        <w:t>in differentiating national kitchens from soup kitchens was</w:t>
      </w:r>
      <w:r w:rsidR="00D712A0">
        <w:rPr>
          <w:rFonts w:ascii="Times New Roman" w:hAnsi="Times New Roman" w:cs="Times New Roman"/>
          <w:sz w:val="24"/>
          <w:szCs w:val="24"/>
        </w:rPr>
        <w:t xml:space="preserve"> the need to make them culturally appealing</w:t>
      </w:r>
      <w:r w:rsidR="00C42944" w:rsidRPr="00CA211E">
        <w:rPr>
          <w:rFonts w:ascii="Times New Roman" w:hAnsi="Times New Roman" w:cs="Times New Roman"/>
          <w:sz w:val="24"/>
          <w:szCs w:val="24"/>
        </w:rPr>
        <w:t>. The Ministry instructed that each outlet ‘must not resemble a soup kitchen for the poorest sections of society’, but rather a place in which ‘ordinary people in ordinary circumstances’ could purchase an attractive yet cheap meal. Staff had to be well dressed and cooks experienced and the décor could not be chintzy. Gramophones and pianos were rec</w:t>
      </w:r>
      <w:r w:rsidR="008B6663" w:rsidRPr="00CA211E">
        <w:rPr>
          <w:rFonts w:ascii="Times New Roman" w:hAnsi="Times New Roman" w:cs="Times New Roman"/>
          <w:sz w:val="24"/>
          <w:szCs w:val="24"/>
        </w:rPr>
        <w:t>ommended to add to the ambience (Spencer to Rhondda, 16 January 1918</w:t>
      </w:r>
      <w:r w:rsidR="004E72E9" w:rsidRPr="00CA211E">
        <w:rPr>
          <w:rFonts w:ascii="Times New Roman" w:hAnsi="Times New Roman" w:cs="Times New Roman"/>
          <w:sz w:val="24"/>
          <w:szCs w:val="24"/>
        </w:rPr>
        <w:t>, TNA, MAF 60/310</w:t>
      </w:r>
      <w:r w:rsidR="008B6663" w:rsidRPr="00CA211E">
        <w:rPr>
          <w:rFonts w:ascii="Times New Roman" w:hAnsi="Times New Roman" w:cs="Times New Roman"/>
          <w:sz w:val="24"/>
          <w:szCs w:val="24"/>
        </w:rPr>
        <w:t xml:space="preserve">). </w:t>
      </w:r>
      <w:r w:rsidR="00C42944" w:rsidRPr="00CA211E">
        <w:rPr>
          <w:rFonts w:ascii="Times New Roman" w:hAnsi="Times New Roman" w:cs="Times New Roman"/>
          <w:sz w:val="24"/>
          <w:szCs w:val="24"/>
        </w:rPr>
        <w:t xml:space="preserve">A report in the </w:t>
      </w:r>
      <w:r w:rsidR="00C42944" w:rsidRPr="00CA211E">
        <w:rPr>
          <w:rFonts w:ascii="Times New Roman" w:hAnsi="Times New Roman" w:cs="Times New Roman"/>
          <w:i/>
          <w:sz w:val="24"/>
          <w:szCs w:val="24"/>
        </w:rPr>
        <w:t>Scarborough Post</w:t>
      </w:r>
      <w:r w:rsidR="00C42944" w:rsidRPr="00CA211E">
        <w:rPr>
          <w:rFonts w:ascii="Times New Roman" w:hAnsi="Times New Roman" w:cs="Times New Roman"/>
          <w:sz w:val="24"/>
          <w:szCs w:val="24"/>
        </w:rPr>
        <w:t xml:space="preserve"> on Hull’s central national kitchen encapsulated this:</w:t>
      </w:r>
    </w:p>
    <w:p w:rsidR="00C42944" w:rsidRPr="00CA211E" w:rsidRDefault="00C42944" w:rsidP="00C42944">
      <w:pPr>
        <w:ind w:left="851" w:right="851"/>
        <w:jc w:val="both"/>
        <w:rPr>
          <w:rFonts w:ascii="Times New Roman" w:hAnsi="Times New Roman" w:cs="Times New Roman"/>
          <w:sz w:val="24"/>
          <w:szCs w:val="24"/>
        </w:rPr>
      </w:pPr>
      <w:r w:rsidRPr="00CA211E">
        <w:rPr>
          <w:rFonts w:ascii="Times New Roman" w:hAnsi="Times New Roman" w:cs="Times New Roman"/>
          <w:sz w:val="24"/>
          <w:szCs w:val="24"/>
        </w:rPr>
        <w:t xml:space="preserve">The Hull people do not go into a back street. They avail of commanding premises in a good and busy thoroughfare, they fit their premises on modern lines, and there is no suspicion of shabby genteelness to be observed. On the </w:t>
      </w:r>
      <w:r w:rsidRPr="00CA211E">
        <w:rPr>
          <w:rFonts w:ascii="Times New Roman" w:hAnsi="Times New Roman" w:cs="Times New Roman"/>
          <w:sz w:val="24"/>
          <w:szCs w:val="24"/>
        </w:rPr>
        <w:lastRenderedPageBreak/>
        <w:t>contrary, were it not for the artistically painted signs you would never dream it was a National Kitchen. The place has the appearance of being a prosperous confectionary and café business. It is dainty and pleasing to the eye and the goods delivered are in appetising form. The business done is enormous. So far fourteen kitchens have been started in Hull…</w:t>
      </w:r>
      <w:r w:rsidR="008B6663" w:rsidRPr="00CA211E">
        <w:rPr>
          <w:rFonts w:ascii="Times New Roman" w:hAnsi="Times New Roman" w:cs="Times New Roman"/>
          <w:sz w:val="24"/>
          <w:szCs w:val="24"/>
        </w:rPr>
        <w:t xml:space="preserve"> (Spencer memo, October 1918</w:t>
      </w:r>
      <w:r w:rsidR="004E72E9" w:rsidRPr="00CA211E">
        <w:rPr>
          <w:rFonts w:ascii="Times New Roman" w:hAnsi="Times New Roman" w:cs="Times New Roman"/>
          <w:sz w:val="24"/>
          <w:szCs w:val="24"/>
        </w:rPr>
        <w:t>, TNA, MAF 60/310</w:t>
      </w:r>
      <w:r w:rsidR="008B6663" w:rsidRPr="00CA211E">
        <w:rPr>
          <w:rFonts w:ascii="Times New Roman" w:hAnsi="Times New Roman" w:cs="Times New Roman"/>
          <w:sz w:val="24"/>
          <w:szCs w:val="24"/>
        </w:rPr>
        <w:t>)</w:t>
      </w:r>
    </w:p>
    <w:p w:rsidR="00DE7C0B" w:rsidRPr="00CA211E" w:rsidRDefault="00AB04F9" w:rsidP="002021A0">
      <w:pPr>
        <w:jc w:val="both"/>
        <w:rPr>
          <w:rFonts w:ascii="Times New Roman" w:hAnsi="Times New Roman" w:cs="Times New Roman"/>
          <w:b/>
          <w:sz w:val="24"/>
          <w:szCs w:val="24"/>
        </w:rPr>
      </w:pPr>
      <w:r>
        <w:rPr>
          <w:rFonts w:ascii="Times New Roman" w:hAnsi="Times New Roman" w:cs="Times New Roman"/>
          <w:b/>
          <w:sz w:val="24"/>
          <w:szCs w:val="24"/>
        </w:rPr>
        <w:t>National Kitchens Grow</w:t>
      </w:r>
    </w:p>
    <w:p w:rsidR="00222401" w:rsidRPr="00CA211E" w:rsidRDefault="002021A0" w:rsidP="002021A0">
      <w:pPr>
        <w:jc w:val="both"/>
        <w:rPr>
          <w:rFonts w:ascii="Times New Roman" w:hAnsi="Times New Roman" w:cs="Times New Roman"/>
          <w:sz w:val="24"/>
          <w:szCs w:val="24"/>
        </w:rPr>
      </w:pPr>
      <w:r w:rsidRPr="00CA211E">
        <w:rPr>
          <w:rFonts w:ascii="Times New Roman" w:hAnsi="Times New Roman" w:cs="Times New Roman"/>
          <w:sz w:val="24"/>
          <w:szCs w:val="24"/>
        </w:rPr>
        <w:t>In December 1917, as food queues lengthened, sugar and butter were placed under local rationi</w:t>
      </w:r>
      <w:r w:rsidR="00DE30E7" w:rsidRPr="00CA211E">
        <w:rPr>
          <w:rFonts w:ascii="Times New Roman" w:hAnsi="Times New Roman" w:cs="Times New Roman"/>
          <w:sz w:val="24"/>
          <w:szCs w:val="24"/>
        </w:rPr>
        <w:t>ng schemes. As a prelude to the extension of</w:t>
      </w:r>
      <w:r w:rsidRPr="00CA211E">
        <w:rPr>
          <w:rFonts w:ascii="Times New Roman" w:hAnsi="Times New Roman" w:cs="Times New Roman"/>
          <w:sz w:val="24"/>
          <w:szCs w:val="24"/>
        </w:rPr>
        <w:t xml:space="preserve"> rationing, which came in January 1918, Rhondda introduced flour and potato subsidies and empowered local councils to control food via locally ap</w:t>
      </w:r>
      <w:r w:rsidR="00E37536" w:rsidRPr="00CA211E">
        <w:rPr>
          <w:rFonts w:ascii="Times New Roman" w:hAnsi="Times New Roman" w:cs="Times New Roman"/>
          <w:sz w:val="24"/>
          <w:szCs w:val="24"/>
        </w:rPr>
        <w:t>pointed Food Control Committees</w:t>
      </w:r>
      <w:r w:rsidR="008B6663" w:rsidRPr="00CA211E">
        <w:rPr>
          <w:rFonts w:ascii="Times New Roman" w:hAnsi="Times New Roman" w:cs="Times New Roman"/>
          <w:sz w:val="24"/>
          <w:szCs w:val="24"/>
        </w:rPr>
        <w:t xml:space="preserve"> (HM Govt., Local Authorities Food Control Order (no. 2), 25 February 1918).</w:t>
      </w:r>
      <w:r w:rsidR="00D451CD">
        <w:rPr>
          <w:rFonts w:ascii="Times New Roman" w:hAnsi="Times New Roman" w:cs="Times New Roman"/>
          <w:sz w:val="24"/>
          <w:szCs w:val="24"/>
        </w:rPr>
        <w:t xml:space="preserve"> </w:t>
      </w:r>
      <w:r w:rsidRPr="00CA211E">
        <w:rPr>
          <w:rFonts w:ascii="Times New Roman" w:hAnsi="Times New Roman" w:cs="Times New Roman"/>
          <w:sz w:val="24"/>
          <w:szCs w:val="24"/>
        </w:rPr>
        <w:t xml:space="preserve">Food Control Committees </w:t>
      </w:r>
      <w:r w:rsidR="00EF44DC" w:rsidRPr="00CA211E">
        <w:rPr>
          <w:rFonts w:ascii="Times New Roman" w:hAnsi="Times New Roman" w:cs="Times New Roman"/>
          <w:sz w:val="24"/>
          <w:szCs w:val="24"/>
        </w:rPr>
        <w:t xml:space="preserve">(hereafter FCCs) </w:t>
      </w:r>
      <w:r w:rsidRPr="00CA211E">
        <w:rPr>
          <w:rFonts w:ascii="Times New Roman" w:hAnsi="Times New Roman" w:cs="Times New Roman"/>
          <w:sz w:val="24"/>
          <w:szCs w:val="24"/>
        </w:rPr>
        <w:t xml:space="preserve">were mostly composed of trade professionals </w:t>
      </w:r>
      <w:r w:rsidR="00D451CD">
        <w:rPr>
          <w:rFonts w:ascii="Times New Roman" w:hAnsi="Times New Roman" w:cs="Times New Roman"/>
          <w:sz w:val="24"/>
          <w:szCs w:val="24"/>
        </w:rPr>
        <w:t>and although</w:t>
      </w:r>
      <w:r w:rsidRPr="00CA211E">
        <w:rPr>
          <w:rFonts w:ascii="Times New Roman" w:hAnsi="Times New Roman" w:cs="Times New Roman"/>
          <w:sz w:val="24"/>
          <w:szCs w:val="24"/>
        </w:rPr>
        <w:t xml:space="preserve"> required to contain at least one woman and one representative of labour, it has been claimed that working class women were largely absent</w:t>
      </w:r>
      <w:r w:rsidR="00A43B3A" w:rsidRPr="00CA211E">
        <w:rPr>
          <w:rFonts w:ascii="Times New Roman" w:hAnsi="Times New Roman" w:cs="Times New Roman"/>
          <w:sz w:val="24"/>
          <w:szCs w:val="24"/>
        </w:rPr>
        <w:t xml:space="preserve"> from these new bodies</w:t>
      </w:r>
      <w:r w:rsidR="008B6663" w:rsidRPr="00CA211E">
        <w:rPr>
          <w:rFonts w:ascii="Times New Roman" w:hAnsi="Times New Roman" w:cs="Times New Roman"/>
          <w:sz w:val="24"/>
          <w:szCs w:val="24"/>
        </w:rPr>
        <w:t xml:space="preserve"> (see Hunt, 2002).</w:t>
      </w:r>
      <w:r w:rsidRPr="00CA211E">
        <w:rPr>
          <w:rFonts w:ascii="Times New Roman" w:hAnsi="Times New Roman" w:cs="Times New Roman"/>
          <w:sz w:val="24"/>
          <w:szCs w:val="24"/>
        </w:rPr>
        <w:t xml:space="preserve"> </w:t>
      </w:r>
      <w:r w:rsidR="00D712A0">
        <w:rPr>
          <w:rFonts w:ascii="Times New Roman" w:hAnsi="Times New Roman" w:cs="Times New Roman"/>
          <w:sz w:val="24"/>
          <w:szCs w:val="24"/>
        </w:rPr>
        <w:t xml:space="preserve">Arguably, </w:t>
      </w:r>
      <w:r w:rsidR="007D3E9D" w:rsidRPr="00CA211E">
        <w:rPr>
          <w:rFonts w:ascii="Times New Roman" w:hAnsi="Times New Roman" w:cs="Times New Roman"/>
          <w:sz w:val="24"/>
          <w:szCs w:val="24"/>
        </w:rPr>
        <w:t xml:space="preserve">the </w:t>
      </w:r>
      <w:r w:rsidR="00EF44DC" w:rsidRPr="00CA211E">
        <w:rPr>
          <w:rFonts w:ascii="Times New Roman" w:hAnsi="Times New Roman" w:cs="Times New Roman"/>
          <w:sz w:val="24"/>
          <w:szCs w:val="24"/>
        </w:rPr>
        <w:t xml:space="preserve">coming of FCCs represented a </w:t>
      </w:r>
      <w:r w:rsidR="007D3E9D" w:rsidRPr="00CA211E">
        <w:rPr>
          <w:rFonts w:ascii="Times New Roman" w:hAnsi="Times New Roman" w:cs="Times New Roman"/>
          <w:sz w:val="24"/>
          <w:szCs w:val="24"/>
        </w:rPr>
        <w:t>broader shift away from</w:t>
      </w:r>
      <w:r w:rsidR="00EF44DC" w:rsidRPr="00CA211E">
        <w:rPr>
          <w:rFonts w:ascii="Times New Roman" w:hAnsi="Times New Roman" w:cs="Times New Roman"/>
          <w:sz w:val="24"/>
          <w:szCs w:val="24"/>
        </w:rPr>
        <w:t xml:space="preserve"> working class leadership on</w:t>
      </w:r>
      <w:r w:rsidR="007D3E9D" w:rsidRPr="00CA211E">
        <w:rPr>
          <w:rFonts w:ascii="Times New Roman" w:hAnsi="Times New Roman" w:cs="Times New Roman"/>
          <w:sz w:val="24"/>
          <w:szCs w:val="24"/>
        </w:rPr>
        <w:t xml:space="preserve"> food </w:t>
      </w:r>
      <w:r w:rsidR="00EF44DC" w:rsidRPr="00CA211E">
        <w:rPr>
          <w:rFonts w:ascii="Times New Roman" w:hAnsi="Times New Roman" w:cs="Times New Roman"/>
          <w:sz w:val="24"/>
          <w:szCs w:val="24"/>
        </w:rPr>
        <w:t xml:space="preserve">supply problems to government control. </w:t>
      </w:r>
    </w:p>
    <w:p w:rsidR="007D3E9D" w:rsidRPr="00CA211E" w:rsidRDefault="00EF44DC" w:rsidP="00A709E1">
      <w:pPr>
        <w:jc w:val="both"/>
        <w:rPr>
          <w:rFonts w:ascii="Times New Roman" w:hAnsi="Times New Roman" w:cs="Times New Roman"/>
          <w:sz w:val="24"/>
          <w:szCs w:val="24"/>
        </w:rPr>
      </w:pPr>
      <w:r w:rsidRPr="00CA211E">
        <w:rPr>
          <w:rFonts w:ascii="Times New Roman" w:hAnsi="Times New Roman" w:cs="Times New Roman"/>
          <w:sz w:val="24"/>
          <w:szCs w:val="24"/>
        </w:rPr>
        <w:t>This change was</w:t>
      </w:r>
      <w:r w:rsidR="007D3E9D" w:rsidRPr="00CA211E">
        <w:rPr>
          <w:rFonts w:ascii="Times New Roman" w:hAnsi="Times New Roman" w:cs="Times New Roman"/>
          <w:sz w:val="24"/>
          <w:szCs w:val="24"/>
        </w:rPr>
        <w:t xml:space="preserve"> reflected in the standardisation of national kitchens. </w:t>
      </w:r>
      <w:r w:rsidR="00C00B0C" w:rsidRPr="00CA211E">
        <w:rPr>
          <w:rFonts w:ascii="Times New Roman" w:hAnsi="Times New Roman" w:cs="Times New Roman"/>
          <w:sz w:val="24"/>
          <w:szCs w:val="24"/>
        </w:rPr>
        <w:t xml:space="preserve">The government’s ‘National Kitchens Order’ of 25 February 1918 instructed local authorities to establish national kitchens ‘as a matter of urgency and as a form of insurance against acute food shortage’. The Ministry of Food </w:t>
      </w:r>
      <w:r w:rsidR="00D712A0">
        <w:rPr>
          <w:rFonts w:ascii="Times New Roman" w:hAnsi="Times New Roman" w:cs="Times New Roman"/>
          <w:sz w:val="24"/>
          <w:szCs w:val="24"/>
        </w:rPr>
        <w:t>advised as to</w:t>
      </w:r>
      <w:r w:rsidR="00A709E1" w:rsidRPr="00CA211E">
        <w:rPr>
          <w:rFonts w:ascii="Times New Roman" w:hAnsi="Times New Roman" w:cs="Times New Roman"/>
          <w:sz w:val="24"/>
          <w:szCs w:val="24"/>
        </w:rPr>
        <w:t xml:space="preserve"> location: </w:t>
      </w:r>
      <w:r w:rsidR="00C00B0C" w:rsidRPr="00CA211E">
        <w:rPr>
          <w:rFonts w:ascii="Times New Roman" w:hAnsi="Times New Roman" w:cs="Times New Roman"/>
          <w:sz w:val="24"/>
          <w:szCs w:val="24"/>
        </w:rPr>
        <w:t xml:space="preserve">buildings with steam, such as </w:t>
      </w:r>
      <w:r w:rsidR="00A709E1" w:rsidRPr="00CA211E">
        <w:rPr>
          <w:rFonts w:ascii="Times New Roman" w:hAnsi="Times New Roman" w:cs="Times New Roman"/>
          <w:sz w:val="24"/>
          <w:szCs w:val="24"/>
        </w:rPr>
        <w:t xml:space="preserve">public </w:t>
      </w:r>
      <w:r w:rsidR="00C00B0C" w:rsidRPr="00CA211E">
        <w:rPr>
          <w:rFonts w:ascii="Times New Roman" w:hAnsi="Times New Roman" w:cs="Times New Roman"/>
          <w:sz w:val="24"/>
          <w:szCs w:val="24"/>
        </w:rPr>
        <w:t xml:space="preserve">baths, were recommended, but location was left up to local initiative. </w:t>
      </w:r>
      <w:r w:rsidR="00A709E1" w:rsidRPr="00CA211E">
        <w:rPr>
          <w:rFonts w:ascii="Times New Roman" w:hAnsi="Times New Roman" w:cs="Times New Roman"/>
          <w:sz w:val="24"/>
          <w:szCs w:val="24"/>
        </w:rPr>
        <w:t xml:space="preserve">For every large town or city, Spencer envisaged central kitchens (where cooking would take place) supplying a number of outlying ‘distribution centres’. </w:t>
      </w:r>
      <w:r w:rsidR="00D451CD">
        <w:rPr>
          <w:rFonts w:ascii="Times New Roman" w:hAnsi="Times New Roman" w:cs="Times New Roman"/>
          <w:sz w:val="24"/>
          <w:szCs w:val="24"/>
        </w:rPr>
        <w:t>F</w:t>
      </w:r>
      <w:r w:rsidR="007D3E9D" w:rsidRPr="00CA211E">
        <w:rPr>
          <w:rFonts w:ascii="Times New Roman" w:hAnsi="Times New Roman" w:cs="Times New Roman"/>
          <w:sz w:val="24"/>
          <w:szCs w:val="24"/>
        </w:rPr>
        <w:t xml:space="preserve">luctuations in rationing and supplies, accompanied </w:t>
      </w:r>
      <w:r w:rsidR="005A39EB" w:rsidRPr="00CA211E">
        <w:rPr>
          <w:rFonts w:ascii="Times New Roman" w:hAnsi="Times New Roman" w:cs="Times New Roman"/>
          <w:sz w:val="24"/>
          <w:szCs w:val="24"/>
        </w:rPr>
        <w:t>by national orders, meant</w:t>
      </w:r>
      <w:r w:rsidR="00A709E1" w:rsidRPr="00CA211E">
        <w:rPr>
          <w:rFonts w:ascii="Times New Roman" w:hAnsi="Times New Roman" w:cs="Times New Roman"/>
          <w:sz w:val="24"/>
          <w:szCs w:val="24"/>
        </w:rPr>
        <w:t xml:space="preserve"> -</w:t>
      </w:r>
      <w:r w:rsidR="007D3E9D" w:rsidRPr="00CA211E">
        <w:rPr>
          <w:rFonts w:ascii="Times New Roman" w:hAnsi="Times New Roman" w:cs="Times New Roman"/>
          <w:sz w:val="24"/>
          <w:szCs w:val="24"/>
        </w:rPr>
        <w:t xml:space="preserve"> practically speaking </w:t>
      </w:r>
      <w:r w:rsidR="00222401" w:rsidRPr="00CA211E">
        <w:rPr>
          <w:rFonts w:ascii="Times New Roman" w:hAnsi="Times New Roman" w:cs="Times New Roman"/>
          <w:sz w:val="24"/>
          <w:szCs w:val="24"/>
        </w:rPr>
        <w:t>-</w:t>
      </w:r>
      <w:r w:rsidR="00A709E1" w:rsidRPr="00CA211E">
        <w:rPr>
          <w:rFonts w:ascii="Times New Roman" w:hAnsi="Times New Roman" w:cs="Times New Roman"/>
          <w:sz w:val="24"/>
          <w:szCs w:val="24"/>
        </w:rPr>
        <w:t xml:space="preserve"> </w:t>
      </w:r>
      <w:r w:rsidR="005A39EB" w:rsidRPr="00CA211E">
        <w:rPr>
          <w:rFonts w:ascii="Times New Roman" w:hAnsi="Times New Roman" w:cs="Times New Roman"/>
          <w:sz w:val="24"/>
          <w:szCs w:val="24"/>
        </w:rPr>
        <w:t xml:space="preserve">that </w:t>
      </w:r>
      <w:r w:rsidR="00A709E1" w:rsidRPr="00CA211E">
        <w:rPr>
          <w:rFonts w:ascii="Times New Roman" w:hAnsi="Times New Roman" w:cs="Times New Roman"/>
          <w:sz w:val="24"/>
          <w:szCs w:val="24"/>
        </w:rPr>
        <w:t xml:space="preserve">any </w:t>
      </w:r>
      <w:r w:rsidR="00222401" w:rsidRPr="00CA211E">
        <w:rPr>
          <w:rFonts w:ascii="Times New Roman" w:hAnsi="Times New Roman" w:cs="Times New Roman"/>
          <w:sz w:val="24"/>
          <w:szCs w:val="24"/>
        </w:rPr>
        <w:t xml:space="preserve">independent </w:t>
      </w:r>
      <w:r w:rsidR="00A709E1" w:rsidRPr="00CA211E">
        <w:rPr>
          <w:rFonts w:ascii="Times New Roman" w:hAnsi="Times New Roman" w:cs="Times New Roman"/>
          <w:sz w:val="24"/>
          <w:szCs w:val="24"/>
        </w:rPr>
        <w:t>communal feeding venture</w:t>
      </w:r>
      <w:r w:rsidR="007D3E9D" w:rsidRPr="00CA211E">
        <w:rPr>
          <w:rFonts w:ascii="Times New Roman" w:hAnsi="Times New Roman" w:cs="Times New Roman"/>
          <w:sz w:val="24"/>
          <w:szCs w:val="24"/>
        </w:rPr>
        <w:t xml:space="preserve"> </w:t>
      </w:r>
      <w:r w:rsidR="00D451CD">
        <w:rPr>
          <w:rFonts w:ascii="Times New Roman" w:hAnsi="Times New Roman" w:cs="Times New Roman"/>
          <w:sz w:val="24"/>
          <w:szCs w:val="24"/>
        </w:rPr>
        <w:t xml:space="preserve">now </w:t>
      </w:r>
      <w:r w:rsidR="007D3E9D" w:rsidRPr="00CA211E">
        <w:rPr>
          <w:rFonts w:ascii="Times New Roman" w:hAnsi="Times New Roman" w:cs="Times New Roman"/>
          <w:sz w:val="24"/>
          <w:szCs w:val="24"/>
        </w:rPr>
        <w:t>had to dialogue wi</w:t>
      </w:r>
      <w:r w:rsidR="00A709E1" w:rsidRPr="00CA211E">
        <w:rPr>
          <w:rFonts w:ascii="Times New Roman" w:hAnsi="Times New Roman" w:cs="Times New Roman"/>
          <w:sz w:val="24"/>
          <w:szCs w:val="24"/>
        </w:rPr>
        <w:t>th FCCs</w:t>
      </w:r>
      <w:r w:rsidR="007D3E9D" w:rsidRPr="00CA211E">
        <w:rPr>
          <w:rFonts w:ascii="Times New Roman" w:hAnsi="Times New Roman" w:cs="Times New Roman"/>
          <w:sz w:val="24"/>
          <w:szCs w:val="24"/>
        </w:rPr>
        <w:t xml:space="preserve"> in order to guarantee supplies</w:t>
      </w:r>
      <w:r w:rsidR="00D451CD">
        <w:rPr>
          <w:rFonts w:ascii="Times New Roman" w:hAnsi="Times New Roman" w:cs="Times New Roman"/>
          <w:sz w:val="24"/>
          <w:szCs w:val="24"/>
        </w:rPr>
        <w:t>.</w:t>
      </w:r>
      <w:r w:rsidR="00A709E1" w:rsidRPr="00CA211E">
        <w:rPr>
          <w:rFonts w:ascii="Times New Roman" w:hAnsi="Times New Roman" w:cs="Times New Roman"/>
          <w:sz w:val="24"/>
          <w:szCs w:val="24"/>
        </w:rPr>
        <w:t xml:space="preserve"> </w:t>
      </w:r>
      <w:r w:rsidR="00D451CD">
        <w:rPr>
          <w:rFonts w:ascii="Times New Roman" w:hAnsi="Times New Roman" w:cs="Times New Roman"/>
          <w:sz w:val="24"/>
          <w:szCs w:val="24"/>
        </w:rPr>
        <w:t xml:space="preserve">And now, </w:t>
      </w:r>
      <w:r w:rsidR="00A709E1" w:rsidRPr="00CA211E">
        <w:rPr>
          <w:rFonts w:ascii="Times New Roman" w:hAnsi="Times New Roman" w:cs="Times New Roman"/>
          <w:sz w:val="24"/>
          <w:szCs w:val="24"/>
        </w:rPr>
        <w:t>more often than not, this meant coming under the aegis of Spencer’s national kitchens division of the Ministry of Food</w:t>
      </w:r>
      <w:r w:rsidR="007D3E9D" w:rsidRPr="00CA211E">
        <w:rPr>
          <w:rFonts w:ascii="Times New Roman" w:hAnsi="Times New Roman" w:cs="Times New Roman"/>
          <w:sz w:val="24"/>
          <w:szCs w:val="24"/>
        </w:rPr>
        <w:t>.</w:t>
      </w:r>
    </w:p>
    <w:p w:rsidR="0076792D" w:rsidRPr="00CA211E" w:rsidRDefault="00A709E1" w:rsidP="0076792D">
      <w:pPr>
        <w:jc w:val="both"/>
        <w:rPr>
          <w:rFonts w:ascii="Times New Roman" w:hAnsi="Times New Roman" w:cs="Times New Roman"/>
          <w:sz w:val="24"/>
          <w:szCs w:val="24"/>
        </w:rPr>
      </w:pPr>
      <w:r w:rsidRPr="00CA211E">
        <w:rPr>
          <w:rFonts w:ascii="Times New Roman" w:hAnsi="Times New Roman" w:cs="Times New Roman"/>
          <w:sz w:val="24"/>
          <w:szCs w:val="24"/>
        </w:rPr>
        <w:t xml:space="preserve">By mid-1918 the Ministry of Food was pressing local authorities to establish national kitchens and offering generous financial incentives if they did so. </w:t>
      </w:r>
      <w:r w:rsidR="00B2080E" w:rsidRPr="00CA211E">
        <w:rPr>
          <w:rFonts w:ascii="Times New Roman" w:hAnsi="Times New Roman" w:cs="Times New Roman"/>
          <w:sz w:val="24"/>
          <w:szCs w:val="24"/>
        </w:rPr>
        <w:t xml:space="preserve">The largest </w:t>
      </w:r>
      <w:r w:rsidRPr="00CA211E">
        <w:rPr>
          <w:rFonts w:ascii="Times New Roman" w:hAnsi="Times New Roman" w:cs="Times New Roman"/>
          <w:sz w:val="24"/>
          <w:szCs w:val="24"/>
        </w:rPr>
        <w:t xml:space="preserve">national kitchen </w:t>
      </w:r>
      <w:r w:rsidR="00E37536" w:rsidRPr="00CA211E">
        <w:rPr>
          <w:rFonts w:ascii="Times New Roman" w:hAnsi="Times New Roman" w:cs="Times New Roman"/>
          <w:sz w:val="24"/>
          <w:szCs w:val="24"/>
        </w:rPr>
        <w:t>in London, in Hammersmith, could feed 50,000</w:t>
      </w:r>
      <w:r w:rsidR="00B2080E" w:rsidRPr="00CA211E">
        <w:rPr>
          <w:rFonts w:ascii="Times New Roman" w:hAnsi="Times New Roman" w:cs="Times New Roman"/>
          <w:sz w:val="24"/>
          <w:szCs w:val="24"/>
        </w:rPr>
        <w:t xml:space="preserve"> people a day and </w:t>
      </w:r>
      <w:r w:rsidR="00A50F42" w:rsidRPr="00CA211E">
        <w:rPr>
          <w:rFonts w:ascii="Times New Roman" w:hAnsi="Times New Roman" w:cs="Times New Roman"/>
          <w:sz w:val="24"/>
          <w:szCs w:val="24"/>
        </w:rPr>
        <w:t>the biggest in Manchester 3,000 (</w:t>
      </w:r>
      <w:r w:rsidR="00A50F42" w:rsidRPr="00CA211E">
        <w:rPr>
          <w:rFonts w:ascii="Times New Roman" w:hAnsi="Times New Roman" w:cs="Times New Roman"/>
          <w:i/>
          <w:sz w:val="24"/>
          <w:szCs w:val="24"/>
        </w:rPr>
        <w:t>The Manchester Guardian</w:t>
      </w:r>
      <w:r w:rsidR="00A50F42" w:rsidRPr="00CA211E">
        <w:rPr>
          <w:rFonts w:ascii="Times New Roman" w:hAnsi="Times New Roman" w:cs="Times New Roman"/>
          <w:sz w:val="24"/>
          <w:szCs w:val="24"/>
        </w:rPr>
        <w:t>, 10 September 1918).</w:t>
      </w:r>
      <w:r w:rsidR="00B2080E" w:rsidRPr="00CA211E">
        <w:rPr>
          <w:rFonts w:ascii="Times New Roman" w:hAnsi="Times New Roman" w:cs="Times New Roman"/>
          <w:sz w:val="24"/>
          <w:szCs w:val="24"/>
        </w:rPr>
        <w:t xml:space="preserve"> Even villages (of 1,000 people or less) were urged by the Ministry to turn their local kitchen into a village canteen. </w:t>
      </w:r>
      <w:r w:rsidR="00A43B3A" w:rsidRPr="00CA211E">
        <w:rPr>
          <w:rFonts w:ascii="Times New Roman" w:hAnsi="Times New Roman" w:cs="Times New Roman"/>
          <w:sz w:val="24"/>
          <w:szCs w:val="24"/>
        </w:rPr>
        <w:t xml:space="preserve">National kitchens could only be established, it ordered, in areas where there was sufficient population density and transport facilities. But villages were permitted to open </w:t>
      </w:r>
      <w:r w:rsidR="00EB055B" w:rsidRPr="00CA211E">
        <w:rPr>
          <w:rFonts w:ascii="Times New Roman" w:hAnsi="Times New Roman" w:cs="Times New Roman"/>
          <w:sz w:val="24"/>
          <w:szCs w:val="24"/>
        </w:rPr>
        <w:t xml:space="preserve">so-called </w:t>
      </w:r>
      <w:r w:rsidR="00A43B3A" w:rsidRPr="00CA211E">
        <w:rPr>
          <w:rFonts w:ascii="Times New Roman" w:hAnsi="Times New Roman" w:cs="Times New Roman"/>
          <w:sz w:val="24"/>
          <w:szCs w:val="24"/>
        </w:rPr>
        <w:t>village canteens</w:t>
      </w:r>
      <w:r w:rsidR="00EB055B" w:rsidRPr="00CA211E">
        <w:rPr>
          <w:rFonts w:ascii="Times New Roman" w:hAnsi="Times New Roman" w:cs="Times New Roman"/>
          <w:sz w:val="24"/>
          <w:szCs w:val="24"/>
        </w:rPr>
        <w:t>.</w:t>
      </w:r>
      <w:r w:rsidR="00A43B3A" w:rsidRPr="00CA211E">
        <w:rPr>
          <w:rFonts w:ascii="Times New Roman" w:hAnsi="Times New Roman" w:cs="Times New Roman"/>
          <w:sz w:val="24"/>
          <w:szCs w:val="24"/>
        </w:rPr>
        <w:t xml:space="preserve"> </w:t>
      </w:r>
      <w:r w:rsidR="00EB055B" w:rsidRPr="00CA211E">
        <w:rPr>
          <w:rFonts w:ascii="Times New Roman" w:hAnsi="Times New Roman" w:cs="Times New Roman"/>
          <w:sz w:val="24"/>
          <w:szCs w:val="24"/>
        </w:rPr>
        <w:t>Village canteens</w:t>
      </w:r>
      <w:r w:rsidR="00B2080E" w:rsidRPr="00CA211E">
        <w:rPr>
          <w:rFonts w:ascii="Times New Roman" w:hAnsi="Times New Roman" w:cs="Times New Roman"/>
          <w:sz w:val="24"/>
          <w:szCs w:val="24"/>
        </w:rPr>
        <w:t xml:space="preserve"> were also subject to special </w:t>
      </w:r>
      <w:r w:rsidR="00EB055B" w:rsidRPr="00CA211E">
        <w:rPr>
          <w:rFonts w:ascii="Times New Roman" w:hAnsi="Times New Roman" w:cs="Times New Roman"/>
          <w:sz w:val="24"/>
          <w:szCs w:val="24"/>
        </w:rPr>
        <w:t xml:space="preserve">Ministry </w:t>
      </w:r>
      <w:r w:rsidR="00B2080E" w:rsidRPr="00CA211E">
        <w:rPr>
          <w:rFonts w:ascii="Times New Roman" w:hAnsi="Times New Roman" w:cs="Times New Roman"/>
          <w:sz w:val="24"/>
          <w:szCs w:val="24"/>
        </w:rPr>
        <w:t>instructions</w:t>
      </w:r>
      <w:r w:rsidR="00EB055B" w:rsidRPr="00CA211E">
        <w:rPr>
          <w:rFonts w:ascii="Times New Roman" w:hAnsi="Times New Roman" w:cs="Times New Roman"/>
          <w:sz w:val="24"/>
          <w:szCs w:val="24"/>
        </w:rPr>
        <w:t xml:space="preserve">: </w:t>
      </w:r>
      <w:r w:rsidR="00B2080E" w:rsidRPr="00CA211E">
        <w:rPr>
          <w:rFonts w:ascii="Times New Roman" w:hAnsi="Times New Roman" w:cs="Times New Roman"/>
          <w:sz w:val="24"/>
          <w:szCs w:val="24"/>
        </w:rPr>
        <w:t>soup had to be accompanied by food items which could be easily ‘taken into the field’, for example Cornish pasties.</w:t>
      </w:r>
      <w:r w:rsidRPr="00CA211E">
        <w:rPr>
          <w:rFonts w:ascii="Times New Roman" w:hAnsi="Times New Roman" w:cs="Times New Roman"/>
          <w:sz w:val="24"/>
          <w:szCs w:val="24"/>
        </w:rPr>
        <w:t xml:space="preserve"> </w:t>
      </w:r>
    </w:p>
    <w:p w:rsidR="0076792D" w:rsidRPr="00CA211E" w:rsidRDefault="00C1585A" w:rsidP="0076792D">
      <w:pPr>
        <w:jc w:val="both"/>
        <w:rPr>
          <w:rFonts w:ascii="Times New Roman" w:hAnsi="Times New Roman" w:cs="Times New Roman"/>
          <w:sz w:val="24"/>
          <w:szCs w:val="24"/>
        </w:rPr>
      </w:pPr>
      <w:r w:rsidRPr="00CA211E">
        <w:rPr>
          <w:rFonts w:ascii="Times New Roman" w:hAnsi="Times New Roman" w:cs="Times New Roman"/>
          <w:sz w:val="24"/>
          <w:szCs w:val="24"/>
        </w:rPr>
        <w:t xml:space="preserve">In July 1918 </w:t>
      </w:r>
      <w:r w:rsidR="0076792D" w:rsidRPr="00CA211E">
        <w:rPr>
          <w:rFonts w:ascii="Times New Roman" w:hAnsi="Times New Roman" w:cs="Times New Roman"/>
          <w:sz w:val="24"/>
          <w:szCs w:val="24"/>
        </w:rPr>
        <w:t xml:space="preserve">Glasgow Corporation </w:t>
      </w:r>
      <w:r w:rsidRPr="00CA211E">
        <w:rPr>
          <w:rFonts w:ascii="Times New Roman" w:hAnsi="Times New Roman" w:cs="Times New Roman"/>
          <w:sz w:val="24"/>
          <w:szCs w:val="24"/>
        </w:rPr>
        <w:t xml:space="preserve">appointed three of its civic officers to visit national kitchens across Britain and report back on their workings. The deputation presented its findings two months later. They showed that </w:t>
      </w:r>
      <w:r w:rsidR="0076792D" w:rsidRPr="00CA211E">
        <w:rPr>
          <w:rFonts w:ascii="Times New Roman" w:hAnsi="Times New Roman" w:cs="Times New Roman"/>
          <w:sz w:val="24"/>
          <w:szCs w:val="24"/>
        </w:rPr>
        <w:t>national kitchens were booming</w:t>
      </w:r>
      <w:r w:rsidRPr="00CA211E">
        <w:rPr>
          <w:rFonts w:ascii="Times New Roman" w:hAnsi="Times New Roman" w:cs="Times New Roman"/>
          <w:sz w:val="24"/>
          <w:szCs w:val="24"/>
        </w:rPr>
        <w:t xml:space="preserve">. In Birmingham there was </w:t>
      </w:r>
      <w:r w:rsidR="0076792D" w:rsidRPr="00CA211E">
        <w:rPr>
          <w:rFonts w:ascii="Times New Roman" w:hAnsi="Times New Roman" w:cs="Times New Roman"/>
          <w:sz w:val="24"/>
          <w:szCs w:val="24"/>
        </w:rPr>
        <w:t>one central kitche</w:t>
      </w:r>
      <w:r w:rsidR="00B224A2" w:rsidRPr="00CA211E">
        <w:rPr>
          <w:rFonts w:ascii="Times New Roman" w:hAnsi="Times New Roman" w:cs="Times New Roman"/>
          <w:sz w:val="24"/>
          <w:szCs w:val="24"/>
        </w:rPr>
        <w:t>n and seven subsidiary kitchens; the largest seated</w:t>
      </w:r>
      <w:r w:rsidR="0076792D" w:rsidRPr="00CA211E">
        <w:rPr>
          <w:rFonts w:ascii="Times New Roman" w:hAnsi="Times New Roman" w:cs="Times New Roman"/>
          <w:sz w:val="24"/>
          <w:szCs w:val="24"/>
        </w:rPr>
        <w:t xml:space="preserve"> </w:t>
      </w:r>
      <w:r w:rsidRPr="00CA211E">
        <w:rPr>
          <w:rFonts w:ascii="Times New Roman" w:hAnsi="Times New Roman" w:cs="Times New Roman"/>
          <w:sz w:val="24"/>
          <w:szCs w:val="24"/>
        </w:rPr>
        <w:t>72 people</w:t>
      </w:r>
      <w:r w:rsidR="00B224A2" w:rsidRPr="00CA211E">
        <w:rPr>
          <w:rFonts w:ascii="Times New Roman" w:hAnsi="Times New Roman" w:cs="Times New Roman"/>
          <w:sz w:val="24"/>
          <w:szCs w:val="24"/>
        </w:rPr>
        <w:t xml:space="preserve"> and served 2,500 portions a day</w:t>
      </w:r>
      <w:r w:rsidR="0076792D" w:rsidRPr="00CA211E">
        <w:rPr>
          <w:rFonts w:ascii="Times New Roman" w:hAnsi="Times New Roman" w:cs="Times New Roman"/>
          <w:sz w:val="24"/>
          <w:szCs w:val="24"/>
        </w:rPr>
        <w:t>.</w:t>
      </w:r>
      <w:r w:rsidR="00E37536" w:rsidRPr="00CA211E">
        <w:rPr>
          <w:rFonts w:ascii="Times New Roman" w:hAnsi="Times New Roman" w:cs="Times New Roman"/>
          <w:sz w:val="24"/>
          <w:szCs w:val="24"/>
        </w:rPr>
        <w:t xml:space="preserve"> </w:t>
      </w:r>
      <w:r w:rsidR="00E37536" w:rsidRPr="00875C22">
        <w:rPr>
          <w:rFonts w:ascii="Times New Roman" w:hAnsi="Times New Roman" w:cs="Times New Roman"/>
          <w:sz w:val="24"/>
          <w:szCs w:val="24"/>
        </w:rPr>
        <w:t>Hammersmith’s</w:t>
      </w:r>
      <w:r w:rsidR="00B224A2" w:rsidRPr="00875C22">
        <w:rPr>
          <w:rFonts w:ascii="Times New Roman" w:hAnsi="Times New Roman" w:cs="Times New Roman"/>
          <w:sz w:val="24"/>
          <w:szCs w:val="24"/>
        </w:rPr>
        <w:t xml:space="preserve"> massive c</w:t>
      </w:r>
      <w:r w:rsidR="00E37536" w:rsidRPr="00875C22">
        <w:rPr>
          <w:rFonts w:ascii="Times New Roman" w:hAnsi="Times New Roman" w:cs="Times New Roman"/>
          <w:sz w:val="24"/>
          <w:szCs w:val="24"/>
        </w:rPr>
        <w:t>entral kitchen was doing a roaring trade</w:t>
      </w:r>
      <w:r w:rsidR="0076792D" w:rsidRPr="00875C22">
        <w:rPr>
          <w:rFonts w:ascii="Times New Roman" w:hAnsi="Times New Roman" w:cs="Times New Roman"/>
          <w:sz w:val="24"/>
          <w:szCs w:val="24"/>
        </w:rPr>
        <w:t>.</w:t>
      </w:r>
      <w:r w:rsidR="00B224A2" w:rsidRPr="00875C22">
        <w:rPr>
          <w:rFonts w:ascii="Times New Roman" w:hAnsi="Times New Roman" w:cs="Times New Roman"/>
          <w:sz w:val="24"/>
          <w:szCs w:val="24"/>
        </w:rPr>
        <w:t xml:space="preserve"> The </w:t>
      </w:r>
      <w:r w:rsidR="00B224A2" w:rsidRPr="00875C22">
        <w:rPr>
          <w:rFonts w:ascii="Times New Roman" w:hAnsi="Times New Roman" w:cs="Times New Roman"/>
          <w:sz w:val="24"/>
          <w:szCs w:val="24"/>
        </w:rPr>
        <w:lastRenderedPageBreak/>
        <w:t>deputation reported that the Ministry’s flagship kitchen on New Bri</w:t>
      </w:r>
      <w:r w:rsidR="005A39EB" w:rsidRPr="00875C22">
        <w:rPr>
          <w:rFonts w:ascii="Times New Roman" w:hAnsi="Times New Roman" w:cs="Times New Roman"/>
          <w:sz w:val="24"/>
          <w:szCs w:val="24"/>
        </w:rPr>
        <w:t>dge Street in London</w:t>
      </w:r>
      <w:r w:rsidR="00B224A2" w:rsidRPr="00875C22">
        <w:rPr>
          <w:rFonts w:ascii="Times New Roman" w:hAnsi="Times New Roman" w:cs="Times New Roman"/>
          <w:sz w:val="24"/>
          <w:szCs w:val="24"/>
        </w:rPr>
        <w:t xml:space="preserve"> was turning over a ‘substantial profit’ adding ‘there can be no doubt as to the success and popularity of the restaurant and the value received for the prices charged’ with queues to gain admission composed of ‘all classes of the community’ and stretching 100 yards up the pavement outside. The kitchens at Poplar, Holborn and Wandsworth were located in public baths but also proving very popular.</w:t>
      </w:r>
      <w:r w:rsidR="00B224A2" w:rsidRPr="00875C22">
        <w:rPr>
          <w:rStyle w:val="FootnoteReference"/>
          <w:rFonts w:ascii="Times New Roman" w:hAnsi="Times New Roman" w:cs="Times New Roman"/>
          <w:sz w:val="24"/>
          <w:szCs w:val="24"/>
        </w:rPr>
        <w:t xml:space="preserve"> </w:t>
      </w:r>
      <w:r w:rsidR="00BE3E08" w:rsidRPr="00875C22">
        <w:rPr>
          <w:rFonts w:ascii="Times New Roman" w:hAnsi="Times New Roman" w:cs="Times New Roman"/>
          <w:sz w:val="24"/>
          <w:szCs w:val="24"/>
        </w:rPr>
        <w:t xml:space="preserve">In Brighton, the main national </w:t>
      </w:r>
      <w:r w:rsidR="00222401" w:rsidRPr="00875C22">
        <w:rPr>
          <w:rFonts w:ascii="Times New Roman" w:hAnsi="Times New Roman" w:cs="Times New Roman"/>
          <w:sz w:val="24"/>
          <w:szCs w:val="24"/>
        </w:rPr>
        <w:t>kitchen was predominately used by</w:t>
      </w:r>
      <w:r w:rsidR="00BE3E08" w:rsidRPr="00875C22">
        <w:rPr>
          <w:rFonts w:ascii="Times New Roman" w:hAnsi="Times New Roman" w:cs="Times New Roman"/>
          <w:sz w:val="24"/>
          <w:szCs w:val="24"/>
        </w:rPr>
        <w:t xml:space="preserve"> the ‘middle and lower middle classes’. In Leeds the city’s two kitchens were located ‘in a busy industrial area surrounded by many workshops in which girls are employed’. Sheffield boasted six kitchens; Nottingham eighteen; Middlesbrough three; and Bootle five. The deputation recommended national kitchens be adopted in Glasgow for three key reasons: economy of fuel, the nutritious value and affordability of the </w:t>
      </w:r>
      <w:r w:rsidR="00222401" w:rsidRPr="00875C22">
        <w:rPr>
          <w:rFonts w:ascii="Times New Roman" w:hAnsi="Times New Roman" w:cs="Times New Roman"/>
          <w:sz w:val="24"/>
          <w:szCs w:val="24"/>
        </w:rPr>
        <w:t>food, and economy of labour. Glasgow</w:t>
      </w:r>
      <w:r w:rsidR="00A50F42" w:rsidRPr="00875C22">
        <w:rPr>
          <w:rFonts w:ascii="Times New Roman" w:hAnsi="Times New Roman" w:cs="Times New Roman"/>
          <w:sz w:val="24"/>
          <w:szCs w:val="24"/>
        </w:rPr>
        <w:t xml:space="preserve"> Corporation approved (</w:t>
      </w:r>
      <w:r w:rsidR="00D712A0" w:rsidRPr="00875C22">
        <w:rPr>
          <w:rFonts w:ascii="Times New Roman" w:hAnsi="Times New Roman" w:cs="Times New Roman"/>
          <w:sz w:val="24"/>
          <w:szCs w:val="24"/>
        </w:rPr>
        <w:t>Mitchell Library, Glasgow Corporation minutes</w:t>
      </w:r>
      <w:r w:rsidR="006C3781" w:rsidRPr="00875C22">
        <w:rPr>
          <w:rFonts w:ascii="Times New Roman" w:hAnsi="Times New Roman" w:cs="Times New Roman"/>
          <w:sz w:val="24"/>
          <w:szCs w:val="24"/>
        </w:rPr>
        <w:t xml:space="preserve">, </w:t>
      </w:r>
      <w:r w:rsidR="00875C22" w:rsidRPr="00875C22">
        <w:rPr>
          <w:rFonts w:ascii="Times New Roman" w:hAnsi="Times New Roman" w:cs="Times New Roman"/>
          <w:sz w:val="24"/>
          <w:szCs w:val="24"/>
        </w:rPr>
        <w:t>27 September 1918</w:t>
      </w:r>
      <w:r w:rsidR="00A50F42" w:rsidRPr="00875C22">
        <w:rPr>
          <w:rFonts w:ascii="Times New Roman" w:hAnsi="Times New Roman" w:cs="Times New Roman"/>
          <w:sz w:val="24"/>
          <w:szCs w:val="24"/>
        </w:rPr>
        <w:t>).</w:t>
      </w:r>
    </w:p>
    <w:p w:rsidR="00875C22" w:rsidRDefault="0076792D" w:rsidP="00610FC8">
      <w:pPr>
        <w:jc w:val="both"/>
        <w:rPr>
          <w:rFonts w:ascii="Times New Roman" w:hAnsi="Times New Roman" w:cs="Times New Roman"/>
          <w:sz w:val="24"/>
          <w:szCs w:val="24"/>
        </w:rPr>
      </w:pPr>
      <w:r w:rsidRPr="00CA211E">
        <w:rPr>
          <w:rFonts w:ascii="Times New Roman" w:hAnsi="Times New Roman" w:cs="Times New Roman"/>
          <w:sz w:val="24"/>
          <w:szCs w:val="24"/>
        </w:rPr>
        <w:t xml:space="preserve">By April 1918, </w:t>
      </w:r>
      <w:r w:rsidR="005A39EB" w:rsidRPr="00CA211E">
        <w:rPr>
          <w:rFonts w:ascii="Times New Roman" w:hAnsi="Times New Roman" w:cs="Times New Roman"/>
          <w:sz w:val="24"/>
          <w:szCs w:val="24"/>
        </w:rPr>
        <w:t xml:space="preserve">it seemed that there was no stopping national kitchens’ </w:t>
      </w:r>
      <w:r w:rsidR="00D451CD">
        <w:rPr>
          <w:rFonts w:ascii="Times New Roman" w:hAnsi="Times New Roman" w:cs="Times New Roman"/>
          <w:sz w:val="24"/>
          <w:szCs w:val="24"/>
        </w:rPr>
        <w:t xml:space="preserve">bold </w:t>
      </w:r>
      <w:r w:rsidR="005A39EB" w:rsidRPr="00CA211E">
        <w:rPr>
          <w:rFonts w:ascii="Times New Roman" w:hAnsi="Times New Roman" w:cs="Times New Roman"/>
          <w:sz w:val="24"/>
          <w:szCs w:val="24"/>
        </w:rPr>
        <w:t xml:space="preserve">forward march. </w:t>
      </w:r>
      <w:r w:rsidR="00875C22">
        <w:rPr>
          <w:rFonts w:ascii="Times New Roman" w:hAnsi="Times New Roman" w:cs="Times New Roman"/>
          <w:sz w:val="24"/>
          <w:szCs w:val="24"/>
        </w:rPr>
        <w:t>T</w:t>
      </w:r>
      <w:r w:rsidR="00A709E1" w:rsidRPr="00CA211E">
        <w:rPr>
          <w:rFonts w:ascii="Times New Roman" w:hAnsi="Times New Roman" w:cs="Times New Roman"/>
          <w:sz w:val="24"/>
          <w:szCs w:val="24"/>
        </w:rPr>
        <w:t xml:space="preserve">he values of national kitchens were extolled at cinemas in propaganda organised by the Ministry of Food’s Economy section. Providing ‘object lessons’ for the public in how to manage want, the campaign </w:t>
      </w:r>
      <w:r w:rsidRPr="00CA211E">
        <w:rPr>
          <w:rFonts w:ascii="Times New Roman" w:hAnsi="Times New Roman" w:cs="Times New Roman"/>
          <w:sz w:val="24"/>
          <w:szCs w:val="24"/>
        </w:rPr>
        <w:t>bore</w:t>
      </w:r>
      <w:r w:rsidR="00A709E1" w:rsidRPr="00CA211E">
        <w:rPr>
          <w:rFonts w:ascii="Times New Roman" w:hAnsi="Times New Roman" w:cs="Times New Roman"/>
          <w:sz w:val="24"/>
          <w:szCs w:val="24"/>
        </w:rPr>
        <w:t xml:space="preserve"> all the hallmarks of Kennedy Jone</w:t>
      </w:r>
      <w:r w:rsidR="00222401" w:rsidRPr="00CA211E">
        <w:rPr>
          <w:rFonts w:ascii="Times New Roman" w:hAnsi="Times New Roman" w:cs="Times New Roman"/>
          <w:sz w:val="24"/>
          <w:szCs w:val="24"/>
        </w:rPr>
        <w:t>s’s ‘Do-it-now’ political ethic. Spencer announced that his division would avail of ‘tactful speakers, quick witted and forceful, to educate the people’ and show food economy films in schools</w:t>
      </w:r>
      <w:r w:rsidR="00A50F42" w:rsidRPr="00CA211E">
        <w:rPr>
          <w:rFonts w:ascii="Times New Roman" w:hAnsi="Times New Roman" w:cs="Times New Roman"/>
          <w:sz w:val="24"/>
          <w:szCs w:val="24"/>
        </w:rPr>
        <w:t xml:space="preserve"> (Spencer to Rhondda, 16 January 1918</w:t>
      </w:r>
      <w:r w:rsidR="00A00020" w:rsidRPr="00CA211E">
        <w:rPr>
          <w:rFonts w:ascii="Times New Roman" w:hAnsi="Times New Roman" w:cs="Times New Roman"/>
          <w:sz w:val="24"/>
          <w:szCs w:val="24"/>
        </w:rPr>
        <w:t>, TNA, MAF 60/310</w:t>
      </w:r>
      <w:r w:rsidR="00A50F42" w:rsidRPr="00CA211E">
        <w:rPr>
          <w:rFonts w:ascii="Times New Roman" w:hAnsi="Times New Roman" w:cs="Times New Roman"/>
          <w:sz w:val="24"/>
          <w:szCs w:val="24"/>
        </w:rPr>
        <w:t>).</w:t>
      </w:r>
      <w:r w:rsidR="00222401" w:rsidRPr="00CA211E">
        <w:rPr>
          <w:rFonts w:ascii="Times New Roman" w:hAnsi="Times New Roman" w:cs="Times New Roman"/>
          <w:sz w:val="24"/>
          <w:szCs w:val="24"/>
        </w:rPr>
        <w:t xml:space="preserve"> </w:t>
      </w:r>
      <w:r w:rsidR="00DE7C0B" w:rsidRPr="00CA211E">
        <w:rPr>
          <w:rFonts w:ascii="Times New Roman" w:hAnsi="Times New Roman" w:cs="Times New Roman"/>
          <w:sz w:val="24"/>
          <w:szCs w:val="24"/>
        </w:rPr>
        <w:t xml:space="preserve">The Ministry also recommended that national kitchens incorporate cookery instruction, another departure from the </w:t>
      </w:r>
      <w:r w:rsidR="00EB055B" w:rsidRPr="00CA211E">
        <w:rPr>
          <w:rFonts w:ascii="Times New Roman" w:hAnsi="Times New Roman" w:cs="Times New Roman"/>
          <w:sz w:val="24"/>
          <w:szCs w:val="24"/>
        </w:rPr>
        <w:t xml:space="preserve">earlier </w:t>
      </w:r>
      <w:r w:rsidR="00DE7C0B" w:rsidRPr="00CA211E">
        <w:rPr>
          <w:rFonts w:ascii="Times New Roman" w:hAnsi="Times New Roman" w:cs="Times New Roman"/>
          <w:sz w:val="24"/>
          <w:szCs w:val="24"/>
        </w:rPr>
        <w:t>take-away model</w:t>
      </w:r>
      <w:r w:rsidR="00D451CD">
        <w:rPr>
          <w:rFonts w:ascii="Times New Roman" w:hAnsi="Times New Roman" w:cs="Times New Roman"/>
          <w:sz w:val="24"/>
          <w:szCs w:val="24"/>
        </w:rPr>
        <w:t>, and the Ministry soon started poaching staff from domestic science colleges</w:t>
      </w:r>
      <w:r w:rsidR="00A50F42" w:rsidRPr="00CA211E">
        <w:rPr>
          <w:rFonts w:ascii="Times New Roman" w:hAnsi="Times New Roman" w:cs="Times New Roman"/>
          <w:sz w:val="24"/>
          <w:szCs w:val="24"/>
        </w:rPr>
        <w:t xml:space="preserve"> </w:t>
      </w:r>
      <w:r w:rsidR="00610FC8">
        <w:rPr>
          <w:rFonts w:ascii="Times New Roman" w:hAnsi="Times New Roman" w:cs="Times New Roman"/>
          <w:sz w:val="24"/>
          <w:szCs w:val="24"/>
        </w:rPr>
        <w:t>(National Kitchens Order, 1918).</w:t>
      </w:r>
    </w:p>
    <w:p w:rsidR="0076792D" w:rsidRDefault="00875C22" w:rsidP="00875C22">
      <w:pPr>
        <w:pStyle w:val="FootnoteText"/>
        <w:jc w:val="both"/>
        <w:rPr>
          <w:rFonts w:ascii="Times New Roman" w:hAnsi="Times New Roman" w:cs="Times New Roman"/>
          <w:sz w:val="24"/>
          <w:szCs w:val="24"/>
        </w:rPr>
      </w:pPr>
      <w:r>
        <w:rPr>
          <w:rFonts w:ascii="Times New Roman" w:hAnsi="Times New Roman" w:cs="Times New Roman"/>
          <w:sz w:val="24"/>
          <w:szCs w:val="24"/>
        </w:rPr>
        <w:t>However, with</w:t>
      </w:r>
      <w:r w:rsidR="005D3D9A" w:rsidRPr="00CA211E">
        <w:rPr>
          <w:rFonts w:ascii="Times New Roman" w:hAnsi="Times New Roman" w:cs="Times New Roman"/>
          <w:sz w:val="24"/>
          <w:szCs w:val="24"/>
        </w:rPr>
        <w:t xml:space="preserve"> national kitchens expanding their operation as 1918 wore on, longer-term considerations to do with nutrition and public health (rather than the immediate provision of calories) began to feature in writings about national kitchens. </w:t>
      </w:r>
      <w:r>
        <w:rPr>
          <w:rFonts w:ascii="Times New Roman" w:hAnsi="Times New Roman" w:cs="Times New Roman"/>
          <w:sz w:val="24"/>
          <w:szCs w:val="24"/>
        </w:rPr>
        <w:t xml:space="preserve">A mid-1918 memo written by Marion Phillips, </w:t>
      </w:r>
      <w:r w:rsidR="00DE7C0B" w:rsidRPr="00CA211E">
        <w:rPr>
          <w:rFonts w:ascii="Times New Roman" w:hAnsi="Times New Roman" w:cs="Times New Roman"/>
          <w:sz w:val="24"/>
          <w:szCs w:val="24"/>
        </w:rPr>
        <w:t>a member of the Women’s Labour League an</w:t>
      </w:r>
      <w:r w:rsidR="00567A20" w:rsidRPr="00CA211E">
        <w:rPr>
          <w:rFonts w:ascii="Times New Roman" w:hAnsi="Times New Roman" w:cs="Times New Roman"/>
          <w:sz w:val="24"/>
          <w:szCs w:val="24"/>
        </w:rPr>
        <w:t>d the Consumer Council</w:t>
      </w:r>
      <w:r w:rsidR="00DE7C0B" w:rsidRPr="00CA211E">
        <w:rPr>
          <w:rFonts w:ascii="Times New Roman" w:hAnsi="Times New Roman" w:cs="Times New Roman"/>
          <w:sz w:val="24"/>
          <w:szCs w:val="24"/>
        </w:rPr>
        <w:t xml:space="preserve">, </w:t>
      </w:r>
      <w:r>
        <w:rPr>
          <w:rFonts w:ascii="Times New Roman" w:hAnsi="Times New Roman" w:cs="Times New Roman"/>
          <w:sz w:val="24"/>
          <w:szCs w:val="24"/>
        </w:rPr>
        <w:t>reflected these anxieties.</w:t>
      </w:r>
      <w:r w:rsidR="0076792D" w:rsidRPr="00CA211E">
        <w:rPr>
          <w:rFonts w:ascii="Times New Roman" w:hAnsi="Times New Roman" w:cs="Times New Roman"/>
          <w:sz w:val="24"/>
          <w:szCs w:val="24"/>
        </w:rPr>
        <w:t xml:space="preserve"> Phillips </w:t>
      </w:r>
      <w:r w:rsidR="005D3D9A" w:rsidRPr="00CA211E">
        <w:rPr>
          <w:rFonts w:ascii="Times New Roman" w:hAnsi="Times New Roman" w:cs="Times New Roman"/>
          <w:sz w:val="24"/>
          <w:szCs w:val="24"/>
        </w:rPr>
        <w:t>was generally</w:t>
      </w:r>
      <w:r w:rsidR="00DE7C0B" w:rsidRPr="00CA211E">
        <w:rPr>
          <w:rFonts w:ascii="Times New Roman" w:hAnsi="Times New Roman" w:cs="Times New Roman"/>
          <w:sz w:val="24"/>
          <w:szCs w:val="24"/>
        </w:rPr>
        <w:t xml:space="preserve"> supportive of </w:t>
      </w:r>
      <w:r w:rsidR="005D3D9A" w:rsidRPr="00CA211E">
        <w:rPr>
          <w:rFonts w:ascii="Times New Roman" w:hAnsi="Times New Roman" w:cs="Times New Roman"/>
          <w:sz w:val="24"/>
          <w:szCs w:val="24"/>
        </w:rPr>
        <w:t xml:space="preserve">the principle </w:t>
      </w:r>
      <w:r w:rsidR="00DE7C0B" w:rsidRPr="00CA211E">
        <w:rPr>
          <w:rFonts w:ascii="Times New Roman" w:hAnsi="Times New Roman" w:cs="Times New Roman"/>
          <w:sz w:val="24"/>
          <w:szCs w:val="24"/>
        </w:rPr>
        <w:t xml:space="preserve">community dining, which she hoped would become a fixture of improved </w:t>
      </w:r>
      <w:r w:rsidR="005D3D9A" w:rsidRPr="00CA211E">
        <w:rPr>
          <w:rFonts w:ascii="Times New Roman" w:hAnsi="Times New Roman" w:cs="Times New Roman"/>
          <w:sz w:val="24"/>
          <w:szCs w:val="24"/>
        </w:rPr>
        <w:t xml:space="preserve">post-war </w:t>
      </w:r>
      <w:r w:rsidR="00DE7C0B" w:rsidRPr="00CA211E">
        <w:rPr>
          <w:rFonts w:ascii="Times New Roman" w:hAnsi="Times New Roman" w:cs="Times New Roman"/>
          <w:sz w:val="24"/>
          <w:szCs w:val="24"/>
        </w:rPr>
        <w:t>housing estates.</w:t>
      </w:r>
      <w:r w:rsidR="0076792D" w:rsidRPr="00CA211E">
        <w:rPr>
          <w:rFonts w:ascii="Times New Roman" w:hAnsi="Times New Roman" w:cs="Times New Roman"/>
          <w:sz w:val="24"/>
          <w:szCs w:val="24"/>
        </w:rPr>
        <w:t xml:space="preserve"> </w:t>
      </w:r>
      <w:r w:rsidR="005D3D9A" w:rsidRPr="00CA211E">
        <w:rPr>
          <w:rFonts w:ascii="Times New Roman" w:hAnsi="Times New Roman" w:cs="Times New Roman"/>
          <w:sz w:val="24"/>
          <w:szCs w:val="24"/>
        </w:rPr>
        <w:t>‘</w:t>
      </w:r>
      <w:r w:rsidR="008D3D0A" w:rsidRPr="00CA211E">
        <w:rPr>
          <w:rFonts w:ascii="Times New Roman" w:hAnsi="Times New Roman" w:cs="Times New Roman"/>
          <w:sz w:val="24"/>
          <w:szCs w:val="24"/>
        </w:rPr>
        <w:t>Poor cooking noticeable in some</w:t>
      </w:r>
      <w:r w:rsidR="005D3D9A" w:rsidRPr="00CA211E">
        <w:rPr>
          <w:rFonts w:ascii="Times New Roman" w:hAnsi="Times New Roman" w:cs="Times New Roman"/>
          <w:sz w:val="24"/>
          <w:szCs w:val="24"/>
        </w:rPr>
        <w:t xml:space="preserve"> kitchens</w:t>
      </w:r>
      <w:r w:rsidR="008D3D0A" w:rsidRPr="00CA211E">
        <w:rPr>
          <w:rFonts w:ascii="Times New Roman" w:hAnsi="Times New Roman" w:cs="Times New Roman"/>
          <w:sz w:val="24"/>
          <w:szCs w:val="24"/>
        </w:rPr>
        <w:t>’</w:t>
      </w:r>
      <w:r w:rsidR="005D3D9A" w:rsidRPr="00CA211E">
        <w:rPr>
          <w:rFonts w:ascii="Times New Roman" w:hAnsi="Times New Roman" w:cs="Times New Roman"/>
          <w:sz w:val="24"/>
          <w:szCs w:val="24"/>
        </w:rPr>
        <w:t xml:space="preserve">, noted Phillips, but in general </w:t>
      </w:r>
      <w:r w:rsidR="0076792D" w:rsidRPr="00CA211E">
        <w:rPr>
          <w:rFonts w:ascii="Times New Roman" w:hAnsi="Times New Roman" w:cs="Times New Roman"/>
          <w:sz w:val="24"/>
          <w:szCs w:val="24"/>
        </w:rPr>
        <w:t xml:space="preserve">she deemed them to be </w:t>
      </w:r>
      <w:r w:rsidR="005D3D9A" w:rsidRPr="00CA211E">
        <w:rPr>
          <w:rFonts w:ascii="Times New Roman" w:hAnsi="Times New Roman" w:cs="Times New Roman"/>
          <w:sz w:val="24"/>
          <w:szCs w:val="24"/>
        </w:rPr>
        <w:t xml:space="preserve">operating well. The </w:t>
      </w:r>
      <w:r w:rsidR="0076792D" w:rsidRPr="00CA211E">
        <w:rPr>
          <w:rFonts w:ascii="Times New Roman" w:hAnsi="Times New Roman" w:cs="Times New Roman"/>
          <w:sz w:val="24"/>
          <w:szCs w:val="24"/>
        </w:rPr>
        <w:t xml:space="preserve">Ministry’s </w:t>
      </w:r>
      <w:r w:rsidRPr="00CA211E">
        <w:rPr>
          <w:rFonts w:ascii="Times New Roman" w:hAnsi="Times New Roman" w:cs="Times New Roman"/>
          <w:sz w:val="24"/>
          <w:szCs w:val="24"/>
        </w:rPr>
        <w:t xml:space="preserve">kitchen </w:t>
      </w:r>
      <w:r>
        <w:rPr>
          <w:rFonts w:ascii="Times New Roman" w:hAnsi="Times New Roman" w:cs="Times New Roman"/>
          <w:sz w:val="24"/>
          <w:szCs w:val="24"/>
        </w:rPr>
        <w:t xml:space="preserve">in </w:t>
      </w:r>
      <w:r w:rsidR="005D3D9A" w:rsidRPr="00CA211E">
        <w:rPr>
          <w:rFonts w:ascii="Times New Roman" w:hAnsi="Times New Roman" w:cs="Times New Roman"/>
          <w:sz w:val="24"/>
          <w:szCs w:val="24"/>
        </w:rPr>
        <w:t xml:space="preserve">Poplar was a notable success, </w:t>
      </w:r>
      <w:r w:rsidR="008D3D0A" w:rsidRPr="00CA211E">
        <w:rPr>
          <w:rFonts w:ascii="Times New Roman" w:hAnsi="Times New Roman" w:cs="Times New Roman"/>
          <w:sz w:val="24"/>
          <w:szCs w:val="24"/>
        </w:rPr>
        <w:t>‘w</w:t>
      </w:r>
      <w:r w:rsidR="005D3D9A" w:rsidRPr="00CA211E">
        <w:rPr>
          <w:rFonts w:ascii="Times New Roman" w:hAnsi="Times New Roman" w:cs="Times New Roman"/>
          <w:sz w:val="24"/>
          <w:szCs w:val="24"/>
        </w:rPr>
        <w:t>ell arranged, well-lit and beautifully clean’</w:t>
      </w:r>
      <w:r w:rsidR="008C509B" w:rsidRPr="00CA211E">
        <w:rPr>
          <w:rFonts w:ascii="Times New Roman" w:hAnsi="Times New Roman" w:cs="Times New Roman"/>
          <w:sz w:val="24"/>
          <w:szCs w:val="24"/>
        </w:rPr>
        <w:t>, noted</w:t>
      </w:r>
      <w:r w:rsidR="0076792D" w:rsidRPr="00CA211E">
        <w:rPr>
          <w:rFonts w:ascii="Times New Roman" w:hAnsi="Times New Roman" w:cs="Times New Roman"/>
          <w:sz w:val="24"/>
          <w:szCs w:val="24"/>
        </w:rPr>
        <w:t xml:space="preserve"> Phillips,</w:t>
      </w:r>
      <w:r w:rsidR="008C509B" w:rsidRPr="00CA211E">
        <w:rPr>
          <w:rFonts w:ascii="Times New Roman" w:hAnsi="Times New Roman" w:cs="Times New Roman"/>
          <w:sz w:val="24"/>
          <w:szCs w:val="24"/>
        </w:rPr>
        <w:t xml:space="preserve"> but</w:t>
      </w:r>
      <w:r w:rsidR="0076792D" w:rsidRPr="00CA211E">
        <w:rPr>
          <w:rFonts w:ascii="Times New Roman" w:hAnsi="Times New Roman" w:cs="Times New Roman"/>
          <w:sz w:val="24"/>
          <w:szCs w:val="24"/>
        </w:rPr>
        <w:t xml:space="preserve"> </w:t>
      </w:r>
      <w:r>
        <w:rPr>
          <w:rFonts w:ascii="Times New Roman" w:hAnsi="Times New Roman" w:cs="Times New Roman"/>
          <w:sz w:val="24"/>
          <w:szCs w:val="24"/>
        </w:rPr>
        <w:t xml:space="preserve">its cultural appeal was limited because it was </w:t>
      </w:r>
      <w:r w:rsidR="0076792D" w:rsidRPr="00CA211E">
        <w:rPr>
          <w:rFonts w:ascii="Times New Roman" w:hAnsi="Times New Roman" w:cs="Times New Roman"/>
          <w:sz w:val="24"/>
          <w:szCs w:val="24"/>
        </w:rPr>
        <w:t>‘</w:t>
      </w:r>
      <w:r w:rsidR="005D3D9A" w:rsidRPr="00CA211E">
        <w:rPr>
          <w:rFonts w:ascii="Times New Roman" w:hAnsi="Times New Roman" w:cs="Times New Roman"/>
          <w:sz w:val="24"/>
          <w:szCs w:val="24"/>
        </w:rPr>
        <w:t>situated in one of the public baths so will not last post-war</w:t>
      </w:r>
      <w:r w:rsidR="0076792D" w:rsidRPr="00CA211E">
        <w:rPr>
          <w:rFonts w:ascii="Times New Roman" w:hAnsi="Times New Roman" w:cs="Times New Roman"/>
          <w:sz w:val="24"/>
          <w:szCs w:val="24"/>
        </w:rPr>
        <w:t>’</w:t>
      </w:r>
      <w:r>
        <w:rPr>
          <w:rFonts w:ascii="Times New Roman" w:hAnsi="Times New Roman" w:cs="Times New Roman"/>
          <w:sz w:val="24"/>
          <w:szCs w:val="24"/>
        </w:rPr>
        <w:t>.</w:t>
      </w:r>
      <w:r w:rsidR="00A50F42" w:rsidRPr="00CA211E">
        <w:rPr>
          <w:rFonts w:ascii="Times New Roman" w:hAnsi="Times New Roman" w:cs="Times New Roman"/>
          <w:sz w:val="24"/>
          <w:szCs w:val="24"/>
        </w:rPr>
        <w:t xml:space="preserve"> (Phillips, Undated Memorandum</w:t>
      </w:r>
      <w:r w:rsidR="00A00020" w:rsidRPr="00CA211E">
        <w:rPr>
          <w:rFonts w:ascii="Times New Roman" w:hAnsi="Times New Roman" w:cs="Times New Roman"/>
          <w:sz w:val="24"/>
          <w:szCs w:val="24"/>
        </w:rPr>
        <w:t>, PHMA, WNC 14/4/3/1 i</w:t>
      </w:r>
      <w:r w:rsidR="00A50F42" w:rsidRPr="00CA211E">
        <w:rPr>
          <w:rFonts w:ascii="Times New Roman" w:hAnsi="Times New Roman" w:cs="Times New Roman"/>
          <w:sz w:val="24"/>
          <w:szCs w:val="24"/>
        </w:rPr>
        <w:t>).</w:t>
      </w:r>
    </w:p>
    <w:p w:rsidR="00875C22" w:rsidRPr="00CA211E" w:rsidRDefault="00875C22" w:rsidP="00875C22">
      <w:pPr>
        <w:pStyle w:val="FootnoteText"/>
        <w:jc w:val="both"/>
        <w:rPr>
          <w:rFonts w:ascii="Times New Roman" w:hAnsi="Times New Roman" w:cs="Times New Roman"/>
          <w:sz w:val="24"/>
          <w:szCs w:val="24"/>
        </w:rPr>
      </w:pPr>
    </w:p>
    <w:p w:rsidR="00A47C68" w:rsidRPr="00CA211E" w:rsidRDefault="005D3D9A" w:rsidP="001407D2">
      <w:pPr>
        <w:jc w:val="both"/>
        <w:rPr>
          <w:rFonts w:ascii="Times New Roman" w:hAnsi="Times New Roman" w:cs="Times New Roman"/>
          <w:sz w:val="24"/>
          <w:szCs w:val="24"/>
        </w:rPr>
      </w:pPr>
      <w:r w:rsidRPr="00CA211E">
        <w:rPr>
          <w:rFonts w:ascii="Times New Roman" w:hAnsi="Times New Roman" w:cs="Times New Roman"/>
          <w:sz w:val="24"/>
          <w:szCs w:val="24"/>
        </w:rPr>
        <w:t xml:space="preserve">And yet there were </w:t>
      </w:r>
      <w:r w:rsidR="008D3D0A" w:rsidRPr="00CA211E">
        <w:rPr>
          <w:rFonts w:ascii="Times New Roman" w:hAnsi="Times New Roman" w:cs="Times New Roman"/>
          <w:sz w:val="24"/>
          <w:szCs w:val="24"/>
        </w:rPr>
        <w:t xml:space="preserve">would be greater </w:t>
      </w:r>
      <w:r w:rsidRPr="00CA211E">
        <w:rPr>
          <w:rFonts w:ascii="Times New Roman" w:hAnsi="Times New Roman" w:cs="Times New Roman"/>
          <w:sz w:val="24"/>
          <w:szCs w:val="24"/>
        </w:rPr>
        <w:t xml:space="preserve">problems </w:t>
      </w:r>
      <w:r w:rsidR="008D3D0A" w:rsidRPr="00CA211E">
        <w:rPr>
          <w:rFonts w:ascii="Times New Roman" w:hAnsi="Times New Roman" w:cs="Times New Roman"/>
          <w:sz w:val="24"/>
          <w:szCs w:val="24"/>
        </w:rPr>
        <w:t>for national kitchens than location</w:t>
      </w:r>
      <w:r w:rsidR="00222401" w:rsidRPr="00CA211E">
        <w:rPr>
          <w:rFonts w:ascii="Times New Roman" w:hAnsi="Times New Roman" w:cs="Times New Roman"/>
          <w:sz w:val="24"/>
          <w:szCs w:val="24"/>
        </w:rPr>
        <w:t xml:space="preserve"> and Phillips identified problems which were eventually to lead t</w:t>
      </w:r>
      <w:r w:rsidR="00332306" w:rsidRPr="00CA211E">
        <w:rPr>
          <w:rFonts w:ascii="Times New Roman" w:hAnsi="Times New Roman" w:cs="Times New Roman"/>
          <w:sz w:val="24"/>
          <w:szCs w:val="24"/>
        </w:rPr>
        <w:t>o the national kitchen’s demise</w:t>
      </w:r>
      <w:r w:rsidR="008D3D0A" w:rsidRPr="00CA211E">
        <w:rPr>
          <w:rFonts w:ascii="Times New Roman" w:hAnsi="Times New Roman" w:cs="Times New Roman"/>
          <w:sz w:val="24"/>
          <w:szCs w:val="24"/>
        </w:rPr>
        <w:t xml:space="preserve">. These challenges were </w:t>
      </w:r>
      <w:r w:rsidRPr="00CA211E">
        <w:rPr>
          <w:rFonts w:ascii="Times New Roman" w:hAnsi="Times New Roman" w:cs="Times New Roman"/>
          <w:sz w:val="24"/>
          <w:szCs w:val="24"/>
        </w:rPr>
        <w:t>borne of the extension of</w:t>
      </w:r>
      <w:r w:rsidR="00DE7C0B" w:rsidRPr="00CA211E">
        <w:rPr>
          <w:rFonts w:ascii="Times New Roman" w:hAnsi="Times New Roman" w:cs="Times New Roman"/>
          <w:sz w:val="24"/>
          <w:szCs w:val="24"/>
        </w:rPr>
        <w:t xml:space="preserve"> </w:t>
      </w:r>
      <w:r w:rsidR="008C509B" w:rsidRPr="00CA211E">
        <w:rPr>
          <w:rFonts w:ascii="Times New Roman" w:hAnsi="Times New Roman" w:cs="Times New Roman"/>
          <w:sz w:val="24"/>
          <w:szCs w:val="24"/>
        </w:rPr>
        <w:t xml:space="preserve">rationing, in particular meat rationing. </w:t>
      </w:r>
      <w:r w:rsidR="00DE7C0B" w:rsidRPr="00CA211E">
        <w:rPr>
          <w:rFonts w:ascii="Times New Roman" w:hAnsi="Times New Roman" w:cs="Times New Roman"/>
          <w:sz w:val="24"/>
          <w:szCs w:val="24"/>
        </w:rPr>
        <w:t xml:space="preserve">With people </w:t>
      </w:r>
      <w:r w:rsidR="00875C22">
        <w:rPr>
          <w:rFonts w:ascii="Times New Roman" w:hAnsi="Times New Roman" w:cs="Times New Roman"/>
          <w:sz w:val="24"/>
          <w:szCs w:val="24"/>
        </w:rPr>
        <w:t xml:space="preserve">now </w:t>
      </w:r>
      <w:r w:rsidR="00DE7C0B" w:rsidRPr="00CA211E">
        <w:rPr>
          <w:rFonts w:ascii="Times New Roman" w:hAnsi="Times New Roman" w:cs="Times New Roman"/>
          <w:sz w:val="24"/>
          <w:szCs w:val="24"/>
        </w:rPr>
        <w:t>receivi</w:t>
      </w:r>
      <w:r w:rsidR="008C509B" w:rsidRPr="00CA211E">
        <w:rPr>
          <w:rFonts w:ascii="Times New Roman" w:hAnsi="Times New Roman" w:cs="Times New Roman"/>
          <w:sz w:val="24"/>
          <w:szCs w:val="24"/>
        </w:rPr>
        <w:t>ng meat via their ration, Phillips reported</w:t>
      </w:r>
      <w:r w:rsidR="00DE7C0B" w:rsidRPr="00CA211E">
        <w:rPr>
          <w:rFonts w:ascii="Times New Roman" w:hAnsi="Times New Roman" w:cs="Times New Roman"/>
          <w:sz w:val="24"/>
          <w:szCs w:val="24"/>
        </w:rPr>
        <w:t xml:space="preserve"> several cases </w:t>
      </w:r>
      <w:r w:rsidR="008C509B" w:rsidRPr="00CA211E">
        <w:rPr>
          <w:rFonts w:ascii="Times New Roman" w:hAnsi="Times New Roman" w:cs="Times New Roman"/>
          <w:sz w:val="24"/>
          <w:szCs w:val="24"/>
        </w:rPr>
        <w:t xml:space="preserve">where </w:t>
      </w:r>
      <w:r w:rsidR="00DE7C0B" w:rsidRPr="00CA211E">
        <w:rPr>
          <w:rFonts w:ascii="Times New Roman" w:hAnsi="Times New Roman" w:cs="Times New Roman"/>
          <w:sz w:val="24"/>
          <w:szCs w:val="24"/>
        </w:rPr>
        <w:t>recipients refused to give up coupon</w:t>
      </w:r>
      <w:r w:rsidR="008C509B" w:rsidRPr="00CA211E">
        <w:rPr>
          <w:rFonts w:ascii="Times New Roman" w:hAnsi="Times New Roman" w:cs="Times New Roman"/>
          <w:sz w:val="24"/>
          <w:szCs w:val="24"/>
        </w:rPr>
        <w:t>s for the meat on offer. In response,</w:t>
      </w:r>
      <w:r w:rsidR="00DE7C0B" w:rsidRPr="00CA211E">
        <w:rPr>
          <w:rFonts w:ascii="Times New Roman" w:hAnsi="Times New Roman" w:cs="Times New Roman"/>
          <w:sz w:val="24"/>
          <w:szCs w:val="24"/>
        </w:rPr>
        <w:t xml:space="preserve"> the department was attempting to arrange a new system whereby certain types of offa</w:t>
      </w:r>
      <w:r w:rsidR="00A50F42" w:rsidRPr="00CA211E">
        <w:rPr>
          <w:rFonts w:ascii="Times New Roman" w:hAnsi="Times New Roman" w:cs="Times New Roman"/>
          <w:sz w:val="24"/>
          <w:szCs w:val="24"/>
        </w:rPr>
        <w:t xml:space="preserve">l </w:t>
      </w:r>
      <w:r w:rsidR="00A00020" w:rsidRPr="00CA211E">
        <w:rPr>
          <w:rFonts w:ascii="Times New Roman" w:hAnsi="Times New Roman" w:cs="Times New Roman"/>
          <w:sz w:val="24"/>
          <w:szCs w:val="24"/>
        </w:rPr>
        <w:t>would be provided coupon-free (</w:t>
      </w:r>
      <w:r w:rsidR="00A50F42" w:rsidRPr="00CA211E">
        <w:rPr>
          <w:rFonts w:ascii="Times New Roman" w:hAnsi="Times New Roman" w:cs="Times New Roman"/>
          <w:sz w:val="24"/>
          <w:szCs w:val="24"/>
        </w:rPr>
        <w:t>Phillips, Undated Memorandum</w:t>
      </w:r>
      <w:r w:rsidR="00A00020" w:rsidRPr="00CA211E">
        <w:rPr>
          <w:rFonts w:ascii="Times New Roman" w:hAnsi="Times New Roman" w:cs="Times New Roman"/>
          <w:sz w:val="24"/>
          <w:szCs w:val="24"/>
        </w:rPr>
        <w:t>, PHMA, WNC 14/4/3/1 iii</w:t>
      </w:r>
      <w:r w:rsidR="00A50F42" w:rsidRPr="00CA211E">
        <w:rPr>
          <w:rFonts w:ascii="Times New Roman" w:hAnsi="Times New Roman" w:cs="Times New Roman"/>
          <w:sz w:val="24"/>
          <w:szCs w:val="24"/>
        </w:rPr>
        <w:t>).</w:t>
      </w:r>
      <w:r w:rsidR="008C509B" w:rsidRPr="00CA211E">
        <w:rPr>
          <w:rFonts w:ascii="Times New Roman" w:hAnsi="Times New Roman" w:cs="Times New Roman"/>
          <w:sz w:val="24"/>
          <w:szCs w:val="24"/>
        </w:rPr>
        <w:t xml:space="preserve"> </w:t>
      </w:r>
      <w:r w:rsidR="00EC43DF" w:rsidRPr="00CA211E">
        <w:rPr>
          <w:rFonts w:ascii="Times New Roman" w:hAnsi="Times New Roman" w:cs="Times New Roman"/>
          <w:sz w:val="24"/>
          <w:szCs w:val="24"/>
        </w:rPr>
        <w:t xml:space="preserve">As detailed below, the national kitchens division of the Ministry of Food came to devote considerable time to the question of cooking techniques, dietary habits and public nutrition. However the </w:t>
      </w:r>
      <w:r w:rsidR="001C6A7C" w:rsidRPr="00CA211E">
        <w:rPr>
          <w:rFonts w:ascii="Times New Roman" w:hAnsi="Times New Roman" w:cs="Times New Roman"/>
          <w:sz w:val="24"/>
          <w:szCs w:val="24"/>
        </w:rPr>
        <w:t>steady</w:t>
      </w:r>
      <w:r w:rsidR="00EC43DF" w:rsidRPr="00CA211E">
        <w:rPr>
          <w:rFonts w:ascii="Times New Roman" w:hAnsi="Times New Roman" w:cs="Times New Roman"/>
          <w:sz w:val="24"/>
          <w:szCs w:val="24"/>
        </w:rPr>
        <w:t xml:space="preserve"> introduction of </w:t>
      </w:r>
      <w:r w:rsidR="001C6A7C" w:rsidRPr="00CA211E">
        <w:rPr>
          <w:rFonts w:ascii="Times New Roman" w:hAnsi="Times New Roman" w:cs="Times New Roman"/>
          <w:sz w:val="24"/>
          <w:szCs w:val="24"/>
        </w:rPr>
        <w:t xml:space="preserve">a more </w:t>
      </w:r>
      <w:r w:rsidR="00EC43DF" w:rsidRPr="00CA211E">
        <w:rPr>
          <w:rFonts w:ascii="Times New Roman" w:hAnsi="Times New Roman" w:cs="Times New Roman"/>
          <w:sz w:val="24"/>
          <w:szCs w:val="24"/>
        </w:rPr>
        <w:t xml:space="preserve">comprehensive </w:t>
      </w:r>
      <w:r w:rsidR="00EC43DF" w:rsidRPr="00CA211E">
        <w:rPr>
          <w:rFonts w:ascii="Times New Roman" w:hAnsi="Times New Roman" w:cs="Times New Roman"/>
          <w:sz w:val="24"/>
          <w:szCs w:val="24"/>
        </w:rPr>
        <w:lastRenderedPageBreak/>
        <w:t>rationing</w:t>
      </w:r>
      <w:r w:rsidR="001C6A7C" w:rsidRPr="00CA211E">
        <w:rPr>
          <w:rFonts w:ascii="Times New Roman" w:hAnsi="Times New Roman" w:cs="Times New Roman"/>
          <w:sz w:val="24"/>
          <w:szCs w:val="24"/>
        </w:rPr>
        <w:t xml:space="preserve"> system</w:t>
      </w:r>
      <w:r w:rsidR="00EC43DF" w:rsidRPr="00CA211E">
        <w:rPr>
          <w:rFonts w:ascii="Times New Roman" w:hAnsi="Times New Roman" w:cs="Times New Roman"/>
          <w:sz w:val="24"/>
          <w:szCs w:val="24"/>
        </w:rPr>
        <w:t xml:space="preserve">, as documented by Phillips, was </w:t>
      </w:r>
      <w:r w:rsidR="008D3D0A" w:rsidRPr="00CA211E">
        <w:rPr>
          <w:rFonts w:ascii="Times New Roman" w:hAnsi="Times New Roman" w:cs="Times New Roman"/>
          <w:sz w:val="24"/>
          <w:szCs w:val="24"/>
        </w:rPr>
        <w:t xml:space="preserve">soon </w:t>
      </w:r>
      <w:r w:rsidR="00EC43DF" w:rsidRPr="00CA211E">
        <w:rPr>
          <w:rFonts w:ascii="Times New Roman" w:hAnsi="Times New Roman" w:cs="Times New Roman"/>
          <w:sz w:val="24"/>
          <w:szCs w:val="24"/>
        </w:rPr>
        <w:t xml:space="preserve">to sound the national kitchen’s death knell.   </w:t>
      </w:r>
    </w:p>
    <w:p w:rsidR="0023698B" w:rsidRPr="00CA211E" w:rsidRDefault="00610FC8" w:rsidP="001407D2">
      <w:pPr>
        <w:jc w:val="both"/>
        <w:rPr>
          <w:rFonts w:ascii="Times New Roman" w:hAnsi="Times New Roman" w:cs="Times New Roman"/>
          <w:b/>
          <w:sz w:val="24"/>
          <w:szCs w:val="24"/>
        </w:rPr>
      </w:pPr>
      <w:r>
        <w:rPr>
          <w:rFonts w:ascii="Times New Roman" w:hAnsi="Times New Roman" w:cs="Times New Roman"/>
          <w:b/>
          <w:sz w:val="24"/>
          <w:szCs w:val="24"/>
        </w:rPr>
        <w:t>Offensive to a Culture of ‘Fair Play’</w:t>
      </w:r>
      <w:r w:rsidR="00F65DFE" w:rsidRPr="00CA211E">
        <w:rPr>
          <w:rFonts w:ascii="Times New Roman" w:hAnsi="Times New Roman" w:cs="Times New Roman"/>
          <w:b/>
          <w:sz w:val="24"/>
          <w:szCs w:val="24"/>
        </w:rPr>
        <w:t xml:space="preserve"> </w:t>
      </w:r>
    </w:p>
    <w:p w:rsidR="00A61A8A" w:rsidRPr="00CA211E" w:rsidRDefault="0023698B" w:rsidP="00ED6C9B">
      <w:pPr>
        <w:jc w:val="both"/>
        <w:rPr>
          <w:rFonts w:ascii="Times New Roman" w:hAnsi="Times New Roman" w:cs="Times New Roman"/>
          <w:sz w:val="24"/>
          <w:szCs w:val="24"/>
        </w:rPr>
      </w:pPr>
      <w:r w:rsidRPr="00CA211E">
        <w:rPr>
          <w:rFonts w:ascii="Times New Roman" w:hAnsi="Times New Roman" w:cs="Times New Roman"/>
          <w:sz w:val="24"/>
          <w:szCs w:val="24"/>
        </w:rPr>
        <w:t>In Aug</w:t>
      </w:r>
      <w:r w:rsidR="00BD188B" w:rsidRPr="00CA211E">
        <w:rPr>
          <w:rFonts w:ascii="Times New Roman" w:hAnsi="Times New Roman" w:cs="Times New Roman"/>
          <w:sz w:val="24"/>
          <w:szCs w:val="24"/>
        </w:rPr>
        <w:t>ust 1918 Glasgow Corporation’s special committee on national k</w:t>
      </w:r>
      <w:r w:rsidRPr="00CA211E">
        <w:rPr>
          <w:rFonts w:ascii="Times New Roman" w:hAnsi="Times New Roman" w:cs="Times New Roman"/>
          <w:sz w:val="24"/>
          <w:szCs w:val="24"/>
        </w:rPr>
        <w:t>itchens</w:t>
      </w:r>
      <w:r w:rsidR="00323B27" w:rsidRPr="00CA211E">
        <w:rPr>
          <w:rFonts w:ascii="Times New Roman" w:hAnsi="Times New Roman" w:cs="Times New Roman"/>
          <w:sz w:val="24"/>
          <w:szCs w:val="24"/>
        </w:rPr>
        <w:t xml:space="preserve"> </w:t>
      </w:r>
      <w:r w:rsidRPr="00CA211E">
        <w:rPr>
          <w:rFonts w:ascii="Times New Roman" w:hAnsi="Times New Roman" w:cs="Times New Roman"/>
          <w:sz w:val="24"/>
          <w:szCs w:val="24"/>
        </w:rPr>
        <w:t>was approached by a six-man deputation from the Glasgow District Restaurateurs’ and Hotel Keepers’ Association. The restaurateurs had gotten wind that</w:t>
      </w:r>
      <w:r w:rsidR="002A302E" w:rsidRPr="00CA211E">
        <w:rPr>
          <w:rFonts w:ascii="Times New Roman" w:hAnsi="Times New Roman" w:cs="Times New Roman"/>
          <w:sz w:val="24"/>
          <w:szCs w:val="24"/>
        </w:rPr>
        <w:t xml:space="preserve"> </w:t>
      </w:r>
      <w:r w:rsidR="00F65DFE" w:rsidRPr="00CA211E">
        <w:rPr>
          <w:rFonts w:ascii="Times New Roman" w:hAnsi="Times New Roman" w:cs="Times New Roman"/>
          <w:sz w:val="24"/>
          <w:szCs w:val="24"/>
        </w:rPr>
        <w:t xml:space="preserve">the </w:t>
      </w:r>
      <w:r w:rsidRPr="00CA211E">
        <w:rPr>
          <w:rFonts w:ascii="Times New Roman" w:hAnsi="Times New Roman" w:cs="Times New Roman"/>
          <w:sz w:val="24"/>
          <w:szCs w:val="24"/>
        </w:rPr>
        <w:t>corporation was to buy a large restaurant in the city centre and run it as a national restaurant. This</w:t>
      </w:r>
      <w:r w:rsidR="00323B27" w:rsidRPr="00CA211E">
        <w:rPr>
          <w:rFonts w:ascii="Times New Roman" w:hAnsi="Times New Roman" w:cs="Times New Roman"/>
          <w:sz w:val="24"/>
          <w:szCs w:val="24"/>
        </w:rPr>
        <w:t xml:space="preserve"> central location</w:t>
      </w:r>
      <w:r w:rsidRPr="00CA211E">
        <w:rPr>
          <w:rFonts w:ascii="Times New Roman" w:hAnsi="Times New Roman" w:cs="Times New Roman"/>
          <w:sz w:val="24"/>
          <w:szCs w:val="24"/>
        </w:rPr>
        <w:t xml:space="preserve">, they claimed, would be hugely detrimental to the restaurant trade in the city. </w:t>
      </w:r>
      <w:r w:rsidR="00F65DFE" w:rsidRPr="00CA211E">
        <w:rPr>
          <w:rFonts w:ascii="Times New Roman" w:hAnsi="Times New Roman" w:cs="Times New Roman"/>
          <w:sz w:val="24"/>
          <w:szCs w:val="24"/>
        </w:rPr>
        <w:t xml:space="preserve">What </w:t>
      </w:r>
      <w:r w:rsidR="00323B27" w:rsidRPr="00CA211E">
        <w:rPr>
          <w:rFonts w:ascii="Times New Roman" w:hAnsi="Times New Roman" w:cs="Times New Roman"/>
          <w:sz w:val="24"/>
          <w:szCs w:val="24"/>
        </w:rPr>
        <w:t xml:space="preserve">annoyed the Glasgow restaurateurs </w:t>
      </w:r>
      <w:r w:rsidR="00F65DFE" w:rsidRPr="00CA211E">
        <w:rPr>
          <w:rFonts w:ascii="Times New Roman" w:hAnsi="Times New Roman" w:cs="Times New Roman"/>
          <w:sz w:val="24"/>
          <w:szCs w:val="24"/>
        </w:rPr>
        <w:t xml:space="preserve">most </w:t>
      </w:r>
      <w:r w:rsidR="00323B27" w:rsidRPr="00CA211E">
        <w:rPr>
          <w:rFonts w:ascii="Times New Roman" w:hAnsi="Times New Roman" w:cs="Times New Roman"/>
          <w:sz w:val="24"/>
          <w:szCs w:val="24"/>
        </w:rPr>
        <w:t xml:space="preserve">was </w:t>
      </w:r>
      <w:r w:rsidR="00875C22">
        <w:rPr>
          <w:rFonts w:ascii="Times New Roman" w:hAnsi="Times New Roman" w:cs="Times New Roman"/>
          <w:sz w:val="24"/>
          <w:szCs w:val="24"/>
        </w:rPr>
        <w:t>the location: the new</w:t>
      </w:r>
      <w:r w:rsidR="00F65DFE" w:rsidRPr="00CA211E">
        <w:rPr>
          <w:rFonts w:ascii="Times New Roman" w:hAnsi="Times New Roman" w:cs="Times New Roman"/>
          <w:sz w:val="24"/>
          <w:szCs w:val="24"/>
        </w:rPr>
        <w:t xml:space="preserve"> </w:t>
      </w:r>
      <w:r w:rsidR="00BD444A" w:rsidRPr="00CA211E">
        <w:rPr>
          <w:rFonts w:ascii="Times New Roman" w:hAnsi="Times New Roman" w:cs="Times New Roman"/>
          <w:sz w:val="24"/>
          <w:szCs w:val="24"/>
        </w:rPr>
        <w:t xml:space="preserve">national restaurant </w:t>
      </w:r>
      <w:r w:rsidR="00323B27" w:rsidRPr="00CA211E">
        <w:rPr>
          <w:rFonts w:ascii="Times New Roman" w:hAnsi="Times New Roman" w:cs="Times New Roman"/>
          <w:sz w:val="24"/>
          <w:szCs w:val="24"/>
        </w:rPr>
        <w:t xml:space="preserve">would operate </w:t>
      </w:r>
      <w:r w:rsidR="00F65DFE" w:rsidRPr="00CA211E">
        <w:rPr>
          <w:rFonts w:ascii="Times New Roman" w:hAnsi="Times New Roman" w:cs="Times New Roman"/>
          <w:sz w:val="24"/>
          <w:szCs w:val="24"/>
        </w:rPr>
        <w:t xml:space="preserve">not in the city’s slums but </w:t>
      </w:r>
      <w:r w:rsidR="00323B27" w:rsidRPr="00CA211E">
        <w:rPr>
          <w:rFonts w:ascii="Times New Roman" w:hAnsi="Times New Roman" w:cs="Times New Roman"/>
          <w:sz w:val="24"/>
          <w:szCs w:val="24"/>
        </w:rPr>
        <w:t>on the bustling</w:t>
      </w:r>
      <w:r w:rsidR="00A50F42" w:rsidRPr="00CA211E">
        <w:rPr>
          <w:rFonts w:ascii="Times New Roman" w:hAnsi="Times New Roman" w:cs="Times New Roman"/>
          <w:sz w:val="24"/>
          <w:szCs w:val="24"/>
        </w:rPr>
        <w:t xml:space="preserve"> Argyle Road (Glasgow Corporation</w:t>
      </w:r>
      <w:r w:rsidR="00A00020" w:rsidRPr="00CA211E">
        <w:rPr>
          <w:rFonts w:ascii="Times New Roman" w:hAnsi="Times New Roman" w:cs="Times New Roman"/>
          <w:sz w:val="24"/>
          <w:szCs w:val="24"/>
        </w:rPr>
        <w:t xml:space="preserve"> minutes, 23 August 1918</w:t>
      </w:r>
      <w:r w:rsidR="00A50F42" w:rsidRPr="00CA211E">
        <w:rPr>
          <w:rFonts w:ascii="Times New Roman" w:hAnsi="Times New Roman" w:cs="Times New Roman"/>
          <w:sz w:val="24"/>
          <w:szCs w:val="24"/>
        </w:rPr>
        <w:t>).</w:t>
      </w:r>
      <w:r w:rsidR="00875C22">
        <w:rPr>
          <w:rFonts w:ascii="Times New Roman" w:hAnsi="Times New Roman" w:cs="Times New Roman"/>
          <w:sz w:val="24"/>
          <w:szCs w:val="24"/>
        </w:rPr>
        <w:t xml:space="preserve"> This, they argued, was not merely a question of business rivalry but an affront to the British culture of ‘fair play’ in trade and commerce.  </w:t>
      </w:r>
    </w:p>
    <w:p w:rsidR="00044BCC" w:rsidRPr="00CA211E" w:rsidRDefault="00ED4199" w:rsidP="001407D2">
      <w:pPr>
        <w:jc w:val="both"/>
        <w:rPr>
          <w:rFonts w:ascii="Times New Roman" w:hAnsi="Times New Roman" w:cs="Times New Roman"/>
          <w:sz w:val="24"/>
          <w:szCs w:val="24"/>
        </w:rPr>
      </w:pPr>
      <w:r w:rsidRPr="00CA211E">
        <w:rPr>
          <w:rFonts w:ascii="Times New Roman" w:hAnsi="Times New Roman" w:cs="Times New Roman"/>
          <w:sz w:val="24"/>
          <w:szCs w:val="24"/>
        </w:rPr>
        <w:t>Spencer, for his part, did not see communal dining as a threat to private restaurants, insisting that they could co-exist and even buy cooperatively in order to pass on saving</w:t>
      </w:r>
      <w:r w:rsidR="00A50F42" w:rsidRPr="00CA211E">
        <w:rPr>
          <w:rFonts w:ascii="Times New Roman" w:hAnsi="Times New Roman" w:cs="Times New Roman"/>
          <w:sz w:val="24"/>
          <w:szCs w:val="24"/>
        </w:rPr>
        <w:t xml:space="preserve">s to customers and reduce waste (Spencer memo, </w:t>
      </w:r>
      <w:r w:rsidR="00A00020" w:rsidRPr="00CA211E">
        <w:rPr>
          <w:rFonts w:ascii="Times New Roman" w:hAnsi="Times New Roman" w:cs="Times New Roman"/>
          <w:sz w:val="24"/>
          <w:szCs w:val="24"/>
        </w:rPr>
        <w:t xml:space="preserve">October </w:t>
      </w:r>
      <w:r w:rsidR="00A50F42" w:rsidRPr="00CA211E">
        <w:rPr>
          <w:rFonts w:ascii="Times New Roman" w:hAnsi="Times New Roman" w:cs="Times New Roman"/>
          <w:sz w:val="24"/>
          <w:szCs w:val="24"/>
        </w:rPr>
        <w:t>1918</w:t>
      </w:r>
      <w:r w:rsidR="00A00020" w:rsidRPr="00CA211E">
        <w:rPr>
          <w:rFonts w:ascii="Times New Roman" w:hAnsi="Times New Roman" w:cs="Times New Roman"/>
          <w:sz w:val="24"/>
          <w:szCs w:val="24"/>
        </w:rPr>
        <w:t>, TNA, MAF 60/310</w:t>
      </w:r>
      <w:r w:rsidR="00A50F42" w:rsidRPr="00CA211E">
        <w:rPr>
          <w:rFonts w:ascii="Times New Roman" w:hAnsi="Times New Roman" w:cs="Times New Roman"/>
          <w:sz w:val="24"/>
          <w:szCs w:val="24"/>
        </w:rPr>
        <w:t>).</w:t>
      </w:r>
      <w:r w:rsidRPr="00CA211E">
        <w:rPr>
          <w:rFonts w:ascii="Times New Roman" w:hAnsi="Times New Roman" w:cs="Times New Roman"/>
          <w:sz w:val="24"/>
          <w:szCs w:val="24"/>
        </w:rPr>
        <w:t xml:space="preserve"> It was not an argument which hel</w:t>
      </w:r>
      <w:r w:rsidR="00875C22">
        <w:rPr>
          <w:rFonts w:ascii="Times New Roman" w:hAnsi="Times New Roman" w:cs="Times New Roman"/>
          <w:sz w:val="24"/>
          <w:szCs w:val="24"/>
        </w:rPr>
        <w:t>d weight with restaurateurs</w:t>
      </w:r>
      <w:r w:rsidRPr="00CA211E">
        <w:rPr>
          <w:rFonts w:ascii="Times New Roman" w:hAnsi="Times New Roman" w:cs="Times New Roman"/>
          <w:sz w:val="24"/>
          <w:szCs w:val="24"/>
        </w:rPr>
        <w:t xml:space="preserve">. </w:t>
      </w:r>
      <w:r w:rsidR="00875C22">
        <w:rPr>
          <w:rFonts w:ascii="Times New Roman" w:hAnsi="Times New Roman" w:cs="Times New Roman"/>
          <w:sz w:val="24"/>
          <w:szCs w:val="24"/>
        </w:rPr>
        <w:t>One private retailer</w:t>
      </w:r>
      <w:r w:rsidRPr="00CA211E">
        <w:rPr>
          <w:rFonts w:ascii="Times New Roman" w:hAnsi="Times New Roman" w:cs="Times New Roman"/>
          <w:sz w:val="24"/>
          <w:szCs w:val="24"/>
        </w:rPr>
        <w:t xml:space="preserve"> </w:t>
      </w:r>
      <w:r w:rsidR="00875C22">
        <w:rPr>
          <w:rFonts w:ascii="Times New Roman" w:hAnsi="Times New Roman" w:cs="Times New Roman"/>
          <w:sz w:val="24"/>
          <w:szCs w:val="24"/>
        </w:rPr>
        <w:t>wrote to the Ministry of Food claiming that he and his fellow businessmen had</w:t>
      </w:r>
      <w:r w:rsidR="009740F1" w:rsidRPr="00CA211E">
        <w:rPr>
          <w:rFonts w:ascii="Times New Roman" w:hAnsi="Times New Roman" w:cs="Times New Roman"/>
          <w:sz w:val="24"/>
          <w:szCs w:val="24"/>
        </w:rPr>
        <w:t xml:space="preserve"> ‘done </w:t>
      </w:r>
      <w:r w:rsidRPr="00CA211E">
        <w:rPr>
          <w:rFonts w:ascii="Times New Roman" w:hAnsi="Times New Roman" w:cs="Times New Roman"/>
          <w:sz w:val="24"/>
          <w:szCs w:val="24"/>
        </w:rPr>
        <w:t>their</w:t>
      </w:r>
      <w:r w:rsidR="009740F1" w:rsidRPr="00CA211E">
        <w:rPr>
          <w:rFonts w:ascii="Times New Roman" w:hAnsi="Times New Roman" w:cs="Times New Roman"/>
          <w:sz w:val="24"/>
          <w:szCs w:val="24"/>
        </w:rPr>
        <w:t xml:space="preserve"> bit’ </w:t>
      </w:r>
      <w:r w:rsidR="00DE30E7" w:rsidRPr="00CA211E">
        <w:rPr>
          <w:rFonts w:ascii="Times New Roman" w:hAnsi="Times New Roman" w:cs="Times New Roman"/>
          <w:sz w:val="24"/>
          <w:szCs w:val="24"/>
        </w:rPr>
        <w:t xml:space="preserve">for the war effort </w:t>
      </w:r>
      <w:r w:rsidR="009740F1" w:rsidRPr="00CA211E">
        <w:rPr>
          <w:rFonts w:ascii="Times New Roman" w:hAnsi="Times New Roman" w:cs="Times New Roman"/>
          <w:sz w:val="24"/>
          <w:szCs w:val="24"/>
        </w:rPr>
        <w:t>by providing hampers of food to the families of ‘exasperated, hungry men’, thus prev</w:t>
      </w:r>
      <w:r w:rsidR="002A302E" w:rsidRPr="00CA211E">
        <w:rPr>
          <w:rFonts w:ascii="Times New Roman" w:hAnsi="Times New Roman" w:cs="Times New Roman"/>
          <w:sz w:val="24"/>
          <w:szCs w:val="24"/>
        </w:rPr>
        <w:t>enting a ‘good deal of trouble’;</w:t>
      </w:r>
      <w:r w:rsidR="009740F1" w:rsidRPr="00CA211E">
        <w:rPr>
          <w:rFonts w:ascii="Times New Roman" w:hAnsi="Times New Roman" w:cs="Times New Roman"/>
          <w:sz w:val="24"/>
          <w:szCs w:val="24"/>
        </w:rPr>
        <w:t xml:space="preserve"> Spencer</w:t>
      </w:r>
      <w:r w:rsidR="00DE30E7" w:rsidRPr="00CA211E">
        <w:rPr>
          <w:rFonts w:ascii="Times New Roman" w:hAnsi="Times New Roman" w:cs="Times New Roman"/>
          <w:sz w:val="24"/>
          <w:szCs w:val="24"/>
        </w:rPr>
        <w:t>, by contrast,</w:t>
      </w:r>
      <w:r w:rsidR="009740F1" w:rsidRPr="00CA211E">
        <w:rPr>
          <w:rFonts w:ascii="Times New Roman" w:hAnsi="Times New Roman" w:cs="Times New Roman"/>
          <w:sz w:val="24"/>
          <w:szCs w:val="24"/>
        </w:rPr>
        <w:t xml:space="preserve"> had avoided addressing the ‘real need’.</w:t>
      </w:r>
      <w:r w:rsidR="00A61A8A" w:rsidRPr="00CA211E">
        <w:rPr>
          <w:rFonts w:ascii="Times New Roman" w:hAnsi="Times New Roman" w:cs="Times New Roman"/>
          <w:sz w:val="24"/>
          <w:szCs w:val="24"/>
        </w:rPr>
        <w:t xml:space="preserve"> </w:t>
      </w:r>
      <w:r w:rsidRPr="00CA211E">
        <w:rPr>
          <w:rFonts w:ascii="Times New Roman" w:hAnsi="Times New Roman" w:cs="Times New Roman"/>
          <w:sz w:val="24"/>
          <w:szCs w:val="24"/>
        </w:rPr>
        <w:t>And w</w:t>
      </w:r>
      <w:r w:rsidR="00113759" w:rsidRPr="00CA211E">
        <w:rPr>
          <w:rFonts w:ascii="Times New Roman" w:hAnsi="Times New Roman" w:cs="Times New Roman"/>
          <w:sz w:val="24"/>
          <w:szCs w:val="24"/>
        </w:rPr>
        <w:t>hereas</w:t>
      </w:r>
      <w:r w:rsidR="00A61A8A" w:rsidRPr="00CA211E">
        <w:rPr>
          <w:rFonts w:ascii="Times New Roman" w:hAnsi="Times New Roman" w:cs="Times New Roman"/>
          <w:sz w:val="24"/>
          <w:szCs w:val="24"/>
        </w:rPr>
        <w:t xml:space="preserve"> he had ‘four sons and a grandson fighting for King and country’ Spencer ‘apparently a young, strong man’ with ‘no knowledge of catering whatever’ </w:t>
      </w:r>
      <w:r w:rsidR="00113759" w:rsidRPr="00CA211E">
        <w:rPr>
          <w:rFonts w:ascii="Times New Roman" w:hAnsi="Times New Roman" w:cs="Times New Roman"/>
          <w:sz w:val="24"/>
          <w:szCs w:val="24"/>
        </w:rPr>
        <w:t>had enjoyed lavish state support and press backing for his advocacy of communal dining. Spencer had benefited personal</w:t>
      </w:r>
      <w:r w:rsidR="00A23928">
        <w:rPr>
          <w:rFonts w:ascii="Times New Roman" w:hAnsi="Times New Roman" w:cs="Times New Roman"/>
          <w:sz w:val="24"/>
          <w:szCs w:val="24"/>
        </w:rPr>
        <w:t>ly from all this, claimed the food retailer</w:t>
      </w:r>
      <w:r w:rsidR="00113759" w:rsidRPr="00CA211E">
        <w:rPr>
          <w:rFonts w:ascii="Times New Roman" w:hAnsi="Times New Roman" w:cs="Times New Roman"/>
          <w:sz w:val="24"/>
          <w:szCs w:val="24"/>
        </w:rPr>
        <w:t>, since the publicity surrounding national kitchens ‘must have been worth thousands of pounds to him as an advertisement’. Spencer</w:t>
      </w:r>
      <w:r w:rsidR="00A23928">
        <w:rPr>
          <w:rFonts w:ascii="Times New Roman" w:hAnsi="Times New Roman" w:cs="Times New Roman"/>
          <w:sz w:val="24"/>
          <w:szCs w:val="24"/>
        </w:rPr>
        <w:t>’s national kitchens</w:t>
      </w:r>
      <w:r w:rsidR="00113759" w:rsidRPr="00CA211E">
        <w:rPr>
          <w:rFonts w:ascii="Times New Roman" w:hAnsi="Times New Roman" w:cs="Times New Roman"/>
          <w:sz w:val="24"/>
          <w:szCs w:val="24"/>
        </w:rPr>
        <w:t xml:space="preserve">, according to this critic, </w:t>
      </w:r>
      <w:r w:rsidR="00A23928">
        <w:rPr>
          <w:rFonts w:ascii="Times New Roman" w:hAnsi="Times New Roman" w:cs="Times New Roman"/>
          <w:sz w:val="24"/>
          <w:szCs w:val="24"/>
        </w:rPr>
        <w:t>had received</w:t>
      </w:r>
      <w:r w:rsidR="00A23928" w:rsidRPr="00C83049">
        <w:rPr>
          <w:rFonts w:ascii="Times New Roman" w:hAnsi="Times New Roman" w:cs="Times New Roman"/>
          <w:sz w:val="24"/>
          <w:szCs w:val="24"/>
        </w:rPr>
        <w:t xml:space="preserve"> ‘preferential treatment’ from the state</w:t>
      </w:r>
      <w:r w:rsidR="00A23928">
        <w:rPr>
          <w:rFonts w:ascii="Times New Roman" w:hAnsi="Times New Roman" w:cs="Times New Roman"/>
          <w:sz w:val="24"/>
          <w:szCs w:val="24"/>
        </w:rPr>
        <w:t xml:space="preserve">, and this went against the British value of ‘fair play’. </w:t>
      </w:r>
      <w:r w:rsidR="00610FC8">
        <w:rPr>
          <w:rFonts w:ascii="Times New Roman" w:hAnsi="Times New Roman" w:cs="Times New Roman"/>
          <w:sz w:val="24"/>
          <w:szCs w:val="24"/>
        </w:rPr>
        <w:t xml:space="preserve">Here lay the rub. </w:t>
      </w:r>
      <w:r w:rsidR="00D012F3">
        <w:rPr>
          <w:rFonts w:ascii="Times New Roman" w:hAnsi="Times New Roman" w:cs="Times New Roman"/>
          <w:sz w:val="24"/>
          <w:szCs w:val="24"/>
        </w:rPr>
        <w:t xml:space="preserve">In a criticism of the culture of commerce that the national kitchen represented, </w:t>
      </w:r>
      <w:r w:rsidR="00610FC8">
        <w:rPr>
          <w:rFonts w:ascii="Times New Roman" w:hAnsi="Times New Roman" w:cs="Times New Roman"/>
          <w:sz w:val="24"/>
          <w:szCs w:val="24"/>
        </w:rPr>
        <w:t>national kitchens</w:t>
      </w:r>
      <w:r w:rsidR="00A23928">
        <w:rPr>
          <w:rFonts w:ascii="Times New Roman" w:hAnsi="Times New Roman" w:cs="Times New Roman"/>
          <w:sz w:val="24"/>
          <w:szCs w:val="24"/>
        </w:rPr>
        <w:t xml:space="preserve">, he argued, </w:t>
      </w:r>
      <w:r w:rsidR="00610FC8">
        <w:rPr>
          <w:rFonts w:ascii="Times New Roman" w:hAnsi="Times New Roman" w:cs="Times New Roman"/>
          <w:sz w:val="24"/>
          <w:szCs w:val="24"/>
        </w:rPr>
        <w:t xml:space="preserve">were in fact un-British; Spencer </w:t>
      </w:r>
      <w:r w:rsidR="00A23928">
        <w:rPr>
          <w:rFonts w:ascii="Times New Roman" w:hAnsi="Times New Roman" w:cs="Times New Roman"/>
          <w:sz w:val="24"/>
          <w:szCs w:val="24"/>
        </w:rPr>
        <w:t>had failed to</w:t>
      </w:r>
      <w:r w:rsidR="00A23928" w:rsidRPr="00C83049">
        <w:rPr>
          <w:rFonts w:ascii="Times New Roman" w:hAnsi="Times New Roman" w:cs="Times New Roman"/>
          <w:sz w:val="24"/>
          <w:szCs w:val="24"/>
        </w:rPr>
        <w:t xml:space="preserve"> ‘play the game’</w:t>
      </w:r>
      <w:r w:rsidR="00A23928" w:rsidRPr="00CA211E">
        <w:rPr>
          <w:rFonts w:ascii="Times New Roman" w:hAnsi="Times New Roman" w:cs="Times New Roman"/>
          <w:sz w:val="24"/>
          <w:szCs w:val="24"/>
        </w:rPr>
        <w:t xml:space="preserve"> </w:t>
      </w:r>
      <w:r w:rsidR="00A50F42" w:rsidRPr="00CA211E">
        <w:rPr>
          <w:rFonts w:ascii="Times New Roman" w:hAnsi="Times New Roman" w:cs="Times New Roman"/>
          <w:sz w:val="24"/>
          <w:szCs w:val="24"/>
        </w:rPr>
        <w:t>(Pearce, undated</w:t>
      </w:r>
      <w:r w:rsidR="00A00020" w:rsidRPr="00CA211E">
        <w:rPr>
          <w:rFonts w:ascii="Times New Roman" w:hAnsi="Times New Roman" w:cs="Times New Roman"/>
          <w:sz w:val="24"/>
          <w:szCs w:val="24"/>
        </w:rPr>
        <w:t>, TNA, MAF 60/310</w:t>
      </w:r>
      <w:r w:rsidR="00A50F42" w:rsidRPr="00CA211E">
        <w:rPr>
          <w:rFonts w:ascii="Times New Roman" w:hAnsi="Times New Roman" w:cs="Times New Roman"/>
          <w:sz w:val="24"/>
          <w:szCs w:val="24"/>
        </w:rPr>
        <w:t>).</w:t>
      </w:r>
    </w:p>
    <w:p w:rsidR="008D2B01" w:rsidRPr="00CA211E" w:rsidRDefault="00DE30E7" w:rsidP="001407D2">
      <w:pPr>
        <w:jc w:val="both"/>
        <w:rPr>
          <w:rFonts w:ascii="Times New Roman" w:hAnsi="Times New Roman" w:cs="Times New Roman"/>
          <w:sz w:val="24"/>
          <w:szCs w:val="24"/>
        </w:rPr>
      </w:pPr>
      <w:r w:rsidRPr="00CA211E">
        <w:rPr>
          <w:rFonts w:ascii="Times New Roman" w:hAnsi="Times New Roman" w:cs="Times New Roman"/>
          <w:sz w:val="24"/>
          <w:szCs w:val="24"/>
        </w:rPr>
        <w:t xml:space="preserve">Spencer was chastened by this accusation. </w:t>
      </w:r>
      <w:r w:rsidR="00BD188B" w:rsidRPr="00CA211E">
        <w:rPr>
          <w:rFonts w:ascii="Times New Roman" w:hAnsi="Times New Roman" w:cs="Times New Roman"/>
          <w:sz w:val="24"/>
          <w:szCs w:val="24"/>
        </w:rPr>
        <w:t>If the</w:t>
      </w:r>
      <w:r w:rsidRPr="00CA211E">
        <w:rPr>
          <w:rFonts w:ascii="Times New Roman" w:hAnsi="Times New Roman" w:cs="Times New Roman"/>
          <w:sz w:val="24"/>
          <w:szCs w:val="24"/>
        </w:rPr>
        <w:t xml:space="preserve"> introduction of full rationing in</w:t>
      </w:r>
      <w:r w:rsidR="00BD188B" w:rsidRPr="00CA211E">
        <w:rPr>
          <w:rFonts w:ascii="Times New Roman" w:hAnsi="Times New Roman" w:cs="Times New Roman"/>
          <w:sz w:val="24"/>
          <w:szCs w:val="24"/>
        </w:rPr>
        <w:t xml:space="preserve"> the summer of 1918 had diminished the appeal of</w:t>
      </w:r>
      <w:r w:rsidRPr="00CA211E">
        <w:rPr>
          <w:rFonts w:ascii="Times New Roman" w:hAnsi="Times New Roman" w:cs="Times New Roman"/>
          <w:sz w:val="24"/>
          <w:szCs w:val="24"/>
        </w:rPr>
        <w:t xml:space="preserve"> </w:t>
      </w:r>
      <w:r w:rsidR="00BD188B" w:rsidRPr="00CA211E">
        <w:rPr>
          <w:rFonts w:ascii="Times New Roman" w:hAnsi="Times New Roman" w:cs="Times New Roman"/>
          <w:sz w:val="24"/>
          <w:szCs w:val="24"/>
        </w:rPr>
        <w:t xml:space="preserve">communal dining, the opposition of the restaurant trade </w:t>
      </w:r>
      <w:r w:rsidR="00610FC8">
        <w:rPr>
          <w:rFonts w:ascii="Times New Roman" w:hAnsi="Times New Roman" w:cs="Times New Roman"/>
          <w:sz w:val="24"/>
          <w:szCs w:val="24"/>
        </w:rPr>
        <w:t xml:space="preserve">sowed fresh doubts about </w:t>
      </w:r>
      <w:r w:rsidR="00BD188B" w:rsidRPr="00CA211E">
        <w:rPr>
          <w:rFonts w:ascii="Times New Roman" w:hAnsi="Times New Roman" w:cs="Times New Roman"/>
          <w:sz w:val="24"/>
          <w:szCs w:val="24"/>
        </w:rPr>
        <w:t>the future of state-subsidised communal dining</w:t>
      </w:r>
      <w:r w:rsidR="008D2B01" w:rsidRPr="00CA211E">
        <w:rPr>
          <w:rFonts w:ascii="Times New Roman" w:hAnsi="Times New Roman" w:cs="Times New Roman"/>
          <w:sz w:val="24"/>
          <w:szCs w:val="24"/>
        </w:rPr>
        <w:t xml:space="preserve">. </w:t>
      </w:r>
      <w:r w:rsidR="00BD188B" w:rsidRPr="00CA211E">
        <w:rPr>
          <w:rFonts w:ascii="Times New Roman" w:hAnsi="Times New Roman" w:cs="Times New Roman"/>
          <w:sz w:val="24"/>
          <w:szCs w:val="24"/>
        </w:rPr>
        <w:t>Looking to peacetime, Spencer</w:t>
      </w:r>
      <w:r w:rsidR="00D012F3">
        <w:rPr>
          <w:rFonts w:ascii="Times New Roman" w:hAnsi="Times New Roman" w:cs="Times New Roman"/>
          <w:sz w:val="24"/>
          <w:szCs w:val="24"/>
        </w:rPr>
        <w:t xml:space="preserve"> insisted that</w:t>
      </w:r>
      <w:r w:rsidR="00610FC8">
        <w:rPr>
          <w:rFonts w:ascii="Times New Roman" w:hAnsi="Times New Roman" w:cs="Times New Roman"/>
          <w:sz w:val="24"/>
          <w:szCs w:val="24"/>
        </w:rPr>
        <w:t xml:space="preserve"> national kitchens sh</w:t>
      </w:r>
      <w:r w:rsidR="00D012F3">
        <w:rPr>
          <w:rFonts w:ascii="Times New Roman" w:hAnsi="Times New Roman" w:cs="Times New Roman"/>
          <w:sz w:val="24"/>
          <w:szCs w:val="24"/>
        </w:rPr>
        <w:t>ould not</w:t>
      </w:r>
      <w:r w:rsidR="00BD188B" w:rsidRPr="00CA211E">
        <w:rPr>
          <w:rFonts w:ascii="Times New Roman" w:hAnsi="Times New Roman" w:cs="Times New Roman"/>
          <w:sz w:val="24"/>
          <w:szCs w:val="24"/>
        </w:rPr>
        <w:t xml:space="preserve"> be allowed to die</w:t>
      </w:r>
      <w:r w:rsidR="00D012F3">
        <w:rPr>
          <w:rFonts w:ascii="Times New Roman" w:hAnsi="Times New Roman" w:cs="Times New Roman"/>
          <w:sz w:val="24"/>
          <w:szCs w:val="24"/>
        </w:rPr>
        <w:t xml:space="preserve"> with what he anticipated as the return of laissez-faireism</w:t>
      </w:r>
      <w:r w:rsidR="00BD188B" w:rsidRPr="00CA211E">
        <w:rPr>
          <w:rFonts w:ascii="Times New Roman" w:hAnsi="Times New Roman" w:cs="Times New Roman"/>
          <w:sz w:val="24"/>
          <w:szCs w:val="24"/>
        </w:rPr>
        <w:t>. With one eye on post-war unemployment, Spencer cited</w:t>
      </w:r>
      <w:r w:rsidR="008D2B01" w:rsidRPr="00CA211E">
        <w:rPr>
          <w:rFonts w:ascii="Times New Roman" w:hAnsi="Times New Roman" w:cs="Times New Roman"/>
          <w:sz w:val="24"/>
          <w:szCs w:val="24"/>
        </w:rPr>
        <w:t xml:space="preserve"> </w:t>
      </w:r>
      <w:r w:rsidR="00BD188B" w:rsidRPr="00CA211E">
        <w:rPr>
          <w:rFonts w:ascii="Times New Roman" w:hAnsi="Times New Roman" w:cs="Times New Roman"/>
          <w:sz w:val="24"/>
          <w:szCs w:val="24"/>
        </w:rPr>
        <w:t xml:space="preserve">factory </w:t>
      </w:r>
      <w:r w:rsidR="008D2B01" w:rsidRPr="00CA211E">
        <w:rPr>
          <w:rFonts w:ascii="Times New Roman" w:hAnsi="Times New Roman" w:cs="Times New Roman"/>
          <w:sz w:val="24"/>
          <w:szCs w:val="24"/>
        </w:rPr>
        <w:t>workers used t</w:t>
      </w:r>
      <w:r w:rsidR="00BD188B" w:rsidRPr="00CA211E">
        <w:rPr>
          <w:rFonts w:ascii="Times New Roman" w:hAnsi="Times New Roman" w:cs="Times New Roman"/>
          <w:sz w:val="24"/>
          <w:szCs w:val="24"/>
        </w:rPr>
        <w:t>o canteen food who would be</w:t>
      </w:r>
      <w:r w:rsidR="008D2B01" w:rsidRPr="00CA211E">
        <w:rPr>
          <w:rFonts w:ascii="Times New Roman" w:hAnsi="Times New Roman" w:cs="Times New Roman"/>
          <w:sz w:val="24"/>
          <w:szCs w:val="24"/>
        </w:rPr>
        <w:t xml:space="preserve"> laid off </w:t>
      </w:r>
      <w:r w:rsidR="00BD188B" w:rsidRPr="00CA211E">
        <w:rPr>
          <w:rFonts w:ascii="Times New Roman" w:hAnsi="Times New Roman" w:cs="Times New Roman"/>
          <w:sz w:val="24"/>
          <w:szCs w:val="24"/>
        </w:rPr>
        <w:t xml:space="preserve">in peace time </w:t>
      </w:r>
      <w:r w:rsidR="008D2B01" w:rsidRPr="00CA211E">
        <w:rPr>
          <w:rFonts w:ascii="Times New Roman" w:hAnsi="Times New Roman" w:cs="Times New Roman"/>
          <w:sz w:val="24"/>
          <w:szCs w:val="24"/>
        </w:rPr>
        <w:t xml:space="preserve">and </w:t>
      </w:r>
      <w:r w:rsidR="00BD188B" w:rsidRPr="00CA211E">
        <w:rPr>
          <w:rFonts w:ascii="Times New Roman" w:hAnsi="Times New Roman" w:cs="Times New Roman"/>
          <w:sz w:val="24"/>
          <w:szCs w:val="24"/>
        </w:rPr>
        <w:t xml:space="preserve">would </w:t>
      </w:r>
      <w:r w:rsidR="00D012F3">
        <w:rPr>
          <w:rFonts w:ascii="Times New Roman" w:hAnsi="Times New Roman" w:cs="Times New Roman"/>
          <w:sz w:val="24"/>
          <w:szCs w:val="24"/>
        </w:rPr>
        <w:t>need</w:t>
      </w:r>
      <w:r w:rsidR="008D2B01" w:rsidRPr="00CA211E">
        <w:rPr>
          <w:rFonts w:ascii="Times New Roman" w:hAnsi="Times New Roman" w:cs="Times New Roman"/>
          <w:sz w:val="24"/>
          <w:szCs w:val="24"/>
        </w:rPr>
        <w:t xml:space="preserve"> cheap f</w:t>
      </w:r>
      <w:r w:rsidR="00BD188B" w:rsidRPr="00CA211E">
        <w:rPr>
          <w:rFonts w:ascii="Times New Roman" w:hAnsi="Times New Roman" w:cs="Times New Roman"/>
          <w:sz w:val="24"/>
          <w:szCs w:val="24"/>
        </w:rPr>
        <w:t>ood</w:t>
      </w:r>
      <w:r w:rsidR="004B7D0F" w:rsidRPr="00CA211E">
        <w:rPr>
          <w:rFonts w:ascii="Times New Roman" w:hAnsi="Times New Roman" w:cs="Times New Roman"/>
          <w:sz w:val="24"/>
          <w:szCs w:val="24"/>
        </w:rPr>
        <w:t>. Spencer envisa</w:t>
      </w:r>
      <w:r w:rsidR="003602E2" w:rsidRPr="00CA211E">
        <w:rPr>
          <w:rFonts w:ascii="Times New Roman" w:hAnsi="Times New Roman" w:cs="Times New Roman"/>
          <w:sz w:val="24"/>
          <w:szCs w:val="24"/>
        </w:rPr>
        <w:t>ged national kitchens continuing on</w:t>
      </w:r>
      <w:r w:rsidR="004B7D0F" w:rsidRPr="00CA211E">
        <w:rPr>
          <w:rFonts w:ascii="Times New Roman" w:hAnsi="Times New Roman" w:cs="Times New Roman"/>
          <w:sz w:val="24"/>
          <w:szCs w:val="24"/>
        </w:rPr>
        <w:t xml:space="preserve"> as centrally funded institutions which could work with the private retail trade in wholesale purchase and distribution, thus driving down costs to the consumer. </w:t>
      </w:r>
      <w:r w:rsidR="00D012F3">
        <w:rPr>
          <w:rFonts w:ascii="Times New Roman" w:hAnsi="Times New Roman" w:cs="Times New Roman"/>
          <w:sz w:val="24"/>
          <w:szCs w:val="24"/>
        </w:rPr>
        <w:t>He</w:t>
      </w:r>
      <w:r w:rsidR="008155CB" w:rsidRPr="00CA211E">
        <w:rPr>
          <w:rFonts w:ascii="Times New Roman" w:hAnsi="Times New Roman" w:cs="Times New Roman"/>
          <w:sz w:val="24"/>
          <w:szCs w:val="24"/>
        </w:rPr>
        <w:t xml:space="preserve"> also envisaged nation</w:t>
      </w:r>
      <w:r w:rsidR="003602E2" w:rsidRPr="00CA211E">
        <w:rPr>
          <w:rFonts w:ascii="Times New Roman" w:hAnsi="Times New Roman" w:cs="Times New Roman"/>
          <w:sz w:val="24"/>
          <w:szCs w:val="24"/>
        </w:rPr>
        <w:t>al kitchens enduring by</w:t>
      </w:r>
      <w:r w:rsidR="008155CB" w:rsidRPr="00CA211E">
        <w:rPr>
          <w:rFonts w:ascii="Times New Roman" w:hAnsi="Times New Roman" w:cs="Times New Roman"/>
          <w:sz w:val="24"/>
          <w:szCs w:val="24"/>
        </w:rPr>
        <w:t xml:space="preserve"> taking over of coffee h</w:t>
      </w:r>
      <w:r w:rsidR="00022794" w:rsidRPr="00CA211E">
        <w:rPr>
          <w:rFonts w:ascii="Times New Roman" w:hAnsi="Times New Roman" w:cs="Times New Roman"/>
          <w:sz w:val="24"/>
          <w:szCs w:val="24"/>
        </w:rPr>
        <w:t>ou</w:t>
      </w:r>
      <w:r w:rsidR="003602E2" w:rsidRPr="00CA211E">
        <w:rPr>
          <w:rFonts w:ascii="Times New Roman" w:hAnsi="Times New Roman" w:cs="Times New Roman"/>
          <w:sz w:val="24"/>
          <w:szCs w:val="24"/>
        </w:rPr>
        <w:t>ses in large towns and cities. A</w:t>
      </w:r>
      <w:r w:rsidR="00022794" w:rsidRPr="00CA211E">
        <w:rPr>
          <w:rFonts w:ascii="Times New Roman" w:hAnsi="Times New Roman" w:cs="Times New Roman"/>
          <w:sz w:val="24"/>
          <w:szCs w:val="24"/>
        </w:rPr>
        <w:t xml:space="preserve"> further recommendation</w:t>
      </w:r>
      <w:r w:rsidR="003602E2" w:rsidRPr="00CA211E">
        <w:rPr>
          <w:rFonts w:ascii="Times New Roman" w:hAnsi="Times New Roman" w:cs="Times New Roman"/>
          <w:sz w:val="24"/>
          <w:szCs w:val="24"/>
        </w:rPr>
        <w:t>, which echoed Marion Phillips’ report, was that</w:t>
      </w:r>
      <w:r w:rsidR="00022794" w:rsidRPr="00CA211E">
        <w:rPr>
          <w:rFonts w:ascii="Times New Roman" w:hAnsi="Times New Roman" w:cs="Times New Roman"/>
          <w:sz w:val="24"/>
          <w:szCs w:val="24"/>
        </w:rPr>
        <w:t xml:space="preserve"> national kitchen</w:t>
      </w:r>
      <w:r w:rsidR="003602E2" w:rsidRPr="00CA211E">
        <w:rPr>
          <w:rFonts w:ascii="Times New Roman" w:hAnsi="Times New Roman" w:cs="Times New Roman"/>
          <w:sz w:val="24"/>
          <w:szCs w:val="24"/>
        </w:rPr>
        <w:t>s</w:t>
      </w:r>
      <w:r w:rsidR="00022794" w:rsidRPr="00CA211E">
        <w:rPr>
          <w:rFonts w:ascii="Times New Roman" w:hAnsi="Times New Roman" w:cs="Times New Roman"/>
          <w:sz w:val="24"/>
          <w:szCs w:val="24"/>
        </w:rPr>
        <w:t xml:space="preserve"> be part of post-war housing projects in every local authority area.</w:t>
      </w:r>
      <w:r w:rsidR="00B03595" w:rsidRPr="00CA211E">
        <w:rPr>
          <w:rFonts w:ascii="Times New Roman" w:hAnsi="Times New Roman" w:cs="Times New Roman"/>
          <w:sz w:val="24"/>
          <w:szCs w:val="24"/>
        </w:rPr>
        <w:t xml:space="preserve"> </w:t>
      </w:r>
      <w:r w:rsidR="003602E2" w:rsidRPr="00CA211E">
        <w:rPr>
          <w:rFonts w:ascii="Times New Roman" w:hAnsi="Times New Roman" w:cs="Times New Roman"/>
          <w:sz w:val="24"/>
          <w:szCs w:val="24"/>
        </w:rPr>
        <w:t xml:space="preserve">National kitchens could therefore work with the private retail trade for the </w:t>
      </w:r>
      <w:r w:rsidR="003602E2" w:rsidRPr="00CA211E">
        <w:rPr>
          <w:rFonts w:ascii="Times New Roman" w:hAnsi="Times New Roman" w:cs="Times New Roman"/>
          <w:sz w:val="24"/>
          <w:szCs w:val="24"/>
        </w:rPr>
        <w:lastRenderedPageBreak/>
        <w:t>national good, continuing to</w:t>
      </w:r>
      <w:r w:rsidR="00B03595" w:rsidRPr="00CA211E">
        <w:rPr>
          <w:rFonts w:ascii="Times New Roman" w:hAnsi="Times New Roman" w:cs="Times New Roman"/>
          <w:sz w:val="24"/>
          <w:szCs w:val="24"/>
        </w:rPr>
        <w:t xml:space="preserve"> combat waste in all its forms: of labour, of </w:t>
      </w:r>
      <w:r w:rsidR="00A50F42" w:rsidRPr="00CA211E">
        <w:rPr>
          <w:rFonts w:ascii="Times New Roman" w:hAnsi="Times New Roman" w:cs="Times New Roman"/>
          <w:sz w:val="24"/>
          <w:szCs w:val="24"/>
        </w:rPr>
        <w:t>material, of health, of energy (Spen</w:t>
      </w:r>
      <w:r w:rsidR="00A00020" w:rsidRPr="00CA211E">
        <w:rPr>
          <w:rFonts w:ascii="Times New Roman" w:hAnsi="Times New Roman" w:cs="Times New Roman"/>
          <w:sz w:val="24"/>
          <w:szCs w:val="24"/>
        </w:rPr>
        <w:t>cer memo, October 1918, TNA, MAF 60/310</w:t>
      </w:r>
      <w:r w:rsidR="00A50F42" w:rsidRPr="00CA211E">
        <w:rPr>
          <w:rFonts w:ascii="Times New Roman" w:hAnsi="Times New Roman" w:cs="Times New Roman"/>
          <w:sz w:val="24"/>
          <w:szCs w:val="24"/>
        </w:rPr>
        <w:t>).</w:t>
      </w:r>
    </w:p>
    <w:p w:rsidR="00C86C89" w:rsidRDefault="00610FC8" w:rsidP="00B4278A">
      <w:pPr>
        <w:jc w:val="both"/>
        <w:rPr>
          <w:rFonts w:ascii="Times New Roman" w:hAnsi="Times New Roman" w:cs="Times New Roman"/>
          <w:sz w:val="24"/>
          <w:szCs w:val="24"/>
        </w:rPr>
      </w:pPr>
      <w:r>
        <w:rPr>
          <w:rFonts w:ascii="Times New Roman" w:hAnsi="Times New Roman" w:cs="Times New Roman"/>
          <w:sz w:val="24"/>
          <w:szCs w:val="24"/>
        </w:rPr>
        <w:t>Free Trade was a popular pre-war policy in Britain and the cheap white loaf it delivered a symbol of national pride. Somewhat paradoxically, this nationalistic pride in the cheap white loaf simultaneously celebrated foreign production within a global market system while scorning alien cultures of consumption</w:t>
      </w:r>
      <w:r w:rsidR="00C86C89">
        <w:rPr>
          <w:rFonts w:ascii="Times New Roman" w:hAnsi="Times New Roman" w:cs="Times New Roman"/>
          <w:sz w:val="24"/>
          <w:szCs w:val="24"/>
        </w:rPr>
        <w:t xml:space="preserve"> (Trentmann, 2006)</w:t>
      </w:r>
      <w:r>
        <w:rPr>
          <w:rFonts w:ascii="Times New Roman" w:hAnsi="Times New Roman" w:cs="Times New Roman"/>
          <w:sz w:val="24"/>
          <w:szCs w:val="24"/>
        </w:rPr>
        <w:t>. Thus t</w:t>
      </w:r>
      <w:r w:rsidR="003602E2" w:rsidRPr="00CA211E">
        <w:rPr>
          <w:rFonts w:ascii="Times New Roman" w:hAnsi="Times New Roman" w:cs="Times New Roman"/>
          <w:sz w:val="24"/>
          <w:szCs w:val="24"/>
        </w:rPr>
        <w:t xml:space="preserve">he armistice of November 1918 was to provide another blow </w:t>
      </w:r>
      <w:r>
        <w:rPr>
          <w:rFonts w:ascii="Times New Roman" w:hAnsi="Times New Roman" w:cs="Times New Roman"/>
          <w:sz w:val="24"/>
          <w:szCs w:val="24"/>
        </w:rPr>
        <w:t>to the</w:t>
      </w:r>
      <w:r w:rsidR="00D012F3">
        <w:rPr>
          <w:rFonts w:ascii="Times New Roman" w:hAnsi="Times New Roman" w:cs="Times New Roman"/>
          <w:sz w:val="24"/>
          <w:szCs w:val="24"/>
        </w:rPr>
        <w:t xml:space="preserve"> culture</w:t>
      </w:r>
      <w:r w:rsidR="003602E2" w:rsidRPr="00CA211E">
        <w:rPr>
          <w:rFonts w:ascii="Times New Roman" w:hAnsi="Times New Roman" w:cs="Times New Roman"/>
          <w:sz w:val="24"/>
          <w:szCs w:val="24"/>
        </w:rPr>
        <w:t xml:space="preserve"> of</w:t>
      </w:r>
      <w:r w:rsidR="00D012F3">
        <w:rPr>
          <w:rFonts w:ascii="Times New Roman" w:hAnsi="Times New Roman" w:cs="Times New Roman"/>
          <w:sz w:val="24"/>
          <w:szCs w:val="24"/>
        </w:rPr>
        <w:t xml:space="preserve"> wartime</w:t>
      </w:r>
      <w:r w:rsidR="003602E2" w:rsidRPr="00CA211E">
        <w:rPr>
          <w:rFonts w:ascii="Times New Roman" w:hAnsi="Times New Roman" w:cs="Times New Roman"/>
          <w:sz w:val="24"/>
          <w:szCs w:val="24"/>
        </w:rPr>
        <w:t xml:space="preserve"> collectivism</w:t>
      </w:r>
      <w:r w:rsidR="00C86C89">
        <w:rPr>
          <w:rFonts w:ascii="Times New Roman" w:hAnsi="Times New Roman" w:cs="Times New Roman"/>
          <w:sz w:val="24"/>
          <w:szCs w:val="24"/>
        </w:rPr>
        <w:t xml:space="preserve"> which the national kitchen model</w:t>
      </w:r>
      <w:r w:rsidR="00D012F3">
        <w:rPr>
          <w:rFonts w:ascii="Times New Roman" w:hAnsi="Times New Roman" w:cs="Times New Roman"/>
          <w:sz w:val="24"/>
          <w:szCs w:val="24"/>
        </w:rPr>
        <w:t xml:space="preserve"> rested on</w:t>
      </w:r>
      <w:r w:rsidR="003602E2" w:rsidRPr="00CA211E">
        <w:rPr>
          <w:rFonts w:ascii="Times New Roman" w:hAnsi="Times New Roman" w:cs="Times New Roman"/>
          <w:sz w:val="24"/>
          <w:szCs w:val="24"/>
        </w:rPr>
        <w:t xml:space="preserve">. It was followed by the post-war winding down of the Ministry of Food and, with it, the forward march of the national kitchen was steadily brought to a halt. </w:t>
      </w:r>
    </w:p>
    <w:p w:rsidR="00E859DD" w:rsidRPr="00CA211E" w:rsidRDefault="00B4278A" w:rsidP="001407D2">
      <w:pPr>
        <w:jc w:val="both"/>
        <w:rPr>
          <w:rFonts w:ascii="Times New Roman" w:hAnsi="Times New Roman" w:cs="Times New Roman"/>
          <w:sz w:val="24"/>
          <w:szCs w:val="24"/>
        </w:rPr>
      </w:pPr>
      <w:r w:rsidRPr="00CA211E">
        <w:rPr>
          <w:rFonts w:ascii="Times New Roman" w:hAnsi="Times New Roman" w:cs="Times New Roman"/>
          <w:sz w:val="24"/>
          <w:szCs w:val="24"/>
        </w:rPr>
        <w:t>At the turn of the year, a downbeat Spencer resigned as director</w:t>
      </w:r>
      <w:r w:rsidR="00A50F42" w:rsidRPr="00CA211E">
        <w:rPr>
          <w:rFonts w:ascii="Times New Roman" w:hAnsi="Times New Roman" w:cs="Times New Roman"/>
          <w:sz w:val="24"/>
          <w:szCs w:val="24"/>
        </w:rPr>
        <w:t xml:space="preserve"> (Ministry of Food, </w:t>
      </w:r>
      <w:r w:rsidR="00A00020" w:rsidRPr="00CA211E">
        <w:rPr>
          <w:rFonts w:ascii="Times New Roman" w:hAnsi="Times New Roman" w:cs="Times New Roman"/>
          <w:sz w:val="24"/>
          <w:szCs w:val="24"/>
        </w:rPr>
        <w:t>Kitchens Advisory Committee minutes, 17 December 1918, TNA, MAF 60/329.17</w:t>
      </w:r>
      <w:r w:rsidR="00A50F42" w:rsidRPr="00CA211E">
        <w:rPr>
          <w:rFonts w:ascii="Times New Roman" w:hAnsi="Times New Roman" w:cs="Times New Roman"/>
          <w:sz w:val="24"/>
          <w:szCs w:val="24"/>
        </w:rPr>
        <w:t>).</w:t>
      </w:r>
      <w:r w:rsidR="003602E2" w:rsidRPr="00CA211E">
        <w:rPr>
          <w:rFonts w:ascii="Times New Roman" w:hAnsi="Times New Roman" w:cs="Times New Roman"/>
          <w:sz w:val="24"/>
          <w:szCs w:val="24"/>
        </w:rPr>
        <w:t xml:space="preserve"> </w:t>
      </w:r>
      <w:r w:rsidR="002839FA" w:rsidRPr="00CA211E">
        <w:rPr>
          <w:rFonts w:ascii="Times New Roman" w:hAnsi="Times New Roman" w:cs="Times New Roman"/>
          <w:sz w:val="24"/>
          <w:szCs w:val="24"/>
        </w:rPr>
        <w:t xml:space="preserve">Kennedy Jones, who succeeded Spencer, accused the Yorkshireman of reckless expenditure and announced a series of cuts to </w:t>
      </w:r>
      <w:r w:rsidR="00D012F3">
        <w:rPr>
          <w:rFonts w:ascii="Times New Roman" w:hAnsi="Times New Roman" w:cs="Times New Roman"/>
          <w:sz w:val="24"/>
          <w:szCs w:val="24"/>
        </w:rPr>
        <w:t>the national kitchens apparatus. The Ministry began selling</w:t>
      </w:r>
      <w:r w:rsidR="00DB014A" w:rsidRPr="00CA211E">
        <w:rPr>
          <w:rFonts w:ascii="Times New Roman" w:hAnsi="Times New Roman" w:cs="Times New Roman"/>
          <w:sz w:val="24"/>
          <w:szCs w:val="24"/>
        </w:rPr>
        <w:t xml:space="preserve"> it</w:t>
      </w:r>
      <w:r w:rsidR="00D012F3">
        <w:rPr>
          <w:rFonts w:ascii="Times New Roman" w:hAnsi="Times New Roman" w:cs="Times New Roman"/>
          <w:sz w:val="24"/>
          <w:szCs w:val="24"/>
        </w:rPr>
        <w:t>s sites around the country,</w:t>
      </w:r>
      <w:r w:rsidR="00DB014A" w:rsidRPr="00CA211E">
        <w:rPr>
          <w:rFonts w:ascii="Times New Roman" w:hAnsi="Times New Roman" w:cs="Times New Roman"/>
          <w:sz w:val="24"/>
          <w:szCs w:val="24"/>
        </w:rPr>
        <w:t xml:space="preserve"> </w:t>
      </w:r>
      <w:r w:rsidR="00D012F3">
        <w:rPr>
          <w:rFonts w:ascii="Times New Roman" w:hAnsi="Times New Roman" w:cs="Times New Roman"/>
          <w:sz w:val="24"/>
          <w:szCs w:val="24"/>
        </w:rPr>
        <w:t>in the meantime wrangling</w:t>
      </w:r>
      <w:r w:rsidR="00DB014A" w:rsidRPr="00CA211E">
        <w:rPr>
          <w:rFonts w:ascii="Times New Roman" w:hAnsi="Times New Roman" w:cs="Times New Roman"/>
          <w:sz w:val="24"/>
          <w:szCs w:val="24"/>
        </w:rPr>
        <w:t xml:space="preserve"> over a price for New Bridge Street restaurant with the private </w:t>
      </w:r>
      <w:r w:rsidR="00A50F42" w:rsidRPr="00CA211E">
        <w:rPr>
          <w:rFonts w:ascii="Times New Roman" w:hAnsi="Times New Roman" w:cs="Times New Roman"/>
          <w:sz w:val="24"/>
          <w:szCs w:val="24"/>
        </w:rPr>
        <w:t>food retailers Spiers and Ponds (Ministry of Food</w:t>
      </w:r>
      <w:r w:rsidR="00A00020" w:rsidRPr="00CA211E">
        <w:rPr>
          <w:rFonts w:ascii="Times New Roman" w:hAnsi="Times New Roman" w:cs="Times New Roman"/>
          <w:sz w:val="24"/>
          <w:szCs w:val="24"/>
        </w:rPr>
        <w:t xml:space="preserve"> Kitchens Advisory Committee minutes</w:t>
      </w:r>
      <w:r w:rsidR="00A50F42" w:rsidRPr="00CA211E">
        <w:rPr>
          <w:rFonts w:ascii="Times New Roman" w:hAnsi="Times New Roman" w:cs="Times New Roman"/>
          <w:sz w:val="24"/>
          <w:szCs w:val="24"/>
        </w:rPr>
        <w:t>, 3 March 1919</w:t>
      </w:r>
      <w:r w:rsidR="00A00020" w:rsidRPr="00CA211E">
        <w:rPr>
          <w:rFonts w:ascii="Times New Roman" w:hAnsi="Times New Roman" w:cs="Times New Roman"/>
          <w:sz w:val="24"/>
          <w:szCs w:val="24"/>
        </w:rPr>
        <w:t>, TNA, MAF 60/329</w:t>
      </w:r>
      <w:r w:rsidR="00A50F42" w:rsidRPr="00CA211E">
        <w:rPr>
          <w:rFonts w:ascii="Times New Roman" w:hAnsi="Times New Roman" w:cs="Times New Roman"/>
          <w:sz w:val="24"/>
          <w:szCs w:val="24"/>
        </w:rPr>
        <w:t>).</w:t>
      </w:r>
      <w:r w:rsidR="00A725FB" w:rsidRPr="00CA211E">
        <w:rPr>
          <w:rFonts w:ascii="Times New Roman" w:hAnsi="Times New Roman" w:cs="Times New Roman"/>
          <w:sz w:val="24"/>
          <w:szCs w:val="24"/>
        </w:rPr>
        <w:t xml:space="preserve"> </w:t>
      </w:r>
      <w:r w:rsidRPr="00CA211E">
        <w:rPr>
          <w:rFonts w:ascii="Times New Roman" w:hAnsi="Times New Roman" w:cs="Times New Roman"/>
          <w:sz w:val="24"/>
          <w:szCs w:val="24"/>
        </w:rPr>
        <w:t>Large c</w:t>
      </w:r>
      <w:r w:rsidR="00E859DD" w:rsidRPr="00CA211E">
        <w:rPr>
          <w:rFonts w:ascii="Times New Roman" w:hAnsi="Times New Roman" w:cs="Times New Roman"/>
          <w:sz w:val="24"/>
          <w:szCs w:val="24"/>
        </w:rPr>
        <w:t xml:space="preserve">ouncil-run kitchens </w:t>
      </w:r>
      <w:r w:rsidRPr="00CA211E">
        <w:rPr>
          <w:rFonts w:ascii="Times New Roman" w:hAnsi="Times New Roman" w:cs="Times New Roman"/>
          <w:sz w:val="24"/>
          <w:szCs w:val="24"/>
        </w:rPr>
        <w:t xml:space="preserve">such as those </w:t>
      </w:r>
      <w:r w:rsidR="00E859DD" w:rsidRPr="00CA211E">
        <w:rPr>
          <w:rFonts w:ascii="Times New Roman" w:hAnsi="Times New Roman" w:cs="Times New Roman"/>
          <w:sz w:val="24"/>
          <w:szCs w:val="24"/>
        </w:rPr>
        <w:t xml:space="preserve">in Marylebone and Hammersmith received eleventh hour financial support from the Ministry but, continuing to make a loss, </w:t>
      </w:r>
      <w:r w:rsidRPr="00CA211E">
        <w:rPr>
          <w:rFonts w:ascii="Times New Roman" w:hAnsi="Times New Roman" w:cs="Times New Roman"/>
          <w:sz w:val="24"/>
          <w:szCs w:val="24"/>
        </w:rPr>
        <w:t xml:space="preserve">eventually </w:t>
      </w:r>
      <w:r w:rsidR="00A50F42" w:rsidRPr="00CA211E">
        <w:rPr>
          <w:rFonts w:ascii="Times New Roman" w:hAnsi="Times New Roman" w:cs="Times New Roman"/>
          <w:sz w:val="24"/>
          <w:szCs w:val="24"/>
        </w:rPr>
        <w:t>shut their doors (Ministry of Food</w:t>
      </w:r>
      <w:r w:rsidR="00A00020" w:rsidRPr="00CA211E">
        <w:rPr>
          <w:rFonts w:ascii="Times New Roman" w:hAnsi="Times New Roman" w:cs="Times New Roman"/>
          <w:sz w:val="24"/>
          <w:szCs w:val="24"/>
        </w:rPr>
        <w:t xml:space="preserve"> Kitchens Advisory Committee minutes</w:t>
      </w:r>
      <w:r w:rsidR="00A50F42" w:rsidRPr="00CA211E">
        <w:rPr>
          <w:rFonts w:ascii="Times New Roman" w:hAnsi="Times New Roman" w:cs="Times New Roman"/>
          <w:sz w:val="24"/>
          <w:szCs w:val="24"/>
        </w:rPr>
        <w:t>, 29 March 1919</w:t>
      </w:r>
      <w:r w:rsidR="00A00020" w:rsidRPr="00CA211E">
        <w:rPr>
          <w:rFonts w:ascii="Times New Roman" w:hAnsi="Times New Roman" w:cs="Times New Roman"/>
          <w:sz w:val="24"/>
          <w:szCs w:val="24"/>
        </w:rPr>
        <w:t>, TNA, MAF 60/329</w:t>
      </w:r>
      <w:r w:rsidR="00A50F42" w:rsidRPr="00CA211E">
        <w:rPr>
          <w:rFonts w:ascii="Times New Roman" w:hAnsi="Times New Roman" w:cs="Times New Roman"/>
          <w:sz w:val="24"/>
          <w:szCs w:val="24"/>
        </w:rPr>
        <w:t>).</w:t>
      </w:r>
    </w:p>
    <w:p w:rsidR="00D4669E" w:rsidRPr="00CA211E" w:rsidRDefault="00E859DD" w:rsidP="00D4669E">
      <w:pPr>
        <w:jc w:val="both"/>
        <w:rPr>
          <w:rFonts w:ascii="Times New Roman" w:hAnsi="Times New Roman" w:cs="Times New Roman"/>
          <w:sz w:val="24"/>
          <w:szCs w:val="24"/>
        </w:rPr>
      </w:pPr>
      <w:r w:rsidRPr="00CA211E">
        <w:rPr>
          <w:rFonts w:ascii="Times New Roman" w:hAnsi="Times New Roman" w:cs="Times New Roman"/>
          <w:sz w:val="24"/>
          <w:szCs w:val="24"/>
        </w:rPr>
        <w:t>And yet amid the closures there were still new kitchens opening</w:t>
      </w:r>
      <w:r w:rsidR="00681D3C" w:rsidRPr="00CA211E">
        <w:rPr>
          <w:rFonts w:ascii="Times New Roman" w:hAnsi="Times New Roman" w:cs="Times New Roman"/>
          <w:sz w:val="24"/>
          <w:szCs w:val="24"/>
        </w:rPr>
        <w:t>, demonstrating that there was s</w:t>
      </w:r>
      <w:r w:rsidR="00B4278A" w:rsidRPr="00CA211E">
        <w:rPr>
          <w:rFonts w:ascii="Times New Roman" w:hAnsi="Times New Roman" w:cs="Times New Roman"/>
          <w:sz w:val="24"/>
          <w:szCs w:val="24"/>
        </w:rPr>
        <w:t>till demand for the service that national kitchens</w:t>
      </w:r>
      <w:r w:rsidR="00681D3C" w:rsidRPr="00CA211E">
        <w:rPr>
          <w:rFonts w:ascii="Times New Roman" w:hAnsi="Times New Roman" w:cs="Times New Roman"/>
          <w:sz w:val="24"/>
          <w:szCs w:val="24"/>
        </w:rPr>
        <w:t xml:space="preserve"> provided in urban centres</w:t>
      </w:r>
      <w:r w:rsidRPr="00CA211E">
        <w:rPr>
          <w:rFonts w:ascii="Times New Roman" w:hAnsi="Times New Roman" w:cs="Times New Roman"/>
          <w:sz w:val="24"/>
          <w:szCs w:val="24"/>
        </w:rPr>
        <w:t xml:space="preserve">. </w:t>
      </w:r>
      <w:r w:rsidR="002839FA" w:rsidRPr="00CA211E">
        <w:rPr>
          <w:rFonts w:ascii="Times New Roman" w:hAnsi="Times New Roman" w:cs="Times New Roman"/>
          <w:sz w:val="24"/>
          <w:szCs w:val="24"/>
        </w:rPr>
        <w:t xml:space="preserve">In </w:t>
      </w:r>
      <w:r w:rsidR="00B4278A" w:rsidRPr="00CA211E">
        <w:rPr>
          <w:rFonts w:ascii="Times New Roman" w:hAnsi="Times New Roman" w:cs="Times New Roman"/>
          <w:sz w:val="24"/>
          <w:szCs w:val="24"/>
        </w:rPr>
        <w:t xml:space="preserve">January 1919 the Ministry’s kitchens advisory committee was discussing the possibility of taking over the capital’s </w:t>
      </w:r>
      <w:r w:rsidR="00A50F42" w:rsidRPr="00CA211E">
        <w:rPr>
          <w:rFonts w:ascii="Times New Roman" w:hAnsi="Times New Roman" w:cs="Times New Roman"/>
          <w:sz w:val="24"/>
          <w:szCs w:val="24"/>
        </w:rPr>
        <w:t>numerous civil service canteens (Ministry of Food</w:t>
      </w:r>
      <w:r w:rsidR="004726B9" w:rsidRPr="00CA211E">
        <w:rPr>
          <w:rFonts w:ascii="Times New Roman" w:hAnsi="Times New Roman" w:cs="Times New Roman"/>
          <w:sz w:val="24"/>
          <w:szCs w:val="24"/>
        </w:rPr>
        <w:t xml:space="preserve"> Kitchens Advisory Committee minutes,</w:t>
      </w:r>
      <w:r w:rsidR="00A50F42" w:rsidRPr="00CA211E">
        <w:rPr>
          <w:rFonts w:ascii="Times New Roman" w:hAnsi="Times New Roman" w:cs="Times New Roman"/>
          <w:sz w:val="24"/>
          <w:szCs w:val="24"/>
        </w:rPr>
        <w:t xml:space="preserve">, </w:t>
      </w:r>
      <w:r w:rsidR="00845612" w:rsidRPr="00CA211E">
        <w:rPr>
          <w:rFonts w:ascii="Times New Roman" w:hAnsi="Times New Roman" w:cs="Times New Roman"/>
          <w:sz w:val="24"/>
          <w:szCs w:val="24"/>
        </w:rPr>
        <w:t>19 February,</w:t>
      </w:r>
      <w:r w:rsidR="00A50F42" w:rsidRPr="00CA211E">
        <w:rPr>
          <w:rFonts w:ascii="Times New Roman" w:hAnsi="Times New Roman" w:cs="Times New Roman"/>
          <w:sz w:val="24"/>
          <w:szCs w:val="24"/>
        </w:rPr>
        <w:t xml:space="preserve"> 1919</w:t>
      </w:r>
      <w:r w:rsidR="004726B9" w:rsidRPr="00CA211E">
        <w:rPr>
          <w:rFonts w:ascii="Times New Roman" w:hAnsi="Times New Roman" w:cs="Times New Roman"/>
          <w:sz w:val="24"/>
          <w:szCs w:val="24"/>
        </w:rPr>
        <w:t>, TNA, MAF 60/329</w:t>
      </w:r>
      <w:r w:rsidR="00A50F42" w:rsidRPr="00CA211E">
        <w:rPr>
          <w:rFonts w:ascii="Times New Roman" w:hAnsi="Times New Roman" w:cs="Times New Roman"/>
          <w:sz w:val="24"/>
          <w:szCs w:val="24"/>
        </w:rPr>
        <w:t>).</w:t>
      </w:r>
      <w:r w:rsidR="00845612" w:rsidRPr="00CA211E">
        <w:rPr>
          <w:rFonts w:ascii="Times New Roman" w:hAnsi="Times New Roman" w:cs="Times New Roman"/>
          <w:sz w:val="24"/>
          <w:szCs w:val="24"/>
        </w:rPr>
        <w:t xml:space="preserve"> </w:t>
      </w:r>
      <w:r w:rsidR="003602E2" w:rsidRPr="00CA211E">
        <w:rPr>
          <w:rFonts w:ascii="Times New Roman" w:hAnsi="Times New Roman" w:cs="Times New Roman"/>
          <w:sz w:val="24"/>
          <w:szCs w:val="24"/>
        </w:rPr>
        <w:t xml:space="preserve">The </w:t>
      </w:r>
      <w:r w:rsidR="003602E2" w:rsidRPr="00CA211E">
        <w:rPr>
          <w:rFonts w:ascii="Times New Roman" w:hAnsi="Times New Roman" w:cs="Times New Roman"/>
          <w:i/>
          <w:sz w:val="24"/>
          <w:szCs w:val="24"/>
        </w:rPr>
        <w:t>Manchester Guardian</w:t>
      </w:r>
      <w:r w:rsidR="003602E2" w:rsidRPr="00CA211E">
        <w:rPr>
          <w:rFonts w:ascii="Times New Roman" w:hAnsi="Times New Roman" w:cs="Times New Roman"/>
          <w:sz w:val="24"/>
          <w:szCs w:val="24"/>
        </w:rPr>
        <w:t xml:space="preserve"> </w:t>
      </w:r>
      <w:r w:rsidR="00D012F3">
        <w:rPr>
          <w:rFonts w:ascii="Times New Roman" w:hAnsi="Times New Roman" w:cs="Times New Roman"/>
          <w:sz w:val="24"/>
          <w:szCs w:val="24"/>
        </w:rPr>
        <w:t xml:space="preserve">even </w:t>
      </w:r>
      <w:r w:rsidR="003602E2" w:rsidRPr="00CA211E">
        <w:rPr>
          <w:rFonts w:ascii="Times New Roman" w:hAnsi="Times New Roman" w:cs="Times New Roman"/>
          <w:sz w:val="24"/>
          <w:szCs w:val="24"/>
        </w:rPr>
        <w:t>claimed that national kitchens were being established at a greater ra</w:t>
      </w:r>
      <w:r w:rsidR="00845612" w:rsidRPr="00CA211E">
        <w:rPr>
          <w:rFonts w:ascii="Times New Roman" w:hAnsi="Times New Roman" w:cs="Times New Roman"/>
          <w:sz w:val="24"/>
          <w:szCs w:val="24"/>
        </w:rPr>
        <w:t>te after the war than during it (</w:t>
      </w:r>
      <w:r w:rsidR="00845612" w:rsidRPr="00CA211E">
        <w:rPr>
          <w:rFonts w:ascii="Times New Roman" w:hAnsi="Times New Roman" w:cs="Times New Roman"/>
          <w:i/>
          <w:sz w:val="24"/>
          <w:szCs w:val="24"/>
        </w:rPr>
        <w:t>The Manchester Guardian</w:t>
      </w:r>
      <w:r w:rsidR="00845612" w:rsidRPr="00CA211E">
        <w:rPr>
          <w:rFonts w:ascii="Times New Roman" w:hAnsi="Times New Roman" w:cs="Times New Roman"/>
          <w:sz w:val="24"/>
          <w:szCs w:val="24"/>
        </w:rPr>
        <w:t>, 4 January 1919).</w:t>
      </w:r>
      <w:r w:rsidR="003602E2" w:rsidRPr="00CA211E">
        <w:rPr>
          <w:rFonts w:ascii="Times New Roman" w:hAnsi="Times New Roman" w:cs="Times New Roman"/>
          <w:sz w:val="24"/>
          <w:szCs w:val="24"/>
        </w:rPr>
        <w:t xml:space="preserve"> </w:t>
      </w:r>
      <w:r w:rsidR="00D4669E" w:rsidRPr="00CA211E">
        <w:rPr>
          <w:rFonts w:ascii="Times New Roman" w:hAnsi="Times New Roman" w:cs="Times New Roman"/>
          <w:sz w:val="24"/>
          <w:szCs w:val="24"/>
        </w:rPr>
        <w:t xml:space="preserve">The post-war winding down of the Ministry of Food did not necessarily sound the death knell for national kitchens, insisted Charles McCurdy, Liberal MP and the department’s parliamentary secretary. </w:t>
      </w:r>
      <w:r w:rsidR="00D012F3">
        <w:rPr>
          <w:rFonts w:ascii="Times New Roman" w:hAnsi="Times New Roman" w:cs="Times New Roman"/>
          <w:sz w:val="24"/>
          <w:szCs w:val="24"/>
        </w:rPr>
        <w:t>He pointed to the cultural shift in dining habits which the war had delivered, calling for</w:t>
      </w:r>
      <w:r w:rsidR="00D4669E" w:rsidRPr="00CA211E">
        <w:rPr>
          <w:rFonts w:ascii="Times New Roman" w:hAnsi="Times New Roman" w:cs="Times New Roman"/>
          <w:sz w:val="24"/>
          <w:szCs w:val="24"/>
        </w:rPr>
        <w:t xml:space="preserve"> the state to </w:t>
      </w:r>
      <w:r w:rsidR="00D012F3">
        <w:rPr>
          <w:rFonts w:ascii="Times New Roman" w:hAnsi="Times New Roman" w:cs="Times New Roman"/>
          <w:sz w:val="24"/>
          <w:szCs w:val="24"/>
        </w:rPr>
        <w:t>continue providing</w:t>
      </w:r>
      <w:r w:rsidR="00D4669E" w:rsidRPr="00CA211E">
        <w:rPr>
          <w:rFonts w:ascii="Times New Roman" w:hAnsi="Times New Roman" w:cs="Times New Roman"/>
          <w:sz w:val="24"/>
          <w:szCs w:val="24"/>
        </w:rPr>
        <w:t xml:space="preserve"> cheap, hearty meals for the labouring masses in place of the ‘sloppy tea and teacake’ which was all that could be had for the same price before the experiment in egalitarian eating</w:t>
      </w:r>
      <w:r w:rsidR="00845612" w:rsidRPr="00CA211E">
        <w:rPr>
          <w:rFonts w:ascii="Times New Roman" w:hAnsi="Times New Roman" w:cs="Times New Roman"/>
          <w:sz w:val="24"/>
          <w:szCs w:val="24"/>
        </w:rPr>
        <w:t xml:space="preserve"> (</w:t>
      </w:r>
      <w:r w:rsidR="004726B9" w:rsidRPr="00CA211E">
        <w:rPr>
          <w:rFonts w:ascii="Times New Roman" w:hAnsi="Times New Roman" w:cs="Times New Roman"/>
          <w:i/>
          <w:sz w:val="24"/>
          <w:szCs w:val="24"/>
        </w:rPr>
        <w:t>Manchester Guardian</w:t>
      </w:r>
      <w:r w:rsidR="00845612" w:rsidRPr="00CA211E">
        <w:rPr>
          <w:rFonts w:ascii="Times New Roman" w:hAnsi="Times New Roman" w:cs="Times New Roman"/>
          <w:sz w:val="24"/>
          <w:szCs w:val="24"/>
        </w:rPr>
        <w:t>, 12 April 1919).</w:t>
      </w:r>
    </w:p>
    <w:p w:rsidR="007B5C79" w:rsidRDefault="002839FA" w:rsidP="00330E7A">
      <w:pPr>
        <w:pStyle w:val="FootnoteText"/>
        <w:jc w:val="both"/>
        <w:rPr>
          <w:rFonts w:ascii="Times New Roman" w:hAnsi="Times New Roman" w:cs="Times New Roman"/>
          <w:sz w:val="24"/>
          <w:szCs w:val="24"/>
        </w:rPr>
      </w:pPr>
      <w:r w:rsidRPr="00CA211E">
        <w:rPr>
          <w:rFonts w:ascii="Times New Roman" w:hAnsi="Times New Roman" w:cs="Times New Roman"/>
          <w:sz w:val="24"/>
          <w:szCs w:val="24"/>
        </w:rPr>
        <w:t>R</w:t>
      </w:r>
      <w:r w:rsidR="00B4278A" w:rsidRPr="00CA211E">
        <w:rPr>
          <w:rFonts w:ascii="Times New Roman" w:hAnsi="Times New Roman" w:cs="Times New Roman"/>
          <w:sz w:val="24"/>
          <w:szCs w:val="24"/>
        </w:rPr>
        <w:t xml:space="preserve">esisting </w:t>
      </w:r>
      <w:r w:rsidR="00D4669E" w:rsidRPr="00CA211E">
        <w:rPr>
          <w:rFonts w:ascii="Times New Roman" w:hAnsi="Times New Roman" w:cs="Times New Roman"/>
          <w:sz w:val="24"/>
          <w:szCs w:val="24"/>
        </w:rPr>
        <w:t xml:space="preserve">the </w:t>
      </w:r>
      <w:r w:rsidR="00B4278A" w:rsidRPr="00CA211E">
        <w:rPr>
          <w:rFonts w:ascii="Times New Roman" w:hAnsi="Times New Roman" w:cs="Times New Roman"/>
          <w:sz w:val="24"/>
          <w:szCs w:val="24"/>
        </w:rPr>
        <w:t>winding down</w:t>
      </w:r>
      <w:r w:rsidR="00D4669E" w:rsidRPr="00CA211E">
        <w:rPr>
          <w:rFonts w:ascii="Times New Roman" w:hAnsi="Times New Roman" w:cs="Times New Roman"/>
          <w:sz w:val="24"/>
          <w:szCs w:val="24"/>
        </w:rPr>
        <w:t xml:space="preserve"> of their department</w:t>
      </w:r>
      <w:r w:rsidR="00B4278A" w:rsidRPr="00CA211E">
        <w:rPr>
          <w:rFonts w:ascii="Times New Roman" w:hAnsi="Times New Roman" w:cs="Times New Roman"/>
          <w:sz w:val="24"/>
          <w:szCs w:val="24"/>
        </w:rPr>
        <w:t>, civil servants at the national kitchens d</w:t>
      </w:r>
      <w:r w:rsidR="00681D3C" w:rsidRPr="00CA211E">
        <w:rPr>
          <w:rFonts w:ascii="Times New Roman" w:hAnsi="Times New Roman" w:cs="Times New Roman"/>
          <w:sz w:val="24"/>
          <w:szCs w:val="24"/>
        </w:rPr>
        <w:t xml:space="preserve">ivision </w:t>
      </w:r>
      <w:r w:rsidR="00531ADB" w:rsidRPr="00CA211E">
        <w:rPr>
          <w:rFonts w:ascii="Times New Roman" w:hAnsi="Times New Roman" w:cs="Times New Roman"/>
          <w:sz w:val="24"/>
          <w:szCs w:val="24"/>
        </w:rPr>
        <w:t>produced a bullish</w:t>
      </w:r>
      <w:r w:rsidR="00681D3C" w:rsidRPr="00CA211E">
        <w:rPr>
          <w:rFonts w:ascii="Times New Roman" w:hAnsi="Times New Roman" w:cs="Times New Roman"/>
          <w:sz w:val="24"/>
          <w:szCs w:val="24"/>
        </w:rPr>
        <w:t xml:space="preserve"> internal newsletter boasting of the continued success of the ‘NK movement’. </w:t>
      </w:r>
      <w:r w:rsidR="00B4278A" w:rsidRPr="00CA211E">
        <w:rPr>
          <w:rFonts w:ascii="Times New Roman" w:hAnsi="Times New Roman" w:cs="Times New Roman"/>
          <w:sz w:val="24"/>
          <w:szCs w:val="24"/>
        </w:rPr>
        <w:t xml:space="preserve">The language used was indicative of the forward-looking spirit which had accompanied egalitarian eating in wartime Britain and which many involved were </w:t>
      </w:r>
      <w:r w:rsidRPr="00CA211E">
        <w:rPr>
          <w:rFonts w:ascii="Times New Roman" w:hAnsi="Times New Roman" w:cs="Times New Roman"/>
          <w:sz w:val="24"/>
          <w:szCs w:val="24"/>
        </w:rPr>
        <w:t xml:space="preserve">now </w:t>
      </w:r>
      <w:r w:rsidR="00B4278A" w:rsidRPr="00CA211E">
        <w:rPr>
          <w:rFonts w:ascii="Times New Roman" w:hAnsi="Times New Roman" w:cs="Times New Roman"/>
          <w:sz w:val="24"/>
          <w:szCs w:val="24"/>
        </w:rPr>
        <w:t xml:space="preserve">loath to now abandon. </w:t>
      </w:r>
      <w:r w:rsidR="00531ADB" w:rsidRPr="00CA211E">
        <w:rPr>
          <w:rFonts w:ascii="Times New Roman" w:hAnsi="Times New Roman" w:cs="Times New Roman"/>
          <w:sz w:val="24"/>
          <w:szCs w:val="24"/>
        </w:rPr>
        <w:t xml:space="preserve">A thinly veiled contempt for </w:t>
      </w:r>
      <w:r w:rsidR="00330E7A">
        <w:rPr>
          <w:rFonts w:ascii="Times New Roman" w:hAnsi="Times New Roman" w:cs="Times New Roman"/>
          <w:sz w:val="24"/>
          <w:szCs w:val="24"/>
        </w:rPr>
        <w:t xml:space="preserve">what the authors perceived as </w:t>
      </w:r>
      <w:r w:rsidR="00531ADB" w:rsidRPr="00CA211E">
        <w:rPr>
          <w:rFonts w:ascii="Times New Roman" w:hAnsi="Times New Roman" w:cs="Times New Roman"/>
          <w:sz w:val="24"/>
          <w:szCs w:val="24"/>
        </w:rPr>
        <w:t>the bourgeois ch</w:t>
      </w:r>
      <w:r w:rsidR="00330E7A">
        <w:rPr>
          <w:rFonts w:ascii="Times New Roman" w:hAnsi="Times New Roman" w:cs="Times New Roman"/>
          <w:sz w:val="24"/>
          <w:szCs w:val="24"/>
        </w:rPr>
        <w:t>aracter of</w:t>
      </w:r>
      <w:r w:rsidR="00B4278A" w:rsidRPr="00CA211E">
        <w:rPr>
          <w:rFonts w:ascii="Times New Roman" w:hAnsi="Times New Roman" w:cs="Times New Roman"/>
          <w:sz w:val="24"/>
          <w:szCs w:val="24"/>
        </w:rPr>
        <w:t xml:space="preserve"> post-wa</w:t>
      </w:r>
      <w:r w:rsidR="00330E7A">
        <w:rPr>
          <w:rFonts w:ascii="Times New Roman" w:hAnsi="Times New Roman" w:cs="Times New Roman"/>
          <w:sz w:val="24"/>
          <w:szCs w:val="24"/>
        </w:rPr>
        <w:t>r culture</w:t>
      </w:r>
      <w:r w:rsidR="00B4278A" w:rsidRPr="00CA211E">
        <w:rPr>
          <w:rFonts w:ascii="Times New Roman" w:hAnsi="Times New Roman" w:cs="Times New Roman"/>
          <w:sz w:val="24"/>
          <w:szCs w:val="24"/>
        </w:rPr>
        <w:t xml:space="preserve"> was</w:t>
      </w:r>
      <w:r w:rsidR="00845612" w:rsidRPr="00CA211E">
        <w:rPr>
          <w:rFonts w:ascii="Times New Roman" w:hAnsi="Times New Roman" w:cs="Times New Roman"/>
          <w:sz w:val="24"/>
          <w:szCs w:val="24"/>
        </w:rPr>
        <w:t xml:space="preserve"> clearly perceptible</w:t>
      </w:r>
      <w:r w:rsidR="00330E7A">
        <w:rPr>
          <w:rFonts w:ascii="Times New Roman" w:hAnsi="Times New Roman" w:cs="Times New Roman"/>
          <w:sz w:val="24"/>
          <w:szCs w:val="24"/>
        </w:rPr>
        <w:t>.</w:t>
      </w:r>
      <w:r w:rsidR="00845612" w:rsidRPr="00CA211E">
        <w:rPr>
          <w:rFonts w:ascii="Times New Roman" w:hAnsi="Times New Roman" w:cs="Times New Roman"/>
          <w:sz w:val="24"/>
          <w:szCs w:val="24"/>
        </w:rPr>
        <w:t xml:space="preserve"> </w:t>
      </w:r>
      <w:r w:rsidR="00330E7A">
        <w:rPr>
          <w:rFonts w:ascii="Times New Roman" w:hAnsi="Times New Roman" w:cs="Times New Roman"/>
          <w:sz w:val="24"/>
          <w:szCs w:val="24"/>
        </w:rPr>
        <w:t>T</w:t>
      </w:r>
      <w:r w:rsidR="00531ADB" w:rsidRPr="00CA211E">
        <w:rPr>
          <w:rFonts w:ascii="Times New Roman" w:hAnsi="Times New Roman" w:cs="Times New Roman"/>
          <w:sz w:val="24"/>
          <w:szCs w:val="24"/>
        </w:rPr>
        <w:t xml:space="preserve">he newsletter breathlessly reported the </w:t>
      </w:r>
      <w:r w:rsidR="00462AFE" w:rsidRPr="00CA211E">
        <w:rPr>
          <w:rFonts w:ascii="Times New Roman" w:hAnsi="Times New Roman" w:cs="Times New Roman"/>
          <w:sz w:val="24"/>
          <w:szCs w:val="24"/>
        </w:rPr>
        <w:t>growth of communal dining wor</w:t>
      </w:r>
      <w:r w:rsidRPr="00CA211E">
        <w:rPr>
          <w:rFonts w:ascii="Times New Roman" w:hAnsi="Times New Roman" w:cs="Times New Roman"/>
          <w:sz w:val="24"/>
          <w:szCs w:val="24"/>
        </w:rPr>
        <w:t>l</w:t>
      </w:r>
      <w:r w:rsidR="00462AFE" w:rsidRPr="00CA211E">
        <w:rPr>
          <w:rFonts w:ascii="Times New Roman" w:hAnsi="Times New Roman" w:cs="Times New Roman"/>
          <w:sz w:val="24"/>
          <w:szCs w:val="24"/>
        </w:rPr>
        <w:t>d</w:t>
      </w:r>
      <w:r w:rsidRPr="00CA211E">
        <w:rPr>
          <w:rFonts w:ascii="Times New Roman" w:hAnsi="Times New Roman" w:cs="Times New Roman"/>
          <w:sz w:val="24"/>
          <w:szCs w:val="24"/>
        </w:rPr>
        <w:t>wide</w:t>
      </w:r>
      <w:r w:rsidR="00330E7A">
        <w:rPr>
          <w:rFonts w:ascii="Times New Roman" w:hAnsi="Times New Roman" w:cs="Times New Roman"/>
          <w:sz w:val="24"/>
          <w:szCs w:val="24"/>
        </w:rPr>
        <w:t xml:space="preserve">, citing </w:t>
      </w:r>
      <w:r w:rsidR="005B087C" w:rsidRPr="00CA211E">
        <w:rPr>
          <w:rFonts w:ascii="Times New Roman" w:hAnsi="Times New Roman" w:cs="Times New Roman"/>
          <w:sz w:val="24"/>
          <w:szCs w:val="24"/>
        </w:rPr>
        <w:t>the ‘enormous public demand’ for cheap dining and disdain for ‘overcharging’</w:t>
      </w:r>
      <w:r w:rsidR="00EE7BAA" w:rsidRPr="00CA211E">
        <w:rPr>
          <w:rFonts w:ascii="Times New Roman" w:hAnsi="Times New Roman" w:cs="Times New Roman"/>
          <w:sz w:val="24"/>
          <w:szCs w:val="24"/>
        </w:rPr>
        <w:t xml:space="preserve"> across Europe</w:t>
      </w:r>
      <w:r w:rsidR="005B087C" w:rsidRPr="00CA211E">
        <w:rPr>
          <w:rFonts w:ascii="Times New Roman" w:hAnsi="Times New Roman" w:cs="Times New Roman"/>
          <w:sz w:val="24"/>
          <w:szCs w:val="24"/>
        </w:rPr>
        <w:t xml:space="preserve">. </w:t>
      </w:r>
      <w:r w:rsidR="007B5C79" w:rsidRPr="00CA211E">
        <w:rPr>
          <w:rFonts w:ascii="Times New Roman" w:hAnsi="Times New Roman" w:cs="Times New Roman"/>
          <w:sz w:val="24"/>
          <w:szCs w:val="24"/>
        </w:rPr>
        <w:t>‘There are no rich people any more, we are all poor’</w:t>
      </w:r>
      <w:r w:rsidR="00B4278A" w:rsidRPr="00CA211E">
        <w:rPr>
          <w:rFonts w:ascii="Times New Roman" w:hAnsi="Times New Roman" w:cs="Times New Roman"/>
          <w:sz w:val="24"/>
          <w:szCs w:val="24"/>
        </w:rPr>
        <w:t>, it proclaimed</w:t>
      </w:r>
      <w:r w:rsidR="007B5C79" w:rsidRPr="00CA211E">
        <w:rPr>
          <w:rFonts w:ascii="Times New Roman" w:hAnsi="Times New Roman" w:cs="Times New Roman"/>
          <w:sz w:val="24"/>
          <w:szCs w:val="24"/>
        </w:rPr>
        <w:t>.</w:t>
      </w:r>
      <w:r w:rsidR="00B4278A" w:rsidRPr="00CA211E">
        <w:rPr>
          <w:rFonts w:ascii="Times New Roman" w:hAnsi="Times New Roman" w:cs="Times New Roman"/>
          <w:sz w:val="24"/>
          <w:szCs w:val="24"/>
        </w:rPr>
        <w:t xml:space="preserve"> </w:t>
      </w:r>
      <w:r w:rsidR="00583CBB" w:rsidRPr="00CA211E">
        <w:rPr>
          <w:rFonts w:ascii="Times New Roman" w:hAnsi="Times New Roman" w:cs="Times New Roman"/>
          <w:sz w:val="24"/>
          <w:szCs w:val="24"/>
        </w:rPr>
        <w:t>The newsletter’s authors envisaged</w:t>
      </w:r>
      <w:r w:rsidR="007B5C79" w:rsidRPr="00CA211E">
        <w:rPr>
          <w:rFonts w:ascii="Times New Roman" w:hAnsi="Times New Roman" w:cs="Times New Roman"/>
          <w:sz w:val="24"/>
          <w:szCs w:val="24"/>
        </w:rPr>
        <w:t xml:space="preserve"> ‘competition with’ </w:t>
      </w:r>
      <w:r w:rsidR="00583CBB" w:rsidRPr="00CA211E">
        <w:rPr>
          <w:rFonts w:ascii="Times New Roman" w:hAnsi="Times New Roman" w:cs="Times New Roman"/>
          <w:sz w:val="24"/>
          <w:szCs w:val="24"/>
        </w:rPr>
        <w:t>the private trade</w:t>
      </w:r>
      <w:r w:rsidRPr="00CA211E">
        <w:rPr>
          <w:rFonts w:ascii="Times New Roman" w:hAnsi="Times New Roman" w:cs="Times New Roman"/>
          <w:sz w:val="24"/>
          <w:szCs w:val="24"/>
        </w:rPr>
        <w:t xml:space="preserve"> insisting</w:t>
      </w:r>
      <w:r w:rsidR="00583CBB" w:rsidRPr="00CA211E">
        <w:rPr>
          <w:rFonts w:ascii="Times New Roman" w:hAnsi="Times New Roman" w:cs="Times New Roman"/>
          <w:sz w:val="24"/>
          <w:szCs w:val="24"/>
        </w:rPr>
        <w:t xml:space="preserve"> </w:t>
      </w:r>
      <w:r w:rsidR="00583CBB" w:rsidRPr="00CA211E">
        <w:rPr>
          <w:rFonts w:ascii="Times New Roman" w:hAnsi="Times New Roman" w:cs="Times New Roman"/>
          <w:sz w:val="24"/>
          <w:szCs w:val="24"/>
        </w:rPr>
        <w:lastRenderedPageBreak/>
        <w:t>that</w:t>
      </w:r>
      <w:r w:rsidR="007B5C79" w:rsidRPr="00CA211E">
        <w:rPr>
          <w:rFonts w:ascii="Times New Roman" w:hAnsi="Times New Roman" w:cs="Times New Roman"/>
          <w:sz w:val="24"/>
          <w:szCs w:val="24"/>
        </w:rPr>
        <w:t xml:space="preserve"> trade opposition ‘pales into insignificance’ compared to public de</w:t>
      </w:r>
      <w:r w:rsidR="00330E7A">
        <w:rPr>
          <w:rFonts w:ascii="Times New Roman" w:hAnsi="Times New Roman" w:cs="Times New Roman"/>
          <w:sz w:val="24"/>
          <w:szCs w:val="24"/>
        </w:rPr>
        <w:t>mand for cheap, nutritious food</w:t>
      </w:r>
      <w:r w:rsidR="007B5C79" w:rsidRPr="00CA211E">
        <w:rPr>
          <w:rFonts w:ascii="Times New Roman" w:hAnsi="Times New Roman" w:cs="Times New Roman"/>
          <w:sz w:val="24"/>
          <w:szCs w:val="24"/>
        </w:rPr>
        <w:t xml:space="preserve"> </w:t>
      </w:r>
      <w:r w:rsidR="00330E7A" w:rsidRPr="00CA211E">
        <w:rPr>
          <w:rFonts w:ascii="Times New Roman" w:hAnsi="Times New Roman" w:cs="Times New Roman"/>
          <w:sz w:val="24"/>
          <w:szCs w:val="24"/>
        </w:rPr>
        <w:t>(National Kitchens newsletter, MAF 60/50).</w:t>
      </w:r>
    </w:p>
    <w:p w:rsidR="00330E7A" w:rsidRPr="00CA211E" w:rsidRDefault="00330E7A" w:rsidP="00330E7A">
      <w:pPr>
        <w:pStyle w:val="FootnoteText"/>
        <w:jc w:val="both"/>
        <w:rPr>
          <w:rFonts w:ascii="Times New Roman" w:hAnsi="Times New Roman" w:cs="Times New Roman"/>
          <w:sz w:val="24"/>
          <w:szCs w:val="24"/>
        </w:rPr>
      </w:pPr>
    </w:p>
    <w:p w:rsidR="007B5C79" w:rsidRPr="00CA211E" w:rsidRDefault="007B5247" w:rsidP="001407D2">
      <w:pPr>
        <w:jc w:val="both"/>
        <w:rPr>
          <w:rFonts w:ascii="Times New Roman" w:hAnsi="Times New Roman" w:cs="Times New Roman"/>
          <w:sz w:val="24"/>
          <w:szCs w:val="24"/>
        </w:rPr>
      </w:pPr>
      <w:r w:rsidRPr="00CA211E">
        <w:rPr>
          <w:rFonts w:ascii="Times New Roman" w:hAnsi="Times New Roman" w:cs="Times New Roman"/>
          <w:sz w:val="24"/>
          <w:szCs w:val="24"/>
        </w:rPr>
        <w:t xml:space="preserve">Yet central support was receding rapidly and more sites were closing than opening. </w:t>
      </w:r>
      <w:r w:rsidR="008003CB" w:rsidRPr="00CA211E">
        <w:rPr>
          <w:rFonts w:ascii="Times New Roman" w:hAnsi="Times New Roman" w:cs="Times New Roman"/>
          <w:sz w:val="24"/>
          <w:szCs w:val="24"/>
        </w:rPr>
        <w:t>It was claimed in parliament that several kitchens wer</w:t>
      </w:r>
      <w:r w:rsidR="00845612" w:rsidRPr="00CA211E">
        <w:rPr>
          <w:rFonts w:ascii="Times New Roman" w:hAnsi="Times New Roman" w:cs="Times New Roman"/>
          <w:sz w:val="24"/>
          <w:szCs w:val="24"/>
        </w:rPr>
        <w:t>e running at a substantial loss (</w:t>
      </w:r>
      <w:r w:rsidR="00845612" w:rsidRPr="00CA211E">
        <w:rPr>
          <w:rStyle w:val="st"/>
          <w:rFonts w:ascii="Times New Roman" w:hAnsi="Times New Roman" w:cs="Times New Roman"/>
          <w:sz w:val="24"/>
          <w:szCs w:val="24"/>
        </w:rPr>
        <w:t>Commons debate, 7 April 1919, vol 114, col 1667).</w:t>
      </w:r>
      <w:r w:rsidR="008003CB" w:rsidRPr="00CA211E">
        <w:rPr>
          <w:rFonts w:ascii="Times New Roman" w:hAnsi="Times New Roman" w:cs="Times New Roman"/>
          <w:sz w:val="24"/>
          <w:szCs w:val="24"/>
        </w:rPr>
        <w:t xml:space="preserve"> In May 1919 George Roberts, one of Rhondda’s successors as Food Controller, announced that central support for national kitchens in peace-time was not ‘appropriate’</w:t>
      </w:r>
      <w:r w:rsidR="00845612" w:rsidRPr="00CA211E">
        <w:rPr>
          <w:rFonts w:ascii="Times New Roman" w:hAnsi="Times New Roman" w:cs="Times New Roman"/>
          <w:sz w:val="24"/>
          <w:szCs w:val="24"/>
        </w:rPr>
        <w:t xml:space="preserve"> (Commons </w:t>
      </w:r>
      <w:r w:rsidR="00845612" w:rsidRPr="00CA211E">
        <w:rPr>
          <w:rStyle w:val="st"/>
          <w:rFonts w:ascii="Times New Roman" w:hAnsi="Times New Roman" w:cs="Times New Roman"/>
          <w:sz w:val="24"/>
          <w:szCs w:val="24"/>
        </w:rPr>
        <w:t>debate, 6 May 1919, vol 115, col 796).</w:t>
      </w:r>
      <w:r w:rsidR="00845612" w:rsidRPr="00CA211E">
        <w:rPr>
          <w:rFonts w:ascii="Times New Roman" w:hAnsi="Times New Roman" w:cs="Times New Roman"/>
          <w:sz w:val="24"/>
          <w:szCs w:val="24"/>
        </w:rPr>
        <w:t xml:space="preserve"> </w:t>
      </w:r>
      <w:r w:rsidRPr="00CA211E">
        <w:rPr>
          <w:rFonts w:ascii="Times New Roman" w:hAnsi="Times New Roman" w:cs="Times New Roman"/>
          <w:sz w:val="24"/>
          <w:szCs w:val="24"/>
        </w:rPr>
        <w:t>At the signi</w:t>
      </w:r>
      <w:r w:rsidR="003602E2" w:rsidRPr="00CA211E">
        <w:rPr>
          <w:rFonts w:ascii="Times New Roman" w:hAnsi="Times New Roman" w:cs="Times New Roman"/>
          <w:sz w:val="24"/>
          <w:szCs w:val="24"/>
        </w:rPr>
        <w:t>ng of the armistice in November</w:t>
      </w:r>
      <w:r w:rsidRPr="00CA211E">
        <w:rPr>
          <w:rFonts w:ascii="Times New Roman" w:hAnsi="Times New Roman" w:cs="Times New Roman"/>
          <w:sz w:val="24"/>
          <w:szCs w:val="24"/>
        </w:rPr>
        <w:t xml:space="preserve"> 1918 there were 363 </w:t>
      </w:r>
      <w:r w:rsidR="003602E2" w:rsidRPr="00CA211E">
        <w:rPr>
          <w:rFonts w:ascii="Times New Roman" w:hAnsi="Times New Roman" w:cs="Times New Roman"/>
          <w:sz w:val="24"/>
          <w:szCs w:val="24"/>
        </w:rPr>
        <w:t xml:space="preserve">officially registered </w:t>
      </w:r>
      <w:r w:rsidRPr="00CA211E">
        <w:rPr>
          <w:rFonts w:ascii="Times New Roman" w:hAnsi="Times New Roman" w:cs="Times New Roman"/>
          <w:sz w:val="24"/>
          <w:szCs w:val="24"/>
        </w:rPr>
        <w:t>national kitchens in Britain; six m</w:t>
      </w:r>
      <w:r w:rsidR="00845612" w:rsidRPr="00CA211E">
        <w:rPr>
          <w:rFonts w:ascii="Times New Roman" w:hAnsi="Times New Roman" w:cs="Times New Roman"/>
          <w:sz w:val="24"/>
          <w:szCs w:val="24"/>
        </w:rPr>
        <w:t>onths later there were 120 less (Ministry of Food National Kitchens Branch, 30 April 1919</w:t>
      </w:r>
      <w:r w:rsidR="00096D8D" w:rsidRPr="00CA211E">
        <w:rPr>
          <w:rFonts w:ascii="Times New Roman" w:hAnsi="Times New Roman" w:cs="Times New Roman"/>
          <w:sz w:val="24"/>
          <w:szCs w:val="24"/>
        </w:rPr>
        <w:t>, TNA, MAF 60/329</w:t>
      </w:r>
      <w:r w:rsidR="00845612" w:rsidRPr="00CA211E">
        <w:rPr>
          <w:rFonts w:ascii="Times New Roman" w:hAnsi="Times New Roman" w:cs="Times New Roman"/>
          <w:sz w:val="24"/>
          <w:szCs w:val="24"/>
        </w:rPr>
        <w:t>).</w:t>
      </w:r>
      <w:r w:rsidR="00C86C89">
        <w:rPr>
          <w:rFonts w:ascii="Times New Roman" w:hAnsi="Times New Roman" w:cs="Times New Roman"/>
          <w:sz w:val="24"/>
          <w:szCs w:val="24"/>
        </w:rPr>
        <w:t xml:space="preserve"> </w:t>
      </w:r>
      <w:r w:rsidR="003602E2" w:rsidRPr="00CA211E">
        <w:rPr>
          <w:rFonts w:ascii="Times New Roman" w:hAnsi="Times New Roman" w:cs="Times New Roman"/>
          <w:sz w:val="24"/>
          <w:szCs w:val="24"/>
        </w:rPr>
        <w:t xml:space="preserve">By early 1919 the National Kitchens Division had taken over catering in </w:t>
      </w:r>
      <w:r w:rsidR="00330E7A">
        <w:rPr>
          <w:rFonts w:ascii="Times New Roman" w:hAnsi="Times New Roman" w:cs="Times New Roman"/>
          <w:sz w:val="24"/>
          <w:szCs w:val="24"/>
        </w:rPr>
        <w:t xml:space="preserve">London’s </w:t>
      </w:r>
      <w:r w:rsidR="003602E2" w:rsidRPr="00CA211E">
        <w:rPr>
          <w:rFonts w:ascii="Times New Roman" w:hAnsi="Times New Roman" w:cs="Times New Roman"/>
          <w:sz w:val="24"/>
          <w:szCs w:val="24"/>
        </w:rPr>
        <w:t>royal parks: a further sign of the kitchens’ journey from popular and cheap communal ventur</w:t>
      </w:r>
      <w:r w:rsidR="00C86C89">
        <w:rPr>
          <w:rFonts w:ascii="Times New Roman" w:hAnsi="Times New Roman" w:cs="Times New Roman"/>
          <w:sz w:val="24"/>
          <w:szCs w:val="24"/>
        </w:rPr>
        <w:t>es to established institutions.</w:t>
      </w:r>
      <w:r w:rsidR="003602E2" w:rsidRPr="00CA211E">
        <w:rPr>
          <w:rFonts w:ascii="Times New Roman" w:hAnsi="Times New Roman" w:cs="Times New Roman"/>
          <w:sz w:val="24"/>
          <w:szCs w:val="24"/>
        </w:rPr>
        <w:t xml:space="preserve"> Sure enough, the</w:t>
      </w:r>
      <w:r w:rsidR="002839FA" w:rsidRPr="00CA211E">
        <w:rPr>
          <w:rFonts w:ascii="Times New Roman" w:hAnsi="Times New Roman" w:cs="Times New Roman"/>
          <w:sz w:val="24"/>
          <w:szCs w:val="24"/>
        </w:rPr>
        <w:t>se</w:t>
      </w:r>
      <w:r w:rsidR="003602E2" w:rsidRPr="00CA211E">
        <w:rPr>
          <w:rFonts w:ascii="Times New Roman" w:hAnsi="Times New Roman" w:cs="Times New Roman"/>
          <w:sz w:val="24"/>
          <w:szCs w:val="24"/>
        </w:rPr>
        <w:t xml:space="preserve"> catering units were soon charging more than </w:t>
      </w:r>
      <w:r w:rsidR="002839FA" w:rsidRPr="00CA211E">
        <w:rPr>
          <w:rFonts w:ascii="Times New Roman" w:hAnsi="Times New Roman" w:cs="Times New Roman"/>
          <w:sz w:val="24"/>
          <w:szCs w:val="24"/>
        </w:rPr>
        <w:t xml:space="preserve">affordable </w:t>
      </w:r>
      <w:r w:rsidR="003602E2" w:rsidRPr="00CA211E">
        <w:rPr>
          <w:rFonts w:ascii="Times New Roman" w:hAnsi="Times New Roman" w:cs="Times New Roman"/>
          <w:sz w:val="24"/>
          <w:szCs w:val="24"/>
        </w:rPr>
        <w:t xml:space="preserve">restaurants </w:t>
      </w:r>
      <w:r w:rsidR="002839FA" w:rsidRPr="00CA211E">
        <w:rPr>
          <w:rFonts w:ascii="Times New Roman" w:hAnsi="Times New Roman" w:cs="Times New Roman"/>
          <w:sz w:val="24"/>
          <w:szCs w:val="24"/>
        </w:rPr>
        <w:t>like Lyons</w:t>
      </w:r>
      <w:r w:rsidR="00583CBB" w:rsidRPr="00CA211E">
        <w:rPr>
          <w:rFonts w:ascii="Times New Roman" w:hAnsi="Times New Roman" w:cs="Times New Roman"/>
          <w:sz w:val="24"/>
          <w:szCs w:val="24"/>
        </w:rPr>
        <w:t>.</w:t>
      </w:r>
      <w:r w:rsidR="003602E2" w:rsidRPr="00CA211E">
        <w:rPr>
          <w:rFonts w:ascii="Times New Roman" w:hAnsi="Times New Roman" w:cs="Times New Roman"/>
          <w:sz w:val="24"/>
          <w:szCs w:val="24"/>
        </w:rPr>
        <w:t xml:space="preserve"> </w:t>
      </w:r>
      <w:r w:rsidR="00845612" w:rsidRPr="00CA211E">
        <w:rPr>
          <w:rFonts w:ascii="Times New Roman" w:hAnsi="Times New Roman" w:cs="Times New Roman"/>
          <w:sz w:val="24"/>
          <w:szCs w:val="24"/>
        </w:rPr>
        <w:t>(Ministry of Food Kitchens Advisory Committee minutes, 26 May 1919</w:t>
      </w:r>
      <w:r w:rsidR="00096D8D" w:rsidRPr="00CA211E">
        <w:rPr>
          <w:rFonts w:ascii="Times New Roman" w:hAnsi="Times New Roman" w:cs="Times New Roman"/>
          <w:sz w:val="24"/>
          <w:szCs w:val="24"/>
        </w:rPr>
        <w:t>, TNA, MAF 60/329</w:t>
      </w:r>
      <w:r w:rsidR="00845612" w:rsidRPr="00CA211E">
        <w:rPr>
          <w:rFonts w:ascii="Times New Roman" w:hAnsi="Times New Roman" w:cs="Times New Roman"/>
          <w:sz w:val="24"/>
          <w:szCs w:val="24"/>
        </w:rPr>
        <w:t>).</w:t>
      </w:r>
      <w:r w:rsidR="00583CBB" w:rsidRPr="00CA211E">
        <w:rPr>
          <w:rFonts w:ascii="Times New Roman" w:hAnsi="Times New Roman" w:cs="Times New Roman"/>
          <w:sz w:val="24"/>
          <w:szCs w:val="24"/>
        </w:rPr>
        <w:t xml:space="preserve"> </w:t>
      </w:r>
      <w:r w:rsidR="00330E7A">
        <w:rPr>
          <w:rFonts w:ascii="Times New Roman" w:hAnsi="Times New Roman" w:cs="Times New Roman"/>
          <w:sz w:val="24"/>
          <w:szCs w:val="24"/>
        </w:rPr>
        <w:t>I</w:t>
      </w:r>
      <w:r w:rsidR="000D61AB" w:rsidRPr="00CA211E">
        <w:rPr>
          <w:rFonts w:ascii="Times New Roman" w:hAnsi="Times New Roman" w:cs="Times New Roman"/>
          <w:sz w:val="24"/>
          <w:szCs w:val="24"/>
        </w:rPr>
        <w:t xml:space="preserve">t was clear </w:t>
      </w:r>
      <w:r w:rsidRPr="00CA211E">
        <w:rPr>
          <w:rFonts w:ascii="Times New Roman" w:hAnsi="Times New Roman" w:cs="Times New Roman"/>
          <w:sz w:val="24"/>
          <w:szCs w:val="24"/>
        </w:rPr>
        <w:t xml:space="preserve">to all concerned </w:t>
      </w:r>
      <w:r w:rsidR="00FF1A89" w:rsidRPr="00CA211E">
        <w:rPr>
          <w:rFonts w:ascii="Times New Roman" w:hAnsi="Times New Roman" w:cs="Times New Roman"/>
          <w:sz w:val="24"/>
          <w:szCs w:val="24"/>
        </w:rPr>
        <w:t>that national kitchens had morphed</w:t>
      </w:r>
      <w:r w:rsidR="000D61AB" w:rsidRPr="00CA211E">
        <w:rPr>
          <w:rFonts w:ascii="Times New Roman" w:hAnsi="Times New Roman" w:cs="Times New Roman"/>
          <w:sz w:val="24"/>
          <w:szCs w:val="24"/>
        </w:rPr>
        <w:t xml:space="preserve"> into something quite distin</w:t>
      </w:r>
      <w:r w:rsidR="00C86C89">
        <w:rPr>
          <w:rFonts w:ascii="Times New Roman" w:hAnsi="Times New Roman" w:cs="Times New Roman"/>
          <w:sz w:val="24"/>
          <w:szCs w:val="24"/>
        </w:rPr>
        <w:t>ct from their original purpose and, b</w:t>
      </w:r>
      <w:r w:rsidR="00FF1A89" w:rsidRPr="00CA211E">
        <w:rPr>
          <w:rFonts w:ascii="Times New Roman" w:hAnsi="Times New Roman" w:cs="Times New Roman"/>
          <w:sz w:val="24"/>
          <w:szCs w:val="24"/>
        </w:rPr>
        <w:t>y late 1919, national kitchens had closed their doors for good</w:t>
      </w:r>
      <w:r w:rsidR="00D4669E" w:rsidRPr="00CA211E">
        <w:rPr>
          <w:rFonts w:ascii="Times New Roman" w:hAnsi="Times New Roman" w:cs="Times New Roman"/>
          <w:sz w:val="24"/>
          <w:szCs w:val="24"/>
        </w:rPr>
        <w:t xml:space="preserve">. </w:t>
      </w:r>
    </w:p>
    <w:p w:rsidR="005D2ADA" w:rsidRPr="00CA211E" w:rsidRDefault="003961A8" w:rsidP="001407D2">
      <w:pPr>
        <w:jc w:val="both"/>
        <w:rPr>
          <w:rFonts w:ascii="Times New Roman" w:hAnsi="Times New Roman" w:cs="Times New Roman"/>
          <w:b/>
          <w:sz w:val="24"/>
          <w:szCs w:val="24"/>
        </w:rPr>
      </w:pPr>
      <w:r w:rsidRPr="00CA211E">
        <w:rPr>
          <w:rFonts w:ascii="Times New Roman" w:hAnsi="Times New Roman" w:cs="Times New Roman"/>
          <w:b/>
          <w:sz w:val="24"/>
          <w:szCs w:val="24"/>
        </w:rPr>
        <w:t>Conclusion</w:t>
      </w:r>
    </w:p>
    <w:p w:rsidR="00AD6467" w:rsidRDefault="004845BA" w:rsidP="00330E7A">
      <w:pPr>
        <w:pStyle w:val="FootnoteText"/>
        <w:jc w:val="both"/>
        <w:rPr>
          <w:rFonts w:ascii="Times New Roman" w:hAnsi="Times New Roman" w:cs="Times New Roman"/>
          <w:sz w:val="24"/>
          <w:szCs w:val="24"/>
        </w:rPr>
      </w:pPr>
      <w:r w:rsidRPr="00CA211E">
        <w:rPr>
          <w:rFonts w:ascii="Times New Roman" w:hAnsi="Times New Roman" w:cs="Times New Roman"/>
          <w:sz w:val="24"/>
          <w:szCs w:val="24"/>
        </w:rPr>
        <w:t>National kitchens were part of a</w:t>
      </w:r>
      <w:r w:rsidR="008D6DFA" w:rsidRPr="00CA211E">
        <w:rPr>
          <w:rFonts w:ascii="Times New Roman" w:hAnsi="Times New Roman" w:cs="Times New Roman"/>
          <w:sz w:val="24"/>
          <w:szCs w:val="24"/>
        </w:rPr>
        <w:t>n increasingly intensive state</w:t>
      </w:r>
      <w:r w:rsidRPr="00CA211E">
        <w:rPr>
          <w:rFonts w:ascii="Times New Roman" w:hAnsi="Times New Roman" w:cs="Times New Roman"/>
          <w:sz w:val="24"/>
          <w:szCs w:val="24"/>
        </w:rPr>
        <w:t xml:space="preserve"> management of domestic</w:t>
      </w:r>
      <w:r w:rsidR="00845612" w:rsidRPr="00CA211E">
        <w:rPr>
          <w:rFonts w:ascii="Times New Roman" w:hAnsi="Times New Roman" w:cs="Times New Roman"/>
          <w:sz w:val="24"/>
          <w:szCs w:val="24"/>
        </w:rPr>
        <w:t xml:space="preserve"> affairs from late 1916 onwards (see Millman, 2000).</w:t>
      </w:r>
      <w:r w:rsidR="00BC5C06" w:rsidRPr="00CA211E">
        <w:rPr>
          <w:rFonts w:ascii="Times New Roman" w:hAnsi="Times New Roman" w:cs="Times New Roman"/>
          <w:sz w:val="24"/>
          <w:szCs w:val="24"/>
        </w:rPr>
        <w:t xml:space="preserve"> With the</w:t>
      </w:r>
      <w:r w:rsidR="008D6DFA" w:rsidRPr="00CA211E">
        <w:rPr>
          <w:rFonts w:ascii="Times New Roman" w:hAnsi="Times New Roman" w:cs="Times New Roman"/>
          <w:sz w:val="24"/>
          <w:szCs w:val="24"/>
        </w:rPr>
        <w:t xml:space="preserve"> government</w:t>
      </w:r>
      <w:r w:rsidRPr="00CA211E">
        <w:rPr>
          <w:rFonts w:ascii="Times New Roman" w:hAnsi="Times New Roman" w:cs="Times New Roman"/>
          <w:sz w:val="24"/>
          <w:szCs w:val="24"/>
        </w:rPr>
        <w:t xml:space="preserve"> </w:t>
      </w:r>
      <w:r w:rsidR="00BC5C06" w:rsidRPr="00CA211E">
        <w:rPr>
          <w:rFonts w:ascii="Times New Roman" w:hAnsi="Times New Roman" w:cs="Times New Roman"/>
          <w:sz w:val="24"/>
          <w:szCs w:val="24"/>
        </w:rPr>
        <w:t xml:space="preserve">moving towards ever greater </w:t>
      </w:r>
      <w:r w:rsidRPr="00CA211E">
        <w:rPr>
          <w:rFonts w:ascii="Times New Roman" w:hAnsi="Times New Roman" w:cs="Times New Roman"/>
          <w:sz w:val="24"/>
          <w:szCs w:val="24"/>
        </w:rPr>
        <w:t>control of food pricing and distribution</w:t>
      </w:r>
      <w:r w:rsidR="00BC5C06" w:rsidRPr="00CA211E">
        <w:rPr>
          <w:rFonts w:ascii="Times New Roman" w:hAnsi="Times New Roman" w:cs="Times New Roman"/>
          <w:sz w:val="24"/>
          <w:szCs w:val="24"/>
        </w:rPr>
        <w:t xml:space="preserve">, communal feeding initiatives were swallowed up and regurgitated as national kitchens, in the process becoming part of the state apparatus. </w:t>
      </w:r>
      <w:r w:rsidR="004B7D0F" w:rsidRPr="00CA211E">
        <w:rPr>
          <w:rFonts w:ascii="Times New Roman" w:hAnsi="Times New Roman" w:cs="Times New Roman"/>
          <w:sz w:val="24"/>
          <w:szCs w:val="24"/>
        </w:rPr>
        <w:t>By mid-1918 the Ministry of Food was talking confidently of national kitchens becoming a ‘</w:t>
      </w:r>
      <w:r w:rsidR="00845612" w:rsidRPr="00CA211E">
        <w:rPr>
          <w:rFonts w:ascii="Times New Roman" w:hAnsi="Times New Roman" w:cs="Times New Roman"/>
          <w:sz w:val="24"/>
          <w:szCs w:val="24"/>
        </w:rPr>
        <w:t xml:space="preserve">permanent national institution’ (Ministry of Agriculture, 11 April 1918). </w:t>
      </w:r>
      <w:r w:rsidR="002A2E35" w:rsidRPr="00CA211E">
        <w:rPr>
          <w:rFonts w:ascii="Times New Roman" w:hAnsi="Times New Roman" w:cs="Times New Roman"/>
          <w:sz w:val="24"/>
          <w:szCs w:val="24"/>
        </w:rPr>
        <w:t xml:space="preserve">C.S. Peel, a co-worker with </w:t>
      </w:r>
      <w:r w:rsidR="00330E7A">
        <w:rPr>
          <w:rFonts w:ascii="Times New Roman" w:hAnsi="Times New Roman" w:cs="Times New Roman"/>
          <w:sz w:val="24"/>
          <w:szCs w:val="24"/>
        </w:rPr>
        <w:t xml:space="preserve">social reformer </w:t>
      </w:r>
      <w:r w:rsidR="002A2E35" w:rsidRPr="00CA211E">
        <w:rPr>
          <w:rFonts w:ascii="Times New Roman" w:hAnsi="Times New Roman" w:cs="Times New Roman"/>
          <w:sz w:val="24"/>
          <w:szCs w:val="24"/>
        </w:rPr>
        <w:t>Maud Pember-Reeves, recalled</w:t>
      </w:r>
      <w:r w:rsidR="00462C7B" w:rsidRPr="00CA211E">
        <w:rPr>
          <w:rFonts w:ascii="Times New Roman" w:hAnsi="Times New Roman" w:cs="Times New Roman"/>
          <w:sz w:val="24"/>
          <w:szCs w:val="24"/>
        </w:rPr>
        <w:t xml:space="preserve"> </w:t>
      </w:r>
      <w:r w:rsidR="002A2E35" w:rsidRPr="00CA211E">
        <w:rPr>
          <w:rFonts w:ascii="Times New Roman" w:hAnsi="Times New Roman" w:cs="Times New Roman"/>
          <w:sz w:val="24"/>
          <w:szCs w:val="24"/>
        </w:rPr>
        <w:t xml:space="preserve">the expectation that they would ‘become </w:t>
      </w:r>
      <w:r w:rsidR="00845612" w:rsidRPr="00CA211E">
        <w:rPr>
          <w:rFonts w:ascii="Times New Roman" w:hAnsi="Times New Roman" w:cs="Times New Roman"/>
          <w:sz w:val="24"/>
          <w:szCs w:val="24"/>
        </w:rPr>
        <w:t>a feature of the nation’s life’ (Peel, 1929: 85).</w:t>
      </w:r>
      <w:r w:rsidR="002A2E35" w:rsidRPr="00CA211E">
        <w:rPr>
          <w:rFonts w:ascii="Times New Roman" w:hAnsi="Times New Roman" w:cs="Times New Roman"/>
          <w:sz w:val="24"/>
          <w:szCs w:val="24"/>
        </w:rPr>
        <w:t xml:space="preserve"> </w:t>
      </w:r>
      <w:r w:rsidR="00D451CD" w:rsidRPr="00CA211E">
        <w:rPr>
          <w:rFonts w:ascii="Times New Roman" w:hAnsi="Times New Roman" w:cs="Times New Roman"/>
          <w:sz w:val="24"/>
          <w:szCs w:val="24"/>
        </w:rPr>
        <w:t>Writing to Rhondda on the cusp of the extension of rationing in January 1918</w:t>
      </w:r>
      <w:r w:rsidR="00D451CD">
        <w:rPr>
          <w:rFonts w:ascii="Times New Roman" w:hAnsi="Times New Roman" w:cs="Times New Roman"/>
          <w:sz w:val="24"/>
          <w:szCs w:val="24"/>
        </w:rPr>
        <w:t>, Spencer even</w:t>
      </w:r>
      <w:r w:rsidR="00D451CD" w:rsidRPr="00CA211E">
        <w:rPr>
          <w:rFonts w:ascii="Times New Roman" w:hAnsi="Times New Roman" w:cs="Times New Roman"/>
          <w:sz w:val="24"/>
          <w:szCs w:val="24"/>
        </w:rPr>
        <w:t xml:space="preserve"> recommended ‘taking over the House of Commons and House of Lords kitchens’ and running them as national kitchens</w:t>
      </w:r>
      <w:r w:rsidR="00D451CD">
        <w:rPr>
          <w:rFonts w:ascii="Times New Roman" w:hAnsi="Times New Roman" w:cs="Times New Roman"/>
          <w:sz w:val="24"/>
          <w:szCs w:val="24"/>
        </w:rPr>
        <w:t xml:space="preserve"> </w:t>
      </w:r>
      <w:r w:rsidR="00D451CD" w:rsidRPr="00CA211E">
        <w:rPr>
          <w:rFonts w:ascii="Times New Roman" w:hAnsi="Times New Roman" w:cs="Times New Roman"/>
          <w:sz w:val="24"/>
          <w:szCs w:val="24"/>
        </w:rPr>
        <w:t>(Spencer to Rhondda, 16 January 1918, TNA, MAF 60/310</w:t>
      </w:r>
      <w:r w:rsidR="00D451CD">
        <w:rPr>
          <w:rFonts w:ascii="Times New Roman" w:hAnsi="Times New Roman" w:cs="Times New Roman"/>
          <w:sz w:val="24"/>
          <w:szCs w:val="24"/>
        </w:rPr>
        <w:t>)</w:t>
      </w:r>
      <w:r w:rsidR="00D451CD" w:rsidRPr="00CA211E">
        <w:rPr>
          <w:rFonts w:ascii="Times New Roman" w:hAnsi="Times New Roman" w:cs="Times New Roman"/>
          <w:sz w:val="24"/>
          <w:szCs w:val="24"/>
        </w:rPr>
        <w:t xml:space="preserve">. </w:t>
      </w:r>
      <w:r w:rsidR="002A2E35" w:rsidRPr="00CA211E">
        <w:rPr>
          <w:rFonts w:ascii="Times New Roman" w:hAnsi="Times New Roman" w:cs="Times New Roman"/>
          <w:sz w:val="24"/>
          <w:szCs w:val="24"/>
        </w:rPr>
        <w:t>L</w:t>
      </w:r>
      <w:r w:rsidR="004B7D0F" w:rsidRPr="00CA211E">
        <w:rPr>
          <w:rFonts w:ascii="Times New Roman" w:hAnsi="Times New Roman" w:cs="Times New Roman"/>
          <w:sz w:val="24"/>
          <w:szCs w:val="24"/>
        </w:rPr>
        <w:t xml:space="preserve">ittle more than a year later, </w:t>
      </w:r>
      <w:r w:rsidR="002A2E35" w:rsidRPr="00CA211E">
        <w:rPr>
          <w:rFonts w:ascii="Times New Roman" w:hAnsi="Times New Roman" w:cs="Times New Roman"/>
          <w:sz w:val="24"/>
          <w:szCs w:val="24"/>
        </w:rPr>
        <w:t xml:space="preserve">however, </w:t>
      </w:r>
      <w:r w:rsidR="004B7D0F" w:rsidRPr="00CA211E">
        <w:rPr>
          <w:rFonts w:ascii="Times New Roman" w:hAnsi="Times New Roman" w:cs="Times New Roman"/>
          <w:sz w:val="24"/>
          <w:szCs w:val="24"/>
        </w:rPr>
        <w:t xml:space="preserve">their days were numbered. </w:t>
      </w:r>
      <w:r w:rsidR="00AD6467" w:rsidRPr="00CA211E">
        <w:rPr>
          <w:rFonts w:ascii="Times New Roman" w:hAnsi="Times New Roman" w:cs="Times New Roman"/>
          <w:sz w:val="24"/>
          <w:szCs w:val="24"/>
        </w:rPr>
        <w:t>Spencer</w:t>
      </w:r>
      <w:r w:rsidR="00CD18CB" w:rsidRPr="00CA211E">
        <w:rPr>
          <w:rFonts w:ascii="Times New Roman" w:hAnsi="Times New Roman" w:cs="Times New Roman"/>
          <w:sz w:val="24"/>
          <w:szCs w:val="24"/>
        </w:rPr>
        <w:t xml:space="preserve"> claimed that he had transformed a loose network of ‘scrappy</w:t>
      </w:r>
      <w:r w:rsidR="00AD6467" w:rsidRPr="00CA211E">
        <w:rPr>
          <w:rFonts w:ascii="Times New Roman" w:hAnsi="Times New Roman" w:cs="Times New Roman"/>
          <w:sz w:val="24"/>
          <w:szCs w:val="24"/>
        </w:rPr>
        <w:t>’</w:t>
      </w:r>
      <w:r w:rsidR="00CD18CB" w:rsidRPr="00CA211E">
        <w:rPr>
          <w:rFonts w:ascii="Times New Roman" w:hAnsi="Times New Roman" w:cs="Times New Roman"/>
          <w:sz w:val="24"/>
          <w:szCs w:val="24"/>
        </w:rPr>
        <w:t>, ‘back street’ ki</w:t>
      </w:r>
      <w:r w:rsidR="00845612" w:rsidRPr="00CA211E">
        <w:rPr>
          <w:rFonts w:ascii="Times New Roman" w:hAnsi="Times New Roman" w:cs="Times New Roman"/>
          <w:sz w:val="24"/>
          <w:szCs w:val="24"/>
        </w:rPr>
        <w:t>tchens into a national movement (Spencer, October 1918).</w:t>
      </w:r>
      <w:r w:rsidR="00CD18CB" w:rsidRPr="00CA211E">
        <w:rPr>
          <w:rFonts w:ascii="Times New Roman" w:hAnsi="Times New Roman" w:cs="Times New Roman"/>
          <w:sz w:val="24"/>
          <w:szCs w:val="24"/>
        </w:rPr>
        <w:t xml:space="preserve"> Hi</w:t>
      </w:r>
      <w:r w:rsidR="00AD6467" w:rsidRPr="00CA211E">
        <w:rPr>
          <w:rFonts w:ascii="Times New Roman" w:hAnsi="Times New Roman" w:cs="Times New Roman"/>
          <w:sz w:val="24"/>
          <w:szCs w:val="24"/>
        </w:rPr>
        <w:t xml:space="preserve">s successor, Kennedy Jones, </w:t>
      </w:r>
      <w:r w:rsidR="00CD18CB" w:rsidRPr="00CA211E">
        <w:rPr>
          <w:rFonts w:ascii="Times New Roman" w:hAnsi="Times New Roman" w:cs="Times New Roman"/>
          <w:sz w:val="24"/>
          <w:szCs w:val="24"/>
        </w:rPr>
        <w:t xml:space="preserve">didn’t see it that way and </w:t>
      </w:r>
      <w:r w:rsidR="00AD6467" w:rsidRPr="00CA211E">
        <w:rPr>
          <w:rFonts w:ascii="Times New Roman" w:hAnsi="Times New Roman" w:cs="Times New Roman"/>
          <w:sz w:val="24"/>
          <w:szCs w:val="24"/>
        </w:rPr>
        <w:t>accused him of presiding over a division which kept incomplete financial records, was poorly organised</w:t>
      </w:r>
      <w:r w:rsidR="00CD18CB" w:rsidRPr="00CA211E">
        <w:rPr>
          <w:rFonts w:ascii="Times New Roman" w:hAnsi="Times New Roman" w:cs="Times New Roman"/>
          <w:sz w:val="24"/>
          <w:szCs w:val="24"/>
        </w:rPr>
        <w:t>,</w:t>
      </w:r>
      <w:r w:rsidR="00AD6467" w:rsidRPr="00CA211E">
        <w:rPr>
          <w:rFonts w:ascii="Times New Roman" w:hAnsi="Times New Roman" w:cs="Times New Roman"/>
          <w:sz w:val="24"/>
          <w:szCs w:val="24"/>
        </w:rPr>
        <w:t xml:space="preserve"> and spent profligately in a vain attempt to get loca</w:t>
      </w:r>
      <w:r w:rsidR="00845612" w:rsidRPr="00CA211E">
        <w:rPr>
          <w:rFonts w:ascii="Times New Roman" w:hAnsi="Times New Roman" w:cs="Times New Roman"/>
          <w:sz w:val="24"/>
          <w:szCs w:val="24"/>
        </w:rPr>
        <w:t>l authorities behind the scheme (Vernon, 2007: 182).</w:t>
      </w:r>
    </w:p>
    <w:p w:rsidR="00330E7A" w:rsidRPr="00CA211E" w:rsidRDefault="00330E7A" w:rsidP="00330E7A">
      <w:pPr>
        <w:pStyle w:val="FootnoteText"/>
        <w:jc w:val="both"/>
        <w:rPr>
          <w:rFonts w:ascii="Times New Roman" w:hAnsi="Times New Roman" w:cs="Times New Roman"/>
          <w:sz w:val="24"/>
          <w:szCs w:val="24"/>
        </w:rPr>
      </w:pPr>
    </w:p>
    <w:p w:rsidR="00205E25" w:rsidRPr="00CA211E" w:rsidRDefault="00205E25" w:rsidP="00330E7A">
      <w:pPr>
        <w:jc w:val="both"/>
        <w:rPr>
          <w:rFonts w:ascii="Times New Roman" w:hAnsi="Times New Roman" w:cs="Times New Roman"/>
          <w:sz w:val="24"/>
          <w:szCs w:val="24"/>
        </w:rPr>
      </w:pPr>
      <w:r w:rsidRPr="00CA211E">
        <w:rPr>
          <w:rFonts w:ascii="Times New Roman" w:hAnsi="Times New Roman" w:cs="Times New Roman"/>
          <w:sz w:val="24"/>
          <w:szCs w:val="24"/>
        </w:rPr>
        <w:t xml:space="preserve">According to Spencer, </w:t>
      </w:r>
      <w:r w:rsidR="000956E3" w:rsidRPr="00CA211E">
        <w:rPr>
          <w:rFonts w:ascii="Times New Roman" w:hAnsi="Times New Roman" w:cs="Times New Roman"/>
          <w:sz w:val="24"/>
          <w:szCs w:val="24"/>
        </w:rPr>
        <w:t>the demise</w:t>
      </w:r>
      <w:r w:rsidR="00173198" w:rsidRPr="00CA211E">
        <w:rPr>
          <w:rFonts w:ascii="Times New Roman" w:hAnsi="Times New Roman" w:cs="Times New Roman"/>
          <w:sz w:val="24"/>
          <w:szCs w:val="24"/>
        </w:rPr>
        <w:t xml:space="preserve"> of the national kitchen was all about class</w:t>
      </w:r>
      <w:r w:rsidR="00330E7A">
        <w:rPr>
          <w:rFonts w:ascii="Times New Roman" w:hAnsi="Times New Roman" w:cs="Times New Roman"/>
          <w:sz w:val="24"/>
          <w:szCs w:val="24"/>
        </w:rPr>
        <w:t xml:space="preserve"> cultures</w:t>
      </w:r>
      <w:r w:rsidR="00173198" w:rsidRPr="00CA211E">
        <w:rPr>
          <w:rFonts w:ascii="Times New Roman" w:hAnsi="Times New Roman" w:cs="Times New Roman"/>
          <w:sz w:val="24"/>
          <w:szCs w:val="24"/>
        </w:rPr>
        <w:t>. N</w:t>
      </w:r>
      <w:r w:rsidRPr="00CA211E">
        <w:rPr>
          <w:rFonts w:ascii="Times New Roman" w:hAnsi="Times New Roman" w:cs="Times New Roman"/>
          <w:sz w:val="24"/>
          <w:szCs w:val="24"/>
        </w:rPr>
        <w:t>ational k</w:t>
      </w:r>
      <w:r w:rsidR="008D6DFA" w:rsidRPr="00CA211E">
        <w:rPr>
          <w:rFonts w:ascii="Times New Roman" w:hAnsi="Times New Roman" w:cs="Times New Roman"/>
          <w:sz w:val="24"/>
          <w:szCs w:val="24"/>
        </w:rPr>
        <w:t>itchens had suffered from deep</w:t>
      </w:r>
      <w:r w:rsidRPr="00CA211E">
        <w:rPr>
          <w:rFonts w:ascii="Times New Roman" w:hAnsi="Times New Roman" w:cs="Times New Roman"/>
          <w:sz w:val="24"/>
          <w:szCs w:val="24"/>
        </w:rPr>
        <w:t xml:space="preserve"> seated class and geographical divides</w:t>
      </w:r>
      <w:r w:rsidR="00D451CD">
        <w:rPr>
          <w:rFonts w:ascii="Times New Roman" w:hAnsi="Times New Roman" w:cs="Times New Roman"/>
          <w:sz w:val="24"/>
          <w:szCs w:val="24"/>
        </w:rPr>
        <w:t>, he claimed</w:t>
      </w:r>
      <w:r w:rsidRPr="00CA211E">
        <w:rPr>
          <w:rFonts w:ascii="Times New Roman" w:hAnsi="Times New Roman" w:cs="Times New Roman"/>
          <w:sz w:val="24"/>
          <w:szCs w:val="24"/>
        </w:rPr>
        <w:t xml:space="preserve">. He noted that, for </w:t>
      </w:r>
      <w:r w:rsidR="00173198" w:rsidRPr="00CA211E">
        <w:rPr>
          <w:rFonts w:ascii="Times New Roman" w:hAnsi="Times New Roman" w:cs="Times New Roman"/>
          <w:sz w:val="24"/>
          <w:szCs w:val="24"/>
        </w:rPr>
        <w:t>all the Ministry’s efforts, many</w:t>
      </w:r>
      <w:r w:rsidRPr="00CA211E">
        <w:rPr>
          <w:rFonts w:ascii="Times New Roman" w:hAnsi="Times New Roman" w:cs="Times New Roman"/>
          <w:sz w:val="24"/>
          <w:szCs w:val="24"/>
        </w:rPr>
        <w:t xml:space="preserve"> members of the working class still viewed national kitchens as </w:t>
      </w:r>
      <w:r w:rsidR="00D451CD">
        <w:rPr>
          <w:rFonts w:ascii="Times New Roman" w:hAnsi="Times New Roman" w:cs="Times New Roman"/>
          <w:sz w:val="24"/>
          <w:szCs w:val="24"/>
        </w:rPr>
        <w:t>soup kitchens and that they had proved</w:t>
      </w:r>
      <w:r w:rsidRPr="00CA211E">
        <w:rPr>
          <w:rFonts w:ascii="Times New Roman" w:hAnsi="Times New Roman" w:cs="Times New Roman"/>
          <w:sz w:val="24"/>
          <w:szCs w:val="24"/>
        </w:rPr>
        <w:t xml:space="preserve"> more popular with the middle class. They had also prove</w:t>
      </w:r>
      <w:r w:rsidR="00C86C89">
        <w:rPr>
          <w:rFonts w:ascii="Times New Roman" w:hAnsi="Times New Roman" w:cs="Times New Roman"/>
          <w:sz w:val="24"/>
          <w:szCs w:val="24"/>
        </w:rPr>
        <w:t>n most popular in London and</w:t>
      </w:r>
      <w:r w:rsidRPr="00CA211E">
        <w:rPr>
          <w:rFonts w:ascii="Times New Roman" w:hAnsi="Times New Roman" w:cs="Times New Roman"/>
          <w:sz w:val="24"/>
          <w:szCs w:val="24"/>
        </w:rPr>
        <w:t xml:space="preserve"> south east </w:t>
      </w:r>
      <w:r w:rsidR="00C86C89">
        <w:rPr>
          <w:rFonts w:ascii="Times New Roman" w:hAnsi="Times New Roman" w:cs="Times New Roman"/>
          <w:sz w:val="24"/>
          <w:szCs w:val="24"/>
        </w:rPr>
        <w:t xml:space="preserve">England, </w:t>
      </w:r>
      <w:r w:rsidRPr="00CA211E">
        <w:rPr>
          <w:rFonts w:ascii="Times New Roman" w:hAnsi="Times New Roman" w:cs="Times New Roman"/>
          <w:sz w:val="24"/>
          <w:szCs w:val="24"/>
        </w:rPr>
        <w:t>where people were more inclined to dine out. This contrasted with the north of England, where the working class man generally travelled home for d</w:t>
      </w:r>
      <w:r w:rsidR="00D451CD">
        <w:rPr>
          <w:rFonts w:ascii="Times New Roman" w:hAnsi="Times New Roman" w:cs="Times New Roman"/>
          <w:sz w:val="24"/>
          <w:szCs w:val="24"/>
        </w:rPr>
        <w:t xml:space="preserve">inner in the middle of the day </w:t>
      </w:r>
      <w:r w:rsidR="00845612" w:rsidRPr="00CA211E">
        <w:rPr>
          <w:rFonts w:ascii="Times New Roman" w:hAnsi="Times New Roman" w:cs="Times New Roman"/>
          <w:sz w:val="24"/>
          <w:szCs w:val="24"/>
        </w:rPr>
        <w:t>(Spencer, October 1918).</w:t>
      </w:r>
    </w:p>
    <w:p w:rsidR="00845612" w:rsidRPr="00CA211E" w:rsidRDefault="00173198" w:rsidP="00330E7A">
      <w:pPr>
        <w:pStyle w:val="FootnoteText"/>
        <w:jc w:val="both"/>
        <w:rPr>
          <w:rFonts w:ascii="Times New Roman" w:hAnsi="Times New Roman" w:cs="Times New Roman"/>
          <w:sz w:val="24"/>
          <w:szCs w:val="24"/>
          <w:shd w:val="clear" w:color="auto" w:fill="FFFFFF"/>
        </w:rPr>
      </w:pPr>
      <w:r w:rsidRPr="00CA211E">
        <w:rPr>
          <w:rFonts w:ascii="Times New Roman" w:hAnsi="Times New Roman" w:cs="Times New Roman"/>
          <w:sz w:val="24"/>
          <w:szCs w:val="24"/>
        </w:rPr>
        <w:t>A more compelling</w:t>
      </w:r>
      <w:r w:rsidR="006659FD" w:rsidRPr="00CA211E">
        <w:rPr>
          <w:rFonts w:ascii="Times New Roman" w:hAnsi="Times New Roman" w:cs="Times New Roman"/>
          <w:sz w:val="24"/>
          <w:szCs w:val="24"/>
        </w:rPr>
        <w:t xml:space="preserve"> reason for </w:t>
      </w:r>
      <w:r w:rsidRPr="00CA211E">
        <w:rPr>
          <w:rFonts w:ascii="Times New Roman" w:hAnsi="Times New Roman" w:cs="Times New Roman"/>
          <w:sz w:val="24"/>
          <w:szCs w:val="24"/>
        </w:rPr>
        <w:t xml:space="preserve">national kitchens’ </w:t>
      </w:r>
      <w:r w:rsidR="006659FD" w:rsidRPr="00CA211E">
        <w:rPr>
          <w:rFonts w:ascii="Times New Roman" w:hAnsi="Times New Roman" w:cs="Times New Roman"/>
          <w:sz w:val="24"/>
          <w:szCs w:val="24"/>
        </w:rPr>
        <w:t>decline was the stout oppos</w:t>
      </w:r>
      <w:r w:rsidRPr="00CA211E">
        <w:rPr>
          <w:rFonts w:ascii="Times New Roman" w:hAnsi="Times New Roman" w:cs="Times New Roman"/>
          <w:sz w:val="24"/>
          <w:szCs w:val="24"/>
        </w:rPr>
        <w:t>ition of the catering trade, which</w:t>
      </w:r>
      <w:r w:rsidR="006659FD" w:rsidRPr="00CA211E">
        <w:rPr>
          <w:rFonts w:ascii="Times New Roman" w:hAnsi="Times New Roman" w:cs="Times New Roman"/>
          <w:sz w:val="24"/>
          <w:szCs w:val="24"/>
        </w:rPr>
        <w:t xml:space="preserve"> rejected any post-war moves towards cooperative purchasing and selling. </w:t>
      </w:r>
      <w:r w:rsidR="00D451CD">
        <w:rPr>
          <w:rFonts w:ascii="Times New Roman" w:hAnsi="Times New Roman" w:cs="Times New Roman"/>
          <w:sz w:val="24"/>
          <w:szCs w:val="24"/>
        </w:rPr>
        <w:t>A ‘very large majority’ of the</w:t>
      </w:r>
      <w:r w:rsidR="006659FD" w:rsidRPr="00CA211E">
        <w:rPr>
          <w:rFonts w:ascii="Times New Roman" w:hAnsi="Times New Roman" w:cs="Times New Roman"/>
          <w:sz w:val="24"/>
          <w:szCs w:val="24"/>
        </w:rPr>
        <w:t xml:space="preserve"> caterers’ trade associa</w:t>
      </w:r>
      <w:r w:rsidR="00D451CD">
        <w:rPr>
          <w:rFonts w:ascii="Times New Roman" w:hAnsi="Times New Roman" w:cs="Times New Roman"/>
          <w:sz w:val="24"/>
          <w:szCs w:val="24"/>
        </w:rPr>
        <w:t xml:space="preserve">tion envisaged a return to pre-war trade </w:t>
      </w:r>
      <w:r w:rsidR="00D451CD">
        <w:rPr>
          <w:rFonts w:ascii="Times New Roman" w:hAnsi="Times New Roman" w:cs="Times New Roman"/>
          <w:sz w:val="24"/>
          <w:szCs w:val="24"/>
        </w:rPr>
        <w:lastRenderedPageBreak/>
        <w:t>culture</w:t>
      </w:r>
      <w:r w:rsidR="008D6DFA" w:rsidRPr="00CA211E">
        <w:rPr>
          <w:rFonts w:ascii="Times New Roman" w:hAnsi="Times New Roman" w:cs="Times New Roman"/>
          <w:sz w:val="24"/>
          <w:szCs w:val="24"/>
        </w:rPr>
        <w:t xml:space="preserve"> </w:t>
      </w:r>
      <w:r w:rsidR="00845612" w:rsidRPr="00CA211E">
        <w:rPr>
          <w:rFonts w:ascii="Times New Roman" w:hAnsi="Times New Roman" w:cs="Times New Roman"/>
          <w:sz w:val="24"/>
          <w:szCs w:val="24"/>
        </w:rPr>
        <w:t>(Spencer</w:t>
      </w:r>
      <w:r w:rsidR="00096D8D" w:rsidRPr="00CA211E">
        <w:rPr>
          <w:rFonts w:ascii="Times New Roman" w:hAnsi="Times New Roman" w:cs="Times New Roman"/>
          <w:sz w:val="24"/>
          <w:szCs w:val="24"/>
        </w:rPr>
        <w:t xml:space="preserve"> memo</w:t>
      </w:r>
      <w:r w:rsidR="00845612" w:rsidRPr="00CA211E">
        <w:rPr>
          <w:rFonts w:ascii="Times New Roman" w:hAnsi="Times New Roman" w:cs="Times New Roman"/>
          <w:sz w:val="24"/>
          <w:szCs w:val="24"/>
        </w:rPr>
        <w:t>, October 1918</w:t>
      </w:r>
      <w:r w:rsidR="00096D8D" w:rsidRPr="00CA211E">
        <w:rPr>
          <w:rFonts w:ascii="Times New Roman" w:hAnsi="Times New Roman" w:cs="Times New Roman"/>
          <w:sz w:val="24"/>
          <w:szCs w:val="24"/>
        </w:rPr>
        <w:t>, TNA, MAF 60/310</w:t>
      </w:r>
      <w:r w:rsidR="00845612" w:rsidRPr="00CA211E">
        <w:rPr>
          <w:rFonts w:ascii="Times New Roman" w:hAnsi="Times New Roman" w:cs="Times New Roman"/>
          <w:sz w:val="24"/>
          <w:szCs w:val="24"/>
        </w:rPr>
        <w:t xml:space="preserve">). </w:t>
      </w:r>
      <w:r w:rsidRPr="00CA211E">
        <w:rPr>
          <w:rFonts w:ascii="Times New Roman" w:hAnsi="Times New Roman" w:cs="Times New Roman"/>
          <w:sz w:val="24"/>
          <w:szCs w:val="24"/>
        </w:rPr>
        <w:t xml:space="preserve">With </w:t>
      </w:r>
      <w:r w:rsidR="00D451CD">
        <w:rPr>
          <w:rFonts w:ascii="Times New Roman" w:hAnsi="Times New Roman" w:cs="Times New Roman"/>
          <w:sz w:val="24"/>
          <w:szCs w:val="24"/>
        </w:rPr>
        <w:t xml:space="preserve">the coming of peace, </w:t>
      </w:r>
      <w:r w:rsidRPr="00CA211E">
        <w:rPr>
          <w:rFonts w:ascii="Times New Roman" w:hAnsi="Times New Roman" w:cs="Times New Roman"/>
          <w:sz w:val="24"/>
          <w:szCs w:val="24"/>
        </w:rPr>
        <w:t>national kitchens were viewed as interfering with ‘fair</w:t>
      </w:r>
      <w:r w:rsidR="00A7650C" w:rsidRPr="00CA211E">
        <w:rPr>
          <w:rFonts w:ascii="Times New Roman" w:hAnsi="Times New Roman" w:cs="Times New Roman"/>
          <w:sz w:val="24"/>
          <w:szCs w:val="24"/>
        </w:rPr>
        <w:t xml:space="preserve"> play’ in the market</w:t>
      </w:r>
      <w:r w:rsidR="00D451CD">
        <w:rPr>
          <w:rFonts w:ascii="Times New Roman" w:hAnsi="Times New Roman" w:cs="Times New Roman"/>
          <w:sz w:val="24"/>
          <w:szCs w:val="24"/>
        </w:rPr>
        <w:t>, which was represented as a quintessential British value</w:t>
      </w:r>
      <w:r w:rsidR="00A7650C" w:rsidRPr="00CA211E">
        <w:rPr>
          <w:rFonts w:ascii="Times New Roman" w:hAnsi="Times New Roman" w:cs="Times New Roman"/>
          <w:sz w:val="24"/>
          <w:szCs w:val="24"/>
        </w:rPr>
        <w:t>. Opinions like these marched in line with the state’s broader movement towar</w:t>
      </w:r>
      <w:r w:rsidR="00845612" w:rsidRPr="00CA211E">
        <w:rPr>
          <w:rFonts w:ascii="Times New Roman" w:hAnsi="Times New Roman" w:cs="Times New Roman"/>
          <w:sz w:val="24"/>
          <w:szCs w:val="24"/>
        </w:rPr>
        <w:t>ds de-control from 1918 onwards (</w:t>
      </w:r>
      <w:r w:rsidR="00845612" w:rsidRPr="00CA211E">
        <w:rPr>
          <w:rFonts w:ascii="Times New Roman" w:hAnsi="Times New Roman" w:cs="Times New Roman"/>
          <w:sz w:val="24"/>
          <w:szCs w:val="24"/>
          <w:shd w:val="clear" w:color="auto" w:fill="FFFFFF"/>
        </w:rPr>
        <w:t>Tawney, 1943: 1-30).</w:t>
      </w:r>
    </w:p>
    <w:p w:rsidR="00845612" w:rsidRPr="00CA211E" w:rsidRDefault="00845612" w:rsidP="00330E7A">
      <w:pPr>
        <w:pStyle w:val="FootnoteText"/>
        <w:jc w:val="both"/>
        <w:rPr>
          <w:rFonts w:ascii="Times New Roman" w:hAnsi="Times New Roman" w:cs="Times New Roman"/>
          <w:sz w:val="24"/>
          <w:szCs w:val="24"/>
          <w:shd w:val="clear" w:color="auto" w:fill="FFFFFF"/>
        </w:rPr>
      </w:pPr>
    </w:p>
    <w:p w:rsidR="00845612" w:rsidRPr="00CA211E" w:rsidRDefault="00173198" w:rsidP="00330E7A">
      <w:pPr>
        <w:pStyle w:val="FootnoteText"/>
        <w:jc w:val="both"/>
        <w:rPr>
          <w:rFonts w:ascii="Times New Roman" w:hAnsi="Times New Roman" w:cs="Times New Roman"/>
          <w:sz w:val="24"/>
          <w:szCs w:val="24"/>
        </w:rPr>
      </w:pPr>
      <w:r w:rsidRPr="00CA211E">
        <w:rPr>
          <w:rFonts w:ascii="Times New Roman" w:hAnsi="Times New Roman" w:cs="Times New Roman"/>
          <w:sz w:val="24"/>
          <w:szCs w:val="24"/>
        </w:rPr>
        <w:t>Rationing</w:t>
      </w:r>
      <w:r w:rsidR="000956E3" w:rsidRPr="00CA211E">
        <w:rPr>
          <w:rFonts w:ascii="Times New Roman" w:hAnsi="Times New Roman" w:cs="Times New Roman"/>
          <w:sz w:val="24"/>
          <w:szCs w:val="24"/>
        </w:rPr>
        <w:t>, however,</w:t>
      </w:r>
      <w:r w:rsidRPr="00CA211E">
        <w:rPr>
          <w:rFonts w:ascii="Times New Roman" w:hAnsi="Times New Roman" w:cs="Times New Roman"/>
          <w:sz w:val="24"/>
          <w:szCs w:val="24"/>
        </w:rPr>
        <w:t xml:space="preserve"> provided the </w:t>
      </w:r>
      <w:r w:rsidR="000956E3" w:rsidRPr="00CA211E">
        <w:rPr>
          <w:rFonts w:ascii="Times New Roman" w:hAnsi="Times New Roman" w:cs="Times New Roman"/>
          <w:sz w:val="24"/>
          <w:szCs w:val="24"/>
        </w:rPr>
        <w:t>fatal blow to</w:t>
      </w:r>
      <w:r w:rsidR="00044BCC" w:rsidRPr="00CA211E">
        <w:rPr>
          <w:rFonts w:ascii="Times New Roman" w:hAnsi="Times New Roman" w:cs="Times New Roman"/>
          <w:sz w:val="24"/>
          <w:szCs w:val="24"/>
        </w:rPr>
        <w:t xml:space="preserve"> national kitchens. The introduction of full rationing in 1918 guaranteed fair shares on an individual basis; this, in</w:t>
      </w:r>
      <w:r w:rsidR="008D6DFA" w:rsidRPr="00CA211E">
        <w:rPr>
          <w:rFonts w:ascii="Times New Roman" w:hAnsi="Times New Roman" w:cs="Times New Roman"/>
          <w:sz w:val="24"/>
          <w:szCs w:val="24"/>
        </w:rPr>
        <w:t xml:space="preserve"> turn, dampened the</w:t>
      </w:r>
      <w:r w:rsidR="00044BCC" w:rsidRPr="00CA211E">
        <w:rPr>
          <w:rFonts w:ascii="Times New Roman" w:hAnsi="Times New Roman" w:cs="Times New Roman"/>
          <w:sz w:val="24"/>
          <w:szCs w:val="24"/>
        </w:rPr>
        <w:t xml:space="preserve"> demand for cheap </w:t>
      </w:r>
      <w:r w:rsidR="00044BCC" w:rsidRPr="00CA211E">
        <w:rPr>
          <w:rFonts w:ascii="Times New Roman" w:hAnsi="Times New Roman" w:cs="Times New Roman"/>
          <w:i/>
          <w:sz w:val="24"/>
          <w:szCs w:val="24"/>
        </w:rPr>
        <w:t xml:space="preserve">communal </w:t>
      </w:r>
      <w:r w:rsidR="00044BCC" w:rsidRPr="00CA211E">
        <w:rPr>
          <w:rFonts w:ascii="Times New Roman" w:hAnsi="Times New Roman" w:cs="Times New Roman"/>
          <w:sz w:val="24"/>
          <w:szCs w:val="24"/>
        </w:rPr>
        <w:t xml:space="preserve">dining. </w:t>
      </w:r>
      <w:r w:rsidR="008D6DFA" w:rsidRPr="00CA211E">
        <w:rPr>
          <w:rFonts w:ascii="Times New Roman" w:hAnsi="Times New Roman" w:cs="Times New Roman"/>
          <w:sz w:val="24"/>
          <w:szCs w:val="24"/>
        </w:rPr>
        <w:t xml:space="preserve">By </w:t>
      </w:r>
      <w:r w:rsidR="00166B3F" w:rsidRPr="00CA211E">
        <w:rPr>
          <w:rFonts w:ascii="Times New Roman" w:hAnsi="Times New Roman" w:cs="Times New Roman"/>
          <w:sz w:val="24"/>
          <w:szCs w:val="24"/>
        </w:rPr>
        <w:t>December 1918 Britons were enjoying sugar-coated cakes and double meat rations.</w:t>
      </w:r>
      <w:r w:rsidR="00044BCC" w:rsidRPr="00CA211E">
        <w:rPr>
          <w:rFonts w:ascii="Times New Roman" w:hAnsi="Times New Roman" w:cs="Times New Roman"/>
          <w:sz w:val="24"/>
          <w:szCs w:val="24"/>
        </w:rPr>
        <w:t xml:space="preserve"> The gradual lifting of rationing restrictions, so soon after their implementation, had a similar effect in making communal dining seem </w:t>
      </w:r>
      <w:r w:rsidR="00D451CD">
        <w:rPr>
          <w:rFonts w:ascii="Times New Roman" w:hAnsi="Times New Roman" w:cs="Times New Roman"/>
          <w:sz w:val="24"/>
          <w:szCs w:val="24"/>
        </w:rPr>
        <w:t xml:space="preserve">culturally </w:t>
      </w:r>
      <w:r w:rsidR="00044BCC" w:rsidRPr="00CA211E">
        <w:rPr>
          <w:rFonts w:ascii="Times New Roman" w:hAnsi="Times New Roman" w:cs="Times New Roman"/>
          <w:sz w:val="24"/>
          <w:szCs w:val="24"/>
        </w:rPr>
        <w:t xml:space="preserve">less attractive. </w:t>
      </w:r>
    </w:p>
    <w:p w:rsidR="00845612" w:rsidRPr="00CA211E" w:rsidRDefault="00845612" w:rsidP="00330E7A">
      <w:pPr>
        <w:pStyle w:val="FootnoteText"/>
        <w:jc w:val="both"/>
        <w:rPr>
          <w:rFonts w:ascii="Times New Roman" w:hAnsi="Times New Roman" w:cs="Times New Roman"/>
          <w:sz w:val="24"/>
          <w:szCs w:val="24"/>
        </w:rPr>
      </w:pPr>
    </w:p>
    <w:p w:rsidR="003961A8" w:rsidRPr="00CA211E" w:rsidRDefault="004B265B" w:rsidP="00330E7A">
      <w:pPr>
        <w:pStyle w:val="FootnoteText"/>
        <w:jc w:val="both"/>
        <w:rPr>
          <w:rFonts w:ascii="Times New Roman" w:hAnsi="Times New Roman" w:cs="Times New Roman"/>
          <w:sz w:val="24"/>
          <w:szCs w:val="24"/>
        </w:rPr>
      </w:pPr>
      <w:r w:rsidRPr="00CA211E">
        <w:rPr>
          <w:rFonts w:ascii="Times New Roman" w:hAnsi="Times New Roman" w:cs="Times New Roman"/>
          <w:sz w:val="24"/>
          <w:szCs w:val="24"/>
        </w:rPr>
        <w:t xml:space="preserve">Despite these trends, there is plenty of evidence to suggest that national kitchens could have persisted in the post-war period. </w:t>
      </w:r>
      <w:r w:rsidR="00A7650C" w:rsidRPr="00CA211E">
        <w:rPr>
          <w:rFonts w:ascii="Times New Roman" w:hAnsi="Times New Roman" w:cs="Times New Roman"/>
          <w:sz w:val="24"/>
          <w:szCs w:val="24"/>
        </w:rPr>
        <w:t xml:space="preserve">To quote R.H. Tawney, ‘it did not follow that because </w:t>
      </w:r>
      <w:r w:rsidR="00EC1826" w:rsidRPr="00CA211E">
        <w:rPr>
          <w:rFonts w:ascii="Times New Roman" w:hAnsi="Times New Roman" w:cs="Times New Roman"/>
          <w:sz w:val="24"/>
          <w:szCs w:val="24"/>
        </w:rPr>
        <w:t>some controls had had their day, others had no useful part</w:t>
      </w:r>
      <w:r w:rsidR="00215F71" w:rsidRPr="00CA211E">
        <w:rPr>
          <w:rFonts w:ascii="Times New Roman" w:hAnsi="Times New Roman" w:cs="Times New Roman"/>
          <w:sz w:val="24"/>
          <w:szCs w:val="24"/>
        </w:rPr>
        <w:t xml:space="preserve"> to play in the post-war world’ (Tawney, 1943: 29)</w:t>
      </w:r>
      <w:r w:rsidR="00D451CD">
        <w:rPr>
          <w:rFonts w:ascii="Times New Roman" w:hAnsi="Times New Roman" w:cs="Times New Roman"/>
          <w:sz w:val="24"/>
          <w:szCs w:val="24"/>
        </w:rPr>
        <w:t>.</w:t>
      </w:r>
      <w:r w:rsidR="00EC1826" w:rsidRPr="00CA211E">
        <w:rPr>
          <w:rFonts w:ascii="Times New Roman" w:hAnsi="Times New Roman" w:cs="Times New Roman"/>
          <w:sz w:val="24"/>
          <w:szCs w:val="24"/>
        </w:rPr>
        <w:t xml:space="preserve"> </w:t>
      </w:r>
      <w:r w:rsidRPr="00CA211E">
        <w:rPr>
          <w:rFonts w:ascii="Times New Roman" w:hAnsi="Times New Roman" w:cs="Times New Roman"/>
          <w:sz w:val="24"/>
          <w:szCs w:val="24"/>
        </w:rPr>
        <w:t xml:space="preserve">Against a </w:t>
      </w:r>
      <w:r w:rsidR="00D451CD">
        <w:rPr>
          <w:rFonts w:ascii="Times New Roman" w:hAnsi="Times New Roman" w:cs="Times New Roman"/>
          <w:sz w:val="24"/>
          <w:szCs w:val="24"/>
        </w:rPr>
        <w:t xml:space="preserve">post-war </w:t>
      </w:r>
      <w:r w:rsidRPr="00CA211E">
        <w:rPr>
          <w:rFonts w:ascii="Times New Roman" w:hAnsi="Times New Roman" w:cs="Times New Roman"/>
          <w:sz w:val="24"/>
          <w:szCs w:val="24"/>
        </w:rPr>
        <w:t xml:space="preserve">backdrop of increased unemployment, demand for cheap and nutritious dining was certainly widespread. Yet </w:t>
      </w:r>
      <w:r w:rsidR="0058573A" w:rsidRPr="00CA211E">
        <w:rPr>
          <w:rFonts w:ascii="Times New Roman" w:hAnsi="Times New Roman" w:cs="Times New Roman"/>
          <w:sz w:val="24"/>
          <w:szCs w:val="24"/>
        </w:rPr>
        <w:t xml:space="preserve">with </w:t>
      </w:r>
      <w:r w:rsidRPr="00CA211E">
        <w:rPr>
          <w:rFonts w:ascii="Times New Roman" w:hAnsi="Times New Roman" w:cs="Times New Roman"/>
          <w:sz w:val="24"/>
          <w:szCs w:val="24"/>
        </w:rPr>
        <w:t xml:space="preserve">the post-war </w:t>
      </w:r>
      <w:r w:rsidR="0058573A" w:rsidRPr="00CA211E">
        <w:rPr>
          <w:rFonts w:ascii="Times New Roman" w:hAnsi="Times New Roman" w:cs="Times New Roman"/>
          <w:sz w:val="24"/>
          <w:szCs w:val="24"/>
        </w:rPr>
        <w:t>downsizing of the Ministry of Food, leading to its 1921 disbandment and transfer of functions to the Board of Trade, the national kitchens division failed to find a new home. Written off as an extraordinary war measure, the ‘national restaurant’ - as national kitchens had effectively become - would not</w:t>
      </w:r>
      <w:r w:rsidR="00F66460" w:rsidRPr="00CA211E">
        <w:rPr>
          <w:rFonts w:ascii="Times New Roman" w:hAnsi="Times New Roman" w:cs="Times New Roman"/>
          <w:sz w:val="24"/>
          <w:szCs w:val="24"/>
        </w:rPr>
        <w:t xml:space="preserve"> be revived until the next world</w:t>
      </w:r>
      <w:r w:rsidR="0058573A" w:rsidRPr="00CA211E">
        <w:rPr>
          <w:rFonts w:ascii="Times New Roman" w:hAnsi="Times New Roman" w:cs="Times New Roman"/>
          <w:sz w:val="24"/>
          <w:szCs w:val="24"/>
        </w:rPr>
        <w:t xml:space="preserve"> war. </w:t>
      </w:r>
      <w:r w:rsidR="00D451CD">
        <w:rPr>
          <w:rFonts w:ascii="Times New Roman" w:hAnsi="Times New Roman" w:cs="Times New Roman"/>
          <w:sz w:val="24"/>
          <w:szCs w:val="24"/>
        </w:rPr>
        <w:t>The</w:t>
      </w:r>
      <w:r w:rsidR="000956E3" w:rsidRPr="00CA211E">
        <w:rPr>
          <w:rFonts w:ascii="Times New Roman" w:hAnsi="Times New Roman" w:cs="Times New Roman"/>
          <w:sz w:val="24"/>
          <w:szCs w:val="24"/>
        </w:rPr>
        <w:t xml:space="preserve"> death of the national kitchen was, then, a question</w:t>
      </w:r>
      <w:r w:rsidR="00044BCC" w:rsidRPr="00CA211E">
        <w:rPr>
          <w:rFonts w:ascii="Times New Roman" w:hAnsi="Times New Roman" w:cs="Times New Roman"/>
          <w:sz w:val="24"/>
          <w:szCs w:val="24"/>
        </w:rPr>
        <w:t xml:space="preserve"> of political will rather than public indifference</w:t>
      </w:r>
      <w:r w:rsidR="00FD5509">
        <w:rPr>
          <w:rFonts w:ascii="Times New Roman" w:hAnsi="Times New Roman" w:cs="Times New Roman"/>
          <w:sz w:val="24"/>
          <w:szCs w:val="24"/>
        </w:rPr>
        <w:t xml:space="preserve"> or cultural contempt</w:t>
      </w:r>
      <w:r w:rsidR="00044BCC" w:rsidRPr="00CA211E">
        <w:rPr>
          <w:rFonts w:ascii="Times New Roman" w:hAnsi="Times New Roman" w:cs="Times New Roman"/>
          <w:sz w:val="24"/>
          <w:szCs w:val="24"/>
        </w:rPr>
        <w:t>.</w:t>
      </w:r>
    </w:p>
    <w:p w:rsidR="00833020" w:rsidRPr="00CA211E" w:rsidRDefault="00833020" w:rsidP="001407D2">
      <w:pPr>
        <w:jc w:val="both"/>
        <w:rPr>
          <w:rFonts w:ascii="Times New Roman" w:hAnsi="Times New Roman" w:cs="Times New Roman"/>
          <w:sz w:val="24"/>
          <w:szCs w:val="24"/>
        </w:rPr>
      </w:pPr>
    </w:p>
    <w:p w:rsidR="003D3C17" w:rsidRPr="00CA211E" w:rsidRDefault="003D3C17" w:rsidP="00833020">
      <w:pPr>
        <w:pStyle w:val="FootnoteText"/>
        <w:rPr>
          <w:rFonts w:ascii="Times New Roman" w:hAnsi="Times New Roman" w:cs="Times New Roman"/>
          <w:b/>
          <w:sz w:val="24"/>
          <w:szCs w:val="24"/>
        </w:rPr>
      </w:pPr>
      <w:r w:rsidRPr="00CA211E">
        <w:rPr>
          <w:rFonts w:ascii="Times New Roman" w:hAnsi="Times New Roman" w:cs="Times New Roman"/>
          <w:b/>
          <w:sz w:val="24"/>
          <w:szCs w:val="24"/>
        </w:rPr>
        <w:t>References</w:t>
      </w:r>
    </w:p>
    <w:p w:rsidR="003D3C17" w:rsidRPr="00CA211E" w:rsidRDefault="003D3C17" w:rsidP="00833020">
      <w:pPr>
        <w:pStyle w:val="FootnoteText"/>
        <w:rPr>
          <w:rFonts w:ascii="Times New Roman" w:hAnsi="Times New Roman" w:cs="Times New Roman"/>
          <w:sz w:val="24"/>
          <w:szCs w:val="24"/>
        </w:rPr>
      </w:pPr>
    </w:p>
    <w:p w:rsidR="00096D8D" w:rsidRPr="00CA211E" w:rsidRDefault="00096D8D" w:rsidP="00E830E5">
      <w:pPr>
        <w:pStyle w:val="FootnoteText"/>
        <w:rPr>
          <w:rFonts w:ascii="Times New Roman" w:hAnsi="Times New Roman" w:cs="Times New Roman"/>
          <w:sz w:val="24"/>
          <w:szCs w:val="24"/>
        </w:rPr>
      </w:pPr>
    </w:p>
    <w:p w:rsidR="00E830E5" w:rsidRPr="00CA211E" w:rsidRDefault="00E830E5" w:rsidP="00E830E5">
      <w:pPr>
        <w:pStyle w:val="FootnoteText"/>
        <w:rPr>
          <w:rFonts w:ascii="Times New Roman" w:hAnsi="Times New Roman" w:cs="Times New Roman"/>
          <w:sz w:val="24"/>
          <w:szCs w:val="24"/>
        </w:rPr>
      </w:pPr>
      <w:r w:rsidRPr="00CA211E">
        <w:rPr>
          <w:rFonts w:ascii="Times New Roman" w:hAnsi="Times New Roman" w:cs="Times New Roman"/>
          <w:sz w:val="24"/>
          <w:szCs w:val="24"/>
        </w:rPr>
        <w:t>National A</w:t>
      </w:r>
      <w:r w:rsidR="00806C2B" w:rsidRPr="00CA211E">
        <w:rPr>
          <w:rFonts w:ascii="Times New Roman" w:hAnsi="Times New Roman" w:cs="Times New Roman"/>
          <w:sz w:val="24"/>
          <w:szCs w:val="24"/>
        </w:rPr>
        <w:t>rchives</w:t>
      </w:r>
      <w:r w:rsidR="00096D8D" w:rsidRPr="00CA211E">
        <w:rPr>
          <w:rFonts w:ascii="Times New Roman" w:hAnsi="Times New Roman" w:cs="Times New Roman"/>
          <w:sz w:val="24"/>
          <w:szCs w:val="24"/>
        </w:rPr>
        <w:t xml:space="preserve"> (NA)</w:t>
      </w:r>
      <w:r w:rsidRPr="00CA211E">
        <w:rPr>
          <w:rFonts w:ascii="Times New Roman" w:hAnsi="Times New Roman" w:cs="Times New Roman"/>
          <w:sz w:val="24"/>
          <w:szCs w:val="24"/>
        </w:rPr>
        <w:t>, Ministry of Agriculture and F</w:t>
      </w:r>
      <w:r w:rsidR="00806C2B" w:rsidRPr="00CA211E">
        <w:rPr>
          <w:rFonts w:ascii="Times New Roman" w:hAnsi="Times New Roman" w:cs="Times New Roman"/>
          <w:sz w:val="24"/>
          <w:szCs w:val="24"/>
        </w:rPr>
        <w:t>ood</w:t>
      </w:r>
      <w:r w:rsidR="00096D8D" w:rsidRPr="00CA211E">
        <w:rPr>
          <w:rFonts w:ascii="Times New Roman" w:hAnsi="Times New Roman" w:cs="Times New Roman"/>
          <w:sz w:val="24"/>
          <w:szCs w:val="24"/>
        </w:rPr>
        <w:t xml:space="preserve"> (MAF)</w:t>
      </w:r>
      <w:r w:rsidRPr="00CA211E">
        <w:rPr>
          <w:rFonts w:ascii="Times New Roman" w:hAnsi="Times New Roman" w:cs="Times New Roman"/>
          <w:sz w:val="24"/>
          <w:szCs w:val="24"/>
        </w:rPr>
        <w:t>,</w:t>
      </w:r>
      <w:r w:rsidR="00E17F91" w:rsidRPr="00CA211E">
        <w:rPr>
          <w:rFonts w:ascii="Times New Roman" w:hAnsi="Times New Roman" w:cs="Times New Roman"/>
          <w:sz w:val="24"/>
          <w:szCs w:val="24"/>
        </w:rPr>
        <w:t xml:space="preserve"> 60/329; 60/310; 60/50; 60/312.</w:t>
      </w:r>
    </w:p>
    <w:p w:rsidR="00E17F91" w:rsidRPr="00CA211E" w:rsidRDefault="00E17F91" w:rsidP="00806C2B">
      <w:pPr>
        <w:pStyle w:val="FootnoteText"/>
        <w:rPr>
          <w:rFonts w:ascii="Times New Roman" w:hAnsi="Times New Roman" w:cs="Times New Roman"/>
          <w:sz w:val="24"/>
          <w:szCs w:val="24"/>
        </w:rPr>
      </w:pPr>
    </w:p>
    <w:p w:rsidR="003D3C17" w:rsidRPr="00CA211E" w:rsidRDefault="003D3C17" w:rsidP="003D3C17">
      <w:pPr>
        <w:pStyle w:val="FootnoteText"/>
        <w:rPr>
          <w:rFonts w:ascii="Times New Roman" w:hAnsi="Times New Roman" w:cs="Times New Roman"/>
          <w:sz w:val="24"/>
          <w:szCs w:val="24"/>
        </w:rPr>
      </w:pPr>
      <w:r w:rsidRPr="00CA211E">
        <w:rPr>
          <w:rFonts w:ascii="Times New Roman" w:hAnsi="Times New Roman" w:cs="Times New Roman"/>
          <w:sz w:val="24"/>
          <w:szCs w:val="24"/>
        </w:rPr>
        <w:t xml:space="preserve">People’s History Museum Archives (PHMA), Workers National Committee records (WNC), 14/4/1/2:1; 14/4/1/5; 14/4/1/2:1; 14/4/1/6: 1; 14/4/4/1i; 14/4/1/9; 14/4/2/7; 14/4/4/3ii; 9/2/69; </w:t>
      </w:r>
    </w:p>
    <w:p w:rsidR="003D3C17" w:rsidRPr="00CA211E" w:rsidRDefault="003D3C17" w:rsidP="003D3C17">
      <w:pPr>
        <w:pStyle w:val="FootnoteText"/>
        <w:rPr>
          <w:rFonts w:ascii="Times New Roman" w:hAnsi="Times New Roman" w:cs="Times New Roman"/>
          <w:sz w:val="24"/>
          <w:szCs w:val="24"/>
        </w:rPr>
      </w:pPr>
      <w:r w:rsidRPr="00CA211E">
        <w:rPr>
          <w:rFonts w:ascii="Times New Roman" w:hAnsi="Times New Roman" w:cs="Times New Roman"/>
          <w:sz w:val="24"/>
          <w:szCs w:val="24"/>
        </w:rPr>
        <w:t>14/4/3/1 i; 14/4/3/1 iii.</w:t>
      </w:r>
    </w:p>
    <w:p w:rsidR="00E17F91" w:rsidRPr="00CA211E" w:rsidRDefault="00E17F91" w:rsidP="00806C2B">
      <w:pPr>
        <w:pStyle w:val="FootnoteText"/>
        <w:rPr>
          <w:rFonts w:ascii="Times New Roman" w:hAnsi="Times New Roman" w:cs="Times New Roman"/>
          <w:sz w:val="24"/>
          <w:szCs w:val="24"/>
        </w:rPr>
      </w:pPr>
    </w:p>
    <w:p w:rsidR="00E17F91" w:rsidRPr="00CA211E" w:rsidRDefault="00037A72" w:rsidP="00806C2B">
      <w:pPr>
        <w:pStyle w:val="FootnoteText"/>
        <w:rPr>
          <w:rFonts w:ascii="Times New Roman" w:hAnsi="Times New Roman" w:cs="Times New Roman"/>
          <w:sz w:val="24"/>
          <w:szCs w:val="24"/>
        </w:rPr>
      </w:pPr>
      <w:r w:rsidRPr="00CA211E">
        <w:rPr>
          <w:rFonts w:ascii="Times New Roman" w:hAnsi="Times New Roman" w:cs="Times New Roman"/>
          <w:sz w:val="24"/>
          <w:szCs w:val="24"/>
        </w:rPr>
        <w:t>Mitchell Library, Glasgow Corporation minutes (</w:t>
      </w:r>
      <w:r w:rsidR="00E17F91" w:rsidRPr="00CA211E">
        <w:rPr>
          <w:rFonts w:ascii="Times New Roman" w:hAnsi="Times New Roman" w:cs="Times New Roman"/>
          <w:sz w:val="24"/>
          <w:szCs w:val="24"/>
        </w:rPr>
        <w:t>as dated</w:t>
      </w:r>
      <w:r w:rsidRPr="00CA211E">
        <w:rPr>
          <w:rFonts w:ascii="Times New Roman" w:hAnsi="Times New Roman" w:cs="Times New Roman"/>
          <w:sz w:val="24"/>
          <w:szCs w:val="24"/>
        </w:rPr>
        <w:t>)</w:t>
      </w:r>
      <w:r w:rsidR="00E17F91" w:rsidRPr="00CA211E">
        <w:rPr>
          <w:rFonts w:ascii="Times New Roman" w:hAnsi="Times New Roman" w:cs="Times New Roman"/>
          <w:sz w:val="24"/>
          <w:szCs w:val="24"/>
        </w:rPr>
        <w:t>.</w:t>
      </w:r>
    </w:p>
    <w:p w:rsidR="00037A72" w:rsidRPr="00CA211E" w:rsidRDefault="00037A72" w:rsidP="00037A72">
      <w:pPr>
        <w:pStyle w:val="FootnoteText"/>
        <w:rPr>
          <w:rFonts w:ascii="Times New Roman" w:hAnsi="Times New Roman" w:cs="Times New Roman"/>
          <w:sz w:val="24"/>
          <w:szCs w:val="24"/>
        </w:rPr>
      </w:pPr>
    </w:p>
    <w:p w:rsidR="003D3C17" w:rsidRPr="00CA211E" w:rsidRDefault="003D3C17" w:rsidP="003D3C17">
      <w:pPr>
        <w:pStyle w:val="FootnoteText"/>
        <w:rPr>
          <w:rFonts w:ascii="Times New Roman" w:hAnsi="Times New Roman" w:cs="Times New Roman"/>
          <w:sz w:val="24"/>
          <w:szCs w:val="24"/>
        </w:rPr>
      </w:pPr>
      <w:r w:rsidRPr="00CA211E">
        <w:rPr>
          <w:rStyle w:val="Emphasis"/>
          <w:rFonts w:ascii="Times New Roman" w:hAnsi="Times New Roman" w:cs="Times New Roman"/>
          <w:sz w:val="24"/>
          <w:szCs w:val="24"/>
        </w:rPr>
        <w:t>Hansard</w:t>
      </w:r>
      <w:r w:rsidRPr="00CA211E">
        <w:rPr>
          <w:rStyle w:val="st"/>
          <w:rFonts w:ascii="Times New Roman" w:hAnsi="Times New Roman" w:cs="Times New Roman"/>
          <w:sz w:val="24"/>
          <w:szCs w:val="24"/>
        </w:rPr>
        <w:t>. HC debates (as dated)</w:t>
      </w:r>
    </w:p>
    <w:p w:rsidR="003D3C17" w:rsidRPr="00CA211E" w:rsidRDefault="003D3C17" w:rsidP="003D3C17">
      <w:pPr>
        <w:pStyle w:val="FootnoteText"/>
        <w:rPr>
          <w:rFonts w:ascii="Times New Roman" w:hAnsi="Times New Roman" w:cs="Times New Roman"/>
          <w:i/>
          <w:sz w:val="24"/>
          <w:szCs w:val="24"/>
        </w:rPr>
      </w:pPr>
    </w:p>
    <w:p w:rsidR="003D3C17" w:rsidRPr="00CA211E" w:rsidRDefault="003D3C17" w:rsidP="003D3C17">
      <w:pPr>
        <w:pStyle w:val="FootnoteText"/>
        <w:rPr>
          <w:rFonts w:ascii="Times New Roman" w:hAnsi="Times New Roman" w:cs="Times New Roman"/>
          <w:sz w:val="24"/>
          <w:szCs w:val="24"/>
        </w:rPr>
      </w:pPr>
      <w:r w:rsidRPr="00CA211E">
        <w:rPr>
          <w:rFonts w:ascii="Times New Roman" w:hAnsi="Times New Roman" w:cs="Times New Roman"/>
          <w:i/>
          <w:sz w:val="24"/>
          <w:szCs w:val="24"/>
        </w:rPr>
        <w:t>The Manchester Guardian</w:t>
      </w:r>
    </w:p>
    <w:p w:rsidR="003D3C17" w:rsidRPr="00CA211E" w:rsidRDefault="003D3C17" w:rsidP="003D3C17">
      <w:pPr>
        <w:pStyle w:val="FootnoteText"/>
        <w:rPr>
          <w:rFonts w:ascii="Times New Roman" w:hAnsi="Times New Roman" w:cs="Times New Roman"/>
          <w:sz w:val="24"/>
          <w:szCs w:val="24"/>
        </w:rPr>
      </w:pPr>
      <w:r w:rsidRPr="00CA211E">
        <w:rPr>
          <w:rFonts w:ascii="Times New Roman" w:hAnsi="Times New Roman" w:cs="Times New Roman"/>
          <w:i/>
          <w:sz w:val="24"/>
          <w:szCs w:val="24"/>
        </w:rPr>
        <w:t>The Times</w:t>
      </w:r>
    </w:p>
    <w:p w:rsidR="00C90826" w:rsidRPr="00CA211E" w:rsidRDefault="00C90826" w:rsidP="00C90826">
      <w:pPr>
        <w:pStyle w:val="FootnoteText"/>
        <w:rPr>
          <w:rFonts w:ascii="Times New Roman" w:hAnsi="Times New Roman" w:cs="Times New Roman"/>
          <w:sz w:val="24"/>
          <w:szCs w:val="24"/>
        </w:rPr>
      </w:pPr>
    </w:p>
    <w:p w:rsidR="00C90826" w:rsidRPr="00CA211E" w:rsidRDefault="00C90826" w:rsidP="00C90826">
      <w:pPr>
        <w:pStyle w:val="FootnoteText"/>
        <w:rPr>
          <w:rFonts w:ascii="Times New Roman" w:hAnsi="Times New Roman" w:cs="Times New Roman"/>
          <w:sz w:val="24"/>
          <w:szCs w:val="24"/>
        </w:rPr>
      </w:pPr>
      <w:r w:rsidRPr="00CA211E">
        <w:rPr>
          <w:rFonts w:ascii="Times New Roman" w:hAnsi="Times New Roman" w:cs="Times New Roman"/>
          <w:sz w:val="24"/>
          <w:szCs w:val="24"/>
        </w:rPr>
        <w:t xml:space="preserve">Ministry of Food. 1917. </w:t>
      </w:r>
      <w:r w:rsidRPr="00CA211E">
        <w:rPr>
          <w:rFonts w:ascii="Times New Roman" w:hAnsi="Times New Roman" w:cs="Times New Roman"/>
          <w:i/>
          <w:sz w:val="24"/>
          <w:szCs w:val="24"/>
        </w:rPr>
        <w:t>National Kitchens Handbook</w:t>
      </w:r>
      <w:r w:rsidRPr="00CA211E">
        <w:rPr>
          <w:rFonts w:ascii="Times New Roman" w:hAnsi="Times New Roman" w:cs="Times New Roman"/>
          <w:sz w:val="24"/>
          <w:szCs w:val="24"/>
        </w:rPr>
        <w:t>. London: Stationery Office.</w:t>
      </w:r>
    </w:p>
    <w:p w:rsidR="00C90826" w:rsidRPr="00CA211E" w:rsidRDefault="00C90826" w:rsidP="00C90826">
      <w:pPr>
        <w:pStyle w:val="FootnoteText"/>
        <w:rPr>
          <w:rFonts w:ascii="Times New Roman" w:hAnsi="Times New Roman" w:cs="Times New Roman"/>
          <w:sz w:val="24"/>
          <w:szCs w:val="24"/>
        </w:rPr>
      </w:pPr>
      <w:r w:rsidRPr="00CA211E">
        <w:rPr>
          <w:rFonts w:ascii="Times New Roman" w:hAnsi="Times New Roman" w:cs="Times New Roman"/>
          <w:sz w:val="24"/>
          <w:szCs w:val="24"/>
        </w:rPr>
        <w:t xml:space="preserve">Ministry of Food. 1918. </w:t>
      </w:r>
      <w:r w:rsidRPr="00CA211E">
        <w:rPr>
          <w:rFonts w:ascii="Times New Roman" w:hAnsi="Times New Roman" w:cs="Times New Roman"/>
          <w:i/>
          <w:sz w:val="24"/>
          <w:szCs w:val="24"/>
        </w:rPr>
        <w:t>National Kitchens Order</w:t>
      </w:r>
      <w:r w:rsidRPr="00CA211E">
        <w:rPr>
          <w:rFonts w:ascii="Times New Roman" w:hAnsi="Times New Roman" w:cs="Times New Roman"/>
          <w:sz w:val="24"/>
          <w:szCs w:val="24"/>
        </w:rPr>
        <w:t>. London: Stationery Office.</w:t>
      </w:r>
    </w:p>
    <w:p w:rsidR="003D3C17" w:rsidRPr="00CA211E" w:rsidRDefault="003D3C17" w:rsidP="003D3C17">
      <w:pPr>
        <w:pStyle w:val="FootnoteText"/>
        <w:rPr>
          <w:rFonts w:ascii="Times New Roman" w:hAnsi="Times New Roman" w:cs="Times New Roman"/>
          <w:sz w:val="24"/>
          <w:szCs w:val="24"/>
        </w:rPr>
      </w:pPr>
    </w:p>
    <w:p w:rsidR="00C86C89" w:rsidRPr="00C86C89" w:rsidRDefault="00037A72" w:rsidP="00C86C89">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Atkins, P. 2011. Communal Feeding in War Time: British Restaurants 1940-47. In: A. Drouard and </w:t>
      </w:r>
      <w:r w:rsidR="00C86C89" w:rsidRPr="00C86C89">
        <w:rPr>
          <w:rFonts w:ascii="Times New Roman" w:hAnsi="Times New Roman" w:cs="Times New Roman"/>
          <w:sz w:val="24"/>
          <w:szCs w:val="24"/>
        </w:rPr>
        <w:t xml:space="preserve">Duffett, I. Zweiniger-Bargielowska eds. </w:t>
      </w:r>
      <w:r w:rsidR="00C86C89" w:rsidRPr="00C86C89">
        <w:rPr>
          <w:rFonts w:ascii="Times New Roman" w:hAnsi="Times New Roman" w:cs="Times New Roman"/>
          <w:i/>
          <w:sz w:val="24"/>
          <w:szCs w:val="24"/>
        </w:rPr>
        <w:t>Food and War in Twentieth Century Europe</w:t>
      </w:r>
      <w:r w:rsidR="00C86C89" w:rsidRPr="00C86C89">
        <w:rPr>
          <w:rFonts w:ascii="Times New Roman" w:hAnsi="Times New Roman" w:cs="Times New Roman"/>
          <w:sz w:val="24"/>
          <w:szCs w:val="24"/>
        </w:rPr>
        <w:t>. Farnham: Ashgate, pp. 139-154.</w:t>
      </w:r>
    </w:p>
    <w:p w:rsidR="003D3C17" w:rsidRPr="00C86C89" w:rsidRDefault="003D3C17" w:rsidP="003D3C17">
      <w:pPr>
        <w:pStyle w:val="FootnoteText"/>
        <w:rPr>
          <w:rFonts w:ascii="Times New Roman" w:hAnsi="Times New Roman" w:cs="Times New Roman"/>
          <w:sz w:val="24"/>
          <w:szCs w:val="24"/>
          <w:shd w:val="clear" w:color="auto" w:fill="FFFFFF"/>
        </w:rPr>
      </w:pPr>
      <w:r w:rsidRPr="00C86C89">
        <w:rPr>
          <w:rFonts w:ascii="Times New Roman" w:hAnsi="Times New Roman" w:cs="Times New Roman"/>
          <w:sz w:val="24"/>
          <w:szCs w:val="24"/>
        </w:rPr>
        <w:t xml:space="preserve">Barnett, L.M. 1985. </w:t>
      </w:r>
      <w:r w:rsidRPr="00C86C89">
        <w:rPr>
          <w:rFonts w:ascii="Times New Roman" w:hAnsi="Times New Roman" w:cs="Times New Roman"/>
          <w:i/>
          <w:sz w:val="24"/>
          <w:szCs w:val="24"/>
        </w:rPr>
        <w:t>British Food Policy during the First World War</w:t>
      </w:r>
      <w:r w:rsidRPr="00C86C89">
        <w:rPr>
          <w:rFonts w:ascii="Times New Roman" w:hAnsi="Times New Roman" w:cs="Times New Roman"/>
          <w:sz w:val="24"/>
          <w:szCs w:val="24"/>
        </w:rPr>
        <w:t xml:space="preserve">. London: </w:t>
      </w:r>
      <w:r w:rsidR="00C86C89" w:rsidRPr="00C86C89">
        <w:rPr>
          <w:rFonts w:ascii="Times New Roman" w:hAnsi="Times New Roman" w:cs="Times New Roman"/>
          <w:sz w:val="24"/>
          <w:szCs w:val="24"/>
          <w:shd w:val="clear" w:color="auto" w:fill="FFFFFF"/>
        </w:rPr>
        <w:t xml:space="preserve">Allen &amp; Unwin. </w:t>
      </w:r>
    </w:p>
    <w:p w:rsidR="00C90826" w:rsidRPr="00C86C89" w:rsidRDefault="00C90826" w:rsidP="00C90826">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Beveridge, W. 1928. </w:t>
      </w:r>
      <w:r w:rsidRPr="00C86C89">
        <w:rPr>
          <w:rFonts w:ascii="Times New Roman" w:hAnsi="Times New Roman" w:cs="Times New Roman"/>
          <w:i/>
          <w:sz w:val="24"/>
          <w:szCs w:val="24"/>
        </w:rPr>
        <w:t>British Food Control</w:t>
      </w:r>
      <w:r w:rsidRPr="00C86C89">
        <w:rPr>
          <w:rFonts w:ascii="Times New Roman" w:hAnsi="Times New Roman" w:cs="Times New Roman"/>
          <w:sz w:val="24"/>
          <w:szCs w:val="24"/>
        </w:rPr>
        <w:t>. London: Stationary Office.</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Chance, W. 1917. </w:t>
      </w:r>
      <w:r w:rsidRPr="00C86C89">
        <w:rPr>
          <w:rFonts w:ascii="Times New Roman" w:hAnsi="Times New Roman" w:cs="Times New Roman"/>
          <w:i/>
          <w:sz w:val="24"/>
          <w:szCs w:val="24"/>
        </w:rPr>
        <w:t>Industrial Unrest: Reports of the Commissioners</w:t>
      </w:r>
      <w:r w:rsidRPr="00C86C89">
        <w:rPr>
          <w:rFonts w:ascii="Times New Roman" w:hAnsi="Times New Roman" w:cs="Times New Roman"/>
          <w:sz w:val="24"/>
          <w:szCs w:val="24"/>
        </w:rPr>
        <w:t xml:space="preserve">. London: Stationery Office. </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Gazeley, I. and Newell, A. 2013. The First World War and working-class food consumption in Britain, </w:t>
      </w:r>
      <w:r w:rsidRPr="00C86C89">
        <w:rPr>
          <w:rFonts w:ascii="Times New Roman" w:hAnsi="Times New Roman" w:cs="Times New Roman"/>
          <w:i/>
          <w:sz w:val="24"/>
          <w:szCs w:val="24"/>
        </w:rPr>
        <w:t>European Review of Economic History</w:t>
      </w:r>
      <w:r w:rsidRPr="00C86C89">
        <w:rPr>
          <w:rFonts w:ascii="Times New Roman" w:hAnsi="Times New Roman" w:cs="Times New Roman"/>
          <w:sz w:val="24"/>
          <w:szCs w:val="24"/>
        </w:rPr>
        <w:t xml:space="preserve">, 17/1: </w:t>
      </w:r>
      <w:r w:rsidRPr="00C86C89">
        <w:rPr>
          <w:rFonts w:ascii="Times New Roman" w:hAnsi="Times New Roman" w:cs="Times New Roman"/>
          <w:sz w:val="24"/>
          <w:szCs w:val="24"/>
          <w:shd w:val="clear" w:color="auto" w:fill="FFFFFF"/>
        </w:rPr>
        <w:t>71-94</w:t>
      </w:r>
      <w:r w:rsidRPr="00C86C89">
        <w:rPr>
          <w:rFonts w:ascii="Times New Roman" w:hAnsi="Times New Roman" w:cs="Times New Roman"/>
          <w:sz w:val="24"/>
          <w:szCs w:val="24"/>
        </w:rPr>
        <w:t>.</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Gregory, A. 2008. </w:t>
      </w:r>
      <w:r w:rsidRPr="00C86C89">
        <w:rPr>
          <w:rFonts w:ascii="Times New Roman" w:hAnsi="Times New Roman" w:cs="Times New Roman"/>
          <w:i/>
          <w:sz w:val="24"/>
          <w:szCs w:val="24"/>
        </w:rPr>
        <w:t>The Last Great War: British Society and the First World War</w:t>
      </w:r>
      <w:r w:rsidRPr="00C86C89">
        <w:rPr>
          <w:rFonts w:ascii="Times New Roman" w:hAnsi="Times New Roman" w:cs="Times New Roman"/>
          <w:sz w:val="24"/>
          <w:szCs w:val="24"/>
        </w:rPr>
        <w:t xml:space="preserve">. Cambridge: Cambridge University Press. </w:t>
      </w:r>
    </w:p>
    <w:p w:rsidR="00C90826" w:rsidRPr="00C86C89" w:rsidRDefault="00C90826" w:rsidP="00C90826">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Harrison, B. 2004. ‘Phillips, Marion (1881–1932)’, </w:t>
      </w:r>
      <w:r w:rsidRPr="00C86C89">
        <w:rPr>
          <w:rFonts w:ascii="Times New Roman" w:hAnsi="Times New Roman" w:cs="Times New Roman"/>
          <w:i/>
          <w:sz w:val="24"/>
          <w:szCs w:val="24"/>
        </w:rPr>
        <w:t>Oxford Dictionary of National Biography</w:t>
      </w:r>
      <w:r w:rsidRPr="00C86C89">
        <w:rPr>
          <w:rFonts w:ascii="Times New Roman" w:hAnsi="Times New Roman" w:cs="Times New Roman"/>
          <w:sz w:val="24"/>
          <w:szCs w:val="24"/>
        </w:rPr>
        <w:t>. Oxford: Oxford University Press.</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Hilton, M. 2003. </w:t>
      </w:r>
      <w:r w:rsidRPr="00C86C89">
        <w:rPr>
          <w:rFonts w:ascii="Times New Roman" w:hAnsi="Times New Roman" w:cs="Times New Roman"/>
          <w:i/>
          <w:sz w:val="24"/>
          <w:szCs w:val="24"/>
        </w:rPr>
        <w:t>Consumerism in Twentieth-Century Britain</w:t>
      </w:r>
      <w:r w:rsidRPr="00C86C89">
        <w:rPr>
          <w:rFonts w:ascii="Times New Roman" w:hAnsi="Times New Roman" w:cs="Times New Roman"/>
          <w:sz w:val="24"/>
          <w:szCs w:val="24"/>
        </w:rPr>
        <w:t xml:space="preserve">. Cambridge: Cambridge University Press. </w:t>
      </w:r>
    </w:p>
    <w:p w:rsidR="00C90826" w:rsidRPr="00C86C89" w:rsidRDefault="00C90826" w:rsidP="00C90826">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Hippisley Cox, R., Bradley H.J., and Miles E. 1917. </w:t>
      </w:r>
      <w:r w:rsidRPr="00C86C89">
        <w:rPr>
          <w:rFonts w:ascii="Times New Roman" w:hAnsi="Times New Roman" w:cs="Times New Roman"/>
          <w:i/>
          <w:sz w:val="24"/>
          <w:szCs w:val="24"/>
        </w:rPr>
        <w:t>Public Kitchens</w:t>
      </w:r>
      <w:r w:rsidRPr="00C86C89">
        <w:rPr>
          <w:rFonts w:ascii="Times New Roman" w:hAnsi="Times New Roman" w:cs="Times New Roman"/>
          <w:sz w:val="24"/>
          <w:szCs w:val="24"/>
        </w:rPr>
        <w:t>. London: Stationery Office.</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Hunt, K. 2010. The Politics of Food and Women’s Neighborhood Activism in First World War Britain, </w:t>
      </w:r>
      <w:hyperlink r:id="rId8" w:tooltip="International Labor and Working-Class History (opens in CJO main page)" w:history="1">
        <w:r w:rsidRPr="00C86C89">
          <w:rPr>
            <w:rStyle w:val="Hyperlink"/>
            <w:rFonts w:ascii="Times New Roman" w:eastAsia="Arial Unicode MS" w:hAnsi="Times New Roman" w:cs="Times New Roman"/>
            <w:i/>
            <w:color w:val="auto"/>
            <w:sz w:val="24"/>
            <w:szCs w:val="24"/>
            <w:u w:val="none"/>
            <w:bdr w:val="none" w:sz="0" w:space="0" w:color="auto" w:frame="1"/>
          </w:rPr>
          <w:t>International Labor and Working-Class History</w:t>
        </w:r>
      </w:hyperlink>
      <w:r w:rsidRPr="00C86C89">
        <w:rPr>
          <w:rStyle w:val="apple-converted-space"/>
          <w:rFonts w:ascii="Times New Roman" w:eastAsia="Arial Unicode MS" w:hAnsi="Times New Roman" w:cs="Times New Roman"/>
          <w:sz w:val="24"/>
          <w:szCs w:val="24"/>
        </w:rPr>
        <w:t xml:space="preserve">, </w:t>
      </w:r>
      <w:r w:rsidRPr="00C86C89">
        <w:rPr>
          <w:rFonts w:ascii="Times New Roman" w:eastAsia="Arial Unicode MS" w:hAnsi="Times New Roman" w:cs="Times New Roman"/>
          <w:sz w:val="24"/>
          <w:szCs w:val="24"/>
        </w:rPr>
        <w:t xml:space="preserve">77/01: 8-26.  </w:t>
      </w:r>
    </w:p>
    <w:p w:rsidR="003D3C17" w:rsidRPr="00C86C89" w:rsidRDefault="003D3C17" w:rsidP="003D3C17">
      <w:pPr>
        <w:pStyle w:val="FootnoteText"/>
        <w:rPr>
          <w:rFonts w:ascii="Times New Roman" w:hAnsi="Times New Roman" w:cs="Times New Roman"/>
          <w:sz w:val="24"/>
          <w:szCs w:val="24"/>
          <w:shd w:val="clear" w:color="auto" w:fill="FFFFFF"/>
        </w:rPr>
      </w:pPr>
      <w:r w:rsidRPr="00C86C89">
        <w:rPr>
          <w:rStyle w:val="Emphasis"/>
          <w:rFonts w:ascii="Times New Roman" w:hAnsi="Times New Roman" w:cs="Times New Roman"/>
          <w:bCs/>
          <w:i w:val="0"/>
          <w:iCs w:val="0"/>
          <w:sz w:val="24"/>
          <w:szCs w:val="24"/>
          <w:shd w:val="clear" w:color="auto" w:fill="FFFFFF"/>
        </w:rPr>
        <w:t xml:space="preserve">Johnson, P. B. 1968. </w:t>
      </w:r>
      <w:r w:rsidRPr="00C86C89">
        <w:rPr>
          <w:rStyle w:val="Emphasis"/>
          <w:rFonts w:ascii="Times New Roman" w:hAnsi="Times New Roman" w:cs="Times New Roman"/>
          <w:bCs/>
          <w:iCs w:val="0"/>
          <w:sz w:val="24"/>
          <w:szCs w:val="24"/>
          <w:shd w:val="clear" w:color="auto" w:fill="FFFFFF"/>
        </w:rPr>
        <w:t>Land Fit for Heroes, the planning of British reconstruction, 1916-19</w:t>
      </w:r>
      <w:r w:rsidRPr="00C86C89">
        <w:rPr>
          <w:rStyle w:val="apple-converted-space"/>
          <w:rFonts w:ascii="Times New Roman" w:hAnsi="Times New Roman" w:cs="Times New Roman"/>
          <w:sz w:val="24"/>
          <w:szCs w:val="24"/>
          <w:shd w:val="clear" w:color="auto" w:fill="FFFFFF"/>
        </w:rPr>
        <w:t xml:space="preserve">. </w:t>
      </w:r>
      <w:r w:rsidRPr="00C86C89">
        <w:rPr>
          <w:rFonts w:ascii="Times New Roman" w:hAnsi="Times New Roman" w:cs="Times New Roman"/>
          <w:sz w:val="24"/>
          <w:szCs w:val="24"/>
          <w:shd w:val="clear" w:color="auto" w:fill="FFFFFF"/>
        </w:rPr>
        <w:t>Chicago: University of Chicago Press.</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Marwick, A. 1991. </w:t>
      </w:r>
      <w:r w:rsidRPr="00C86C89">
        <w:rPr>
          <w:rFonts w:ascii="Times New Roman" w:hAnsi="Times New Roman" w:cs="Times New Roman"/>
          <w:i/>
          <w:sz w:val="24"/>
          <w:szCs w:val="24"/>
        </w:rPr>
        <w:t>The Deluge: British Society and the First World War</w:t>
      </w:r>
      <w:r w:rsidRPr="00C86C89">
        <w:rPr>
          <w:rFonts w:ascii="Times New Roman" w:hAnsi="Times New Roman" w:cs="Times New Roman"/>
          <w:sz w:val="24"/>
          <w:szCs w:val="24"/>
        </w:rPr>
        <w:t>. London: W.W. Norton.</w:t>
      </w:r>
    </w:p>
    <w:p w:rsidR="00C90826" w:rsidRPr="00C86C89" w:rsidRDefault="00C90826" w:rsidP="00C90826">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Millman, B. 2000. </w:t>
      </w:r>
      <w:r w:rsidRPr="00C86C89">
        <w:rPr>
          <w:rFonts w:ascii="Times New Roman" w:hAnsi="Times New Roman" w:cs="Times New Roman"/>
          <w:i/>
          <w:sz w:val="24"/>
          <w:szCs w:val="24"/>
        </w:rPr>
        <w:t>Managing Domestic Dissent in First World War Britain</w:t>
      </w:r>
      <w:r w:rsidRPr="00C86C89">
        <w:rPr>
          <w:rFonts w:ascii="Times New Roman" w:hAnsi="Times New Roman" w:cs="Times New Roman"/>
          <w:sz w:val="24"/>
          <w:szCs w:val="24"/>
        </w:rPr>
        <w:t>. London: Routledge.</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Oddy, D. 2003. </w:t>
      </w:r>
      <w:r w:rsidRPr="00C86C89">
        <w:rPr>
          <w:rFonts w:ascii="Times New Roman" w:hAnsi="Times New Roman" w:cs="Times New Roman"/>
          <w:i/>
          <w:sz w:val="24"/>
          <w:szCs w:val="24"/>
        </w:rPr>
        <w:t>From Plain Fare to Fusion Food: British Diet from the 1890s to the 1990s</w:t>
      </w:r>
      <w:r w:rsidRPr="00C86C89">
        <w:rPr>
          <w:rFonts w:ascii="Times New Roman" w:hAnsi="Times New Roman" w:cs="Times New Roman"/>
          <w:sz w:val="24"/>
          <w:szCs w:val="24"/>
        </w:rPr>
        <w:t>. Gateshead: Boydell.</w:t>
      </w:r>
    </w:p>
    <w:p w:rsidR="00C90826" w:rsidRPr="00C86C89" w:rsidRDefault="00C90826" w:rsidP="00C90826">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Peel, C.S. 1929. </w:t>
      </w:r>
      <w:r w:rsidRPr="00C86C89">
        <w:rPr>
          <w:rFonts w:ascii="Times New Roman" w:hAnsi="Times New Roman" w:cs="Times New Roman"/>
          <w:i/>
          <w:sz w:val="24"/>
          <w:szCs w:val="24"/>
        </w:rPr>
        <w:t xml:space="preserve">How We Lived Then, 1914-1918: A Sketch of Social and Domestic Life in England during the War. </w:t>
      </w:r>
      <w:r w:rsidRPr="00C86C89">
        <w:rPr>
          <w:rFonts w:ascii="Times New Roman" w:hAnsi="Times New Roman" w:cs="Times New Roman"/>
          <w:sz w:val="24"/>
          <w:szCs w:val="24"/>
        </w:rPr>
        <w:t>London: John Lane.</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Porter, D. 2004. ‘Jones, (William) Kennedy (1865–1921)’, </w:t>
      </w:r>
      <w:r w:rsidRPr="00C86C89">
        <w:rPr>
          <w:rFonts w:ascii="Times New Roman" w:hAnsi="Times New Roman" w:cs="Times New Roman"/>
          <w:i/>
          <w:sz w:val="24"/>
          <w:szCs w:val="24"/>
        </w:rPr>
        <w:t>Oxford Dictionary of National Biography.</w:t>
      </w:r>
      <w:r w:rsidRPr="00C86C89">
        <w:rPr>
          <w:rFonts w:ascii="Times New Roman" w:hAnsi="Times New Roman" w:cs="Times New Roman"/>
          <w:sz w:val="24"/>
          <w:szCs w:val="24"/>
        </w:rPr>
        <w:t xml:space="preserve"> Oxford: Oxford University Press.</w:t>
      </w:r>
    </w:p>
    <w:p w:rsidR="003D3C17" w:rsidRPr="00C86C89" w:rsidRDefault="003D3C17" w:rsidP="003D3C17">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Simmonds, A. 2003. </w:t>
      </w:r>
      <w:r w:rsidRPr="00C86C89">
        <w:rPr>
          <w:rFonts w:ascii="Times New Roman" w:hAnsi="Times New Roman" w:cs="Times New Roman"/>
          <w:i/>
          <w:sz w:val="24"/>
          <w:szCs w:val="24"/>
        </w:rPr>
        <w:t>Britain and World War One</w:t>
      </w:r>
      <w:r w:rsidRPr="00C86C89">
        <w:rPr>
          <w:rFonts w:ascii="Times New Roman" w:hAnsi="Times New Roman" w:cs="Times New Roman"/>
          <w:sz w:val="24"/>
          <w:szCs w:val="24"/>
        </w:rPr>
        <w:t xml:space="preserve">. London: Routledge. </w:t>
      </w:r>
    </w:p>
    <w:p w:rsidR="00C90826" w:rsidRPr="00C86C89" w:rsidRDefault="00C90826" w:rsidP="00C90826">
      <w:pPr>
        <w:pStyle w:val="FootnoteText"/>
        <w:rPr>
          <w:rFonts w:ascii="Times New Roman" w:hAnsi="Times New Roman" w:cs="Times New Roman"/>
          <w:sz w:val="24"/>
          <w:szCs w:val="24"/>
          <w:shd w:val="clear" w:color="auto" w:fill="FFFFFF"/>
        </w:rPr>
      </w:pPr>
      <w:r w:rsidRPr="00C86C89">
        <w:rPr>
          <w:rFonts w:ascii="Times New Roman" w:hAnsi="Times New Roman" w:cs="Times New Roman"/>
          <w:sz w:val="24"/>
          <w:szCs w:val="24"/>
        </w:rPr>
        <w:t xml:space="preserve">Steedman, C. 1990. </w:t>
      </w:r>
      <w:r w:rsidRPr="00C86C89">
        <w:rPr>
          <w:rFonts w:ascii="Times New Roman" w:hAnsi="Times New Roman" w:cs="Times New Roman"/>
          <w:i/>
          <w:sz w:val="24"/>
          <w:szCs w:val="24"/>
          <w:shd w:val="clear" w:color="auto" w:fill="FFFFFF"/>
        </w:rPr>
        <w:t>Childhood, Culture, and Class in Britain</w:t>
      </w:r>
      <w:r w:rsidRPr="00C86C89">
        <w:rPr>
          <w:rFonts w:ascii="Times New Roman" w:hAnsi="Times New Roman" w:cs="Times New Roman"/>
          <w:sz w:val="24"/>
          <w:szCs w:val="24"/>
          <w:shd w:val="clear" w:color="auto" w:fill="FFFFFF"/>
        </w:rPr>
        <w:t>:</w:t>
      </w:r>
      <w:r w:rsidRPr="00C86C89">
        <w:rPr>
          <w:rStyle w:val="apple-converted-space"/>
          <w:rFonts w:ascii="Times New Roman" w:hAnsi="Times New Roman" w:cs="Times New Roman"/>
          <w:sz w:val="24"/>
          <w:szCs w:val="24"/>
          <w:shd w:val="clear" w:color="auto" w:fill="FFFFFF"/>
        </w:rPr>
        <w:t> </w:t>
      </w:r>
      <w:r w:rsidRPr="00C86C89">
        <w:rPr>
          <w:rStyle w:val="Emphasis"/>
          <w:rFonts w:ascii="Times New Roman" w:hAnsi="Times New Roman" w:cs="Times New Roman"/>
          <w:bCs/>
          <w:iCs w:val="0"/>
          <w:sz w:val="24"/>
          <w:szCs w:val="24"/>
          <w:shd w:val="clear" w:color="auto" w:fill="FFFFFF"/>
        </w:rPr>
        <w:t>Margaret McMillan</w:t>
      </w:r>
      <w:r w:rsidRPr="00C86C89">
        <w:rPr>
          <w:rFonts w:ascii="Times New Roman" w:hAnsi="Times New Roman" w:cs="Times New Roman"/>
          <w:sz w:val="24"/>
          <w:szCs w:val="24"/>
          <w:shd w:val="clear" w:color="auto" w:fill="FFFFFF"/>
        </w:rPr>
        <w:t>,</w:t>
      </w:r>
      <w:r w:rsidRPr="00C86C89">
        <w:rPr>
          <w:rFonts w:ascii="Times New Roman" w:hAnsi="Times New Roman" w:cs="Times New Roman"/>
          <w:i/>
          <w:sz w:val="24"/>
          <w:szCs w:val="24"/>
          <w:shd w:val="clear" w:color="auto" w:fill="FFFFFF"/>
        </w:rPr>
        <w:t xml:space="preserve"> 1860-1931</w:t>
      </w:r>
      <w:r w:rsidRPr="00C86C89">
        <w:rPr>
          <w:rFonts w:ascii="Times New Roman" w:hAnsi="Times New Roman" w:cs="Times New Roman"/>
          <w:sz w:val="24"/>
          <w:szCs w:val="24"/>
          <w:shd w:val="clear" w:color="auto" w:fill="FFFFFF"/>
        </w:rPr>
        <w:t>. New Jersey: Rutgers.</w:t>
      </w:r>
    </w:p>
    <w:p w:rsidR="00C90826" w:rsidRPr="00C86C89" w:rsidRDefault="00C90826" w:rsidP="00C90826">
      <w:pPr>
        <w:pStyle w:val="FootnoteText"/>
        <w:rPr>
          <w:rFonts w:ascii="Times New Roman" w:hAnsi="Times New Roman" w:cs="Times New Roman"/>
          <w:sz w:val="24"/>
          <w:szCs w:val="24"/>
        </w:rPr>
      </w:pPr>
      <w:r w:rsidRPr="00C86C89">
        <w:rPr>
          <w:rFonts w:ascii="Times New Roman" w:hAnsi="Times New Roman" w:cs="Times New Roman"/>
          <w:sz w:val="24"/>
          <w:szCs w:val="24"/>
          <w:shd w:val="clear" w:color="auto" w:fill="FFFFFF"/>
        </w:rPr>
        <w:t xml:space="preserve">Tawney, R. H. 1943. ‘The Abolition of Economic Controls, 1918-1921’, </w:t>
      </w:r>
      <w:r w:rsidRPr="00C86C89">
        <w:rPr>
          <w:rFonts w:ascii="Times New Roman" w:hAnsi="Times New Roman" w:cs="Times New Roman"/>
          <w:i/>
          <w:sz w:val="24"/>
          <w:szCs w:val="24"/>
          <w:shd w:val="clear" w:color="auto" w:fill="FFFFFF"/>
        </w:rPr>
        <w:t xml:space="preserve">Economic History Review </w:t>
      </w:r>
      <w:r w:rsidRPr="00C86C89">
        <w:rPr>
          <w:rFonts w:ascii="Times New Roman" w:hAnsi="Times New Roman" w:cs="Times New Roman"/>
          <w:sz w:val="24"/>
          <w:szCs w:val="24"/>
          <w:shd w:val="clear" w:color="auto" w:fill="FFFFFF"/>
        </w:rPr>
        <w:t>13, 1: 1-30.</w:t>
      </w:r>
    </w:p>
    <w:p w:rsidR="00C86C89" w:rsidRPr="00C86C89" w:rsidRDefault="00C86C89" w:rsidP="00833020">
      <w:pPr>
        <w:pStyle w:val="FootnoteText"/>
        <w:rPr>
          <w:rFonts w:ascii="Times New Roman" w:hAnsi="Times New Roman" w:cs="Times New Roman"/>
          <w:sz w:val="24"/>
          <w:szCs w:val="24"/>
        </w:rPr>
      </w:pPr>
      <w:r w:rsidRPr="00C86C89">
        <w:rPr>
          <w:rFonts w:ascii="Times New Roman" w:hAnsi="Times New Roman" w:cs="Times New Roman"/>
          <w:sz w:val="24"/>
          <w:szCs w:val="24"/>
        </w:rPr>
        <w:t xml:space="preserve">Trentmann, F. Coping with Shortage: The Problem of Food Security and Global Visions of its Coordination, c. 1890s-1950. In: F. Trentmann and F. Just, 2006. </w:t>
      </w:r>
      <w:r w:rsidRPr="00C86C89">
        <w:rPr>
          <w:rFonts w:ascii="Times New Roman" w:hAnsi="Times New Roman" w:cs="Times New Roman"/>
          <w:i/>
          <w:sz w:val="24"/>
          <w:szCs w:val="24"/>
        </w:rPr>
        <w:t>Food and Conflict in the Age of the Two World Wars</w:t>
      </w:r>
      <w:r w:rsidRPr="00C86C89">
        <w:rPr>
          <w:rFonts w:ascii="Times New Roman" w:hAnsi="Times New Roman" w:cs="Times New Roman"/>
          <w:sz w:val="24"/>
          <w:szCs w:val="24"/>
        </w:rPr>
        <w:t>. London: Palgrave MacMillan, pp. 13-48.</w:t>
      </w:r>
    </w:p>
    <w:p w:rsidR="00833020" w:rsidRPr="00CA211E" w:rsidRDefault="00215F71" w:rsidP="00833020">
      <w:pPr>
        <w:pStyle w:val="FootnoteText"/>
        <w:rPr>
          <w:rFonts w:ascii="Times New Roman" w:hAnsi="Times New Roman" w:cs="Times New Roman"/>
          <w:sz w:val="24"/>
          <w:szCs w:val="24"/>
        </w:rPr>
      </w:pPr>
      <w:r w:rsidRPr="00CA211E">
        <w:rPr>
          <w:rFonts w:ascii="Times New Roman" w:hAnsi="Times New Roman" w:cs="Times New Roman"/>
          <w:sz w:val="24"/>
          <w:szCs w:val="24"/>
        </w:rPr>
        <w:t>Vernon, J. 2007.</w:t>
      </w:r>
      <w:r w:rsidR="00833020" w:rsidRPr="00CA211E">
        <w:rPr>
          <w:rFonts w:ascii="Times New Roman" w:hAnsi="Times New Roman" w:cs="Times New Roman"/>
          <w:sz w:val="24"/>
          <w:szCs w:val="24"/>
        </w:rPr>
        <w:t xml:space="preserve"> </w:t>
      </w:r>
      <w:r w:rsidR="00833020" w:rsidRPr="00CA211E">
        <w:rPr>
          <w:rFonts w:ascii="Times New Roman" w:hAnsi="Times New Roman" w:cs="Times New Roman"/>
          <w:i/>
          <w:sz w:val="24"/>
          <w:szCs w:val="24"/>
        </w:rPr>
        <w:t>Hunger: A Modern History</w:t>
      </w:r>
      <w:r w:rsidRPr="00CA211E">
        <w:rPr>
          <w:rFonts w:ascii="Times New Roman" w:hAnsi="Times New Roman" w:cs="Times New Roman"/>
          <w:sz w:val="24"/>
          <w:szCs w:val="24"/>
        </w:rPr>
        <w:t>. Cambridge, MA: Harvard</w:t>
      </w:r>
    </w:p>
    <w:p w:rsidR="00215F71" w:rsidRPr="00CA211E" w:rsidRDefault="00215F71" w:rsidP="00833020">
      <w:pPr>
        <w:pStyle w:val="FootnoteText"/>
        <w:rPr>
          <w:rFonts w:ascii="Times New Roman" w:hAnsi="Times New Roman" w:cs="Times New Roman"/>
          <w:sz w:val="24"/>
          <w:szCs w:val="24"/>
        </w:rPr>
      </w:pPr>
      <w:r w:rsidRPr="00CA211E">
        <w:rPr>
          <w:rFonts w:ascii="Times New Roman" w:hAnsi="Times New Roman" w:cs="Times New Roman"/>
          <w:sz w:val="24"/>
          <w:szCs w:val="24"/>
        </w:rPr>
        <w:t xml:space="preserve">Winter, </w:t>
      </w:r>
      <w:r w:rsidR="00833020" w:rsidRPr="00CA211E">
        <w:rPr>
          <w:rFonts w:ascii="Times New Roman" w:hAnsi="Times New Roman" w:cs="Times New Roman"/>
          <w:sz w:val="24"/>
          <w:szCs w:val="24"/>
        </w:rPr>
        <w:t xml:space="preserve">J.M. </w:t>
      </w:r>
      <w:r w:rsidRPr="00CA211E">
        <w:rPr>
          <w:rFonts w:ascii="Times New Roman" w:hAnsi="Times New Roman" w:cs="Times New Roman"/>
          <w:sz w:val="24"/>
          <w:szCs w:val="24"/>
        </w:rPr>
        <w:t xml:space="preserve">1985. </w:t>
      </w:r>
      <w:r w:rsidR="00833020" w:rsidRPr="00CA211E">
        <w:rPr>
          <w:rFonts w:ascii="Times New Roman" w:hAnsi="Times New Roman" w:cs="Times New Roman"/>
          <w:i/>
          <w:sz w:val="24"/>
          <w:szCs w:val="24"/>
        </w:rPr>
        <w:t>The Great War and the British People</w:t>
      </w:r>
      <w:r w:rsidRPr="00CA211E">
        <w:rPr>
          <w:rFonts w:ascii="Times New Roman" w:hAnsi="Times New Roman" w:cs="Times New Roman"/>
          <w:sz w:val="24"/>
          <w:szCs w:val="24"/>
        </w:rPr>
        <w:t xml:space="preserve">. London: MacMillan. </w:t>
      </w:r>
    </w:p>
    <w:p w:rsidR="00C90826" w:rsidRPr="00CA211E" w:rsidRDefault="00C90826" w:rsidP="00833020">
      <w:pPr>
        <w:pStyle w:val="FootnoteText"/>
        <w:rPr>
          <w:rFonts w:ascii="Times New Roman" w:hAnsi="Times New Roman" w:cs="Times New Roman"/>
          <w:sz w:val="24"/>
          <w:szCs w:val="24"/>
        </w:rPr>
      </w:pPr>
    </w:p>
    <w:p w:rsidR="00806C2B" w:rsidRPr="00CA211E" w:rsidRDefault="00806C2B" w:rsidP="00833020">
      <w:pPr>
        <w:pStyle w:val="FootnoteText"/>
        <w:rPr>
          <w:rFonts w:ascii="Times New Roman" w:hAnsi="Times New Roman" w:cs="Times New Roman"/>
          <w:sz w:val="24"/>
          <w:szCs w:val="24"/>
        </w:rPr>
      </w:pPr>
    </w:p>
    <w:p w:rsidR="00E17F91" w:rsidRPr="00CA211E" w:rsidRDefault="00E17F91" w:rsidP="00833020">
      <w:pPr>
        <w:pStyle w:val="FootnoteText"/>
        <w:rPr>
          <w:rFonts w:ascii="Times New Roman" w:hAnsi="Times New Roman" w:cs="Times New Roman"/>
          <w:sz w:val="24"/>
          <w:szCs w:val="24"/>
        </w:rPr>
      </w:pPr>
    </w:p>
    <w:p w:rsidR="00833020" w:rsidRPr="00CA211E" w:rsidRDefault="00833020" w:rsidP="001407D2">
      <w:pPr>
        <w:jc w:val="both"/>
        <w:rPr>
          <w:rFonts w:ascii="Times New Roman" w:hAnsi="Times New Roman" w:cs="Times New Roman"/>
          <w:sz w:val="24"/>
          <w:szCs w:val="24"/>
        </w:rPr>
      </w:pPr>
    </w:p>
    <w:sectPr w:rsidR="00833020" w:rsidRPr="00CA211E" w:rsidSect="00C26F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038" w:rsidRDefault="00831038" w:rsidP="00B70993">
      <w:pPr>
        <w:spacing w:after="0" w:line="240" w:lineRule="auto"/>
      </w:pPr>
      <w:r>
        <w:separator/>
      </w:r>
    </w:p>
  </w:endnote>
  <w:endnote w:type="continuationSeparator" w:id="0">
    <w:p w:rsidR="00831038" w:rsidRDefault="00831038" w:rsidP="00B7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038" w:rsidRDefault="00831038" w:rsidP="00B70993">
      <w:pPr>
        <w:spacing w:after="0" w:line="240" w:lineRule="auto"/>
      </w:pPr>
      <w:r>
        <w:separator/>
      </w:r>
    </w:p>
  </w:footnote>
  <w:footnote w:type="continuationSeparator" w:id="0">
    <w:p w:rsidR="00831038" w:rsidRDefault="00831038" w:rsidP="00B70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9758F"/>
    <w:multiLevelType w:val="hybridMultilevel"/>
    <w:tmpl w:val="003EB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65BB5"/>
    <w:multiLevelType w:val="multilevel"/>
    <w:tmpl w:val="CBC0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11DEF"/>
    <w:multiLevelType w:val="hybridMultilevel"/>
    <w:tmpl w:val="03B24776"/>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3" w15:restartNumberingAfterBreak="0">
    <w:nsid w:val="5B3B4116"/>
    <w:multiLevelType w:val="hybridMultilevel"/>
    <w:tmpl w:val="938E5318"/>
    <w:lvl w:ilvl="0" w:tplc="1558576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762EFC"/>
    <w:multiLevelType w:val="hybridMultilevel"/>
    <w:tmpl w:val="B59C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93"/>
    <w:rsid w:val="00013AAD"/>
    <w:rsid w:val="00017FD4"/>
    <w:rsid w:val="00022794"/>
    <w:rsid w:val="000248B6"/>
    <w:rsid w:val="00037A72"/>
    <w:rsid w:val="00044BCC"/>
    <w:rsid w:val="00053212"/>
    <w:rsid w:val="0006003E"/>
    <w:rsid w:val="00066DFB"/>
    <w:rsid w:val="00067D78"/>
    <w:rsid w:val="000870DB"/>
    <w:rsid w:val="0009102C"/>
    <w:rsid w:val="00095608"/>
    <w:rsid w:val="000956E3"/>
    <w:rsid w:val="00096D8D"/>
    <w:rsid w:val="00097203"/>
    <w:rsid w:val="000A70D5"/>
    <w:rsid w:val="000B6FC9"/>
    <w:rsid w:val="000B7C60"/>
    <w:rsid w:val="000D4199"/>
    <w:rsid w:val="000D61AB"/>
    <w:rsid w:val="000E1626"/>
    <w:rsid w:val="001040EC"/>
    <w:rsid w:val="00106FC5"/>
    <w:rsid w:val="00112414"/>
    <w:rsid w:val="00112C9A"/>
    <w:rsid w:val="0011349E"/>
    <w:rsid w:val="00113759"/>
    <w:rsid w:val="00113DDA"/>
    <w:rsid w:val="001172E3"/>
    <w:rsid w:val="001243AA"/>
    <w:rsid w:val="00127BD2"/>
    <w:rsid w:val="00133936"/>
    <w:rsid w:val="00140677"/>
    <w:rsid w:val="001407D2"/>
    <w:rsid w:val="00143C23"/>
    <w:rsid w:val="00156AA5"/>
    <w:rsid w:val="00163B0E"/>
    <w:rsid w:val="001642CF"/>
    <w:rsid w:val="00166B3F"/>
    <w:rsid w:val="00173198"/>
    <w:rsid w:val="00182A8A"/>
    <w:rsid w:val="001B2ACE"/>
    <w:rsid w:val="001C0038"/>
    <w:rsid w:val="001C6A7C"/>
    <w:rsid w:val="001D56EE"/>
    <w:rsid w:val="001D5EE9"/>
    <w:rsid w:val="001D61FD"/>
    <w:rsid w:val="001E6CE6"/>
    <w:rsid w:val="001F323D"/>
    <w:rsid w:val="001F7251"/>
    <w:rsid w:val="002021A0"/>
    <w:rsid w:val="00202460"/>
    <w:rsid w:val="00205E25"/>
    <w:rsid w:val="00207BD7"/>
    <w:rsid w:val="00215F71"/>
    <w:rsid w:val="00221586"/>
    <w:rsid w:val="00222401"/>
    <w:rsid w:val="002250D0"/>
    <w:rsid w:val="0023322A"/>
    <w:rsid w:val="0023698B"/>
    <w:rsid w:val="00240F2E"/>
    <w:rsid w:val="00251177"/>
    <w:rsid w:val="00254921"/>
    <w:rsid w:val="00255A28"/>
    <w:rsid w:val="00256005"/>
    <w:rsid w:val="002613AC"/>
    <w:rsid w:val="002670B2"/>
    <w:rsid w:val="00280688"/>
    <w:rsid w:val="002839FA"/>
    <w:rsid w:val="00292026"/>
    <w:rsid w:val="00292FDA"/>
    <w:rsid w:val="002978D0"/>
    <w:rsid w:val="002A2E35"/>
    <w:rsid w:val="002A302E"/>
    <w:rsid w:val="002A3AA2"/>
    <w:rsid w:val="002B2E38"/>
    <w:rsid w:val="002B6300"/>
    <w:rsid w:val="002C1D8F"/>
    <w:rsid w:val="002D5F0D"/>
    <w:rsid w:val="002E02DC"/>
    <w:rsid w:val="002E23E6"/>
    <w:rsid w:val="002E4E4F"/>
    <w:rsid w:val="003125B7"/>
    <w:rsid w:val="00314F18"/>
    <w:rsid w:val="0032324D"/>
    <w:rsid w:val="00323B27"/>
    <w:rsid w:val="00327B7D"/>
    <w:rsid w:val="00330367"/>
    <w:rsid w:val="00330E7A"/>
    <w:rsid w:val="00331F2F"/>
    <w:rsid w:val="00332306"/>
    <w:rsid w:val="00335B70"/>
    <w:rsid w:val="00336915"/>
    <w:rsid w:val="00344470"/>
    <w:rsid w:val="00347DCC"/>
    <w:rsid w:val="00352BE8"/>
    <w:rsid w:val="00353FC1"/>
    <w:rsid w:val="003602E2"/>
    <w:rsid w:val="003667B5"/>
    <w:rsid w:val="00392203"/>
    <w:rsid w:val="00393070"/>
    <w:rsid w:val="003961A8"/>
    <w:rsid w:val="003A1DBB"/>
    <w:rsid w:val="003C1C83"/>
    <w:rsid w:val="003D3C17"/>
    <w:rsid w:val="003D6286"/>
    <w:rsid w:val="003F017B"/>
    <w:rsid w:val="003F51B7"/>
    <w:rsid w:val="003F55FE"/>
    <w:rsid w:val="003F5AEC"/>
    <w:rsid w:val="003F7FAB"/>
    <w:rsid w:val="0040010A"/>
    <w:rsid w:val="00401005"/>
    <w:rsid w:val="00403CFE"/>
    <w:rsid w:val="004148A2"/>
    <w:rsid w:val="004159A0"/>
    <w:rsid w:val="004178B5"/>
    <w:rsid w:val="00422F0B"/>
    <w:rsid w:val="004261F8"/>
    <w:rsid w:val="0042720D"/>
    <w:rsid w:val="004407BE"/>
    <w:rsid w:val="00442DF9"/>
    <w:rsid w:val="00443936"/>
    <w:rsid w:val="00462AFE"/>
    <w:rsid w:val="00462B30"/>
    <w:rsid w:val="00462C4F"/>
    <w:rsid w:val="00462C7B"/>
    <w:rsid w:val="00465710"/>
    <w:rsid w:val="004726B9"/>
    <w:rsid w:val="00475AFD"/>
    <w:rsid w:val="004845BA"/>
    <w:rsid w:val="004A1599"/>
    <w:rsid w:val="004A44D7"/>
    <w:rsid w:val="004B265B"/>
    <w:rsid w:val="004B7D0F"/>
    <w:rsid w:val="004C4327"/>
    <w:rsid w:val="004C66CE"/>
    <w:rsid w:val="004C7FAC"/>
    <w:rsid w:val="004E72E9"/>
    <w:rsid w:val="004F2A08"/>
    <w:rsid w:val="0050361B"/>
    <w:rsid w:val="005054B8"/>
    <w:rsid w:val="005220F1"/>
    <w:rsid w:val="005271A7"/>
    <w:rsid w:val="00531ADB"/>
    <w:rsid w:val="00546049"/>
    <w:rsid w:val="005501C9"/>
    <w:rsid w:val="005633B4"/>
    <w:rsid w:val="00567A20"/>
    <w:rsid w:val="00571051"/>
    <w:rsid w:val="00581AD0"/>
    <w:rsid w:val="00583CBB"/>
    <w:rsid w:val="0058504A"/>
    <w:rsid w:val="0058573A"/>
    <w:rsid w:val="00586543"/>
    <w:rsid w:val="00592314"/>
    <w:rsid w:val="00595BF2"/>
    <w:rsid w:val="005A0962"/>
    <w:rsid w:val="005A39EB"/>
    <w:rsid w:val="005A7813"/>
    <w:rsid w:val="005A7A2C"/>
    <w:rsid w:val="005B087C"/>
    <w:rsid w:val="005B353A"/>
    <w:rsid w:val="005B619E"/>
    <w:rsid w:val="005C4D6A"/>
    <w:rsid w:val="005D2ADA"/>
    <w:rsid w:val="005D3D9A"/>
    <w:rsid w:val="005E0E4D"/>
    <w:rsid w:val="005E0F86"/>
    <w:rsid w:val="005E2F77"/>
    <w:rsid w:val="005F3F78"/>
    <w:rsid w:val="00610FC8"/>
    <w:rsid w:val="00611CEB"/>
    <w:rsid w:val="006164BF"/>
    <w:rsid w:val="00631F53"/>
    <w:rsid w:val="0063427F"/>
    <w:rsid w:val="0063536B"/>
    <w:rsid w:val="00643188"/>
    <w:rsid w:val="006453AA"/>
    <w:rsid w:val="006460F7"/>
    <w:rsid w:val="00652036"/>
    <w:rsid w:val="0065360A"/>
    <w:rsid w:val="00663BB1"/>
    <w:rsid w:val="006659FD"/>
    <w:rsid w:val="006720B6"/>
    <w:rsid w:val="00675B24"/>
    <w:rsid w:val="006772CC"/>
    <w:rsid w:val="006776E9"/>
    <w:rsid w:val="00681D3C"/>
    <w:rsid w:val="00682245"/>
    <w:rsid w:val="006864D0"/>
    <w:rsid w:val="006966F8"/>
    <w:rsid w:val="006A0E75"/>
    <w:rsid w:val="006A363E"/>
    <w:rsid w:val="006A439E"/>
    <w:rsid w:val="006A51DA"/>
    <w:rsid w:val="006B11F3"/>
    <w:rsid w:val="006B2600"/>
    <w:rsid w:val="006B5B46"/>
    <w:rsid w:val="006C3451"/>
    <w:rsid w:val="006C3781"/>
    <w:rsid w:val="006C38D1"/>
    <w:rsid w:val="006D7AF5"/>
    <w:rsid w:val="006E482D"/>
    <w:rsid w:val="006F34D5"/>
    <w:rsid w:val="00710084"/>
    <w:rsid w:val="0071012B"/>
    <w:rsid w:val="00713053"/>
    <w:rsid w:val="007236A3"/>
    <w:rsid w:val="00726513"/>
    <w:rsid w:val="00727373"/>
    <w:rsid w:val="0073616B"/>
    <w:rsid w:val="007421CB"/>
    <w:rsid w:val="00750353"/>
    <w:rsid w:val="0076792D"/>
    <w:rsid w:val="00770F60"/>
    <w:rsid w:val="00772DFE"/>
    <w:rsid w:val="0077329E"/>
    <w:rsid w:val="0078313F"/>
    <w:rsid w:val="00785621"/>
    <w:rsid w:val="007925E0"/>
    <w:rsid w:val="007A3510"/>
    <w:rsid w:val="007B15EA"/>
    <w:rsid w:val="007B334B"/>
    <w:rsid w:val="007B50E6"/>
    <w:rsid w:val="007B5247"/>
    <w:rsid w:val="007B5C79"/>
    <w:rsid w:val="007D366F"/>
    <w:rsid w:val="007D38A2"/>
    <w:rsid w:val="007D3E9D"/>
    <w:rsid w:val="007D568E"/>
    <w:rsid w:val="007E078D"/>
    <w:rsid w:val="007F23CF"/>
    <w:rsid w:val="007F3BBE"/>
    <w:rsid w:val="007F76CD"/>
    <w:rsid w:val="0080000B"/>
    <w:rsid w:val="008003CB"/>
    <w:rsid w:val="00806C2B"/>
    <w:rsid w:val="00812251"/>
    <w:rsid w:val="008132C7"/>
    <w:rsid w:val="00813596"/>
    <w:rsid w:val="008155CB"/>
    <w:rsid w:val="00816404"/>
    <w:rsid w:val="00831038"/>
    <w:rsid w:val="00833020"/>
    <w:rsid w:val="00845612"/>
    <w:rsid w:val="00847514"/>
    <w:rsid w:val="00857B61"/>
    <w:rsid w:val="00864063"/>
    <w:rsid w:val="008679F2"/>
    <w:rsid w:val="00870768"/>
    <w:rsid w:val="00875691"/>
    <w:rsid w:val="00875C22"/>
    <w:rsid w:val="00887FF0"/>
    <w:rsid w:val="008A0641"/>
    <w:rsid w:val="008A5DBC"/>
    <w:rsid w:val="008B1A77"/>
    <w:rsid w:val="008B2417"/>
    <w:rsid w:val="008B6663"/>
    <w:rsid w:val="008C0F47"/>
    <w:rsid w:val="008C509B"/>
    <w:rsid w:val="008D2B01"/>
    <w:rsid w:val="008D3D0A"/>
    <w:rsid w:val="008D6DFA"/>
    <w:rsid w:val="008E3BC4"/>
    <w:rsid w:val="008E756E"/>
    <w:rsid w:val="008E77F6"/>
    <w:rsid w:val="008F4055"/>
    <w:rsid w:val="00901B52"/>
    <w:rsid w:val="00903389"/>
    <w:rsid w:val="00905B71"/>
    <w:rsid w:val="00910A17"/>
    <w:rsid w:val="00912D4C"/>
    <w:rsid w:val="0092053D"/>
    <w:rsid w:val="009218C4"/>
    <w:rsid w:val="009262FC"/>
    <w:rsid w:val="00932AA5"/>
    <w:rsid w:val="00942CDF"/>
    <w:rsid w:val="00955FE2"/>
    <w:rsid w:val="0096161E"/>
    <w:rsid w:val="009617F1"/>
    <w:rsid w:val="00965FAE"/>
    <w:rsid w:val="00967622"/>
    <w:rsid w:val="00970F2B"/>
    <w:rsid w:val="009740F1"/>
    <w:rsid w:val="00976538"/>
    <w:rsid w:val="00982686"/>
    <w:rsid w:val="009941A0"/>
    <w:rsid w:val="009A1483"/>
    <w:rsid w:val="009A28DC"/>
    <w:rsid w:val="009B3F7F"/>
    <w:rsid w:val="009C1DE9"/>
    <w:rsid w:val="009C2D67"/>
    <w:rsid w:val="009E2C2D"/>
    <w:rsid w:val="009E35DC"/>
    <w:rsid w:val="009E379D"/>
    <w:rsid w:val="009F4B0E"/>
    <w:rsid w:val="00A00020"/>
    <w:rsid w:val="00A0776F"/>
    <w:rsid w:val="00A21BBE"/>
    <w:rsid w:val="00A23928"/>
    <w:rsid w:val="00A26D65"/>
    <w:rsid w:val="00A319A0"/>
    <w:rsid w:val="00A34AE5"/>
    <w:rsid w:val="00A35361"/>
    <w:rsid w:val="00A37C2E"/>
    <w:rsid w:val="00A42BE6"/>
    <w:rsid w:val="00A42EC8"/>
    <w:rsid w:val="00A43B3A"/>
    <w:rsid w:val="00A47C68"/>
    <w:rsid w:val="00A50F42"/>
    <w:rsid w:val="00A51BFA"/>
    <w:rsid w:val="00A61A8A"/>
    <w:rsid w:val="00A6786A"/>
    <w:rsid w:val="00A709E1"/>
    <w:rsid w:val="00A719B5"/>
    <w:rsid w:val="00A725FB"/>
    <w:rsid w:val="00A7650C"/>
    <w:rsid w:val="00A91523"/>
    <w:rsid w:val="00A952FF"/>
    <w:rsid w:val="00AA52F3"/>
    <w:rsid w:val="00AB04F9"/>
    <w:rsid w:val="00AB2A59"/>
    <w:rsid w:val="00AB524C"/>
    <w:rsid w:val="00AB6BC0"/>
    <w:rsid w:val="00AC4375"/>
    <w:rsid w:val="00AD1DED"/>
    <w:rsid w:val="00AD6467"/>
    <w:rsid w:val="00AE177A"/>
    <w:rsid w:val="00AF41AE"/>
    <w:rsid w:val="00B02668"/>
    <w:rsid w:val="00B03595"/>
    <w:rsid w:val="00B03999"/>
    <w:rsid w:val="00B2080E"/>
    <w:rsid w:val="00B224A2"/>
    <w:rsid w:val="00B260FB"/>
    <w:rsid w:val="00B27A76"/>
    <w:rsid w:val="00B366D9"/>
    <w:rsid w:val="00B37AB5"/>
    <w:rsid w:val="00B4278A"/>
    <w:rsid w:val="00B47AE3"/>
    <w:rsid w:val="00B50A5B"/>
    <w:rsid w:val="00B54D6A"/>
    <w:rsid w:val="00B55601"/>
    <w:rsid w:val="00B7038B"/>
    <w:rsid w:val="00B70993"/>
    <w:rsid w:val="00B7185F"/>
    <w:rsid w:val="00B7612C"/>
    <w:rsid w:val="00B77F82"/>
    <w:rsid w:val="00B84F6A"/>
    <w:rsid w:val="00BA0E19"/>
    <w:rsid w:val="00BA2729"/>
    <w:rsid w:val="00BC10D3"/>
    <w:rsid w:val="00BC5C06"/>
    <w:rsid w:val="00BD188B"/>
    <w:rsid w:val="00BD444A"/>
    <w:rsid w:val="00BE3E08"/>
    <w:rsid w:val="00BF7081"/>
    <w:rsid w:val="00C00B0C"/>
    <w:rsid w:val="00C1585A"/>
    <w:rsid w:val="00C2358E"/>
    <w:rsid w:val="00C24E13"/>
    <w:rsid w:val="00C26370"/>
    <w:rsid w:val="00C26FC9"/>
    <w:rsid w:val="00C30350"/>
    <w:rsid w:val="00C33314"/>
    <w:rsid w:val="00C42944"/>
    <w:rsid w:val="00C4578F"/>
    <w:rsid w:val="00C81B18"/>
    <w:rsid w:val="00C83049"/>
    <w:rsid w:val="00C86C89"/>
    <w:rsid w:val="00C87506"/>
    <w:rsid w:val="00C90181"/>
    <w:rsid w:val="00C90826"/>
    <w:rsid w:val="00CA211E"/>
    <w:rsid w:val="00CA3C9A"/>
    <w:rsid w:val="00CA5DE2"/>
    <w:rsid w:val="00CB503C"/>
    <w:rsid w:val="00CC0B31"/>
    <w:rsid w:val="00CC2CD5"/>
    <w:rsid w:val="00CD18CB"/>
    <w:rsid w:val="00CD1E2C"/>
    <w:rsid w:val="00CD369E"/>
    <w:rsid w:val="00CD5398"/>
    <w:rsid w:val="00CD7C6D"/>
    <w:rsid w:val="00CE3676"/>
    <w:rsid w:val="00CE455B"/>
    <w:rsid w:val="00CE58B7"/>
    <w:rsid w:val="00CE5DD9"/>
    <w:rsid w:val="00D012F3"/>
    <w:rsid w:val="00D055D1"/>
    <w:rsid w:val="00D14BC7"/>
    <w:rsid w:val="00D23F4C"/>
    <w:rsid w:val="00D3531F"/>
    <w:rsid w:val="00D40457"/>
    <w:rsid w:val="00D451CD"/>
    <w:rsid w:val="00D4669E"/>
    <w:rsid w:val="00D50F6A"/>
    <w:rsid w:val="00D52C5D"/>
    <w:rsid w:val="00D639DC"/>
    <w:rsid w:val="00D644EC"/>
    <w:rsid w:val="00D65C72"/>
    <w:rsid w:val="00D712A0"/>
    <w:rsid w:val="00D9539F"/>
    <w:rsid w:val="00DB014A"/>
    <w:rsid w:val="00DB177D"/>
    <w:rsid w:val="00DB294D"/>
    <w:rsid w:val="00DC442C"/>
    <w:rsid w:val="00DE30E7"/>
    <w:rsid w:val="00DE3F82"/>
    <w:rsid w:val="00DE7C0B"/>
    <w:rsid w:val="00DF0FB8"/>
    <w:rsid w:val="00E17C45"/>
    <w:rsid w:val="00E17F91"/>
    <w:rsid w:val="00E20E55"/>
    <w:rsid w:val="00E37536"/>
    <w:rsid w:val="00E5591F"/>
    <w:rsid w:val="00E6573F"/>
    <w:rsid w:val="00E667D6"/>
    <w:rsid w:val="00E71140"/>
    <w:rsid w:val="00E75BB3"/>
    <w:rsid w:val="00E830E5"/>
    <w:rsid w:val="00E8365D"/>
    <w:rsid w:val="00E859DD"/>
    <w:rsid w:val="00EB055B"/>
    <w:rsid w:val="00EB0F90"/>
    <w:rsid w:val="00EB1E3C"/>
    <w:rsid w:val="00EB23C6"/>
    <w:rsid w:val="00EC1826"/>
    <w:rsid w:val="00EC43DF"/>
    <w:rsid w:val="00ED4199"/>
    <w:rsid w:val="00ED6C9B"/>
    <w:rsid w:val="00EE7BAA"/>
    <w:rsid w:val="00EF44DC"/>
    <w:rsid w:val="00F01C94"/>
    <w:rsid w:val="00F0626F"/>
    <w:rsid w:val="00F2439C"/>
    <w:rsid w:val="00F276C1"/>
    <w:rsid w:val="00F6079F"/>
    <w:rsid w:val="00F65DFE"/>
    <w:rsid w:val="00F66460"/>
    <w:rsid w:val="00F67BE9"/>
    <w:rsid w:val="00F823EB"/>
    <w:rsid w:val="00F85129"/>
    <w:rsid w:val="00FA17EA"/>
    <w:rsid w:val="00FA20C8"/>
    <w:rsid w:val="00FA587A"/>
    <w:rsid w:val="00FB2E61"/>
    <w:rsid w:val="00FB32F9"/>
    <w:rsid w:val="00FC6A6C"/>
    <w:rsid w:val="00FD29F4"/>
    <w:rsid w:val="00FD5509"/>
    <w:rsid w:val="00FD58FD"/>
    <w:rsid w:val="00FE07EF"/>
    <w:rsid w:val="00FE1382"/>
    <w:rsid w:val="00FF1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18AA8-0BEE-4E3C-A030-44016A87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2C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42CDF"/>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4">
    <w:name w:val="heading 4"/>
    <w:basedOn w:val="Normal"/>
    <w:link w:val="Heading4Char"/>
    <w:uiPriority w:val="9"/>
    <w:qFormat/>
    <w:rsid w:val="00942CDF"/>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70993"/>
    <w:pPr>
      <w:spacing w:after="0" w:line="240" w:lineRule="auto"/>
    </w:pPr>
    <w:rPr>
      <w:sz w:val="20"/>
      <w:szCs w:val="20"/>
    </w:rPr>
  </w:style>
  <w:style w:type="character" w:customStyle="1" w:styleId="FootnoteTextChar">
    <w:name w:val="Footnote Text Char"/>
    <w:basedOn w:val="DefaultParagraphFont"/>
    <w:link w:val="FootnoteText"/>
    <w:uiPriority w:val="99"/>
    <w:rsid w:val="00B70993"/>
    <w:rPr>
      <w:sz w:val="20"/>
      <w:szCs w:val="20"/>
    </w:rPr>
  </w:style>
  <w:style w:type="character" w:styleId="FootnoteReference">
    <w:name w:val="footnote reference"/>
    <w:basedOn w:val="DefaultParagraphFont"/>
    <w:uiPriority w:val="99"/>
    <w:semiHidden/>
    <w:unhideWhenUsed/>
    <w:rsid w:val="00B70993"/>
    <w:rPr>
      <w:vertAlign w:val="superscript"/>
    </w:rPr>
  </w:style>
  <w:style w:type="paragraph" w:styleId="ListParagraph">
    <w:name w:val="List Paragraph"/>
    <w:basedOn w:val="Normal"/>
    <w:uiPriority w:val="34"/>
    <w:qFormat/>
    <w:rsid w:val="006A363E"/>
    <w:pPr>
      <w:ind w:left="720"/>
      <w:contextualSpacing/>
    </w:pPr>
  </w:style>
  <w:style w:type="character" w:customStyle="1" w:styleId="apple-converted-space">
    <w:name w:val="apple-converted-space"/>
    <w:basedOn w:val="DefaultParagraphFont"/>
    <w:rsid w:val="005220F1"/>
  </w:style>
  <w:style w:type="character" w:styleId="Hyperlink">
    <w:name w:val="Hyperlink"/>
    <w:basedOn w:val="DefaultParagraphFont"/>
    <w:uiPriority w:val="99"/>
    <w:unhideWhenUsed/>
    <w:rsid w:val="00A26D65"/>
    <w:rPr>
      <w:color w:val="0000FF" w:themeColor="hyperlink"/>
      <w:u w:val="single"/>
    </w:rPr>
  </w:style>
  <w:style w:type="character" w:customStyle="1" w:styleId="Heading1Char">
    <w:name w:val="Heading 1 Char"/>
    <w:basedOn w:val="DefaultParagraphFont"/>
    <w:link w:val="Heading1"/>
    <w:uiPriority w:val="9"/>
    <w:rsid w:val="00942CDF"/>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42CDF"/>
    <w:rPr>
      <w:rFonts w:ascii="Times New Roman" w:eastAsia="Times New Roman" w:hAnsi="Times New Roman" w:cs="Times New Roman"/>
      <w:b/>
      <w:bCs/>
      <w:sz w:val="36"/>
      <w:szCs w:val="36"/>
      <w:lang w:eastAsia="en-IE"/>
    </w:rPr>
  </w:style>
  <w:style w:type="character" w:customStyle="1" w:styleId="Heading4Char">
    <w:name w:val="Heading 4 Char"/>
    <w:basedOn w:val="DefaultParagraphFont"/>
    <w:link w:val="Heading4"/>
    <w:uiPriority w:val="9"/>
    <w:rsid w:val="00942CDF"/>
    <w:rPr>
      <w:rFonts w:ascii="Times New Roman" w:eastAsia="Times New Roman" w:hAnsi="Times New Roman" w:cs="Times New Roman"/>
      <w:b/>
      <w:bCs/>
      <w:sz w:val="24"/>
      <w:szCs w:val="24"/>
      <w:lang w:eastAsia="en-IE"/>
    </w:rPr>
  </w:style>
  <w:style w:type="character" w:styleId="Strong">
    <w:name w:val="Strong"/>
    <w:basedOn w:val="DefaultParagraphFont"/>
    <w:uiPriority w:val="22"/>
    <w:qFormat/>
    <w:rsid w:val="00942CDF"/>
    <w:rPr>
      <w:b/>
      <w:bCs/>
    </w:rPr>
  </w:style>
  <w:style w:type="table" w:styleId="TableGrid">
    <w:name w:val="Table Grid"/>
    <w:basedOn w:val="TableNormal"/>
    <w:uiPriority w:val="59"/>
    <w:rsid w:val="009B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92314"/>
  </w:style>
  <w:style w:type="character" w:styleId="Emphasis">
    <w:name w:val="Emphasis"/>
    <w:basedOn w:val="DefaultParagraphFont"/>
    <w:uiPriority w:val="20"/>
    <w:qFormat/>
    <w:rsid w:val="00592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8481">
      <w:bodyDiv w:val="1"/>
      <w:marLeft w:val="0"/>
      <w:marRight w:val="0"/>
      <w:marTop w:val="0"/>
      <w:marBottom w:val="0"/>
      <w:divBdr>
        <w:top w:val="none" w:sz="0" w:space="0" w:color="auto"/>
        <w:left w:val="none" w:sz="0" w:space="0" w:color="auto"/>
        <w:bottom w:val="none" w:sz="0" w:space="0" w:color="auto"/>
        <w:right w:val="none" w:sz="0" w:space="0" w:color="auto"/>
      </w:divBdr>
    </w:div>
    <w:div w:id="459811133">
      <w:bodyDiv w:val="1"/>
      <w:marLeft w:val="0"/>
      <w:marRight w:val="0"/>
      <w:marTop w:val="0"/>
      <w:marBottom w:val="0"/>
      <w:divBdr>
        <w:top w:val="none" w:sz="0" w:space="0" w:color="auto"/>
        <w:left w:val="none" w:sz="0" w:space="0" w:color="auto"/>
        <w:bottom w:val="none" w:sz="0" w:space="0" w:color="auto"/>
        <w:right w:val="none" w:sz="0" w:space="0" w:color="auto"/>
      </w:divBdr>
      <w:divsChild>
        <w:div w:id="886138009">
          <w:marLeft w:val="0"/>
          <w:marRight w:val="0"/>
          <w:marTop w:val="0"/>
          <w:marBottom w:val="0"/>
          <w:divBdr>
            <w:top w:val="none" w:sz="0" w:space="0" w:color="auto"/>
            <w:left w:val="none" w:sz="0" w:space="0" w:color="auto"/>
            <w:bottom w:val="none" w:sz="0" w:space="0" w:color="auto"/>
            <w:right w:val="none" w:sz="0" w:space="0" w:color="auto"/>
          </w:divBdr>
        </w:div>
        <w:div w:id="1783914877">
          <w:marLeft w:val="0"/>
          <w:marRight w:val="0"/>
          <w:marTop w:val="0"/>
          <w:marBottom w:val="0"/>
          <w:divBdr>
            <w:top w:val="none" w:sz="0" w:space="0" w:color="auto"/>
            <w:left w:val="none" w:sz="0" w:space="0" w:color="auto"/>
            <w:bottom w:val="none" w:sz="0" w:space="0" w:color="auto"/>
            <w:right w:val="none" w:sz="0" w:space="0" w:color="auto"/>
          </w:divBdr>
        </w:div>
      </w:divsChild>
    </w:div>
    <w:div w:id="570775323">
      <w:bodyDiv w:val="1"/>
      <w:marLeft w:val="0"/>
      <w:marRight w:val="0"/>
      <w:marTop w:val="0"/>
      <w:marBottom w:val="0"/>
      <w:divBdr>
        <w:top w:val="none" w:sz="0" w:space="0" w:color="auto"/>
        <w:left w:val="none" w:sz="0" w:space="0" w:color="auto"/>
        <w:bottom w:val="none" w:sz="0" w:space="0" w:color="auto"/>
        <w:right w:val="none" w:sz="0" w:space="0" w:color="auto"/>
      </w:divBdr>
    </w:div>
    <w:div w:id="581135804">
      <w:bodyDiv w:val="1"/>
      <w:marLeft w:val="0"/>
      <w:marRight w:val="0"/>
      <w:marTop w:val="0"/>
      <w:marBottom w:val="0"/>
      <w:divBdr>
        <w:top w:val="none" w:sz="0" w:space="0" w:color="auto"/>
        <w:left w:val="none" w:sz="0" w:space="0" w:color="auto"/>
        <w:bottom w:val="none" w:sz="0" w:space="0" w:color="auto"/>
        <w:right w:val="none" w:sz="0" w:space="0" w:color="auto"/>
      </w:divBdr>
    </w:div>
    <w:div w:id="859316531">
      <w:bodyDiv w:val="1"/>
      <w:marLeft w:val="0"/>
      <w:marRight w:val="0"/>
      <w:marTop w:val="0"/>
      <w:marBottom w:val="0"/>
      <w:divBdr>
        <w:top w:val="none" w:sz="0" w:space="0" w:color="auto"/>
        <w:left w:val="none" w:sz="0" w:space="0" w:color="auto"/>
        <w:bottom w:val="none" w:sz="0" w:space="0" w:color="auto"/>
        <w:right w:val="none" w:sz="0" w:space="0" w:color="auto"/>
      </w:divBdr>
    </w:div>
    <w:div w:id="884952145">
      <w:bodyDiv w:val="1"/>
      <w:marLeft w:val="0"/>
      <w:marRight w:val="0"/>
      <w:marTop w:val="0"/>
      <w:marBottom w:val="0"/>
      <w:divBdr>
        <w:top w:val="none" w:sz="0" w:space="0" w:color="auto"/>
        <w:left w:val="none" w:sz="0" w:space="0" w:color="auto"/>
        <w:bottom w:val="none" w:sz="0" w:space="0" w:color="auto"/>
        <w:right w:val="none" w:sz="0" w:space="0" w:color="auto"/>
      </w:divBdr>
    </w:div>
    <w:div w:id="17986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s.cambridge.org.ezproxy.liv.ac.uk/action/displayFulltext?type=1&amp;pdftype=1&amp;fid=7436364&amp;jid=ILW&amp;volumeId=77&amp;issueId=01&amp;aid=74363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98444-12AB-4BC1-AA14-5BF64A87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6511</Words>
  <Characters>37114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43538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Bryce Evans</dc:creator>
  <cp:lastModifiedBy>Marian Carey</cp:lastModifiedBy>
  <cp:revision>2</cp:revision>
  <dcterms:created xsi:type="dcterms:W3CDTF">2016-07-26T09:27:00Z</dcterms:created>
  <dcterms:modified xsi:type="dcterms:W3CDTF">2016-07-26T09:27:00Z</dcterms:modified>
</cp:coreProperties>
</file>